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C" w:rsidRPr="00A54FAD" w:rsidRDefault="00193B4C" w:rsidP="00193B4C">
      <w:pPr>
        <w:rPr>
          <w:rFonts w:cs="Arial"/>
          <w:sz w:val="24"/>
          <w:szCs w:val="24"/>
          <w:lang w:val="en-US"/>
        </w:rPr>
      </w:pPr>
      <w:r w:rsidRPr="00A54FAD">
        <w:rPr>
          <w:rFonts w:cs="Arial"/>
          <w:b/>
          <w:sz w:val="24"/>
          <w:szCs w:val="24"/>
          <w:lang w:val="en-US"/>
        </w:rPr>
        <w:t>Supplementary Table 1.</w:t>
      </w:r>
      <w:r w:rsidRPr="00A54FAD">
        <w:rPr>
          <w:rFonts w:cs="Arial"/>
          <w:sz w:val="24"/>
          <w:szCs w:val="24"/>
          <w:lang w:val="en-US"/>
        </w:rPr>
        <w:t xml:space="preserve"> Association of </w:t>
      </w:r>
      <w:proofErr w:type="spellStart"/>
      <w:r w:rsidRPr="00A54FAD">
        <w:rPr>
          <w:rFonts w:cs="Arial"/>
          <w:sz w:val="24"/>
          <w:szCs w:val="24"/>
          <w:lang w:val="en-US"/>
        </w:rPr>
        <w:t>MCPyV</w:t>
      </w:r>
      <w:proofErr w:type="spellEnd"/>
      <w:r w:rsidRPr="00A54FAD">
        <w:rPr>
          <w:rFonts w:cs="Arial"/>
          <w:sz w:val="24"/>
          <w:szCs w:val="24"/>
          <w:lang w:val="en-US"/>
        </w:rPr>
        <w:t xml:space="preserve"> and gender </w:t>
      </w:r>
    </w:p>
    <w:tbl>
      <w:tblPr>
        <w:tblStyle w:val="LightShading"/>
        <w:tblW w:w="8326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272"/>
        <w:gridCol w:w="1134"/>
      </w:tblGrid>
      <w:tr w:rsidR="00193B4C" w:rsidRPr="00A54FAD" w:rsidTr="007F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54FAD">
              <w:rPr>
                <w:rFonts w:ascii="Arial" w:eastAsia="Times New Roman" w:hAnsi="Arial" w:cs="Arial"/>
                <w:color w:val="auto"/>
                <w:lang w:val="en-US" w:eastAsia="de-DE"/>
              </w:rPr>
              <w:t>MCPyV</w:t>
            </w:r>
            <w:proofErr w:type="spellEnd"/>
            <w:r w:rsidRPr="00A54FAD">
              <w:rPr>
                <w:rFonts w:ascii="Arial" w:eastAsia="Times New Roman" w:hAnsi="Arial" w:cs="Arial"/>
                <w:color w:val="auto"/>
                <w:lang w:val="en-US" w:eastAsia="de-DE"/>
              </w:rPr>
              <w:t xml:space="preserve"> characteristics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A54FAD">
              <w:rPr>
                <w:rFonts w:ascii="Arial" w:eastAsia="Times New Roman" w:hAnsi="Arial" w:cs="Arial"/>
                <w:color w:val="auto"/>
                <w:lang w:eastAsia="de-DE"/>
              </w:rPr>
              <w:t>Gender, n (%)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p</w:t>
            </w:r>
            <w:r w:rsidRPr="00A54FAD">
              <w:rPr>
                <w:rFonts w:ascii="Arial" w:hAnsi="Arial" w:cs="Arial"/>
                <w:vertAlign w:val="superscript"/>
                <w:lang w:val="en-US"/>
              </w:rPr>
              <w:t>†</w:t>
            </w:r>
          </w:p>
        </w:tc>
      </w:tr>
      <w:tr w:rsidR="00193B4C" w:rsidRPr="00A54FAD" w:rsidTr="007F7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rPr>
                <w:rFonts w:ascii="Arial" w:hAnsi="Arial" w:cs="Arial"/>
                <w:b w:val="0"/>
                <w:lang w:val="en-US"/>
              </w:rPr>
            </w:pPr>
            <w:r w:rsidRPr="00A54FAD">
              <w:rPr>
                <w:rFonts w:ascii="Arial" w:hAnsi="Arial" w:cs="Arial"/>
                <w:b w:val="0"/>
                <w:lang w:val="en-US"/>
              </w:rPr>
              <w:t>Total n=48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male</w:t>
            </w: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female</w:t>
            </w:r>
          </w:p>
        </w:tc>
        <w:tc>
          <w:tcPr>
            <w:tcW w:w="1134" w:type="dxa"/>
            <w:shd w:val="clear" w:color="auto" w:fill="auto"/>
          </w:tcPr>
          <w:p w:rsidR="00193B4C" w:rsidRPr="00A54FAD" w:rsidRDefault="00193B4C" w:rsidP="007F768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93B4C" w:rsidRPr="00A54FAD" w:rsidTr="007F7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rPr>
                <w:rFonts w:ascii="Arial" w:eastAsia="Times New Roman" w:hAnsi="Arial" w:cs="Arial"/>
                <w:b w:val="0"/>
                <w:bCs w:val="0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color w:val="auto"/>
                <w:lang w:eastAsia="de-DE"/>
              </w:rPr>
              <w:t>Viral integration status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93B4C" w:rsidRPr="00A54FAD" w:rsidTr="007F7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ind w:left="170"/>
              <w:rPr>
                <w:rFonts w:ascii="Arial" w:hAnsi="Arial" w:cs="Arial"/>
                <w:b w:val="0"/>
                <w:lang w:val="en-US"/>
              </w:rPr>
            </w:pPr>
            <w:r w:rsidRPr="00A54FAD">
              <w:rPr>
                <w:rFonts w:ascii="Arial" w:hAnsi="Arial" w:cs="Arial"/>
                <w:b w:val="0"/>
                <w:color w:val="auto"/>
                <w:lang w:val="en-US"/>
              </w:rPr>
              <w:t>integrated, C-terminally deleted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7 (63.6)</w:t>
            </w: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4 (36.4)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93B4C" w:rsidRPr="00A54FAD" w:rsidTr="007F7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ind w:left="170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A54FAD">
              <w:rPr>
                <w:rFonts w:ascii="Arial" w:hAnsi="Arial" w:cs="Arial"/>
                <w:b w:val="0"/>
                <w:color w:val="auto"/>
                <w:lang w:val="en-US"/>
              </w:rPr>
              <w:t>episomal</w:t>
            </w:r>
            <w:proofErr w:type="spellEnd"/>
            <w:r w:rsidRPr="00A54FAD">
              <w:rPr>
                <w:rFonts w:ascii="Arial" w:hAnsi="Arial" w:cs="Arial"/>
                <w:b w:val="0"/>
                <w:color w:val="auto"/>
                <w:lang w:val="en-US"/>
              </w:rPr>
              <w:t xml:space="preserve"> or full-length integrated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3 (18.8)</w:t>
            </w: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13 (81.3)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193B4C" w:rsidRPr="00A54FAD" w:rsidTr="007F7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ind w:left="170"/>
              <w:rPr>
                <w:rFonts w:ascii="Arial" w:hAnsi="Arial" w:cs="Arial"/>
                <w:b w:val="0"/>
                <w:lang w:val="en-US"/>
              </w:rPr>
            </w:pPr>
            <w:r w:rsidRPr="00A54FAD">
              <w:rPr>
                <w:rFonts w:ascii="Arial" w:hAnsi="Arial" w:cs="Arial"/>
                <w:b w:val="0"/>
                <w:color w:val="auto"/>
                <w:lang w:val="en-US"/>
              </w:rPr>
              <w:t xml:space="preserve">Integration status not assessable, </w:t>
            </w:r>
            <w:proofErr w:type="spellStart"/>
            <w:r w:rsidRPr="00A54FAD">
              <w:rPr>
                <w:rFonts w:ascii="Arial" w:hAnsi="Arial" w:cs="Arial"/>
                <w:b w:val="0"/>
                <w:color w:val="auto"/>
                <w:lang w:val="en-US"/>
              </w:rPr>
              <w:t>MCPyV</w:t>
            </w:r>
            <w:proofErr w:type="spellEnd"/>
            <w:r w:rsidRPr="00A54FAD">
              <w:rPr>
                <w:rFonts w:ascii="Arial" w:hAnsi="Arial" w:cs="Arial"/>
                <w:b w:val="0"/>
                <w:color w:val="auto"/>
                <w:lang w:val="en-US"/>
              </w:rPr>
              <w:t>-positive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6 (54.5)</w:t>
            </w: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5 (45.5)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193B4C" w:rsidRPr="00A54FAD" w:rsidTr="007F7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ind w:left="170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A54FAD">
              <w:rPr>
                <w:rFonts w:ascii="Arial" w:hAnsi="Arial" w:cs="Arial"/>
                <w:b w:val="0"/>
                <w:color w:val="auto"/>
                <w:lang w:val="en-US"/>
              </w:rPr>
              <w:t>MCPyV</w:t>
            </w:r>
            <w:proofErr w:type="spellEnd"/>
            <w:r w:rsidRPr="00A54FAD">
              <w:rPr>
                <w:rFonts w:ascii="Arial" w:hAnsi="Arial" w:cs="Arial"/>
                <w:b w:val="0"/>
                <w:color w:val="auto"/>
                <w:lang w:val="en-US"/>
              </w:rPr>
              <w:t>-negative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8 (80.0)</w:t>
            </w: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2 (20.0)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A54FAD">
              <w:rPr>
                <w:rFonts w:ascii="Arial" w:hAnsi="Arial" w:cs="Arial"/>
                <w:b/>
                <w:lang w:val="en-US"/>
              </w:rPr>
              <w:t>0.013</w:t>
            </w:r>
          </w:p>
        </w:tc>
      </w:tr>
      <w:tr w:rsidR="00193B4C" w:rsidRPr="00A54FAD" w:rsidTr="007F7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rPr>
                <w:rFonts w:ascii="Arial" w:eastAsia="Times New Roman" w:hAnsi="Arial" w:cs="Arial"/>
                <w:b w:val="0"/>
                <w:bCs w:val="0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color w:val="auto"/>
                <w:lang w:val="en-US" w:eastAsia="de-DE"/>
              </w:rPr>
              <w:t>Viral DNA load*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93B4C" w:rsidRPr="00A54FAD" w:rsidTr="007F7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ind w:left="170"/>
              <w:rPr>
                <w:rFonts w:ascii="Arial" w:eastAsia="Times New Roman" w:hAnsi="Arial" w:cs="Arial"/>
                <w:b w:val="0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b w:val="0"/>
                <w:lang w:val="en-US" w:eastAsia="de-DE"/>
              </w:rPr>
              <w:t>≤median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16 (66.7)</w:t>
            </w: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8 (33.3)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93B4C" w:rsidRPr="00A54FAD" w:rsidTr="007F7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193B4C" w:rsidRPr="00A54FAD" w:rsidRDefault="00193B4C" w:rsidP="007F768C">
            <w:pPr>
              <w:spacing w:after="60"/>
              <w:ind w:left="170"/>
              <w:rPr>
                <w:rFonts w:ascii="Arial" w:eastAsia="Times New Roman" w:hAnsi="Arial" w:cs="Arial"/>
                <w:b w:val="0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b w:val="0"/>
                <w:lang w:val="en-US" w:eastAsia="de-DE"/>
              </w:rPr>
              <w:t>&gt;median</w:t>
            </w:r>
          </w:p>
        </w:tc>
        <w:tc>
          <w:tcPr>
            <w:tcW w:w="2693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8 (33.3)</w:t>
            </w:r>
          </w:p>
        </w:tc>
        <w:tc>
          <w:tcPr>
            <w:tcW w:w="1272" w:type="dxa"/>
            <w:shd w:val="clear" w:color="auto" w:fill="auto"/>
          </w:tcPr>
          <w:p w:rsidR="00193B4C" w:rsidRPr="00A54FAD" w:rsidRDefault="00193B4C" w:rsidP="007F76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A54FAD">
              <w:rPr>
                <w:rFonts w:ascii="Arial" w:eastAsia="Times New Roman" w:hAnsi="Arial" w:cs="Arial"/>
                <w:lang w:val="en-US" w:eastAsia="de-DE"/>
              </w:rPr>
              <w:t>16 (66.7)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B4C" w:rsidRPr="00A54FAD" w:rsidRDefault="00193B4C" w:rsidP="007F768C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A54FAD">
              <w:rPr>
                <w:rFonts w:ascii="Arial" w:hAnsi="Arial" w:cs="Arial"/>
                <w:b/>
                <w:lang w:val="en-US"/>
              </w:rPr>
              <w:t>0.021</w:t>
            </w:r>
          </w:p>
        </w:tc>
      </w:tr>
    </w:tbl>
    <w:p w:rsidR="00662FC3" w:rsidRDefault="00662FC3" w:rsidP="00193B4C">
      <w:pPr>
        <w:rPr>
          <w:rFonts w:ascii="Arial" w:hAnsi="Arial" w:cs="Arial"/>
          <w:lang w:val="en-US"/>
        </w:rPr>
      </w:pPr>
    </w:p>
    <w:p w:rsidR="00193B4C" w:rsidRPr="00A54FAD" w:rsidRDefault="00193B4C" w:rsidP="00193B4C">
      <w:pPr>
        <w:rPr>
          <w:rFonts w:ascii="Arial" w:hAnsi="Arial" w:cs="Arial"/>
          <w:lang w:val="en-US"/>
        </w:rPr>
      </w:pPr>
      <w:r w:rsidRPr="00A54FAD">
        <w:rPr>
          <w:rFonts w:ascii="Arial" w:hAnsi="Arial" w:cs="Arial"/>
          <w:lang w:val="en-US"/>
        </w:rPr>
        <w:t xml:space="preserve">Abbreviation: </w:t>
      </w:r>
      <w:proofErr w:type="spellStart"/>
      <w:r w:rsidRPr="00A54FAD">
        <w:rPr>
          <w:rFonts w:ascii="Arial" w:eastAsia="Times New Roman" w:hAnsi="Arial" w:cs="Arial"/>
          <w:lang w:val="en-US" w:eastAsia="de-DE"/>
        </w:rPr>
        <w:t>MCPyV</w:t>
      </w:r>
      <w:proofErr w:type="spellEnd"/>
      <w:r w:rsidRPr="00A54FAD">
        <w:rPr>
          <w:rFonts w:ascii="Arial" w:eastAsia="Times New Roman" w:hAnsi="Arial" w:cs="Arial"/>
          <w:lang w:val="en-US" w:eastAsia="de-DE"/>
        </w:rPr>
        <w:t xml:space="preserve"> - </w:t>
      </w:r>
      <w:r w:rsidRPr="00A54FAD">
        <w:rPr>
          <w:rFonts w:ascii="Arial" w:hAnsi="Arial" w:cs="Arial"/>
          <w:bCs/>
          <w:lang w:val="en-US"/>
        </w:rPr>
        <w:t>Merkel Cell Polyomavirus</w:t>
      </w:r>
      <w:r w:rsidRPr="00A54FAD">
        <w:rPr>
          <w:rStyle w:val="st1"/>
          <w:rFonts w:ascii="Arial" w:hAnsi="Arial" w:cs="Arial"/>
          <w:lang w:val="en-US"/>
        </w:rPr>
        <w:t>; *</w:t>
      </w:r>
      <w:proofErr w:type="spellStart"/>
      <w:r w:rsidRPr="00A54FAD">
        <w:rPr>
          <w:rFonts w:ascii="Arial" w:hAnsi="Arial" w:cs="Arial"/>
          <w:lang w:val="en-US"/>
        </w:rPr>
        <w:t>MCPyV</w:t>
      </w:r>
      <w:proofErr w:type="spellEnd"/>
      <w:r w:rsidRPr="00A54FAD">
        <w:rPr>
          <w:rFonts w:ascii="Arial" w:hAnsi="Arial" w:cs="Arial"/>
          <w:lang w:val="en-US"/>
        </w:rPr>
        <w:t xml:space="preserve"> DNA median load restricted to patients with any detectable viral DNA independent from integration status (n=38);</w:t>
      </w:r>
      <w:r w:rsidRPr="00A54FAD">
        <w:rPr>
          <w:rStyle w:val="st1"/>
          <w:rFonts w:ascii="Arial" w:hAnsi="Arial" w:cs="Arial"/>
          <w:lang w:val="en-US"/>
        </w:rPr>
        <w:t xml:space="preserve"> </w:t>
      </w:r>
      <w:r w:rsidRPr="00A54FAD">
        <w:rPr>
          <w:rFonts w:ascii="Arial" w:hAnsi="Arial" w:cs="Arial"/>
          <w:color w:val="000000" w:themeColor="text1" w:themeShade="BF"/>
          <w:vertAlign w:val="superscript"/>
          <w:lang w:val="en-US"/>
        </w:rPr>
        <w:t>†</w:t>
      </w:r>
      <w:r w:rsidRPr="00A54FAD">
        <w:rPr>
          <w:rStyle w:val="st1"/>
          <w:rFonts w:ascii="Arial" w:hAnsi="Arial" w:cs="Arial"/>
          <w:lang w:val="en-US"/>
        </w:rPr>
        <w:t>p-values according to Pearson’s Chi-squared test for categorial variables and Mann-Whitney-U test for continuous variables.</w:t>
      </w:r>
      <w:r w:rsidR="00A54FAD" w:rsidRPr="00A54FAD">
        <w:rPr>
          <w:lang w:val="en-US"/>
        </w:rPr>
        <w:t xml:space="preserve"> </w:t>
      </w:r>
      <w:r w:rsidR="00A54FAD" w:rsidRPr="00A54FAD">
        <w:rPr>
          <w:rStyle w:val="st1"/>
          <w:rFonts w:ascii="Arial" w:hAnsi="Arial" w:cs="Arial"/>
          <w:lang w:val="en-US"/>
        </w:rPr>
        <w:t>Significant results have been marked with bold.</w:t>
      </w:r>
    </w:p>
    <w:p w:rsidR="00193B4C" w:rsidRDefault="00193B4C" w:rsidP="00193B4C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193B4C" w:rsidSect="00193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B4C"/>
    <w:rsid w:val="00022369"/>
    <w:rsid w:val="00193B4C"/>
    <w:rsid w:val="0057210F"/>
    <w:rsid w:val="00662FC3"/>
    <w:rsid w:val="00A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7D2B2-BE10-4F2E-BDF4-631319F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B4C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93B4C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193B4C"/>
  </w:style>
  <w:style w:type="character" w:styleId="LineNumber">
    <w:name w:val="line number"/>
    <w:basedOn w:val="DefaultParagraphFont"/>
    <w:uiPriority w:val="99"/>
    <w:semiHidden/>
    <w:unhideWhenUsed/>
    <w:rsid w:val="0019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PITSOLUTIONS PVT LTD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</dc:creator>
  <cp:lastModifiedBy>Florine Lièvre</cp:lastModifiedBy>
  <cp:revision>2</cp:revision>
  <dcterms:created xsi:type="dcterms:W3CDTF">2019-01-14T11:39:00Z</dcterms:created>
  <dcterms:modified xsi:type="dcterms:W3CDTF">2019-01-14T11:39:00Z</dcterms:modified>
</cp:coreProperties>
</file>