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A" w:rsidRPr="00653410" w:rsidRDefault="001D1D6A" w:rsidP="001D1D6A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lang w:val="en-US" w:eastAsia="nl-BE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 w:eastAsia="nl-BE"/>
        </w:rPr>
        <w:t>Online appendix</w:t>
      </w:r>
      <w:r w:rsidRPr="00653410">
        <w:rPr>
          <w:rFonts w:ascii="Times New Roman" w:hAnsi="Times New Roman" w:cs="Times New Roman"/>
          <w:b/>
          <w:lang w:val="en-US" w:eastAsia="nl-BE"/>
        </w:rPr>
        <w:t xml:space="preserve"> – Consulted reports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D1D6A" w:rsidRPr="00653410" w:rsidTr="00141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i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i/>
                <w:lang w:val="en-US" w:eastAsia="nl-BE"/>
              </w:rPr>
              <w:t>1. ExxonMobil Group reports:</w:t>
            </w:r>
          </w:p>
        </w:tc>
      </w:tr>
      <w:tr w:rsidR="001D1D6A" w:rsidRPr="00653410" w:rsidTr="0014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ExxonMobil Canada Energy (2017), Extractive Sector Transparency Measures Act Report, retrieved on 14-6-2017 from: http://cdn.exxonmobil.com/~/media/global/files/other/2017/exxonmobil-canada-energy-estma-report-31jan2017.pdf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ExxonMobil Canada Investments Company (2017), Extractive Sector Transparency Measures Act Report, retrieved on 14-6-2017 from: http://cdn.exxonmobil.com/~/media/global/files/other/2017/exxonmobil-canada-investments-company-estma-report-30nov2016.pdf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ExxonMobil United Kingdom (2016), Payments to governments 2015, retrieved on 14-6-2017 from: http://www.exxonmobil.co.uk/UK-English/files/2015_Transparency_Payment_Report_UK.pdf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Companies House (2017)e, Extractives services: Esso Exploration and Production UK Limited, retrieved on 15-6-2017 from: https://extractives.companieshouse.gov.uk/company/00207426</w:t>
            </w:r>
          </w:p>
        </w:tc>
      </w:tr>
      <w:tr w:rsidR="001D1D6A" w:rsidRPr="00653410" w:rsidTr="00141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i/>
                <w:lang w:val="en-US" w:eastAsia="nl-BE"/>
              </w:rPr>
              <w:t>2. Chevron</w:t>
            </w:r>
          </w:p>
        </w:tc>
      </w:tr>
      <w:tr w:rsidR="001D1D6A" w:rsidRPr="00653410" w:rsidTr="0014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 xml:space="preserve">- Chevron Canada (2017), Extractive Sector Transparency Measures Act Report, retrieved on 14-6-2017 from: </w:t>
            </w:r>
            <w:hyperlink r:id="rId5" w:history="1">
              <w:r w:rsidRPr="00653410">
                <w:rPr>
                  <w:rFonts w:ascii="Times New Roman" w:hAnsi="Times New Roman" w:cs="Times New Roman"/>
                  <w:b w:val="0"/>
                  <w:lang w:val="en-US" w:eastAsia="nl-BE"/>
                </w:rPr>
                <w:t>http://www.chevron.ca/documents/ESTMA-Reporting-Template-Chevron-Canada.pdf</w:t>
              </w:r>
            </w:hyperlink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Companies House (2017)c, Extractives services: Chevron North Sea Limited, retrieved on 15-6-2017 from: https://extractives.companieshouse.gov.uk/company/01546623</w:t>
            </w:r>
          </w:p>
        </w:tc>
      </w:tr>
      <w:tr w:rsidR="001D1D6A" w:rsidRPr="00653410" w:rsidTr="00141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i/>
                <w:lang w:val="en-US" w:eastAsia="nl-BE"/>
              </w:rPr>
              <w:t>3. Devon Energy</w:t>
            </w:r>
          </w:p>
        </w:tc>
      </w:tr>
      <w:tr w:rsidR="001D1D6A" w:rsidRPr="00653410" w:rsidTr="0014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 xml:space="preserve">Devon Energy (2017), Extractive Sector Transparency Measures Act: annual report 2016, retrieved </w:t>
            </w:r>
          </w:p>
          <w:p w:rsidR="001D1D6A" w:rsidRPr="00653410" w:rsidRDefault="001D1D6A" w:rsidP="0014178D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 xml:space="preserve">on 19-4-2017 from: </w:t>
            </w:r>
          </w:p>
          <w:p w:rsidR="001D1D6A" w:rsidRPr="00653410" w:rsidRDefault="00656589" w:rsidP="0014178D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hyperlink r:id="rId6" w:history="1">
              <w:r w:rsidR="001D1D6A" w:rsidRPr="00653410">
                <w:rPr>
                  <w:rFonts w:ascii="Times New Roman" w:hAnsi="Times New Roman" w:cs="Times New Roman"/>
                  <w:b w:val="0"/>
                  <w:lang w:val="en-US" w:eastAsia="nl-BE"/>
                </w:rPr>
                <w:t>http://www.devonenergy.com/documents/Operations/DVN-ESTMA-2016-Annual-Report.pdf</w:t>
              </w:r>
            </w:hyperlink>
          </w:p>
        </w:tc>
      </w:tr>
      <w:tr w:rsidR="001D1D6A" w:rsidRPr="00653410" w:rsidTr="00141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ind w:left="709" w:hanging="709"/>
              <w:jc w:val="both"/>
              <w:rPr>
                <w:rFonts w:ascii="Times New Roman" w:hAnsi="Times New Roman" w:cs="Times New Roman"/>
                <w:i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i/>
                <w:lang w:val="en-US" w:eastAsia="nl-BE"/>
              </w:rPr>
              <w:t>4. Marathon Oil:</w:t>
            </w:r>
          </w:p>
        </w:tc>
      </w:tr>
      <w:tr w:rsidR="001D1D6A" w:rsidRPr="00653410" w:rsidTr="0014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Marathon Oil Canada Corporation (2017), Extractive Sector Transparency Measures Act Report, retrieved on 15-6-2017 from: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 xml:space="preserve"> http://www.marathonoil.com/content/documents/globalOperations/ESTMA_Report_-_FINAL.pdf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 xml:space="preserve">- Companies House (2017)f, Extractives services: Marathon Oil West of Shetlands Limited, retrieved </w:t>
            </w: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lastRenderedPageBreak/>
              <w:t>on 15-6-2017 from: https://extractives.companieshouse.gov.uk/company/ZE21E7F7</w:t>
            </w:r>
          </w:p>
        </w:tc>
      </w:tr>
      <w:tr w:rsidR="001D1D6A" w:rsidRPr="00653410" w:rsidTr="00141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i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i/>
                <w:lang w:val="en-US" w:eastAsia="nl-BE"/>
              </w:rPr>
              <w:lastRenderedPageBreak/>
              <w:t>5. ConocoPhillips</w:t>
            </w:r>
          </w:p>
        </w:tc>
      </w:tr>
      <w:tr w:rsidR="001D1D6A" w:rsidRPr="00653410" w:rsidTr="0014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ConocoPhillips Canada Resources Corp (2017), Extractive Sector Transparency Measures Act Report, retrieved on 14-6-2017 from: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 xml:space="preserve"> http://www.conocophillips.ca/Documents/2016_ConocoPhillips_Canada_ESTMA.pdf</w:t>
            </w:r>
          </w:p>
        </w:tc>
      </w:tr>
      <w:tr w:rsidR="001D1D6A" w:rsidRPr="00653410" w:rsidTr="00141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i/>
                <w:lang w:val="en-US" w:eastAsia="nl-BE"/>
              </w:rPr>
              <w:t>6. Apache Corporation</w:t>
            </w:r>
          </w:p>
        </w:tc>
      </w:tr>
      <w:tr w:rsidR="001D1D6A" w:rsidRPr="00653410" w:rsidTr="0014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Companies House (2017)a, Extractives services: Apache North Sea Production Limited, retrieved on 15-6-2017 from: https://extractives.companieshouse.gov.uk/company/07720972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- Apache Finance Canada Corporation (2017), Extractive Sector Transparency Measures Act Report, retrieved on 16-6-2017 from:</w:t>
            </w:r>
          </w:p>
          <w:p w:rsidR="001D1D6A" w:rsidRPr="00653410" w:rsidRDefault="001D1D6A" w:rsidP="0014178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lang w:val="en-US" w:eastAsia="nl-BE"/>
              </w:rPr>
            </w:pPr>
            <w:r w:rsidRPr="00653410">
              <w:rPr>
                <w:rFonts w:ascii="Times New Roman" w:hAnsi="Times New Roman" w:cs="Times New Roman"/>
                <w:b w:val="0"/>
                <w:lang w:val="en-US" w:eastAsia="nl-BE"/>
              </w:rPr>
              <w:t>http://www.apachecorp.com/Resources/Upload/file/Canada/Apache_Canada_ESTMA_Report_2016.pdf</w:t>
            </w:r>
          </w:p>
        </w:tc>
      </w:tr>
    </w:tbl>
    <w:p w:rsidR="00181851" w:rsidRPr="001D1D6A" w:rsidRDefault="00656589">
      <w:pPr>
        <w:rPr>
          <w:lang w:val="en-US"/>
        </w:rPr>
      </w:pPr>
    </w:p>
    <w:sectPr w:rsidR="00181851" w:rsidRPr="001D1D6A" w:rsidSect="008F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A"/>
    <w:rsid w:val="00165B95"/>
    <w:rsid w:val="001D1D6A"/>
    <w:rsid w:val="00656589"/>
    <w:rsid w:val="00880AF3"/>
    <w:rsid w:val="008F1085"/>
    <w:rsid w:val="00A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1D1D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1D1D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vonenergy.com/documents/Operations/DVN-ESTMA-2016-Annual-Report.pdf" TargetMode="External"/><Relationship Id="rId5" Type="http://schemas.openxmlformats.org/officeDocument/2006/relationships/hyperlink" Target="http://www.chevron.ca/documents/ESTMA-Reporting-Template-Chevron-Cana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Kleizen Bjorn</dc:creator>
  <cp:lastModifiedBy>VAIRAMUTHU G.</cp:lastModifiedBy>
  <cp:revision>2</cp:revision>
  <dcterms:created xsi:type="dcterms:W3CDTF">2018-03-08T05:38:00Z</dcterms:created>
  <dcterms:modified xsi:type="dcterms:W3CDTF">2018-03-08T05:38:00Z</dcterms:modified>
</cp:coreProperties>
</file>