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D1" w:rsidRPr="005047F2" w:rsidRDefault="006B2FD1" w:rsidP="006B2FD1">
      <w:pPr>
        <w:spacing w:line="480" w:lineRule="auto"/>
        <w:rPr>
          <w:rFonts w:ascii="Times New Roman" w:hAnsi="Times New Roman" w:cs="Arial"/>
          <w:b/>
        </w:rPr>
      </w:pPr>
      <w:r w:rsidRPr="005047F2">
        <w:rPr>
          <w:rFonts w:ascii="Times New Roman" w:hAnsi="Times New Roman" w:cs="Arial"/>
          <w:b/>
          <w:i/>
        </w:rPr>
        <w:t>Table S1 – Changes in chemokine expression after 12 hours of light exposure</w:t>
      </w:r>
    </w:p>
    <w:tbl>
      <w:tblPr>
        <w:tblW w:w="6769" w:type="dxa"/>
        <w:jc w:val="center"/>
        <w:tblLook w:val="04A0" w:firstRow="1" w:lastRow="0" w:firstColumn="1" w:lastColumn="0" w:noHBand="0" w:noVBand="1"/>
      </w:tblPr>
      <w:tblGrid>
        <w:gridCol w:w="2232"/>
        <w:gridCol w:w="2340"/>
        <w:gridCol w:w="2197"/>
      </w:tblGrid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Dark Reared WT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b/>
                <w:i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b/>
                <w:i/>
                <w:color w:val="000000"/>
                <w:sz w:val="20"/>
                <w:szCs w:val="20"/>
              </w:rPr>
              <w:t>Arr1</w:t>
            </w:r>
            <w:r w:rsidRPr="005047F2">
              <w:rPr>
                <w:rFonts w:ascii="Times New Roman" w:eastAsia="Times New Roman" w:hAnsi="Times New Roman" w:cs="Arial"/>
                <w:b/>
                <w:i/>
                <w:color w:val="000000"/>
                <w:sz w:val="20"/>
                <w:szCs w:val="20"/>
                <w:vertAlign w:val="superscript"/>
              </w:rPr>
              <w:t>-/-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C5/C5a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0.757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CCL1/TCA-3/I-309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0.943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CCL2/MCP-1/JE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FFFFFF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FFFFFF"/>
                <w:sz w:val="20"/>
                <w:szCs w:val="20"/>
              </w:rPr>
              <w:t>5.332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CCL3/MIP-1α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1.869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CCL4/MIP-1β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1.021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CCL5/RANTES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1.272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0.941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CCL11/</w:t>
            </w:r>
            <w:proofErr w:type="spellStart"/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Eotaxin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1.212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CCL12/MCP-5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1.185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CCL17/TARC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1.018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CD54/sICAM-1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1.146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0.532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CXCL1/KC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1.323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CXCL2/MIP-2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1.944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CXCL9/MIG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1.469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CXCL10/CRG-2/IP-10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1.018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CXCL11/I-TAC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0.725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CXCL12/SDF-1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1.035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CXCL13/BCA-1/BLC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0.724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G-CSF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1.510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GM-CSF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1.033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1.055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IFN-γ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0.692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0.916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IL-1α/IL-1F1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1.104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IL-1β/IL-1F2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1.288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IL-1ra/IL-1F3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0.630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0.984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lastRenderedPageBreak/>
              <w:t>IL-3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0.840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0.686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1.003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1.075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0.888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0.969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IL-12p70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1.109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0.774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0.958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0.991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1.260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0.957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IL-27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1.153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0.747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M-CSF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1.237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TIMP-1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0.967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TNF-α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1.071</w:t>
            </w:r>
          </w:p>
        </w:tc>
      </w:tr>
      <w:tr w:rsidR="006B2FD1" w:rsidRPr="005047F2" w:rsidTr="00F9343B">
        <w:trPr>
          <w:trHeight w:val="144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TREM-1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FD1" w:rsidRPr="005047F2" w:rsidRDefault="006B2FD1" w:rsidP="00F9343B">
            <w:p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5047F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0.963</w:t>
            </w:r>
          </w:p>
        </w:tc>
      </w:tr>
    </w:tbl>
    <w:p w:rsidR="006B2FD1" w:rsidRPr="005047F2" w:rsidRDefault="006B2FD1" w:rsidP="006B2FD1">
      <w:pPr>
        <w:spacing w:line="480" w:lineRule="auto"/>
        <w:rPr>
          <w:rFonts w:ascii="Times New Roman" w:hAnsi="Times New Roman" w:cs="Arial"/>
        </w:rPr>
      </w:pPr>
    </w:p>
    <w:p w:rsidR="006B2FD1" w:rsidRPr="005047F2" w:rsidRDefault="006B2FD1" w:rsidP="006B2FD1">
      <w:pPr>
        <w:spacing w:line="480" w:lineRule="auto"/>
        <w:rPr>
          <w:rFonts w:ascii="Times New Roman" w:hAnsi="Times New Roman" w:cs="Arial"/>
        </w:rPr>
      </w:pPr>
      <w:r w:rsidRPr="005047F2">
        <w:rPr>
          <w:rFonts w:ascii="Times New Roman" w:hAnsi="Times New Roman" w:cs="Arial"/>
        </w:rPr>
        <w:t xml:space="preserve">A 40 chemokine array was used to screen for cytokine expression in degenerating </w:t>
      </w:r>
      <w:r w:rsidRPr="005047F2">
        <w:rPr>
          <w:rFonts w:ascii="Times New Roman" w:hAnsi="Times New Roman" w:cs="Arial"/>
          <w:i/>
        </w:rPr>
        <w:t>Arr1</w:t>
      </w:r>
      <w:r w:rsidRPr="005047F2">
        <w:rPr>
          <w:rFonts w:ascii="Times New Roman" w:hAnsi="Times New Roman" w:cs="Arial"/>
          <w:i/>
          <w:vertAlign w:val="superscript"/>
        </w:rPr>
        <w:t>-/-</w:t>
      </w:r>
      <w:r w:rsidRPr="005047F2">
        <w:rPr>
          <w:rFonts w:ascii="Times New Roman" w:hAnsi="Times New Roman" w:cs="Arial"/>
        </w:rPr>
        <w:t xml:space="preserve"> retinas after 12 hours of light exposure. Very few cytokines showed any appreciable change compared to dark reared WT controls. The most dramatic was CCL2, which showed a 5.3 fold increase. Relative expression levels were calculated as light-exposure divided by dark reared for each group, </w:t>
      </w:r>
      <w:proofErr w:type="gramStart"/>
      <w:r w:rsidRPr="005047F2">
        <w:rPr>
          <w:rFonts w:ascii="Times New Roman" w:hAnsi="Times New Roman" w:cs="Arial"/>
        </w:rPr>
        <w:t>then</w:t>
      </w:r>
      <w:proofErr w:type="gramEnd"/>
      <w:r w:rsidRPr="005047F2">
        <w:rPr>
          <w:rFonts w:ascii="Times New Roman" w:hAnsi="Times New Roman" w:cs="Arial"/>
        </w:rPr>
        <w:t xml:space="preserve"> averaged across runs. A value of </w:t>
      </w:r>
      <w:proofErr w:type="gramStart"/>
      <w:r w:rsidRPr="005047F2">
        <w:rPr>
          <w:rFonts w:ascii="Times New Roman" w:hAnsi="Times New Roman" w:cs="Arial"/>
        </w:rPr>
        <w:t>1</w:t>
      </w:r>
      <w:proofErr w:type="gramEnd"/>
      <w:r w:rsidRPr="005047F2">
        <w:rPr>
          <w:rFonts w:ascii="Times New Roman" w:hAnsi="Times New Roman" w:cs="Arial"/>
        </w:rPr>
        <w:t xml:space="preserve"> indicates no change; shades of red are greater than 1.5, and shades of blue are less than 0.6.</w:t>
      </w:r>
    </w:p>
    <w:p w:rsidR="00CD568F" w:rsidRPr="006B2FD1" w:rsidRDefault="00CD568F" w:rsidP="006B2FD1">
      <w:bookmarkStart w:id="0" w:name="_GoBack"/>
      <w:bookmarkEnd w:id="0"/>
    </w:p>
    <w:sectPr w:rsidR="00CD568F" w:rsidRPr="006B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1"/>
    <w:rsid w:val="004A6BED"/>
    <w:rsid w:val="006B2FD1"/>
    <w:rsid w:val="009B1586"/>
    <w:rsid w:val="00BD02CE"/>
    <w:rsid w:val="00C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TBANIGA</dc:creator>
  <cp:lastModifiedBy>TBANIGA</cp:lastModifiedBy>
  <cp:revision>1</cp:revision>
  <dcterms:created xsi:type="dcterms:W3CDTF">2018-11-13T06:27:00Z</dcterms:created>
  <dcterms:modified xsi:type="dcterms:W3CDTF">2018-11-13T06:27:00Z</dcterms:modified>
</cp:coreProperties>
</file>