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F24B" w14:textId="5B98B5DC" w:rsidR="002105D4" w:rsidRPr="00345ED1" w:rsidRDefault="00E21FED" w:rsidP="002105D4">
      <w:pPr>
        <w:spacing w:line="360" w:lineRule="auto"/>
        <w:rPr>
          <w:b/>
          <w:lang w:val="en-US"/>
        </w:rPr>
      </w:pPr>
      <w:r>
        <w:rPr>
          <w:b/>
          <w:lang w:val="en-US"/>
        </w:rPr>
        <w:t>S</w:t>
      </w:r>
      <w:r w:rsidR="000A65CA">
        <w:rPr>
          <w:b/>
          <w:lang w:val="en-US"/>
        </w:rPr>
        <w:t>3</w:t>
      </w:r>
      <w:r>
        <w:rPr>
          <w:b/>
          <w:lang w:val="en-US"/>
        </w:rPr>
        <w:t xml:space="preserve"> Table</w:t>
      </w:r>
      <w:r w:rsidR="002105D4" w:rsidRPr="00345ED1">
        <w:rPr>
          <w:b/>
          <w:lang w:val="en-US"/>
        </w:rPr>
        <w:t xml:space="preserve">. </w:t>
      </w:r>
      <w:r w:rsidR="000A4BA6">
        <w:rPr>
          <w:b/>
          <w:lang w:val="en-US"/>
        </w:rPr>
        <w:t>Characteristics</w:t>
      </w:r>
      <w:r w:rsidR="002105D4" w:rsidRPr="00345ED1">
        <w:rPr>
          <w:b/>
          <w:lang w:val="en-US"/>
        </w:rPr>
        <w:t xml:space="preserve"> of the implementation process across DREAMS </w:t>
      </w:r>
      <w:r w:rsidR="00A55B5C">
        <w:rPr>
          <w:b/>
          <w:lang w:val="en-US"/>
        </w:rPr>
        <w:t xml:space="preserve">evaluation </w:t>
      </w:r>
      <w:r w:rsidR="002105D4" w:rsidRPr="00345ED1">
        <w:rPr>
          <w:b/>
          <w:lang w:val="en-US"/>
        </w:rPr>
        <w:t>sites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2152"/>
        <w:gridCol w:w="2343"/>
        <w:gridCol w:w="2430"/>
        <w:gridCol w:w="2430"/>
        <w:gridCol w:w="2520"/>
        <w:gridCol w:w="1530"/>
        <w:gridCol w:w="1530"/>
      </w:tblGrid>
      <w:tr w:rsidR="002105D4" w:rsidRPr="002F3648" w14:paraId="49788948" w14:textId="77777777" w:rsidTr="00A10CC0">
        <w:trPr>
          <w:trHeight w:val="450"/>
        </w:trPr>
        <w:tc>
          <w:tcPr>
            <w:tcW w:w="2152" w:type="dxa"/>
            <w:vMerge w:val="restart"/>
            <w:shd w:val="clear" w:color="auto" w:fill="9CC2E5" w:themeFill="accent1" w:themeFillTint="99"/>
            <w:hideMark/>
          </w:tcPr>
          <w:p w14:paraId="2859EE81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Approaches to implementation</w:t>
            </w:r>
          </w:p>
        </w:tc>
        <w:tc>
          <w:tcPr>
            <w:tcW w:w="2343" w:type="dxa"/>
            <w:vMerge w:val="restart"/>
            <w:shd w:val="clear" w:color="auto" w:fill="9CC2E5" w:themeFill="accent1" w:themeFillTint="99"/>
          </w:tcPr>
          <w:p w14:paraId="1D1F9ABD" w14:textId="77777777" w:rsidR="002105D4" w:rsidRDefault="002105D4" w:rsidP="00A10C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648">
              <w:rPr>
                <w:b/>
                <w:bCs/>
                <w:sz w:val="20"/>
                <w:szCs w:val="20"/>
              </w:rPr>
              <w:t>South Africa</w:t>
            </w:r>
          </w:p>
          <w:p w14:paraId="60801043" w14:textId="2BF7C3A8" w:rsidR="002105D4" w:rsidRPr="00891D41" w:rsidRDefault="002105D4" w:rsidP="00577A70">
            <w:pPr>
              <w:pStyle w:val="ListParagraph"/>
              <w:ind w:left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577A70">
              <w:rPr>
                <w:b/>
                <w:bCs/>
                <w:sz w:val="20"/>
                <w:szCs w:val="20"/>
              </w:rPr>
              <w:t>KwaZulu-Natal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2"/>
            <w:shd w:val="clear" w:color="auto" w:fill="9CC2E5" w:themeFill="accent1" w:themeFillTint="99"/>
            <w:noWrap/>
            <w:hideMark/>
          </w:tcPr>
          <w:p w14:paraId="2BFCBEBF" w14:textId="77777777" w:rsidR="002105D4" w:rsidRPr="002F3648" w:rsidRDefault="002105D4" w:rsidP="00A10C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648">
              <w:rPr>
                <w:b/>
                <w:bCs/>
                <w:sz w:val="20"/>
                <w:szCs w:val="20"/>
              </w:rPr>
              <w:t xml:space="preserve">Kenya </w:t>
            </w:r>
            <w:r>
              <w:rPr>
                <w:b/>
                <w:bCs/>
                <w:sz w:val="20"/>
                <w:szCs w:val="20"/>
              </w:rPr>
              <w:t>– urban</w:t>
            </w:r>
          </w:p>
        </w:tc>
        <w:tc>
          <w:tcPr>
            <w:tcW w:w="2520" w:type="dxa"/>
            <w:vMerge w:val="restart"/>
            <w:shd w:val="clear" w:color="auto" w:fill="9CC2E5" w:themeFill="accent1" w:themeFillTint="99"/>
            <w:noWrap/>
            <w:hideMark/>
          </w:tcPr>
          <w:p w14:paraId="1A2E6827" w14:textId="138B8138" w:rsidR="002105D4" w:rsidRDefault="002105D4" w:rsidP="00A10C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648">
              <w:rPr>
                <w:b/>
                <w:bCs/>
                <w:sz w:val="20"/>
                <w:szCs w:val="20"/>
              </w:rPr>
              <w:t xml:space="preserve">Kenya </w:t>
            </w:r>
            <w:r w:rsidR="00194382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rural</w:t>
            </w:r>
            <w:r w:rsidR="00194382">
              <w:rPr>
                <w:b/>
                <w:bCs/>
                <w:sz w:val="20"/>
                <w:szCs w:val="20"/>
              </w:rPr>
              <w:t xml:space="preserve"> sub-county</w:t>
            </w:r>
            <w:bookmarkStart w:id="0" w:name="_GoBack"/>
            <w:bookmarkEnd w:id="0"/>
          </w:p>
          <w:p w14:paraId="015E4D94" w14:textId="527CB5EE" w:rsidR="002105D4" w:rsidRPr="002F3648" w:rsidRDefault="00316377" w:rsidP="00E709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vMerge w:val="restart"/>
            <w:shd w:val="clear" w:color="auto" w:fill="9CC2E5" w:themeFill="accent1" w:themeFillTint="99"/>
            <w:noWrap/>
            <w:hideMark/>
          </w:tcPr>
          <w:p w14:paraId="19D2DD17" w14:textId="77777777" w:rsidR="002105D4" w:rsidRPr="002F3648" w:rsidRDefault="002105D4" w:rsidP="00A10CC0">
            <w:pPr>
              <w:jc w:val="center"/>
              <w:rPr>
                <w:b/>
                <w:sz w:val="20"/>
                <w:szCs w:val="20"/>
              </w:rPr>
            </w:pPr>
            <w:r w:rsidRPr="002F3648">
              <w:rPr>
                <w:b/>
                <w:sz w:val="20"/>
                <w:szCs w:val="20"/>
              </w:rPr>
              <w:t>Zimbabwe</w:t>
            </w:r>
          </w:p>
        </w:tc>
      </w:tr>
      <w:tr w:rsidR="002105D4" w:rsidRPr="002F3648" w14:paraId="0446CAE6" w14:textId="77777777" w:rsidTr="00B13262">
        <w:trPr>
          <w:trHeight w:val="260"/>
        </w:trPr>
        <w:tc>
          <w:tcPr>
            <w:tcW w:w="2152" w:type="dxa"/>
            <w:vMerge/>
            <w:shd w:val="clear" w:color="auto" w:fill="9CC2E5" w:themeFill="accent1" w:themeFillTint="99"/>
          </w:tcPr>
          <w:p w14:paraId="303770E7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shd w:val="clear" w:color="auto" w:fill="9CC2E5" w:themeFill="accent1" w:themeFillTint="99"/>
          </w:tcPr>
          <w:p w14:paraId="59F312B3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9CC2E5" w:themeFill="accent1" w:themeFillTint="99"/>
            <w:noWrap/>
          </w:tcPr>
          <w:p w14:paraId="5D21537D" w14:textId="3AA39D9E" w:rsidR="002105D4" w:rsidRPr="002F3648" w:rsidRDefault="00B13262" w:rsidP="00A10C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Informal S</w:t>
            </w:r>
            <w:r w:rsidR="002105D4">
              <w:rPr>
                <w:b/>
                <w:bCs/>
                <w:sz w:val="20"/>
                <w:szCs w:val="20"/>
              </w:rPr>
              <w:t>ettlement A</w:t>
            </w:r>
          </w:p>
        </w:tc>
        <w:tc>
          <w:tcPr>
            <w:tcW w:w="2430" w:type="dxa"/>
            <w:vMerge w:val="restart"/>
            <w:shd w:val="clear" w:color="auto" w:fill="9CC2E5" w:themeFill="accent1" w:themeFillTint="99"/>
          </w:tcPr>
          <w:p w14:paraId="628CC2EA" w14:textId="35441DED" w:rsidR="002105D4" w:rsidRPr="002F3648" w:rsidRDefault="00B13262" w:rsidP="00A10C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Informal S</w:t>
            </w:r>
            <w:r w:rsidR="002105D4">
              <w:rPr>
                <w:b/>
                <w:bCs/>
                <w:sz w:val="20"/>
                <w:szCs w:val="20"/>
              </w:rPr>
              <w:t>ettlement B</w:t>
            </w:r>
          </w:p>
        </w:tc>
        <w:tc>
          <w:tcPr>
            <w:tcW w:w="2520" w:type="dxa"/>
            <w:vMerge/>
            <w:shd w:val="clear" w:color="auto" w:fill="9CC2E5" w:themeFill="accent1" w:themeFillTint="99"/>
            <w:noWrap/>
          </w:tcPr>
          <w:p w14:paraId="4D1E8969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shd w:val="clear" w:color="auto" w:fill="9CC2E5" w:themeFill="accent1" w:themeFillTint="99"/>
            <w:noWrap/>
          </w:tcPr>
          <w:p w14:paraId="278A6B65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</w:p>
        </w:tc>
      </w:tr>
      <w:tr w:rsidR="002105D4" w:rsidRPr="002F3648" w14:paraId="1B4CF48B" w14:textId="77777777" w:rsidTr="00A10CC0">
        <w:trPr>
          <w:trHeight w:val="278"/>
        </w:trPr>
        <w:tc>
          <w:tcPr>
            <w:tcW w:w="2152" w:type="dxa"/>
            <w:vMerge/>
            <w:shd w:val="clear" w:color="auto" w:fill="9CC2E5" w:themeFill="accent1" w:themeFillTint="99"/>
          </w:tcPr>
          <w:p w14:paraId="2AE29ECA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vMerge/>
            <w:shd w:val="clear" w:color="auto" w:fill="9CC2E5" w:themeFill="accent1" w:themeFillTint="99"/>
          </w:tcPr>
          <w:p w14:paraId="52F27EED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9CC2E5" w:themeFill="accent1" w:themeFillTint="99"/>
            <w:noWrap/>
          </w:tcPr>
          <w:p w14:paraId="3BFC383E" w14:textId="77777777" w:rsidR="002105D4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9CC2E5" w:themeFill="accent1" w:themeFillTint="99"/>
          </w:tcPr>
          <w:p w14:paraId="56067CD0" w14:textId="77777777" w:rsidR="002105D4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CC2E5" w:themeFill="accent1" w:themeFillTint="99"/>
            <w:noWrap/>
          </w:tcPr>
          <w:p w14:paraId="51EF0CAE" w14:textId="77777777" w:rsidR="002105D4" w:rsidRPr="002F3648" w:rsidRDefault="002105D4" w:rsidP="00A10C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9CC2E5" w:themeFill="accent1" w:themeFillTint="99"/>
            <w:noWrap/>
          </w:tcPr>
          <w:p w14:paraId="5AC6563C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A</w:t>
            </w:r>
          </w:p>
          <w:p w14:paraId="05E732A3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14:paraId="118E4DD7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B</w:t>
            </w:r>
          </w:p>
        </w:tc>
      </w:tr>
      <w:tr w:rsidR="002105D4" w:rsidRPr="002F3648" w14:paraId="5328F6E2" w14:textId="77777777" w:rsidTr="00A10CC0">
        <w:trPr>
          <w:trHeight w:val="238"/>
        </w:trPr>
        <w:tc>
          <w:tcPr>
            <w:tcW w:w="2152" w:type="dxa"/>
            <w:hideMark/>
          </w:tcPr>
          <w:p w14:paraId="724E3E40" w14:textId="06394FE0" w:rsidR="002105D4" w:rsidRPr="002F3648" w:rsidRDefault="002105D4" w:rsidP="00290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</w:t>
            </w:r>
            <w:r w:rsidR="00290B9A">
              <w:rPr>
                <w:b/>
                <w:sz w:val="20"/>
                <w:szCs w:val="20"/>
              </w:rPr>
              <w:t xml:space="preserve">mplementing Partners </w:t>
            </w:r>
            <w:r w:rsidR="00DC7A75">
              <w:rPr>
                <w:b/>
                <w:sz w:val="20"/>
                <w:szCs w:val="20"/>
              </w:rPr>
              <w:t>(IP)</w:t>
            </w:r>
            <w:r w:rsidRPr="002F36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this DREAMS site</w:t>
            </w:r>
          </w:p>
        </w:tc>
        <w:tc>
          <w:tcPr>
            <w:tcW w:w="2343" w:type="dxa"/>
          </w:tcPr>
          <w:p w14:paraId="3EB72193" w14:textId="5F4FD548" w:rsidR="002105D4" w:rsidRPr="002F3648" w:rsidRDefault="002105D4" w:rsidP="004C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(with some IPs further sub-contracting </w:t>
            </w:r>
            <w:r w:rsidR="004C0CF0">
              <w:rPr>
                <w:sz w:val="20"/>
                <w:szCs w:val="20"/>
              </w:rPr>
              <w:t>community-based organisations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hideMark/>
          </w:tcPr>
          <w:p w14:paraId="128FD5DA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330BD0AE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14:paraId="67517DCC" w14:textId="51E1F0C8" w:rsidR="002105D4" w:rsidRPr="002F3648" w:rsidRDefault="002105D4" w:rsidP="0058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4C73E0">
              <w:rPr>
                <w:sz w:val="20"/>
                <w:szCs w:val="20"/>
              </w:rPr>
              <w:t xml:space="preserve">each </w:t>
            </w:r>
            <w:r>
              <w:rPr>
                <w:sz w:val="20"/>
                <w:szCs w:val="20"/>
              </w:rPr>
              <w:t xml:space="preserve">with distinct remits: 1 IP  focused on 10-14 yr olds and </w:t>
            </w:r>
            <w:r w:rsidR="0058274B">
              <w:rPr>
                <w:sz w:val="20"/>
                <w:szCs w:val="20"/>
              </w:rPr>
              <w:t>the other</w:t>
            </w:r>
            <w:r>
              <w:rPr>
                <w:sz w:val="20"/>
                <w:szCs w:val="20"/>
              </w:rPr>
              <w:t xml:space="preserve"> on 15-24 yr olds</w:t>
            </w:r>
          </w:p>
        </w:tc>
        <w:tc>
          <w:tcPr>
            <w:tcW w:w="1530" w:type="dxa"/>
            <w:noWrap/>
            <w:hideMark/>
          </w:tcPr>
          <w:p w14:paraId="3C53EC1A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A9577FC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105D4" w:rsidRPr="002F3648" w14:paraId="7722E859" w14:textId="77777777" w:rsidTr="00A10CC0">
        <w:trPr>
          <w:trHeight w:val="238"/>
        </w:trPr>
        <w:tc>
          <w:tcPr>
            <w:tcW w:w="2152" w:type="dxa"/>
          </w:tcPr>
          <w:p w14:paraId="65940B26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level coordination</w:t>
            </w:r>
          </w:p>
        </w:tc>
        <w:tc>
          <w:tcPr>
            <w:tcW w:w="2343" w:type="dxa"/>
          </w:tcPr>
          <w:p w14:paraId="7B7CA2D8" w14:textId="25641B90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D0E76">
              <w:rPr>
                <w:sz w:val="20"/>
                <w:szCs w:val="20"/>
              </w:rPr>
              <w:t xml:space="preserve">outh </w:t>
            </w:r>
            <w:r>
              <w:rPr>
                <w:sz w:val="20"/>
                <w:szCs w:val="20"/>
              </w:rPr>
              <w:t>A</w:t>
            </w:r>
            <w:r w:rsidR="009D0E76">
              <w:rPr>
                <w:sz w:val="20"/>
                <w:szCs w:val="20"/>
              </w:rPr>
              <w:t xml:space="preserve">frican </w:t>
            </w:r>
            <w:r>
              <w:rPr>
                <w:sz w:val="20"/>
                <w:szCs w:val="20"/>
              </w:rPr>
              <w:t>N</w:t>
            </w:r>
            <w:r w:rsidR="009D0E76">
              <w:rPr>
                <w:sz w:val="20"/>
                <w:szCs w:val="20"/>
              </w:rPr>
              <w:t xml:space="preserve">ational </w:t>
            </w:r>
            <w:r>
              <w:rPr>
                <w:sz w:val="20"/>
                <w:szCs w:val="20"/>
              </w:rPr>
              <w:t>A</w:t>
            </w:r>
            <w:r w:rsidR="009D0E76">
              <w:rPr>
                <w:sz w:val="20"/>
                <w:szCs w:val="20"/>
              </w:rPr>
              <w:t xml:space="preserve">IDS </w:t>
            </w:r>
            <w:r>
              <w:rPr>
                <w:sz w:val="20"/>
                <w:szCs w:val="20"/>
              </w:rPr>
              <w:t>C</w:t>
            </w:r>
            <w:r w:rsidR="009D0E76">
              <w:rPr>
                <w:sz w:val="20"/>
                <w:szCs w:val="20"/>
              </w:rPr>
              <w:t>ouncil</w:t>
            </w:r>
            <w:r>
              <w:rPr>
                <w:sz w:val="20"/>
                <w:szCs w:val="20"/>
              </w:rPr>
              <w:t xml:space="preserve">, National Department of Health , Department of Social Development, Department of Basic Education, PEPFAR Coordination office, USAID, CDC, Peace Corps, Civil Society   </w:t>
            </w:r>
          </w:p>
        </w:tc>
        <w:tc>
          <w:tcPr>
            <w:tcW w:w="4860" w:type="dxa"/>
            <w:gridSpan w:val="2"/>
          </w:tcPr>
          <w:p w14:paraId="778023D7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 coordinating CDC  partners, USAID coordinating USAID partners, DREAMS co-chairs, Activity manager for each IP from CDC</w:t>
            </w:r>
          </w:p>
        </w:tc>
        <w:tc>
          <w:tcPr>
            <w:tcW w:w="2520" w:type="dxa"/>
          </w:tcPr>
          <w:p w14:paraId="09EBD430" w14:textId="171C4918" w:rsidR="002105D4" w:rsidRDefault="00A967DF" w:rsidP="00A9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Kenya National AIDS Control Council, </w:t>
            </w:r>
            <w:r w:rsidR="002105D4" w:rsidRPr="00DB620F">
              <w:rPr>
                <w:sz w:val="20"/>
                <w:szCs w:val="20"/>
              </w:rPr>
              <w:t>USAID</w:t>
            </w:r>
            <w:r w:rsidR="001A4D0C">
              <w:rPr>
                <w:sz w:val="20"/>
                <w:szCs w:val="20"/>
              </w:rPr>
              <w:t>, CDC, Department of Defen</w:t>
            </w:r>
            <w:r w:rsidR="0004706E">
              <w:rPr>
                <w:sz w:val="20"/>
                <w:szCs w:val="20"/>
              </w:rPr>
              <w:t>c</w:t>
            </w:r>
            <w:r w:rsidR="001A4D0C">
              <w:rPr>
                <w:sz w:val="20"/>
                <w:szCs w:val="20"/>
              </w:rPr>
              <w:t xml:space="preserve">e, </w:t>
            </w:r>
            <w:r w:rsidR="002105D4" w:rsidRPr="00DB620F">
              <w:rPr>
                <w:sz w:val="20"/>
                <w:szCs w:val="20"/>
              </w:rPr>
              <w:t xml:space="preserve"> </w:t>
            </w:r>
            <w:r w:rsidR="001A4D0C">
              <w:rPr>
                <w:sz w:val="20"/>
                <w:szCs w:val="20"/>
              </w:rPr>
              <w:t>Peace Corps</w:t>
            </w:r>
          </w:p>
        </w:tc>
        <w:tc>
          <w:tcPr>
            <w:tcW w:w="3060" w:type="dxa"/>
            <w:gridSpan w:val="2"/>
            <w:noWrap/>
          </w:tcPr>
          <w:p w14:paraId="3737EA43" w14:textId="78A0D40F" w:rsidR="002105D4" w:rsidRDefault="00C96758" w:rsidP="002F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Zimbabwe </w:t>
            </w:r>
            <w:r w:rsidR="002105D4">
              <w:rPr>
                <w:sz w:val="20"/>
                <w:szCs w:val="20"/>
              </w:rPr>
              <w:t>N</w:t>
            </w:r>
            <w:r w:rsidR="00A967DF">
              <w:rPr>
                <w:sz w:val="20"/>
                <w:szCs w:val="20"/>
              </w:rPr>
              <w:t>ational AIDS Council</w:t>
            </w:r>
            <w:r w:rsidR="002F75C7">
              <w:rPr>
                <w:sz w:val="20"/>
                <w:szCs w:val="20"/>
              </w:rPr>
              <w:t xml:space="preserve">, Ministry of Health, </w:t>
            </w:r>
            <w:r w:rsidR="002105D4">
              <w:rPr>
                <w:sz w:val="20"/>
                <w:szCs w:val="20"/>
              </w:rPr>
              <w:t>USAID</w:t>
            </w:r>
          </w:p>
        </w:tc>
      </w:tr>
      <w:tr w:rsidR="002105D4" w:rsidRPr="002F3648" w14:paraId="3243DFD9" w14:textId="77777777" w:rsidTr="00A10CC0">
        <w:trPr>
          <w:trHeight w:val="667"/>
        </w:trPr>
        <w:tc>
          <w:tcPr>
            <w:tcW w:w="2152" w:type="dxa"/>
            <w:hideMark/>
          </w:tcPr>
          <w:p w14:paraId="1138A0A3" w14:textId="7FA9549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responsible for coor</w:t>
            </w:r>
            <w:r w:rsidR="009D03D0">
              <w:rPr>
                <w:b/>
                <w:sz w:val="20"/>
                <w:szCs w:val="20"/>
              </w:rPr>
              <w:t>dination of IPs in this setting</w:t>
            </w:r>
          </w:p>
        </w:tc>
        <w:tc>
          <w:tcPr>
            <w:tcW w:w="2343" w:type="dxa"/>
          </w:tcPr>
          <w:p w14:paraId="44773BE5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 DREAMS Provincial coordinator, and District Support Partner – district coordinator</w:t>
            </w:r>
          </w:p>
        </w:tc>
        <w:tc>
          <w:tcPr>
            <w:tcW w:w="2430" w:type="dxa"/>
            <w:hideMark/>
          </w:tcPr>
          <w:p w14:paraId="2D41A040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(only 1 IP)</w:t>
            </w:r>
          </w:p>
        </w:tc>
        <w:tc>
          <w:tcPr>
            <w:tcW w:w="2430" w:type="dxa"/>
          </w:tcPr>
          <w:p w14:paraId="49AD8BD8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520" w:type="dxa"/>
            <w:hideMark/>
          </w:tcPr>
          <w:p w14:paraId="21DABA15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Govt agencies, e.g., CDC</w:t>
            </w:r>
          </w:p>
        </w:tc>
        <w:tc>
          <w:tcPr>
            <w:tcW w:w="3060" w:type="dxa"/>
            <w:gridSpan w:val="2"/>
            <w:noWrap/>
            <w:hideMark/>
          </w:tcPr>
          <w:p w14:paraId="5F217E96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Provincial AIDS Coordinator - District Secretariat</w:t>
            </w:r>
          </w:p>
          <w:p w14:paraId="23021ADC" w14:textId="38411909" w:rsidR="002105D4" w:rsidRPr="00F3102F" w:rsidRDefault="002105D4" w:rsidP="00A10CC0">
            <w:pPr>
              <w:rPr>
                <w:i/>
                <w:sz w:val="20"/>
                <w:szCs w:val="20"/>
              </w:rPr>
            </w:pPr>
            <w:r w:rsidRPr="00F3102F">
              <w:rPr>
                <w:i/>
                <w:sz w:val="20"/>
                <w:szCs w:val="20"/>
              </w:rPr>
              <w:t xml:space="preserve">(different levels of organisation &amp; initiative &amp; leadership in both places has made big difference in </w:t>
            </w:r>
            <w:r w:rsidR="004C73E0">
              <w:rPr>
                <w:i/>
                <w:sz w:val="20"/>
                <w:szCs w:val="20"/>
              </w:rPr>
              <w:t xml:space="preserve">implementation </w:t>
            </w:r>
            <w:r w:rsidRPr="00F3102F">
              <w:rPr>
                <w:i/>
                <w:sz w:val="20"/>
                <w:szCs w:val="20"/>
              </w:rPr>
              <w:t>of DREAMS)</w:t>
            </w:r>
          </w:p>
          <w:p w14:paraId="22CD1FA6" w14:textId="77777777" w:rsidR="002105D4" w:rsidRPr="00D3336A" w:rsidRDefault="002105D4" w:rsidP="00A10CC0">
            <w:pPr>
              <w:rPr>
                <w:sz w:val="20"/>
                <w:szCs w:val="20"/>
              </w:rPr>
            </w:pPr>
          </w:p>
        </w:tc>
      </w:tr>
      <w:tr w:rsidR="002105D4" w:rsidRPr="002F3648" w14:paraId="426A1A2A" w14:textId="77777777" w:rsidTr="00A10CC0">
        <w:trPr>
          <w:trHeight w:val="667"/>
        </w:trPr>
        <w:tc>
          <w:tcPr>
            <w:tcW w:w="2152" w:type="dxa"/>
          </w:tcPr>
          <w:p w14:paraId="70EF58AD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one lead IP?</w:t>
            </w:r>
          </w:p>
        </w:tc>
        <w:tc>
          <w:tcPr>
            <w:tcW w:w="2343" w:type="dxa"/>
          </w:tcPr>
          <w:p w14:paraId="2929E4AD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47369631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District Support Partner </w:t>
            </w:r>
          </w:p>
        </w:tc>
        <w:tc>
          <w:tcPr>
            <w:tcW w:w="2430" w:type="dxa"/>
          </w:tcPr>
          <w:p w14:paraId="142CAB5F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30" w:type="dxa"/>
          </w:tcPr>
          <w:p w14:paraId="10B71FA0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</w:tcPr>
          <w:p w14:paraId="5C44F4DF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Yes: 1 per age group</w:t>
            </w:r>
          </w:p>
        </w:tc>
        <w:tc>
          <w:tcPr>
            <w:tcW w:w="1530" w:type="dxa"/>
            <w:noWrap/>
          </w:tcPr>
          <w:p w14:paraId="5C72EE3F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</w:tcPr>
          <w:p w14:paraId="402ABB8E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2105D4" w:rsidRPr="002F3648" w14:paraId="26965E44" w14:textId="77777777" w:rsidTr="00A10CC0">
        <w:trPr>
          <w:trHeight w:val="667"/>
        </w:trPr>
        <w:tc>
          <w:tcPr>
            <w:tcW w:w="2152" w:type="dxa"/>
          </w:tcPr>
          <w:p w14:paraId="7B7AA674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 w:rsidRPr="002F3648">
              <w:rPr>
                <w:b/>
                <w:sz w:val="20"/>
                <w:szCs w:val="20"/>
              </w:rPr>
              <w:t>Package of interventions</w:t>
            </w:r>
          </w:p>
        </w:tc>
        <w:tc>
          <w:tcPr>
            <w:tcW w:w="2343" w:type="dxa"/>
          </w:tcPr>
          <w:p w14:paraId="2B50B13E" w14:textId="12E0AB82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interventions in DREAMS core package</w:t>
            </w:r>
            <w:r w:rsidR="001B46E2">
              <w:rPr>
                <w:sz w:val="20"/>
                <w:szCs w:val="20"/>
              </w:rPr>
              <w:t>, aligning with ‘She Conquers’ packages by age and need</w:t>
            </w:r>
          </w:p>
        </w:tc>
        <w:tc>
          <w:tcPr>
            <w:tcW w:w="4860" w:type="dxa"/>
            <w:gridSpan w:val="2"/>
          </w:tcPr>
          <w:p w14:paraId="51AC702A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interventions provided by IP or referred to Govt services.</w:t>
            </w:r>
          </w:p>
          <w:p w14:paraId="5F57D086" w14:textId="67EC6ABC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pac</w:t>
            </w:r>
            <w:r w:rsidR="00E2424F">
              <w:rPr>
                <w:sz w:val="20"/>
                <w:szCs w:val="20"/>
              </w:rPr>
              <w:t>kages by age and need specified</w:t>
            </w:r>
            <w:r>
              <w:rPr>
                <w:sz w:val="20"/>
                <w:szCs w:val="20"/>
              </w:rPr>
              <w:t xml:space="preserve"> in July 2017</w:t>
            </w:r>
          </w:p>
        </w:tc>
        <w:tc>
          <w:tcPr>
            <w:tcW w:w="2520" w:type="dxa"/>
          </w:tcPr>
          <w:p w14:paraId="46E799A5" w14:textId="77777777" w:rsidR="002105D4" w:rsidRPr="003A20C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interventions provided by 2 IPs or referred to Govt services. S</w:t>
            </w:r>
            <w:r w:rsidRPr="003A20CA">
              <w:rPr>
                <w:sz w:val="20"/>
                <w:szCs w:val="20"/>
              </w:rPr>
              <w:t>ome interventions sub-contracted to CBOs, e.g., for</w:t>
            </w:r>
          </w:p>
          <w:p w14:paraId="3DFE172C" w14:textId="77777777" w:rsidR="002105D4" w:rsidRDefault="002105D4" w:rsidP="00A10CC0">
            <w:pPr>
              <w:rPr>
                <w:sz w:val="20"/>
                <w:szCs w:val="20"/>
              </w:rPr>
            </w:pPr>
            <w:r w:rsidRPr="003A20CA">
              <w:rPr>
                <w:sz w:val="20"/>
                <w:szCs w:val="20"/>
              </w:rPr>
              <w:lastRenderedPageBreak/>
              <w:t>educational support services.</w:t>
            </w:r>
          </w:p>
          <w:p w14:paraId="57CBD0B8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packages by age and need defined in July 2017</w:t>
            </w:r>
          </w:p>
        </w:tc>
        <w:tc>
          <w:tcPr>
            <w:tcW w:w="3060" w:type="dxa"/>
            <w:gridSpan w:val="2"/>
            <w:noWrap/>
          </w:tcPr>
          <w:p w14:paraId="41130599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All interventions in DREAMS core package</w:t>
            </w:r>
          </w:p>
          <w:p w14:paraId="11CAA7DC" w14:textId="4C1711D9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‘Primary and Secondary Interventions’ by sub-populations specified in July 2017 </w:t>
            </w:r>
          </w:p>
        </w:tc>
      </w:tr>
      <w:tr w:rsidR="007C4370" w:rsidRPr="002F3648" w14:paraId="20D920C3" w14:textId="77777777" w:rsidTr="00F23893">
        <w:trPr>
          <w:trHeight w:val="556"/>
        </w:trPr>
        <w:tc>
          <w:tcPr>
            <w:tcW w:w="2152" w:type="dxa"/>
          </w:tcPr>
          <w:p w14:paraId="71AB2B25" w14:textId="77777777" w:rsidR="007C4370" w:rsidRPr="002F3648" w:rsidRDefault="007C4370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Earliest interventions / components available</w:t>
            </w:r>
          </w:p>
        </w:tc>
        <w:tc>
          <w:tcPr>
            <w:tcW w:w="2343" w:type="dxa"/>
          </w:tcPr>
          <w:p w14:paraId="4EA31F7B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-Condom promotion for AGYW and males</w:t>
            </w:r>
          </w:p>
          <w:p w14:paraId="62FB8108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-HIV testing and counselling (HTC)</w:t>
            </w:r>
          </w:p>
          <w:p w14:paraId="6591F775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-STI screening &amp; treatment</w:t>
            </w:r>
          </w:p>
          <w:p w14:paraId="2BCF1E65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-ART </w:t>
            </w:r>
          </w:p>
          <w:p w14:paraId="43CDC8D5" w14:textId="56EC36D2" w:rsidR="007C4370" w:rsidRDefault="00C42D25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C4370">
              <w:rPr>
                <w:sz w:val="20"/>
                <w:szCs w:val="20"/>
              </w:rPr>
              <w:t>ASPIRES</w:t>
            </w:r>
          </w:p>
          <w:p w14:paraId="7DD9F127" w14:textId="77777777" w:rsidR="007C4370" w:rsidRPr="002F3648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-School-based</w:t>
            </w:r>
          </w:p>
        </w:tc>
        <w:tc>
          <w:tcPr>
            <w:tcW w:w="2430" w:type="dxa"/>
            <w:noWrap/>
          </w:tcPr>
          <w:p w14:paraId="2D0572B6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-Condom promotion for AGYW and males</w:t>
            </w:r>
          </w:p>
          <w:p w14:paraId="450E683D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-Education subsidies</w:t>
            </w:r>
          </w:p>
          <w:p w14:paraId="54C1C7DF" w14:textId="6A011D41" w:rsidR="007C4370" w:rsidRPr="002F3648" w:rsidRDefault="007C4370" w:rsidP="007C4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(because already available; required transitioning from another USG programme)</w:t>
            </w:r>
          </w:p>
        </w:tc>
        <w:tc>
          <w:tcPr>
            <w:tcW w:w="2430" w:type="dxa"/>
          </w:tcPr>
          <w:p w14:paraId="291D9C71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-Condom promotion</w:t>
            </w:r>
          </w:p>
          <w:p w14:paraId="70075A23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-HTC</w:t>
            </w:r>
          </w:p>
          <w:p w14:paraId="6519EEAB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-STI screening &amp; treatment</w:t>
            </w:r>
          </w:p>
          <w:p w14:paraId="2EE5FD00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-Safe spaces and mentoring</w:t>
            </w:r>
          </w:p>
          <w:p w14:paraId="4827AB89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-HIV education in safe spaces &amp; schools</w:t>
            </w:r>
          </w:p>
          <w:p w14:paraId="34EC8C00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-Targeting male sexual partners for HTC, condom promotion &amp; ART</w:t>
            </w:r>
          </w:p>
          <w:p w14:paraId="71C39EAF" w14:textId="77777777" w:rsidR="007C4370" w:rsidRPr="0040684E" w:rsidRDefault="007C4370" w:rsidP="00A10C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8AB92BC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-Condom promotion</w:t>
            </w:r>
          </w:p>
          <w:p w14:paraId="69293D8A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-HTC</w:t>
            </w:r>
          </w:p>
          <w:p w14:paraId="6E2AD216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-STI screening &amp; treatment</w:t>
            </w:r>
          </w:p>
          <w:p w14:paraId="7BCA98F7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-Safe spaces and mentoring</w:t>
            </w:r>
          </w:p>
          <w:p w14:paraId="265B290E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-HIV education in safe spaces &amp; schools</w:t>
            </w:r>
          </w:p>
          <w:p w14:paraId="1242B22A" w14:textId="77777777" w:rsidR="007C4370" w:rsidRPr="0040684E" w:rsidRDefault="007C4370" w:rsidP="00A10CC0">
            <w:pPr>
              <w:rPr>
                <w:sz w:val="20"/>
                <w:szCs w:val="20"/>
              </w:rPr>
            </w:pPr>
            <w:r w:rsidRPr="0040684E">
              <w:rPr>
                <w:sz w:val="20"/>
                <w:szCs w:val="20"/>
              </w:rPr>
              <w:t>-Targeting male sexual partners for HTC, condom promotion &amp; ART</w:t>
            </w:r>
          </w:p>
          <w:p w14:paraId="23B9B1F4" w14:textId="77777777" w:rsidR="007C4370" w:rsidRPr="0040684E" w:rsidRDefault="007C4370" w:rsidP="00A10CC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noWrap/>
          </w:tcPr>
          <w:p w14:paraId="0751C78A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testing </w:t>
            </w:r>
          </w:p>
          <w:p w14:paraId="6760BF57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</w:t>
            </w:r>
          </w:p>
          <w:p w14:paraId="05994E04" w14:textId="77777777" w:rsidR="007C4370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School-based </w:t>
            </w:r>
          </w:p>
          <w:p w14:paraId="7D116EEB" w14:textId="6552A806" w:rsidR="007C4370" w:rsidRPr="002F3648" w:rsidRDefault="007C4370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subsidies</w:t>
            </w:r>
          </w:p>
        </w:tc>
      </w:tr>
      <w:tr w:rsidR="007C4370" w:rsidRPr="002F3648" w14:paraId="148B0813" w14:textId="77777777" w:rsidTr="00837FD1">
        <w:trPr>
          <w:trHeight w:val="556"/>
        </w:trPr>
        <w:tc>
          <w:tcPr>
            <w:tcW w:w="2152" w:type="dxa"/>
          </w:tcPr>
          <w:p w14:paraId="44CAA830" w14:textId="77777777" w:rsidR="007C4370" w:rsidRPr="002F3648" w:rsidRDefault="007C4370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Components that took longest to implement</w:t>
            </w:r>
          </w:p>
        </w:tc>
        <w:tc>
          <w:tcPr>
            <w:tcW w:w="2343" w:type="dxa"/>
          </w:tcPr>
          <w:p w14:paraId="2DA320FD" w14:textId="417158FB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-PREP (launched in Nov)</w:t>
            </w:r>
          </w:p>
          <w:p w14:paraId="663564CC" w14:textId="1375ED22" w:rsidR="007C4370" w:rsidRPr="00051A94" w:rsidRDefault="00C42D25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C4370" w:rsidRPr="00051A94">
              <w:rPr>
                <w:sz w:val="20"/>
                <w:szCs w:val="20"/>
              </w:rPr>
              <w:t>Targeting male sexual partners f</w:t>
            </w:r>
            <w:r w:rsidR="00CE6E11">
              <w:rPr>
                <w:sz w:val="20"/>
                <w:szCs w:val="20"/>
              </w:rPr>
              <w:t xml:space="preserve">or HTC, condom promotion &amp; ART </w:t>
            </w:r>
          </w:p>
          <w:p w14:paraId="2968CC9D" w14:textId="1B91C24D" w:rsidR="007C4370" w:rsidRPr="00051A94" w:rsidRDefault="007C4370" w:rsidP="00CE6E11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-Psychosocial support for GBV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noWrap/>
          </w:tcPr>
          <w:p w14:paraId="347E6918" w14:textId="77777777" w:rsidR="007C4370" w:rsidRPr="00051A94" w:rsidRDefault="007C4370" w:rsidP="00A10CC0">
            <w:pPr>
              <w:rPr>
                <w:sz w:val="21"/>
                <w:szCs w:val="21"/>
              </w:rPr>
            </w:pPr>
            <w:r w:rsidRPr="00051A94">
              <w:rPr>
                <w:sz w:val="21"/>
                <w:szCs w:val="21"/>
              </w:rPr>
              <w:t>-Cash transfers</w:t>
            </w:r>
          </w:p>
          <w:p w14:paraId="70929130" w14:textId="77777777" w:rsidR="007C4370" w:rsidRPr="00051A94" w:rsidRDefault="007C4370" w:rsidP="00A10CC0">
            <w:pPr>
              <w:rPr>
                <w:sz w:val="21"/>
                <w:szCs w:val="21"/>
              </w:rPr>
            </w:pPr>
            <w:r w:rsidRPr="00051A94">
              <w:rPr>
                <w:sz w:val="21"/>
                <w:szCs w:val="21"/>
              </w:rPr>
              <w:t xml:space="preserve">-Financial literacy </w:t>
            </w:r>
          </w:p>
          <w:p w14:paraId="41D8C59D" w14:textId="77777777" w:rsidR="007C4370" w:rsidRPr="00051A94" w:rsidRDefault="007C4370" w:rsidP="00A10CC0">
            <w:pPr>
              <w:rPr>
                <w:sz w:val="21"/>
                <w:szCs w:val="21"/>
              </w:rPr>
            </w:pPr>
            <w:r w:rsidRPr="00051A94">
              <w:rPr>
                <w:sz w:val="21"/>
                <w:szCs w:val="21"/>
              </w:rPr>
              <w:t>-Savings groups</w:t>
            </w:r>
          </w:p>
          <w:p w14:paraId="3421F685" w14:textId="77777777" w:rsidR="007C4370" w:rsidRPr="00051A94" w:rsidRDefault="007C4370" w:rsidP="00A10CC0">
            <w:pPr>
              <w:rPr>
                <w:sz w:val="21"/>
                <w:szCs w:val="21"/>
              </w:rPr>
            </w:pPr>
            <w:r w:rsidRPr="00051A94">
              <w:rPr>
                <w:sz w:val="21"/>
                <w:szCs w:val="21"/>
              </w:rPr>
              <w:t>-VMMC</w:t>
            </w:r>
          </w:p>
          <w:p w14:paraId="75EA239E" w14:textId="77777777" w:rsidR="007C4370" w:rsidRDefault="007C4370" w:rsidP="00A10CC0">
            <w:pPr>
              <w:rPr>
                <w:sz w:val="21"/>
                <w:szCs w:val="21"/>
              </w:rPr>
            </w:pPr>
            <w:r w:rsidRPr="00051A94">
              <w:rPr>
                <w:sz w:val="21"/>
                <w:szCs w:val="21"/>
              </w:rPr>
              <w:t>-Targeted HTC for males</w:t>
            </w:r>
          </w:p>
          <w:p w14:paraId="5F3B7AF8" w14:textId="32655B9C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 xml:space="preserve">-PrEP </w:t>
            </w:r>
            <w:r w:rsidRPr="007C4370">
              <w:rPr>
                <w:sz w:val="20"/>
                <w:szCs w:val="20"/>
              </w:rPr>
              <w:t>(national policy introduced in second year)</w:t>
            </w:r>
          </w:p>
        </w:tc>
        <w:tc>
          <w:tcPr>
            <w:tcW w:w="2430" w:type="dxa"/>
          </w:tcPr>
          <w:p w14:paraId="07E9618D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-Cash transfers</w:t>
            </w:r>
          </w:p>
          <w:p w14:paraId="1F500F74" w14:textId="55E8D874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 xml:space="preserve">-Violence prevention &amp; gender norms (SASA! </w:t>
            </w:r>
            <w:r w:rsidRPr="00051A94">
              <w:rPr>
                <w:i/>
                <w:sz w:val="20"/>
                <w:szCs w:val="20"/>
              </w:rPr>
              <w:t xml:space="preserve">– </w:t>
            </w:r>
            <w:r w:rsidRPr="007C4370">
              <w:rPr>
                <w:sz w:val="20"/>
                <w:szCs w:val="20"/>
              </w:rPr>
              <w:t>training &amp; ethics approval was required</w:t>
            </w:r>
            <w:r w:rsidR="00CE6E11">
              <w:rPr>
                <w:sz w:val="20"/>
                <w:szCs w:val="20"/>
              </w:rPr>
              <w:t xml:space="preserve"> first</w:t>
            </w:r>
            <w:r w:rsidRPr="007C4370">
              <w:rPr>
                <w:sz w:val="20"/>
                <w:szCs w:val="20"/>
              </w:rPr>
              <w:t>)</w:t>
            </w:r>
          </w:p>
          <w:p w14:paraId="5D6D9594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-Post-violence legal care</w:t>
            </w:r>
          </w:p>
          <w:p w14:paraId="501030B2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-Emergency contraception</w:t>
            </w:r>
          </w:p>
          <w:p w14:paraId="18290604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 xml:space="preserve">-PrEP </w:t>
            </w:r>
            <w:r w:rsidRPr="007C4370">
              <w:rPr>
                <w:sz w:val="20"/>
                <w:szCs w:val="20"/>
              </w:rPr>
              <w:t>(national policy introduced in second year)</w:t>
            </w:r>
          </w:p>
        </w:tc>
        <w:tc>
          <w:tcPr>
            <w:tcW w:w="2520" w:type="dxa"/>
          </w:tcPr>
          <w:p w14:paraId="78D889C3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-PrEP</w:t>
            </w:r>
          </w:p>
          <w:p w14:paraId="2629F487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-Cash Transfers</w:t>
            </w:r>
          </w:p>
          <w:p w14:paraId="3296AE18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-Educational subsidies</w:t>
            </w:r>
          </w:p>
          <w:p w14:paraId="59A19A65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-combined socio-economic programs</w:t>
            </w:r>
          </w:p>
        </w:tc>
        <w:tc>
          <w:tcPr>
            <w:tcW w:w="3060" w:type="dxa"/>
            <w:gridSpan w:val="2"/>
            <w:noWrap/>
          </w:tcPr>
          <w:p w14:paraId="32E84AD1" w14:textId="77777777" w:rsidR="007C4370" w:rsidRPr="00051A94" w:rsidRDefault="007C4370" w:rsidP="00A10CC0">
            <w:pPr>
              <w:rPr>
                <w:sz w:val="20"/>
                <w:szCs w:val="20"/>
              </w:rPr>
            </w:pPr>
            <w:r w:rsidRPr="00051A94">
              <w:rPr>
                <w:sz w:val="20"/>
                <w:szCs w:val="20"/>
              </w:rPr>
              <w:t>PrEP</w:t>
            </w:r>
          </w:p>
        </w:tc>
      </w:tr>
      <w:tr w:rsidR="002105D4" w:rsidRPr="002F3648" w14:paraId="177D312C" w14:textId="77777777" w:rsidTr="00A10CC0">
        <w:trPr>
          <w:trHeight w:val="274"/>
        </w:trPr>
        <w:tc>
          <w:tcPr>
            <w:tcW w:w="2152" w:type="dxa"/>
          </w:tcPr>
          <w:p w14:paraId="34C173B4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 not yet available or no uptake by Aug 2017</w:t>
            </w:r>
          </w:p>
        </w:tc>
        <w:tc>
          <w:tcPr>
            <w:tcW w:w="2343" w:type="dxa"/>
          </w:tcPr>
          <w:p w14:paraId="7C80A012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430" w:type="dxa"/>
            <w:noWrap/>
          </w:tcPr>
          <w:p w14:paraId="6D89D104" w14:textId="77777777" w:rsidR="002105D4" w:rsidRDefault="002105D4" w:rsidP="00A10C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-Microfinance lending</w:t>
            </w:r>
          </w:p>
          <w:p w14:paraId="5B2477AB" w14:textId="77777777" w:rsidR="002105D4" w:rsidRPr="00B07A8D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-UNESCO’s comprehensive sexuality education curriculum in schools</w:t>
            </w:r>
          </w:p>
          <w:p w14:paraId="210FC6A5" w14:textId="77777777" w:rsidR="002105D4" w:rsidRDefault="002105D4" w:rsidP="00A10C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-No referrals to date for:</w:t>
            </w:r>
          </w:p>
          <w:p w14:paraId="75447484" w14:textId="56BB98DB" w:rsidR="002105D4" w:rsidRDefault="002105D4" w:rsidP="00A10C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--Emergency contraception (</w:t>
            </w:r>
            <w:r>
              <w:rPr>
                <w:sz w:val="20"/>
                <w:szCs w:val="20"/>
              </w:rPr>
              <w:t xml:space="preserve">as a stand-alone service none so far but </w:t>
            </w:r>
            <w:r w:rsidR="00C42D25">
              <w:rPr>
                <w:sz w:val="20"/>
                <w:szCs w:val="20"/>
              </w:rPr>
              <w:t xml:space="preserve">some uptake </w:t>
            </w:r>
            <w:r>
              <w:rPr>
                <w:sz w:val="20"/>
                <w:szCs w:val="20"/>
              </w:rPr>
              <w:t>as a component of PEP)</w:t>
            </w:r>
          </w:p>
          <w:p w14:paraId="5E36DE38" w14:textId="6443B737" w:rsidR="002105D4" w:rsidRPr="00076173" w:rsidRDefault="002105D4" w:rsidP="00A10CC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--P</w:t>
            </w:r>
            <w:r w:rsidR="00B07DF4">
              <w:rPr>
                <w:sz w:val="21"/>
                <w:szCs w:val="21"/>
              </w:rPr>
              <w:t>ost-</w:t>
            </w:r>
            <w:r>
              <w:rPr>
                <w:sz w:val="21"/>
                <w:szCs w:val="21"/>
              </w:rPr>
              <w:t>E</w:t>
            </w:r>
            <w:r w:rsidR="00B07DF4">
              <w:rPr>
                <w:sz w:val="21"/>
                <w:szCs w:val="21"/>
              </w:rPr>
              <w:t xml:space="preserve">xposure </w:t>
            </w:r>
            <w:r>
              <w:rPr>
                <w:sz w:val="21"/>
                <w:szCs w:val="21"/>
              </w:rPr>
              <w:t>P</w:t>
            </w:r>
            <w:r w:rsidR="00B07DF4">
              <w:rPr>
                <w:sz w:val="21"/>
                <w:szCs w:val="21"/>
              </w:rPr>
              <w:t>rophy</w:t>
            </w:r>
            <w:r w:rsidR="00A050CC">
              <w:rPr>
                <w:sz w:val="21"/>
                <w:szCs w:val="21"/>
              </w:rPr>
              <w:t>l</w:t>
            </w:r>
            <w:r w:rsidR="00B07DF4">
              <w:rPr>
                <w:sz w:val="21"/>
                <w:szCs w:val="21"/>
              </w:rPr>
              <w:t>axis for post-violence care</w:t>
            </w:r>
          </w:p>
        </w:tc>
        <w:tc>
          <w:tcPr>
            <w:tcW w:w="2430" w:type="dxa"/>
          </w:tcPr>
          <w:p w14:paraId="79F7E454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-Microfinance lending</w:t>
            </w:r>
          </w:p>
          <w:p w14:paraId="35FF707D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-UNESCO’s comprehensive sexuality education curriculum in schools</w:t>
            </w:r>
          </w:p>
          <w:p w14:paraId="238B3C8F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 referrals to date for:</w:t>
            </w:r>
          </w:p>
          <w:p w14:paraId="2F9F08ED" w14:textId="48DC4DE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--Emergency contraception </w:t>
            </w:r>
          </w:p>
          <w:p w14:paraId="032630D0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--PEP</w:t>
            </w:r>
          </w:p>
        </w:tc>
        <w:tc>
          <w:tcPr>
            <w:tcW w:w="2520" w:type="dxa"/>
          </w:tcPr>
          <w:p w14:paraId="6B2B3E54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-UNESCO’s comprehensive sexuality education curriculum in schools</w:t>
            </w:r>
          </w:p>
          <w:p w14:paraId="75030125" w14:textId="5B69B5A4" w:rsidR="002105D4" w:rsidRDefault="00C42D25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05D4">
              <w:rPr>
                <w:sz w:val="20"/>
                <w:szCs w:val="20"/>
              </w:rPr>
              <w:t xml:space="preserve">Media &amp; policy component, e.g., </w:t>
            </w:r>
            <w:r w:rsidR="002F48C1">
              <w:rPr>
                <w:sz w:val="20"/>
                <w:szCs w:val="20"/>
              </w:rPr>
              <w:t xml:space="preserve">MTV </w:t>
            </w:r>
            <w:r w:rsidR="002105D4">
              <w:rPr>
                <w:sz w:val="20"/>
                <w:szCs w:val="20"/>
              </w:rPr>
              <w:t>S</w:t>
            </w:r>
            <w:r w:rsidR="002105D4" w:rsidRPr="00263028">
              <w:rPr>
                <w:sz w:val="20"/>
                <w:szCs w:val="20"/>
              </w:rPr>
              <w:t>huga</w:t>
            </w:r>
          </w:p>
          <w:p w14:paraId="0F4FD71D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7701C943" w14:textId="76651123" w:rsidR="002105D4" w:rsidRPr="002F3648" w:rsidRDefault="00C42D25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uptake of PEP (</w:t>
            </w:r>
            <w:r w:rsidR="002105D4">
              <w:rPr>
                <w:sz w:val="20"/>
                <w:szCs w:val="20"/>
              </w:rPr>
              <w:t>showing too late</w:t>
            </w:r>
            <w:r w:rsidR="007D4DE6">
              <w:rPr>
                <w:sz w:val="20"/>
                <w:szCs w:val="20"/>
              </w:rPr>
              <w:t>, &gt;72 hours</w:t>
            </w:r>
            <w:r w:rsidR="002105D4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1A931444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</w:tr>
      <w:tr w:rsidR="002105D4" w:rsidRPr="002F3648" w14:paraId="2E832171" w14:textId="77777777" w:rsidTr="00A10CC0">
        <w:trPr>
          <w:trHeight w:val="333"/>
        </w:trPr>
        <w:tc>
          <w:tcPr>
            <w:tcW w:w="2152" w:type="dxa"/>
          </w:tcPr>
          <w:p w14:paraId="38D42EDD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for r</w:t>
            </w:r>
            <w:r w:rsidRPr="002F3648">
              <w:rPr>
                <w:b/>
                <w:sz w:val="20"/>
                <w:szCs w:val="20"/>
              </w:rPr>
              <w:t>ecruitment</w:t>
            </w:r>
            <w:r>
              <w:rPr>
                <w:b/>
                <w:sz w:val="20"/>
                <w:szCs w:val="20"/>
              </w:rPr>
              <w:t xml:space="preserve"> of AGYW into DREAMS</w:t>
            </w:r>
          </w:p>
          <w:p w14:paraId="3F16B1DF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 w:rsidRPr="002F36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</w:tcPr>
          <w:p w14:paraId="64B28CD4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 w:rsidRPr="002F3648">
              <w:rPr>
                <w:sz w:val="20"/>
                <w:szCs w:val="20"/>
              </w:rPr>
              <w:t>Geographical and hot spot mapping of vulnerable areas</w:t>
            </w:r>
          </w:p>
        </w:tc>
        <w:tc>
          <w:tcPr>
            <w:tcW w:w="7380" w:type="dxa"/>
            <w:gridSpan w:val="3"/>
          </w:tcPr>
          <w:p w14:paraId="30D19289" w14:textId="15282A72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using the G</w:t>
            </w:r>
            <w:r w:rsidRPr="002F3648">
              <w:rPr>
                <w:sz w:val="20"/>
                <w:szCs w:val="20"/>
              </w:rPr>
              <w:t xml:space="preserve">irl </w:t>
            </w:r>
            <w:r>
              <w:rPr>
                <w:sz w:val="20"/>
                <w:szCs w:val="20"/>
              </w:rPr>
              <w:t>R</w:t>
            </w:r>
            <w:r w:rsidRPr="002F3648">
              <w:rPr>
                <w:sz w:val="20"/>
                <w:szCs w:val="20"/>
              </w:rPr>
              <w:t>oster</w:t>
            </w:r>
            <w:r>
              <w:rPr>
                <w:sz w:val="20"/>
                <w:szCs w:val="20"/>
              </w:rPr>
              <w:t xml:space="preserve"> method, a household census to enumerate the universe of high-risk AGYW in the geographical area</w:t>
            </w:r>
            <w:r w:rsidR="00590A85">
              <w:rPr>
                <w:sz w:val="20"/>
                <w:szCs w:val="20"/>
              </w:rPr>
              <w:t>, supplemented with referrals from community-based organisations and implementing partners</w:t>
            </w:r>
          </w:p>
          <w:p w14:paraId="72EF4C5C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61516745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-Registry for cash transfers (prioritised)</w:t>
            </w:r>
          </w:p>
          <w:p w14:paraId="0AF3BA08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-IP Screening</w:t>
            </w:r>
          </w:p>
          <w:p w14:paraId="433470F7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-Stop the Bus campaign</w:t>
            </w:r>
            <w:r w:rsidRPr="00D33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DDE8613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-Registry for cash transfers (prioritised)</w:t>
            </w:r>
          </w:p>
          <w:p w14:paraId="6CCA78A4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IP screening</w:t>
            </w:r>
          </w:p>
        </w:tc>
      </w:tr>
      <w:tr w:rsidR="002105D4" w:rsidRPr="002F3648" w14:paraId="566FF4A5" w14:textId="77777777" w:rsidTr="00A10CC0">
        <w:trPr>
          <w:trHeight w:val="333"/>
        </w:trPr>
        <w:tc>
          <w:tcPr>
            <w:tcW w:w="2152" w:type="dxa"/>
          </w:tcPr>
          <w:p w14:paraId="77A6BB3F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 w:rsidRPr="002F3648">
              <w:rPr>
                <w:b/>
                <w:sz w:val="20"/>
                <w:szCs w:val="20"/>
              </w:rPr>
              <w:t xml:space="preserve">Layering of services </w:t>
            </w:r>
          </w:p>
        </w:tc>
        <w:tc>
          <w:tcPr>
            <w:tcW w:w="2343" w:type="dxa"/>
          </w:tcPr>
          <w:p w14:paraId="526A5FDD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Layering guidance provided to IPs in Sept 2017</w:t>
            </w:r>
          </w:p>
          <w:p w14:paraId="55EC846A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DREAMS Passport not adopted</w:t>
            </w:r>
          </w:p>
          <w:p w14:paraId="6DA0BC42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</w:tcPr>
          <w:p w14:paraId="4A632371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package of services introduced July 2017, by age and need </w:t>
            </w:r>
          </w:p>
          <w:p w14:paraId="58537C71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 responsible for group of DREAMS clients and refer based on needs</w:t>
            </w:r>
          </w:p>
          <w:p w14:paraId="15D9E574" w14:textId="77777777" w:rsidR="002105D4" w:rsidRDefault="002105D4" w:rsidP="00A10CC0">
            <w:pPr>
              <w:rPr>
                <w:sz w:val="20"/>
                <w:szCs w:val="20"/>
              </w:rPr>
            </w:pPr>
          </w:p>
          <w:p w14:paraId="634443EB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some places, DREAMS Passport considered too expensive to adopt, and coming mid-way through, IPs were not convinced of usability. Used an internal tool with the mentors instead)</w:t>
            </w:r>
          </w:p>
        </w:tc>
        <w:tc>
          <w:tcPr>
            <w:tcW w:w="3060" w:type="dxa"/>
            <w:gridSpan w:val="2"/>
            <w:shd w:val="clear" w:color="auto" w:fill="auto"/>
            <w:noWrap/>
          </w:tcPr>
          <w:p w14:paraId="4CEE71BA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3336A">
              <w:rPr>
                <w:sz w:val="20"/>
                <w:szCs w:val="20"/>
              </w:rPr>
              <w:t xml:space="preserve">DREAMS Passport </w:t>
            </w:r>
          </w:p>
          <w:p w14:paraId="728DC0DD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3336A">
              <w:rPr>
                <w:sz w:val="20"/>
                <w:szCs w:val="20"/>
              </w:rPr>
              <w:t>Transport vouchers with referrals</w:t>
            </w:r>
          </w:p>
          <w:p w14:paraId="432CC563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3336A"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>reening &amp; Referral Guidelines; --C</w:t>
            </w:r>
            <w:r w:rsidRPr="00D3336A">
              <w:rPr>
                <w:sz w:val="20"/>
                <w:szCs w:val="20"/>
              </w:rPr>
              <w:t xml:space="preserve">ommunity facilitators </w:t>
            </w:r>
          </w:p>
          <w:p w14:paraId="279D3E68" w14:textId="77777777" w:rsidR="002105D4" w:rsidRPr="002717D0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-IPs overseeing sub-grants to CBOs, good c</w:t>
            </w:r>
            <w:r w:rsidRPr="002717D0">
              <w:rPr>
                <w:sz w:val="20"/>
                <w:szCs w:val="20"/>
              </w:rPr>
              <w:t>oordination of multiple partners</w:t>
            </w:r>
          </w:p>
        </w:tc>
      </w:tr>
      <w:tr w:rsidR="002105D4" w:rsidRPr="002F3648" w14:paraId="2A41BA0D" w14:textId="77777777" w:rsidTr="00A10CC0">
        <w:trPr>
          <w:trHeight w:val="509"/>
        </w:trPr>
        <w:tc>
          <w:tcPr>
            <w:tcW w:w="2152" w:type="dxa"/>
            <w:hideMark/>
          </w:tcPr>
          <w:p w14:paraId="2009481E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Tracking r</w:t>
            </w:r>
            <w:r w:rsidRPr="002F3648">
              <w:rPr>
                <w:b/>
                <w:sz w:val="20"/>
                <w:szCs w:val="20"/>
              </w:rPr>
              <w:t xml:space="preserve">eferrals </w:t>
            </w:r>
          </w:p>
        </w:tc>
        <w:tc>
          <w:tcPr>
            <w:tcW w:w="2343" w:type="dxa"/>
          </w:tcPr>
          <w:p w14:paraId="1F206923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860" w:type="dxa"/>
            <w:gridSpan w:val="2"/>
            <w:hideMark/>
          </w:tcPr>
          <w:p w14:paraId="396E2D12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client has a DREAMS badge with her DREAMS ID; service providers note ID when making &amp; accepting referrals (for services not provided by the sole IP)</w:t>
            </w:r>
          </w:p>
        </w:tc>
        <w:tc>
          <w:tcPr>
            <w:tcW w:w="2520" w:type="dxa"/>
            <w:hideMark/>
          </w:tcPr>
          <w:p w14:paraId="52C3DEB5" w14:textId="7ECFE3B6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-DREAMS ID; safe spaces within school so easy to monitor; mentor roll-call and know ID</w:t>
            </w:r>
          </w:p>
          <w:p w14:paraId="3F43B76C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noWrap/>
            <w:hideMark/>
          </w:tcPr>
          <w:p w14:paraId="23E072C4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MOHCC referral sheets</w:t>
            </w:r>
          </w:p>
          <w:p w14:paraId="749F9C72" w14:textId="77777777" w:rsidR="002105D4" w:rsidRPr="00D3336A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ID Code – generated for DREAMS</w:t>
            </w:r>
          </w:p>
        </w:tc>
      </w:tr>
      <w:tr w:rsidR="002105D4" w:rsidRPr="002F3648" w14:paraId="737D02B6" w14:textId="77777777" w:rsidTr="00A10CC0">
        <w:trPr>
          <w:trHeight w:val="1083"/>
        </w:trPr>
        <w:tc>
          <w:tcPr>
            <w:tcW w:w="2152" w:type="dxa"/>
            <w:hideMark/>
          </w:tcPr>
          <w:p w14:paraId="368B4948" w14:textId="77777777" w:rsidR="002105D4" w:rsidRDefault="002105D4" w:rsidP="00A10CC0">
            <w:pPr>
              <w:rPr>
                <w:b/>
                <w:sz w:val="20"/>
                <w:szCs w:val="20"/>
              </w:rPr>
            </w:pPr>
            <w:r w:rsidRPr="005632E4">
              <w:rPr>
                <w:b/>
                <w:sz w:val="20"/>
                <w:szCs w:val="20"/>
              </w:rPr>
              <w:t>Targets</w:t>
            </w:r>
            <w:r w:rsidRPr="002F3648">
              <w:rPr>
                <w:b/>
                <w:sz w:val="20"/>
                <w:szCs w:val="20"/>
              </w:rPr>
              <w:t xml:space="preserve"> </w:t>
            </w:r>
          </w:p>
          <w:p w14:paraId="188730B7" w14:textId="77777777" w:rsidR="002105D4" w:rsidRPr="005632E4" w:rsidRDefault="002105D4" w:rsidP="009479AC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343" w:type="dxa"/>
          </w:tcPr>
          <w:p w14:paraId="1564A2FE" w14:textId="200E117E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AGYW HIV Testing</w:t>
            </w:r>
            <w:r w:rsidR="00DA43E8">
              <w:rPr>
                <w:sz w:val="20"/>
                <w:szCs w:val="20"/>
              </w:rPr>
              <w:t xml:space="preserve"> servies (HTC)</w:t>
            </w:r>
            <w:r w:rsidRPr="005F0D7A">
              <w:rPr>
                <w:sz w:val="20"/>
                <w:szCs w:val="20"/>
              </w:rPr>
              <w:t>: 11,784</w:t>
            </w:r>
          </w:p>
          <w:p w14:paraId="50CD9AD4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Post-violence Care: 286</w:t>
            </w:r>
          </w:p>
          <w:p w14:paraId="7AB98576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SRH Services: 11,430</w:t>
            </w:r>
          </w:p>
          <w:p w14:paraId="3A4206E3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PrEP: 67</w:t>
            </w:r>
          </w:p>
          <w:p w14:paraId="120F1898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Social Asset Building: 1,946</w:t>
            </w:r>
          </w:p>
          <w:p w14:paraId="682F48CC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Community Mobilisation &amp; Norms Change: 4,168</w:t>
            </w:r>
          </w:p>
          <w:p w14:paraId="7908A22E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School-based HIV &amp; Violence Prevention: 12,224</w:t>
            </w:r>
          </w:p>
          <w:p w14:paraId="5B42CA60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Parenting &amp; Caregiver: 1,478</w:t>
            </w:r>
          </w:p>
          <w:p w14:paraId="2C5AB4E5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lastRenderedPageBreak/>
              <w:t>-</w:t>
            </w:r>
            <w:r w:rsidRPr="005F0D7A">
              <w:rPr>
                <w:sz w:val="20"/>
                <w:szCs w:val="20"/>
              </w:rPr>
              <w:tab/>
              <w:t>Material Support: 4,447</w:t>
            </w:r>
          </w:p>
          <w:p w14:paraId="2EDA7DE0" w14:textId="77777777" w:rsidR="002105D4" w:rsidRPr="005F0D7A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Combination Socioeconomic Approaches: 1,108</w:t>
            </w:r>
          </w:p>
          <w:p w14:paraId="0F1BB532" w14:textId="77777777" w:rsidR="002105D4" w:rsidRPr="002F3648" w:rsidRDefault="002105D4" w:rsidP="00A10CC0">
            <w:pPr>
              <w:tabs>
                <w:tab w:val="left" w:pos="141"/>
              </w:tabs>
              <w:rPr>
                <w:sz w:val="20"/>
                <w:szCs w:val="20"/>
              </w:rPr>
            </w:pPr>
            <w:r w:rsidRPr="005F0D7A">
              <w:rPr>
                <w:sz w:val="20"/>
                <w:szCs w:val="20"/>
              </w:rPr>
              <w:t>-</w:t>
            </w:r>
            <w:r w:rsidRPr="005F0D7A">
              <w:rPr>
                <w:sz w:val="20"/>
                <w:szCs w:val="20"/>
              </w:rPr>
              <w:tab/>
              <w:t>Male Sex Partner HIV Testing: 8,618</w:t>
            </w:r>
          </w:p>
        </w:tc>
        <w:tc>
          <w:tcPr>
            <w:tcW w:w="4860" w:type="dxa"/>
            <w:gridSpan w:val="2"/>
            <w:hideMark/>
          </w:tcPr>
          <w:p w14:paraId="35030932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Yr 1: targets set for enrolment and for each intervention/service provided</w:t>
            </w:r>
          </w:p>
          <w:p w14:paraId="50848852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2: targets added for minimum packages by age</w:t>
            </w:r>
          </w:p>
        </w:tc>
        <w:tc>
          <w:tcPr>
            <w:tcW w:w="2520" w:type="dxa"/>
            <w:hideMark/>
          </w:tcPr>
          <w:p w14:paraId="076EA4BC" w14:textId="77777777" w:rsidR="002105D4" w:rsidRPr="00946576" w:rsidRDefault="002105D4" w:rsidP="002105D4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946576">
              <w:rPr>
                <w:sz w:val="20"/>
                <w:szCs w:val="20"/>
              </w:rPr>
              <w:t>per intervention but layering introduced later</w:t>
            </w:r>
          </w:p>
          <w:p w14:paraId="3AB265D6" w14:textId="77777777" w:rsidR="002105D4" w:rsidRDefault="002105D4" w:rsidP="002105D4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sz w:val="20"/>
                <w:szCs w:val="20"/>
              </w:rPr>
            </w:pPr>
            <w:r w:rsidRPr="00946576">
              <w:rPr>
                <w:sz w:val="20"/>
                <w:szCs w:val="20"/>
              </w:rPr>
              <w:t>intervention targets vary with the layering targets</w:t>
            </w:r>
          </w:p>
          <w:p w14:paraId="68F99CA7" w14:textId="4A96FE30" w:rsidR="002105D4" w:rsidRPr="00946576" w:rsidRDefault="002105D4" w:rsidP="000331FB">
            <w:pPr>
              <w:pStyle w:val="ListParagraph"/>
              <w:ind w:left="17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noWrap/>
            <w:hideMark/>
          </w:tcPr>
          <w:p w14:paraId="4AFBB1AC" w14:textId="77777777" w:rsidR="002105D4" w:rsidRPr="006A66D5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 1: targets set for each IP – </w:t>
            </w:r>
            <w:r w:rsidRPr="006A66D5">
              <w:rPr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vices provided &amp; referrals made</w:t>
            </w:r>
          </w:p>
          <w:p w14:paraId="34DBE8C1" w14:textId="56C1C073" w:rsidR="002105D4" w:rsidRPr="00756468" w:rsidRDefault="002105D4" w:rsidP="00DA43E8">
            <w:pPr>
              <w:rPr>
                <w:i/>
                <w:sz w:val="20"/>
                <w:szCs w:val="20"/>
              </w:rPr>
            </w:pPr>
            <w:r w:rsidRPr="006A66D5">
              <w:rPr>
                <w:sz w:val="20"/>
                <w:szCs w:val="20"/>
              </w:rPr>
              <w:t>Yr 2: targets added for primary and secondary intervention packages</w:t>
            </w:r>
          </w:p>
        </w:tc>
      </w:tr>
      <w:tr w:rsidR="002105D4" w:rsidRPr="002F3648" w14:paraId="1FFB0DE8" w14:textId="77777777" w:rsidTr="00A10CC0">
        <w:trPr>
          <w:trHeight w:val="1083"/>
        </w:trPr>
        <w:tc>
          <w:tcPr>
            <w:tcW w:w="2152" w:type="dxa"/>
            <w:shd w:val="clear" w:color="auto" w:fill="auto"/>
          </w:tcPr>
          <w:p w14:paraId="1DDDEEB7" w14:textId="77777777" w:rsidR="002105D4" w:rsidRPr="00891D41" w:rsidRDefault="002105D4" w:rsidP="00A10CC0">
            <w:pPr>
              <w:rPr>
                <w:b/>
                <w:sz w:val="20"/>
                <w:szCs w:val="20"/>
                <w:highlight w:val="cyan"/>
              </w:rPr>
            </w:pPr>
            <w:r w:rsidRPr="00240CA7">
              <w:rPr>
                <w:b/>
                <w:sz w:val="20"/>
                <w:szCs w:val="20"/>
              </w:rPr>
              <w:t>Which targets were met soonest?</w:t>
            </w:r>
          </w:p>
        </w:tc>
        <w:tc>
          <w:tcPr>
            <w:tcW w:w="2343" w:type="dxa"/>
          </w:tcPr>
          <w:p w14:paraId="661B99DA" w14:textId="60CD0918" w:rsidR="002105D4" w:rsidRPr="002F3648" w:rsidRDefault="000331FB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testing and counselling </w:t>
            </w:r>
            <w:r w:rsidR="002105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gridSpan w:val="2"/>
          </w:tcPr>
          <w:p w14:paraId="4BEA22F3" w14:textId="22F8E392" w:rsidR="002105D4" w:rsidRDefault="000331FB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testing and counselling </w:t>
            </w:r>
          </w:p>
        </w:tc>
        <w:tc>
          <w:tcPr>
            <w:tcW w:w="2520" w:type="dxa"/>
          </w:tcPr>
          <w:p w14:paraId="704BAD8D" w14:textId="1F990F8F" w:rsidR="002105D4" w:rsidRPr="002F3648" w:rsidRDefault="00262CA3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subsidies</w:t>
            </w:r>
          </w:p>
        </w:tc>
        <w:tc>
          <w:tcPr>
            <w:tcW w:w="3060" w:type="dxa"/>
            <w:gridSpan w:val="2"/>
            <w:noWrap/>
          </w:tcPr>
          <w:p w14:paraId="224DDBEE" w14:textId="77777777" w:rsidR="002105D4" w:rsidRDefault="002105D4" w:rsidP="00A10CC0">
            <w:pPr>
              <w:rPr>
                <w:sz w:val="20"/>
                <w:szCs w:val="20"/>
              </w:rPr>
            </w:pPr>
          </w:p>
        </w:tc>
      </w:tr>
      <w:tr w:rsidR="002105D4" w:rsidRPr="002F3648" w14:paraId="5A35BAA0" w14:textId="77777777" w:rsidTr="00A10CC0">
        <w:trPr>
          <w:trHeight w:val="549"/>
        </w:trPr>
        <w:tc>
          <w:tcPr>
            <w:tcW w:w="2152" w:type="dxa"/>
            <w:hideMark/>
          </w:tcPr>
          <w:p w14:paraId="7D514BF4" w14:textId="25F9B9D5" w:rsidR="002105D4" w:rsidRPr="002F3648" w:rsidRDefault="00981869" w:rsidP="00981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Routine</w:t>
            </w:r>
            <w:r w:rsidR="003E4376">
              <w:rPr>
                <w:b/>
                <w:sz w:val="20"/>
                <w:szCs w:val="20"/>
              </w:rPr>
              <w:t>/programme</w:t>
            </w:r>
            <w:r>
              <w:rPr>
                <w:b/>
                <w:sz w:val="20"/>
                <w:szCs w:val="20"/>
              </w:rPr>
              <w:t xml:space="preserve"> monitoring </w:t>
            </w:r>
          </w:p>
        </w:tc>
        <w:tc>
          <w:tcPr>
            <w:tcW w:w="2343" w:type="dxa"/>
          </w:tcPr>
          <w:p w14:paraId="32DBC534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IPs submit monthly reports to central database: ‘DIMES’ – an adaptation of DHIS for DREAMS</w:t>
            </w:r>
          </w:p>
          <w:p w14:paraId="34293595" w14:textId="77777777" w:rsidR="002105D4" w:rsidRPr="002F3648" w:rsidRDefault="002105D4" w:rsidP="00A10CC0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3"/>
            <w:hideMark/>
          </w:tcPr>
          <w:p w14:paraId="2BF958DE" w14:textId="23210FC2" w:rsidR="002105D4" w:rsidRPr="00891D41" w:rsidRDefault="002105D4" w:rsidP="00A10CC0">
            <w:pPr>
              <w:rPr>
                <w:sz w:val="20"/>
                <w:szCs w:val="20"/>
              </w:rPr>
            </w:pPr>
            <w:r w:rsidRPr="00891D41">
              <w:rPr>
                <w:sz w:val="20"/>
                <w:szCs w:val="20"/>
              </w:rPr>
              <w:t>IPs submit monthly reports on enrolment and services to central database – created for</w:t>
            </w:r>
            <w:r w:rsidR="00DC541A">
              <w:rPr>
                <w:sz w:val="20"/>
                <w:szCs w:val="20"/>
              </w:rPr>
              <w:t xml:space="preserve"> DREAMS and managed by CDC/UCSF</w:t>
            </w:r>
          </w:p>
          <w:p w14:paraId="17D2F7EB" w14:textId="77777777" w:rsidR="002105D4" w:rsidRPr="00C41D1B" w:rsidRDefault="002105D4" w:rsidP="00A10CC0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noWrap/>
            <w:hideMark/>
          </w:tcPr>
          <w:p w14:paraId="137DBFDA" w14:textId="578563BF" w:rsidR="002105D4" w:rsidRPr="002F3648" w:rsidRDefault="002105D4" w:rsidP="00D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IPs submit monthly reports (targets) to DHIS2 database adapted for DREAMS </w:t>
            </w:r>
          </w:p>
        </w:tc>
      </w:tr>
      <w:tr w:rsidR="002105D4" w:rsidRPr="002F3648" w14:paraId="70CB4FCE" w14:textId="77777777" w:rsidTr="00A10CC0">
        <w:trPr>
          <w:trHeight w:val="549"/>
        </w:trPr>
        <w:tc>
          <w:tcPr>
            <w:tcW w:w="2152" w:type="dxa"/>
          </w:tcPr>
          <w:p w14:paraId="5A458150" w14:textId="77777777" w:rsidR="002105D4" w:rsidRPr="002F3648" w:rsidRDefault="002105D4" w:rsidP="00A10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Refinements or ‘course-corrections’/programme adjustment based on early learning</w:t>
            </w:r>
          </w:p>
        </w:tc>
        <w:tc>
          <w:tcPr>
            <w:tcW w:w="2343" w:type="dxa"/>
          </w:tcPr>
          <w:p w14:paraId="377EB733" w14:textId="77777777" w:rsidR="002105D4" w:rsidRPr="002F3648" w:rsidRDefault="002105D4" w:rsidP="00A10CC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Several IP meetings to discuss progress and encourage layering and referral  </w:t>
            </w:r>
          </w:p>
        </w:tc>
        <w:tc>
          <w:tcPr>
            <w:tcW w:w="7380" w:type="dxa"/>
            <w:gridSpan w:val="3"/>
          </w:tcPr>
          <w:p w14:paraId="1346F0E7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of the DREAMS badge &amp; ID to track referrals </w:t>
            </w:r>
          </w:p>
          <w:p w14:paraId="23948B70" w14:textId="77777777" w:rsidR="002105D4" w:rsidRPr="002F3648" w:rsidRDefault="002105D4" w:rsidP="00A10CC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Clarification of minimum packages by age / need to ensure layering of services</w:t>
            </w:r>
          </w:p>
        </w:tc>
        <w:tc>
          <w:tcPr>
            <w:tcW w:w="3060" w:type="dxa"/>
            <w:gridSpan w:val="2"/>
            <w:noWrap/>
          </w:tcPr>
          <w:p w14:paraId="14B60009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in Year 2 of:</w:t>
            </w:r>
          </w:p>
          <w:p w14:paraId="252C2387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Referral protocol</w:t>
            </w:r>
          </w:p>
          <w:p w14:paraId="295BA5BF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Passport</w:t>
            </w:r>
          </w:p>
          <w:p w14:paraId="3BF2509A" w14:textId="77777777" w:rsidR="002105D4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Screening and referral guidelines</w:t>
            </w:r>
          </w:p>
          <w:p w14:paraId="5A0AF0F8" w14:textId="77777777" w:rsidR="002105D4" w:rsidRPr="002F3648" w:rsidRDefault="002105D4" w:rsidP="00A1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Primary and Secondary interventions for sub-populations</w:t>
            </w:r>
          </w:p>
        </w:tc>
      </w:tr>
    </w:tbl>
    <w:p w14:paraId="42C17963" w14:textId="77777777" w:rsidR="002105D4" w:rsidRDefault="002105D4"/>
    <w:sectPr w:rsidR="002105D4" w:rsidSect="00210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607"/>
    <w:multiLevelType w:val="hybridMultilevel"/>
    <w:tmpl w:val="55121AB0"/>
    <w:lvl w:ilvl="0" w:tplc="94ACF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4"/>
    <w:rsid w:val="000331FB"/>
    <w:rsid w:val="0004706E"/>
    <w:rsid w:val="000A4BA6"/>
    <w:rsid w:val="000A65CA"/>
    <w:rsid w:val="00190E63"/>
    <w:rsid w:val="00194382"/>
    <w:rsid w:val="001A4D0C"/>
    <w:rsid w:val="001B46E2"/>
    <w:rsid w:val="002105D4"/>
    <w:rsid w:val="00252C3C"/>
    <w:rsid w:val="00262CA3"/>
    <w:rsid w:val="00290B9A"/>
    <w:rsid w:val="002F48C1"/>
    <w:rsid w:val="002F75C7"/>
    <w:rsid w:val="00316377"/>
    <w:rsid w:val="00365CB8"/>
    <w:rsid w:val="003E4376"/>
    <w:rsid w:val="004C0CF0"/>
    <w:rsid w:val="004C73E0"/>
    <w:rsid w:val="005566AE"/>
    <w:rsid w:val="00577A70"/>
    <w:rsid w:val="0058274B"/>
    <w:rsid w:val="00590A85"/>
    <w:rsid w:val="007C4370"/>
    <w:rsid w:val="007D4DE6"/>
    <w:rsid w:val="00841DAD"/>
    <w:rsid w:val="009479AC"/>
    <w:rsid w:val="00981869"/>
    <w:rsid w:val="009D03D0"/>
    <w:rsid w:val="009D0E76"/>
    <w:rsid w:val="00A050CC"/>
    <w:rsid w:val="00A55B5C"/>
    <w:rsid w:val="00A967DF"/>
    <w:rsid w:val="00B07DF4"/>
    <w:rsid w:val="00B13262"/>
    <w:rsid w:val="00C42D25"/>
    <w:rsid w:val="00C96758"/>
    <w:rsid w:val="00CE6E11"/>
    <w:rsid w:val="00DA43E8"/>
    <w:rsid w:val="00DC541A"/>
    <w:rsid w:val="00DC7A75"/>
    <w:rsid w:val="00E21FED"/>
    <w:rsid w:val="00E2424F"/>
    <w:rsid w:val="00E709FF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EB13"/>
  <w15:chartTrackingRefBased/>
  <w15:docId w15:val="{CCA98229-2729-4AF7-9ECD-8979580A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0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5D4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105D4"/>
    <w:pPr>
      <w:ind w:left="720"/>
      <w:contextualSpacing/>
    </w:pPr>
  </w:style>
  <w:style w:type="table" w:styleId="TableGrid">
    <w:name w:val="Table Grid"/>
    <w:basedOn w:val="TableNormal"/>
    <w:uiPriority w:val="39"/>
    <w:rsid w:val="0021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105D4"/>
  </w:style>
  <w:style w:type="character" w:styleId="LineNumber">
    <w:name w:val="line number"/>
    <w:basedOn w:val="DefaultParagraphFont"/>
    <w:uiPriority w:val="99"/>
    <w:semiHidden/>
    <w:unhideWhenUsed/>
    <w:rsid w:val="002105D4"/>
  </w:style>
  <w:style w:type="paragraph" w:styleId="BalloonText">
    <w:name w:val="Balloon Text"/>
    <w:basedOn w:val="Normal"/>
    <w:link w:val="BalloonTextChar"/>
    <w:uiPriority w:val="99"/>
    <w:semiHidden/>
    <w:unhideWhenUsed/>
    <w:rsid w:val="0021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Birdthistle</dc:creator>
  <cp:keywords/>
  <dc:description/>
  <cp:lastModifiedBy>Isolde Birdthistle</cp:lastModifiedBy>
  <cp:revision>31</cp:revision>
  <dcterms:created xsi:type="dcterms:W3CDTF">2018-04-27T11:30:00Z</dcterms:created>
  <dcterms:modified xsi:type="dcterms:W3CDTF">2018-11-26T11:04:00Z</dcterms:modified>
</cp:coreProperties>
</file>