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B26DC" w14:textId="77777777" w:rsidR="00DA3195" w:rsidRDefault="00DA3195" w:rsidP="00DA319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Appendix:</w:t>
      </w:r>
    </w:p>
    <w:p w14:paraId="79DEA501" w14:textId="77777777" w:rsidR="00DA3195" w:rsidRDefault="00DA3195" w:rsidP="00DA3195">
      <w:pPr>
        <w:spacing w:line="240" w:lineRule="auto"/>
        <w:rPr>
          <w:b/>
          <w:sz w:val="20"/>
          <w:szCs w:val="20"/>
        </w:rPr>
      </w:pPr>
    </w:p>
    <w:p w14:paraId="6D6D0475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  <w:r w:rsidRPr="004E434F">
        <w:rPr>
          <w:b/>
          <w:sz w:val="20"/>
          <w:szCs w:val="20"/>
        </w:rPr>
        <w:t>Table 1: Overall patient characteristics for the patient outcomes of subsequent injury within one year and different hospital subsequent injury. (OR = odds ratio, CI = confidence interval, ISS = Injury Severity Score, AIS = Abbreviated Injury Scale, CCI = Charlson Comorbidity Index)</w:t>
      </w:r>
    </w:p>
    <w:p w14:paraId="0A50E854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</w:p>
    <w:tbl>
      <w:tblPr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2302"/>
        <w:gridCol w:w="1688"/>
        <w:gridCol w:w="1395"/>
        <w:gridCol w:w="627"/>
        <w:gridCol w:w="1395"/>
        <w:gridCol w:w="557"/>
      </w:tblGrid>
      <w:tr w:rsidR="00DA3195" w:rsidRPr="004E434F" w14:paraId="35EA9564" w14:textId="77777777" w:rsidTr="00F77289">
        <w:trPr>
          <w:trHeight w:val="300"/>
        </w:trPr>
        <w:tc>
          <w:tcPr>
            <w:tcW w:w="3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DA0AD" w14:textId="77777777" w:rsidR="00DA3195" w:rsidRPr="004E434F" w:rsidRDefault="00DA3195" w:rsidP="00F772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4E434F">
              <w:rPr>
                <w:b/>
                <w:sz w:val="16"/>
                <w:szCs w:val="16"/>
              </w:rPr>
              <w:t>Characteristic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9F59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FC5E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Subsequent injury within one year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6ED4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Different hospital subsequent injury</w:t>
            </w:r>
          </w:p>
        </w:tc>
      </w:tr>
      <w:tr w:rsidR="00DA3195" w:rsidRPr="004E434F" w14:paraId="52A609DA" w14:textId="77777777" w:rsidTr="00F77289">
        <w:trPr>
          <w:trHeight w:val="300"/>
        </w:trPr>
        <w:tc>
          <w:tcPr>
            <w:tcW w:w="369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EA5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6D68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n (%)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FEBB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n (%)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328B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EE9A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n (%)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5687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p</w:t>
            </w:r>
          </w:p>
        </w:tc>
      </w:tr>
      <w:tr w:rsidR="00DA3195" w:rsidRPr="004E434F" w14:paraId="72C88CB8" w14:textId="77777777" w:rsidTr="00F77289">
        <w:trPr>
          <w:trHeight w:val="300"/>
        </w:trPr>
        <w:tc>
          <w:tcPr>
            <w:tcW w:w="369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4E1D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Total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9A3D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1,008,991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E5C2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12,474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2D65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5465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4,104 (32.9%)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8015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2B674A50" w14:textId="77777777" w:rsidTr="00F77289">
        <w:trPr>
          <w:trHeight w:val="300"/>
        </w:trPr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B636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Injured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2651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Non-motorcycle driver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C7C3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465,884 (46.2%)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7376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5,552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5654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C109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1,782 (32.1%)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6487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53DA1C15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984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1DFD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Non-motorcycle passenger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556C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183,699 (18.2%)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007E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1,762 (1.0%)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C3ED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3F66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656 (37.2%)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1AD8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58CDD85F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32F5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3DF56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Motorcyclist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BA35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157,074 (15.6%)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4E8F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2,483 (1.6%)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A085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F162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810 (32.6%)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1852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64477560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9F2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FC766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Motorcycle passenger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16B3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10,855 (1.1%)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A408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125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A029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301C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66 (52.8%)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7E05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196A77BB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CE0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38AF6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Pedal cyclist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6C8B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30,164 (3.0%)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F346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311 (1.0%)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9388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AF50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105 (33.8%)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6E0C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3F70EF45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0C5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5288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Pedestrian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1EB7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105,324 (10.4%)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1FA5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1,499 (1.4%)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D762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9B58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499 (33.3%)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5678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3F8B4B9E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0C5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F7E56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Other/unknown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EA3A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55,990 (5.5%)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9F60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742 (1.3%)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0E7C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97B3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186 (25.1%)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8BB6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4DF8B0F4" w14:textId="77777777" w:rsidTr="00F77289">
        <w:trPr>
          <w:trHeight w:val="300"/>
        </w:trPr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0D26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Age group (years)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38EE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&lt;18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D3E0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86,235 (8.5%)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283A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393 (0.5%)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0FB4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49E5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44 (11.2%)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A8D3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38BCA853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542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F7D37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18-44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3A7A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467,347 (46.3%)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2C70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5,000 (1.1%)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ADEF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982A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1,559 (31.2%)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5117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3B5B387F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4FA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732F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45-64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AA0B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290,115 (28.8%)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38F4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4,423 (1.5%)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C5CA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A4B0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1,457 (32.9%)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E255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05EF652E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3B53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7BB2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rFonts w:ascii="Arial Unicode MS" w:eastAsia="Arial Unicode MS" w:hAnsi="Arial Unicode MS" w:cs="Arial Unicode MS"/>
                <w:sz w:val="16"/>
                <w:szCs w:val="16"/>
              </w:rPr>
              <w:t>≥65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4163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165,294 (16.4%)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4513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2,658 (1.6%)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C3E6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2378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1,044 (39.3%)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90E8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6082B646" w14:textId="77777777" w:rsidTr="00F77289">
        <w:trPr>
          <w:trHeight w:val="300"/>
        </w:trPr>
        <w:tc>
          <w:tcPr>
            <w:tcW w:w="369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94D3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Alcohol abuse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4C12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134,441 (13.3%)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1C9A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1,918 (1.4%)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2147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8CCD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539 (28.1%)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6136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1BE7D203" w14:textId="77777777" w:rsidTr="00F77289">
        <w:trPr>
          <w:trHeight w:val="300"/>
        </w:trPr>
        <w:tc>
          <w:tcPr>
            <w:tcW w:w="369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7783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Homeless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AC4B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6,824 (0.7%)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8B2C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138 (2.0%)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FA5D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A9E6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64 (46.4%)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C633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4AF9D377" w14:textId="77777777" w:rsidTr="00F77289">
        <w:trPr>
          <w:trHeight w:val="300"/>
        </w:trPr>
        <w:tc>
          <w:tcPr>
            <w:tcW w:w="369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06F1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ISS &gt;15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1BEF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321,529 (31.9%)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6B5E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4,893 (1.5%)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D726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9B8B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1,397 (28.6%)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F6D1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576E4758" w14:textId="77777777" w:rsidTr="00F77289">
        <w:trPr>
          <w:trHeight w:val="300"/>
        </w:trPr>
        <w:tc>
          <w:tcPr>
            <w:tcW w:w="369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2659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Max AIS &gt;2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FC77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471,781 (46.8%)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30A7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6,361 (1.3%)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4B3C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260A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1,931 (30.4%)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3458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10294339" w14:textId="77777777" w:rsidTr="00F77289">
        <w:trPr>
          <w:trHeight w:val="300"/>
        </w:trPr>
        <w:tc>
          <w:tcPr>
            <w:tcW w:w="369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3E0D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rFonts w:ascii="Arial Unicode MS" w:eastAsia="Arial Unicode MS" w:hAnsi="Arial Unicode MS" w:cs="Arial Unicode MS"/>
                <w:sz w:val="16"/>
                <w:szCs w:val="16"/>
              </w:rPr>
              <w:t>CCI ≥1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6A60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236,785 (23.5%)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D0EC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3,717 (1.6%)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D8C4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BC72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1,292 (34.8%)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4F07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24DEC792" w14:textId="77777777" w:rsidTr="00F77289">
        <w:trPr>
          <w:trHeight w:val="300"/>
        </w:trPr>
        <w:tc>
          <w:tcPr>
            <w:tcW w:w="369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49436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Female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69F6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385,574 (38.2%)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F013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4,380 (1.1%)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DCAE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D134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1,492 (34.1%)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92FE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0.04</w:t>
            </w:r>
          </w:p>
        </w:tc>
      </w:tr>
      <w:tr w:rsidR="00DA3195" w:rsidRPr="004E434F" w14:paraId="4D1B001B" w14:textId="77777777" w:rsidTr="00F77289">
        <w:trPr>
          <w:trHeight w:val="300"/>
        </w:trPr>
        <w:tc>
          <w:tcPr>
            <w:tcW w:w="369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AF73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Major operating room procedure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9F3C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423,421 (42.0%)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934F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4,354 (1.0%)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1B94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CC99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1,130 (26.0%)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F14B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6F660C2E" w14:textId="77777777" w:rsidTr="00F77289">
        <w:trPr>
          <w:trHeight w:val="300"/>
        </w:trPr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FF22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Control/ownership of hospital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9ED6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Investor-owned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47DF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131,280 (13.0%)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0B9B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1,902 (1.4%)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113D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31D0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772 (40.6%)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EAF4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0300315E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2A1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06A47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Public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9DDB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207,732 (20.6%)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A961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2,792 (1.3%)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D7C9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1DDE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860 (30.8%)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B15C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34CACAEF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992C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B0566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Not-for-profit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B17C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669,979 (66.4%)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C4C1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7,780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EFE0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4CBF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2,472 (31.8%)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229C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20EA80C8" w14:textId="77777777" w:rsidTr="00F77289">
        <w:trPr>
          <w:trHeight w:val="300"/>
        </w:trPr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7F97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 xml:space="preserve">Bed size of </w:t>
            </w:r>
            <w:r w:rsidRPr="004E434F">
              <w:rPr>
                <w:sz w:val="16"/>
                <w:szCs w:val="16"/>
              </w:rPr>
              <w:lastRenderedPageBreak/>
              <w:t>hospital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AC88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lastRenderedPageBreak/>
              <w:t>Small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C1C5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55,529 (5.5%)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8170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799 (1.4%)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7AD0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59E5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296 (37.1%)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83D7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358C1546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32E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B9A6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Medium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E87B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187,958 (18.6%)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9DA8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2,371 (1.3%)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0BBA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C4E1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970 (40.9%)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B857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5E1A0887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FF9C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2F41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Large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9F55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765,504 (75.9%)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5B0D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9,305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D343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815B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2,838 (30.5%)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5E61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608FDB42" w14:textId="77777777" w:rsidTr="00F77289">
        <w:trPr>
          <w:trHeight w:val="300"/>
        </w:trPr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6180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Teaching status of urban hospitals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3CCF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Metropolitan non-teaching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AB0B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236,559 (23.4%)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B257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2,872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A1CA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0.22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A106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1,153 (40.2%)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4222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4B9F9366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54C3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F71E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Metropolitan teaching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1026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720,018 (71.4%)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5392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8,983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F497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1429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2,716 (30.2%)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3E90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2385E0AB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927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C991E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Non-metropolitan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B0A3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52,414 (5.2%)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38C4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619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8CD9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3FF3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235 (38.0%)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3717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74894C01" w14:textId="77777777" w:rsidTr="00F77289">
        <w:trPr>
          <w:trHeight w:val="300"/>
        </w:trPr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8B73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Primary expected payer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8C00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Private insurance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C5FC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537,261 (53.2%)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24F5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6,468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9DF5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9212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2,035 (31.5%)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9E9C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6EBC5115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C53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C11DE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Medicare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65CA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101,803 (10.1%)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D0E7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1,830 (1.8%)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0D3F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11BA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735 (40.2%)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DA1F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7568C4E2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7B3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75B5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Medicaid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777A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129,497 (12.8%)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5850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1,560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E1F9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E8B7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496 (31.8%)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A3DF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30A59D0A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183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C21F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Self-pay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EEF3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133,963 (13.3%)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C1AE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1,492 (1.1%)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1B8E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0839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521 (34.9%)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403E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2C086CCA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5B5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B79E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 charge/Other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0E74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106,467 (10.6%)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4ECB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1,123 (1.1%)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9766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126E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317 (28.2%)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EA76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069F1F76" w14:textId="77777777" w:rsidTr="00F77289">
        <w:trPr>
          <w:trHeight w:val="300"/>
        </w:trPr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2437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Median household income quartile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3346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1st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D224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319,890 (31.7%)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93B7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4,203 (1.3%)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A074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56B6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1,438 (34.2%)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74FD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271C002E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AD5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584C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2nd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4994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257,802 (25.6%)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8BC0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3,025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1B80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D9E9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957 (31.6%)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ABE1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7E90DFBC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AD8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1764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3rd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25D7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232,175 (23.0%)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8DE3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2,780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10C1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9A5B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875 (31.5%)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77C1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2F735480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3DE3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6FA6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4th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1A34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180,112 (17.9%)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0B9E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2,206 (1.2%)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96D5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3D3C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772 (35.0%)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0763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7E639D17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8166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A212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Unknown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70C8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19,012 (1.9%)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8100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259 (1.4%)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AA6F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533B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62 (23.9%)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CE9D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77AEE64D" w14:textId="77777777" w:rsidTr="00F77289">
        <w:trPr>
          <w:trHeight w:val="300"/>
        </w:trPr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E803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Disposition of patient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926A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Routine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DA83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746,852 (74.0%)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C33D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8,041 (1.1%)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E308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8681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2,699 (33.6%)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ED56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537ECF53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162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CAB83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Skilled nursing/other facility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C962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152,988 (15.2%)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9670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2,437 (1.6%)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16F7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E543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736 (30.2%)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0B07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0BDAF46C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73E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01D9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Home health care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C298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96,277 (9.5%)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2340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1,433 (1.5%)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2C06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C947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468 (32.7%)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8CA7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195" w:rsidRPr="004E434F" w14:paraId="248486CC" w14:textId="77777777" w:rsidTr="00F77289">
        <w:trPr>
          <w:trHeight w:val="300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7C85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8D76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Against medical advice</w:t>
            </w:r>
          </w:p>
        </w:tc>
        <w:tc>
          <w:tcPr>
            <w:tcW w:w="1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B6EA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12,875 (1.3%)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0719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563 (4.4%)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2191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9C83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201 (35.7%)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2FB0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B33F862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</w:p>
    <w:p w14:paraId="63CC8AE3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  <w:r w:rsidRPr="004E434F">
        <w:br w:type="page"/>
      </w:r>
    </w:p>
    <w:p w14:paraId="38F904A7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  <w:r w:rsidRPr="004E434F">
        <w:rPr>
          <w:b/>
          <w:sz w:val="20"/>
          <w:szCs w:val="20"/>
        </w:rPr>
        <w:t>Table 2: Results of multivariable logistic regression for the patient outcomes of subsequent injury within one year and different hospital subsequent injury. (OR = odds ratio, CI = confidence interval, ISS = Injury Severity Score, AIS = Abbreviated Injury Scale, CCI = Charlson Comorbidity Index, * = Not significant on univariable analysis)</w:t>
      </w:r>
    </w:p>
    <w:p w14:paraId="44343A82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</w:p>
    <w:tbl>
      <w:tblPr>
        <w:tblW w:w="935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5"/>
        <w:gridCol w:w="2432"/>
        <w:gridCol w:w="1031"/>
        <w:gridCol w:w="1695"/>
        <w:gridCol w:w="1031"/>
        <w:gridCol w:w="1695"/>
      </w:tblGrid>
      <w:tr w:rsidR="00DA3195" w:rsidRPr="004E434F" w14:paraId="6249ADCA" w14:textId="77777777" w:rsidTr="00F77289">
        <w:trPr>
          <w:trHeight w:val="300"/>
        </w:trPr>
        <w:tc>
          <w:tcPr>
            <w:tcW w:w="39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55DC7" w14:textId="77777777" w:rsidR="00DA3195" w:rsidRPr="004E434F" w:rsidRDefault="00DA3195" w:rsidP="00F772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4E434F">
              <w:rPr>
                <w:b/>
                <w:sz w:val="16"/>
                <w:szCs w:val="16"/>
              </w:rPr>
              <w:t>Characteristic</w:t>
            </w:r>
          </w:p>
        </w:tc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B58E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Subsequent injury within one year</w:t>
            </w:r>
          </w:p>
        </w:tc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DBBC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Different hospital subsequent injury</w:t>
            </w:r>
          </w:p>
        </w:tc>
      </w:tr>
      <w:tr w:rsidR="00DA3195" w:rsidRPr="004E434F" w14:paraId="7AE7B506" w14:textId="77777777" w:rsidTr="00F77289">
        <w:trPr>
          <w:trHeight w:val="300"/>
        </w:trPr>
        <w:tc>
          <w:tcPr>
            <w:tcW w:w="3906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F8D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2735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FD5C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OR [95% CI]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81E5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09F2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OR [95% CI]</w:t>
            </w:r>
          </w:p>
        </w:tc>
      </w:tr>
      <w:tr w:rsidR="00DA3195" w:rsidRPr="004E434F" w14:paraId="51624D77" w14:textId="77777777" w:rsidTr="00F77289">
        <w:trPr>
          <w:trHeight w:val="300"/>
        </w:trPr>
        <w:tc>
          <w:tcPr>
            <w:tcW w:w="1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8970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Injured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7888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Non-motorcycle Driver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E068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D2E3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4EF7148F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C07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FA20C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Non-motorcycle Passenger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8A55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CB62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0.93 [0.88-0.98]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3E58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A631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1.31 [1.16-1.47]</w:t>
            </w:r>
          </w:p>
        </w:tc>
      </w:tr>
      <w:tr w:rsidR="00DA3195" w:rsidRPr="004E434F" w14:paraId="54FA88D5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912E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A8CBE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Motorcyclist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638C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C14E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1.39 [1.32-1.46]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A1AF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928A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1.11 [1.00-1.24]</w:t>
            </w:r>
          </w:p>
        </w:tc>
      </w:tr>
      <w:tr w:rsidR="00DA3195" w:rsidRPr="004E434F" w14:paraId="1B5CBE34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235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82016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Motorcycle passenger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3CC4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0.37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082E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1.09 [0.91-1.30]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BB4B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0724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2.49 [1.73-3.59]</w:t>
            </w:r>
          </w:p>
        </w:tc>
      </w:tr>
      <w:tr w:rsidR="00DA3195" w:rsidRPr="004E434F" w14:paraId="7C1010A2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820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EBFD5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Pedal cyclist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20E1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0.48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28B2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0.96 [0.85-1.08]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11D0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26DE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1.15 [0.90-1.49]</w:t>
            </w:r>
          </w:p>
        </w:tc>
      </w:tr>
      <w:tr w:rsidR="00DA3195" w:rsidRPr="004E434F" w14:paraId="2523BC63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1A8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47FE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Pedestrian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AE3B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E721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1.28 [1.20-1.35]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BC66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651F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1.12 [0.99-1.28]</w:t>
            </w:r>
          </w:p>
        </w:tc>
      </w:tr>
      <w:tr w:rsidR="00DA3195" w:rsidRPr="004E434F" w14:paraId="5A4DDFE0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F043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4336C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Other/unknown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5A47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2D76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1.10 [1.01-1.19]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E350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6322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0.61 [0.51-0.74]</w:t>
            </w:r>
          </w:p>
        </w:tc>
      </w:tr>
      <w:tr w:rsidR="00DA3195" w:rsidRPr="004E434F" w14:paraId="264656DB" w14:textId="77777777" w:rsidTr="00F77289">
        <w:trPr>
          <w:trHeight w:val="300"/>
        </w:trPr>
        <w:tc>
          <w:tcPr>
            <w:tcW w:w="1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2749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Age group (years)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F5AA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&lt;18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5D9D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2DBC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303B4A1D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E92C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4201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18-44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0DE5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F69D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2.23 [2.00-2.48]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CC8C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E77E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4.02 [2.90-5.57]</w:t>
            </w:r>
          </w:p>
        </w:tc>
      </w:tr>
      <w:tr w:rsidR="00DA3195" w:rsidRPr="004E434F" w14:paraId="2D3C055C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08E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DAC55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45-64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9230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2925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2.83 [2.54-3.15]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4438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EA56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4.21 [3.03-5.86]</w:t>
            </w:r>
          </w:p>
        </w:tc>
      </w:tr>
      <w:tr w:rsidR="00DA3195" w:rsidRPr="004E434F" w14:paraId="618D96AE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62F3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EFDE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rFonts w:ascii="Arial Unicode MS" w:eastAsia="Arial Unicode MS" w:hAnsi="Arial Unicode MS" w:cs="Arial Unicode MS"/>
                <w:sz w:val="16"/>
                <w:szCs w:val="16"/>
              </w:rPr>
              <w:t>≥65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EBFD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15A0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2.76 [2.46-3.10]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721E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D25B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4.93 [3.51-6.93]</w:t>
            </w:r>
          </w:p>
        </w:tc>
      </w:tr>
      <w:tr w:rsidR="00DA3195" w:rsidRPr="004E434F" w14:paraId="55BF1BB0" w14:textId="77777777" w:rsidTr="00F77289">
        <w:trPr>
          <w:trHeight w:val="300"/>
        </w:trPr>
        <w:tc>
          <w:tcPr>
            <w:tcW w:w="390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A74F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Alcohol abuse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5125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CCCA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1.12 [1.07-1.18]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3D59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6FC0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0.72 [0.64-0.80]</w:t>
            </w:r>
          </w:p>
        </w:tc>
      </w:tr>
      <w:tr w:rsidR="00DA3195" w:rsidRPr="004E434F" w14:paraId="6962E6EB" w14:textId="77777777" w:rsidTr="00F77289">
        <w:trPr>
          <w:trHeight w:val="300"/>
        </w:trPr>
        <w:tc>
          <w:tcPr>
            <w:tcW w:w="390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6210E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Homeless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EE21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360B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1.22 [1.02-1.45]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1612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A1DB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2.06 [1.44-2.96]</w:t>
            </w:r>
          </w:p>
        </w:tc>
      </w:tr>
      <w:tr w:rsidR="00DA3195" w:rsidRPr="004E434F" w14:paraId="41363F14" w14:textId="77777777" w:rsidTr="00F77289">
        <w:trPr>
          <w:trHeight w:val="300"/>
        </w:trPr>
        <w:tc>
          <w:tcPr>
            <w:tcW w:w="390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1C5B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ISS &gt;15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4B29D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0081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1.53 [1.44-1.62]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28FE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67DD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0.78 [0.68-0.88]</w:t>
            </w:r>
          </w:p>
        </w:tc>
      </w:tr>
      <w:tr w:rsidR="00DA3195" w:rsidRPr="004E434F" w14:paraId="5FFFEE77" w14:textId="77777777" w:rsidTr="00F77289">
        <w:trPr>
          <w:trHeight w:val="300"/>
        </w:trPr>
        <w:tc>
          <w:tcPr>
            <w:tcW w:w="390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EAEE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Max AIS &gt;2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9403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2605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0.92 [0.87-0.98]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5DC7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6ACC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1.09 [0.97-1.23]</w:t>
            </w:r>
          </w:p>
        </w:tc>
      </w:tr>
      <w:tr w:rsidR="00DA3195" w:rsidRPr="004E434F" w14:paraId="5FD8D674" w14:textId="77777777" w:rsidTr="00F77289">
        <w:trPr>
          <w:trHeight w:val="300"/>
        </w:trPr>
        <w:tc>
          <w:tcPr>
            <w:tcW w:w="390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C3BB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rFonts w:ascii="Arial Unicode MS" w:eastAsia="Arial Unicode MS" w:hAnsi="Arial Unicode MS" w:cs="Arial Unicode MS"/>
                <w:sz w:val="16"/>
                <w:szCs w:val="16"/>
              </w:rPr>
              <w:t>CCI ≥1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B0E2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ADCF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1.15 [1.10-1.20]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CA24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9C1B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1.00 [0.92-1.10]</w:t>
            </w:r>
          </w:p>
        </w:tc>
      </w:tr>
      <w:tr w:rsidR="00DA3195" w:rsidRPr="004E434F" w14:paraId="39F73906" w14:textId="77777777" w:rsidTr="00F77289">
        <w:trPr>
          <w:trHeight w:val="300"/>
        </w:trPr>
        <w:tc>
          <w:tcPr>
            <w:tcW w:w="390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8059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Female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B6FC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D3F0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0.94 [0.90-0.98]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6C4E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DC7C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0.99 [0.91-1.09]</w:t>
            </w:r>
          </w:p>
        </w:tc>
      </w:tr>
      <w:tr w:rsidR="00DA3195" w:rsidRPr="004E434F" w14:paraId="1E86621E" w14:textId="77777777" w:rsidTr="00F77289">
        <w:trPr>
          <w:trHeight w:val="300"/>
        </w:trPr>
        <w:tc>
          <w:tcPr>
            <w:tcW w:w="390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3797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Major operating room procedure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6AAD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5865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0.67 [0.64-0.70]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FE8A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D7D8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0.67 [0.62-0.74]</w:t>
            </w:r>
          </w:p>
        </w:tc>
      </w:tr>
      <w:tr w:rsidR="00DA3195" w:rsidRPr="004E434F" w14:paraId="09BF8C41" w14:textId="77777777" w:rsidTr="00F77289">
        <w:trPr>
          <w:trHeight w:val="300"/>
        </w:trPr>
        <w:tc>
          <w:tcPr>
            <w:tcW w:w="1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ECED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Control/ownership of hospital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22C47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Investor-owned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98AA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8902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633338B2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49CC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FC2B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Public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DDBB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3EC2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0.97 [0.91-1.03]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67B3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2B76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0.89 [0.78-1.02]</w:t>
            </w:r>
          </w:p>
        </w:tc>
      </w:tr>
      <w:tr w:rsidR="00DA3195" w:rsidRPr="004E434F" w14:paraId="44F05402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E0A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2343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Not-for-profit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B483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DBB4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0.83 [0.79-0.88]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631B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EFA2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0.84 [0.75-0.94]</w:t>
            </w:r>
          </w:p>
        </w:tc>
      </w:tr>
      <w:tr w:rsidR="00DA3195" w:rsidRPr="004E434F" w14:paraId="644C2735" w14:textId="77777777" w:rsidTr="00F77289">
        <w:trPr>
          <w:trHeight w:val="300"/>
        </w:trPr>
        <w:tc>
          <w:tcPr>
            <w:tcW w:w="1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3AB6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Bed size of hospital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2ECE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Small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8128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B4AA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1A7918B9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1915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42BF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Medium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8A8A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B18C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0.87 [0.80-0.94]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1C19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D768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1.21 [1.02-1.43]</w:t>
            </w:r>
          </w:p>
        </w:tc>
      </w:tr>
      <w:tr w:rsidR="00DA3195" w:rsidRPr="004E434F" w14:paraId="0DBED610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3877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0FD1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Large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AC06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4608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0.87 [0.80-0.93]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8C3F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36E6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0.77 [0.66-0.90]</w:t>
            </w:r>
          </w:p>
        </w:tc>
      </w:tr>
      <w:tr w:rsidR="00DA3195" w:rsidRPr="004E434F" w14:paraId="2829765B" w14:textId="77777777" w:rsidTr="00F77289">
        <w:trPr>
          <w:trHeight w:val="300"/>
        </w:trPr>
        <w:tc>
          <w:tcPr>
            <w:tcW w:w="1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6CE3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Teaching status of urban hospitals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23335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Metropolitan non-teaching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32B4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0376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4AF4AA3E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4D0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E332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Metropolitan teaching</w:t>
            </w:r>
          </w:p>
        </w:tc>
        <w:tc>
          <w:tcPr>
            <w:tcW w:w="2726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33B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4BC9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36B3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0.69 [0.62-0.76]</w:t>
            </w:r>
          </w:p>
        </w:tc>
      </w:tr>
      <w:tr w:rsidR="00DA3195" w:rsidRPr="004E434F" w14:paraId="3C8CA4E6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EC2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6A58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Non-metropolitan</w:t>
            </w:r>
          </w:p>
        </w:tc>
        <w:tc>
          <w:tcPr>
            <w:tcW w:w="2726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EE7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4830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3930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0.89 [0.74-1.07]</w:t>
            </w:r>
          </w:p>
        </w:tc>
      </w:tr>
      <w:tr w:rsidR="00DA3195" w:rsidRPr="004E434F" w14:paraId="2F873D59" w14:textId="77777777" w:rsidTr="00F77289">
        <w:trPr>
          <w:trHeight w:val="300"/>
        </w:trPr>
        <w:tc>
          <w:tcPr>
            <w:tcW w:w="1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EE33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Primary expected payer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FC91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Private insurance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33B6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B689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7C0BA7DE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3B6C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991F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Medicare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2D5E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4D8E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1.18 [1.11-1.25]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21BE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4CAF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1.33 [1.18-1.50]</w:t>
            </w:r>
          </w:p>
        </w:tc>
      </w:tr>
      <w:tr w:rsidR="00DA3195" w:rsidRPr="004E434F" w14:paraId="19CA5AE3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E1C3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8E84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Medicaid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2ED7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CBEC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1.13 [1.06-1.20]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FBC3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5A29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1.17 [1.03-1.32]</w:t>
            </w:r>
          </w:p>
        </w:tc>
      </w:tr>
      <w:tr w:rsidR="00DA3195" w:rsidRPr="004E434F" w14:paraId="781F2EC7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7183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8672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Self-pay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A6F0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350C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0.90 [0.85-0.96]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F340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B671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1.15 [1.02-1.31]</w:t>
            </w:r>
          </w:p>
        </w:tc>
      </w:tr>
      <w:tr w:rsidR="00DA3195" w:rsidRPr="004E434F" w14:paraId="572299BD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7C6E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C76C7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 charge/Other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5A2F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8815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0.87 [0.81-0.92]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7C51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2055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0.82 [0.71-0.95]</w:t>
            </w:r>
          </w:p>
        </w:tc>
      </w:tr>
      <w:tr w:rsidR="00DA3195" w:rsidRPr="004E434F" w14:paraId="4E41A48B" w14:textId="77777777" w:rsidTr="00F77289">
        <w:trPr>
          <w:trHeight w:val="300"/>
        </w:trPr>
        <w:tc>
          <w:tcPr>
            <w:tcW w:w="1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0D30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Median household income quartile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CBEE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1st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4C4C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E528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68921F17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409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591E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2nd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A9CE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2829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0.88 [0.84-0.92]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9B76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E83C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0.89 [0.80-0.98]</w:t>
            </w:r>
          </w:p>
        </w:tc>
      </w:tr>
      <w:tr w:rsidR="00DA3195" w:rsidRPr="004E434F" w14:paraId="0E7F9563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9F3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C672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3rd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E69B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B230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0.90 [0.85-0.94]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C3D5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A962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0.87 [0.78-0.97]</w:t>
            </w:r>
          </w:p>
        </w:tc>
      </w:tr>
      <w:tr w:rsidR="00DA3195" w:rsidRPr="004E434F" w14:paraId="5308A8AD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BF6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65E83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4th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49DF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D909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0.90 [0.86-0.95]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07B4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5E96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1.00 [0.89-1.13]</w:t>
            </w:r>
          </w:p>
        </w:tc>
      </w:tr>
      <w:tr w:rsidR="00DA3195" w:rsidRPr="004E434F" w14:paraId="4A8A6FA8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E9F7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B588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Unknown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0554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0.66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3CED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0.97 [0.86-1.10]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316B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AAFE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0.63 [0.46-0.85]</w:t>
            </w:r>
          </w:p>
        </w:tc>
      </w:tr>
      <w:tr w:rsidR="00DA3195" w:rsidRPr="004E434F" w14:paraId="22F66247" w14:textId="77777777" w:rsidTr="00F77289">
        <w:trPr>
          <w:trHeight w:val="300"/>
        </w:trPr>
        <w:tc>
          <w:tcPr>
            <w:tcW w:w="1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A51D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Disposition of patient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2FF86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Routine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17DA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EAF4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6DD9B0A2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F577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9AE7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Skilled nursing/other facility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816E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4654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1.30 [1.23-1.37]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F27B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2A0A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0.88 [0.78-0.98]</w:t>
            </w:r>
          </w:p>
        </w:tc>
      </w:tr>
      <w:tr w:rsidR="00DA3195" w:rsidRPr="004E434F" w14:paraId="08FCF872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2DC3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A75DE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Home health care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8B24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CCF9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1.34 [1.26-1.42]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5E19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BA3F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0.97 [0.85-1.10]</w:t>
            </w:r>
          </w:p>
        </w:tc>
      </w:tr>
      <w:tr w:rsidR="00DA3195" w:rsidRPr="004E434F" w14:paraId="58905658" w14:textId="77777777" w:rsidTr="00F77289">
        <w:trPr>
          <w:trHeight w:val="300"/>
        </w:trPr>
        <w:tc>
          <w:tcPr>
            <w:tcW w:w="147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E11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FFC1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Against medical advice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7B1A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6908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3.60 [3.29-3.93]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394D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1B10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0.98 [0.81-1.17]</w:t>
            </w:r>
          </w:p>
        </w:tc>
      </w:tr>
    </w:tbl>
    <w:p w14:paraId="344D45C9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</w:p>
    <w:p w14:paraId="137B055E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  <w:r w:rsidRPr="004E434F">
        <w:br w:type="page"/>
      </w:r>
    </w:p>
    <w:p w14:paraId="7189965A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  <w:r w:rsidRPr="004E434F">
        <w:rPr>
          <w:b/>
          <w:sz w:val="20"/>
          <w:szCs w:val="20"/>
        </w:rPr>
        <w:t>Table 3: Overall patient characteristics for the patient outcomes of subsequent injury LOS longer, subsequent injury ISS higher, and in-hospital mortality after subsequent injury. (LOS = length of stay,  ISS = Injury Severity Score, OR = odds ratio, CI = confidence interval, AIS = Abbreviated Injury Scale, CCI = Charlson Comorbidity Index, ** = n &lt; 11 redacted according to according to Healthcare Utilization Project Data Use Agreement)</w:t>
      </w:r>
    </w:p>
    <w:p w14:paraId="4659E52B" w14:textId="77777777" w:rsidR="00DA3195" w:rsidRPr="004E434F" w:rsidRDefault="00DA3195" w:rsidP="00DA3195">
      <w:pPr>
        <w:spacing w:line="240" w:lineRule="auto"/>
        <w:rPr>
          <w:sz w:val="16"/>
          <w:szCs w:val="16"/>
        </w:rPr>
      </w:pPr>
    </w:p>
    <w:tbl>
      <w:tblPr>
        <w:tblW w:w="935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5"/>
        <w:gridCol w:w="1941"/>
        <w:gridCol w:w="1176"/>
        <w:gridCol w:w="1176"/>
        <w:gridCol w:w="493"/>
        <w:gridCol w:w="1176"/>
        <w:gridCol w:w="576"/>
        <w:gridCol w:w="1059"/>
        <w:gridCol w:w="587"/>
      </w:tblGrid>
      <w:tr w:rsidR="00DA3195" w:rsidRPr="004E434F" w14:paraId="614AFB41" w14:textId="77777777" w:rsidTr="00F77289">
        <w:trPr>
          <w:trHeight w:val="300"/>
        </w:trPr>
        <w:tc>
          <w:tcPr>
            <w:tcW w:w="31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980CF" w14:textId="77777777" w:rsidR="00DA3195" w:rsidRPr="004E434F" w:rsidRDefault="00DA3195" w:rsidP="00F77289">
            <w:pPr>
              <w:spacing w:line="240" w:lineRule="auto"/>
              <w:rPr>
                <w:b/>
                <w:sz w:val="16"/>
                <w:szCs w:val="16"/>
              </w:rPr>
            </w:pPr>
            <w:r w:rsidRPr="004E434F">
              <w:rPr>
                <w:b/>
                <w:sz w:val="16"/>
                <w:szCs w:val="16"/>
              </w:rPr>
              <w:t>Characteristic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F450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8612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Subsequent injury LOS longer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51CA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Subsequent injury ISS higher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9A8B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Died after subsequent injury</w:t>
            </w:r>
          </w:p>
        </w:tc>
      </w:tr>
      <w:tr w:rsidR="00DA3195" w:rsidRPr="004E434F" w14:paraId="7B2D9354" w14:textId="77777777" w:rsidTr="00F77289">
        <w:trPr>
          <w:trHeight w:val="300"/>
        </w:trPr>
        <w:tc>
          <w:tcPr>
            <w:tcW w:w="311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C6FB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F40E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n (%)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9E72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n (%)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6ED4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9E30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n (%)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8929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D548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n (%)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14B9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p</w:t>
            </w:r>
          </w:p>
        </w:tc>
      </w:tr>
      <w:tr w:rsidR="00DA3195" w:rsidRPr="004E434F" w14:paraId="3A601707" w14:textId="77777777" w:rsidTr="00F77289">
        <w:trPr>
          <w:trHeight w:val="300"/>
        </w:trPr>
        <w:tc>
          <w:tcPr>
            <w:tcW w:w="311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9F58E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Total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DFBC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12,474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0440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2,760 (22.1%)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D9DD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E671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6,100 (48.9%)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62A4A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1043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132 (1.1%)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AA530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51FE140C" w14:textId="77777777" w:rsidTr="00F77289">
        <w:trPr>
          <w:trHeight w:val="300"/>
        </w:trPr>
        <w:tc>
          <w:tcPr>
            <w:tcW w:w="311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0334C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Subsequent injury to a different hospital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CB69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4,104 (32.9%)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5796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1,122 (27.3%)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E2C7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CD43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2,312 (56.3%)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5BC3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23DF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49 (1.2%)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0A24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0.27</w:t>
            </w:r>
          </w:p>
        </w:tc>
      </w:tr>
      <w:tr w:rsidR="00DA3195" w:rsidRPr="004E434F" w14:paraId="4158F35F" w14:textId="77777777" w:rsidTr="00F77289">
        <w:trPr>
          <w:trHeight w:val="300"/>
        </w:trPr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3E841" w14:textId="77777777" w:rsidR="00DA3195" w:rsidRPr="004E434F" w:rsidRDefault="00DA3195" w:rsidP="00F77289">
            <w:pPr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Injured</w:t>
            </w: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1BB8F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Non-motorcycle driver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554C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5,552 (44.5%)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1816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1,231 (22.2%)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E079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6D88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2,763 (49.8%)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E236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167F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71 (1.3%)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E02A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0BB66972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658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C694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Non-motorcycle passenger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F60A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1,762 (14.1%)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A847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325 (18.4%)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86E6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FF62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908 (51.5%)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216DE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43C6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E41FD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089B3B3A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E86B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C3EF2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Motorcyclist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776F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2,483 (19.9%)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B022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555 (22.4%)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D41C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1DD1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1,100 (44.3%)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C8F9B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E00A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26 (1.1%)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AF9BA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79103341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CDB4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F3D9D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Motorcycle passenger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BBE5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125 (1.0%)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14D9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33 (26.4%)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A991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FA4C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46 (36.8%)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23513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AE34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D2E2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06FC4BE7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4184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D5D5C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Pedal cyclist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38EB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311 (2.5%)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75C8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76 (24.4%)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54A3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BCE4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148 (47.6%)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48402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905E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3A20B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1C7DAA6A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9079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B243C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Pedestrian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9E71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1,499 (12.0%)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245C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328 (21.9%)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BAB8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0116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780 (52.0%)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8F256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5BD7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12 (0.8%)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31BC9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31C23466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676C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F5594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Other/unknown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2E33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742 (6.0%)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35D4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213 (28.7%)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ED57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F500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355 (47.8%)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DFFAC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64F3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AA46A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64114E3F" w14:textId="77777777" w:rsidTr="00F77289">
        <w:trPr>
          <w:trHeight w:val="300"/>
        </w:trPr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1083F" w14:textId="77777777" w:rsidR="00DA3195" w:rsidRPr="004E434F" w:rsidRDefault="00DA3195" w:rsidP="00F77289">
            <w:pPr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Age group (years)</w:t>
            </w: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60E89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&lt;18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879B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393 (3.2%)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200B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77 (19.6%)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2AF9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733C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193 (49.1%)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975A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2D83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E76D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1574EC52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BFC0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FDBB3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18-44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C4FA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5,000 (40.1%)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8632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1,006 (20.1%)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1A75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C8C7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2,288 (45.8%)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59A5C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F68D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19 (0.4%)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569B4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6860D422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B5AB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83D9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45-64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F5C8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4,423 (35.5%)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CF03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988 (22.3%)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7898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2DD7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2,161 (48.9%)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65879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CEFA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49 (1.1%)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391E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1FBD69CD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034D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690D7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rFonts w:ascii="Arial Unicode MS" w:eastAsia="Arial Unicode MS" w:hAnsi="Arial Unicode MS" w:cs="Arial Unicode MS"/>
                <w:sz w:val="16"/>
                <w:szCs w:val="16"/>
              </w:rPr>
              <w:t>≥65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F693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2,658 (21.3%)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4260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689 (25.9%)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43D4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F98F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1,458 (54.9%)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D3E0F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2B3F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60 (2.3%)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F07DC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2D43C6A1" w14:textId="77777777" w:rsidTr="00F77289">
        <w:trPr>
          <w:trHeight w:val="300"/>
        </w:trPr>
        <w:tc>
          <w:tcPr>
            <w:tcW w:w="311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0A016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Alcohol abuse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A31D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1,918 (15.4%)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6509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477 (24.9%)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E314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65AA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829 (43.2%)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F651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54AA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31 (1.6%)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EBCF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3C14FD78" w14:textId="77777777" w:rsidTr="00F77289">
        <w:trPr>
          <w:trHeight w:val="300"/>
        </w:trPr>
        <w:tc>
          <w:tcPr>
            <w:tcW w:w="311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7E0D6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Homeless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93D1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138 (1.1%)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A9DC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42 (30.4%)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310F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0.02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EA66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58 (42.0%)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1982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0.10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5E90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89BF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0.19</w:t>
            </w:r>
          </w:p>
        </w:tc>
      </w:tr>
      <w:tr w:rsidR="00DA3195" w:rsidRPr="004E434F" w14:paraId="5DF3A568" w14:textId="77777777" w:rsidTr="00F77289">
        <w:trPr>
          <w:trHeight w:val="300"/>
        </w:trPr>
        <w:tc>
          <w:tcPr>
            <w:tcW w:w="311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CC627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ISS &gt;15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A8CA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4,893 (39.2%)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39FC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338 (6.9%)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4F0A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1175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1,880 (38.4%)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8B12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020F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54 (1.1%)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EA09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0.64</w:t>
            </w:r>
          </w:p>
        </w:tc>
      </w:tr>
      <w:tr w:rsidR="00DA3195" w:rsidRPr="004E434F" w14:paraId="4F3E087B" w14:textId="77777777" w:rsidTr="00F77289">
        <w:trPr>
          <w:trHeight w:val="300"/>
        </w:trPr>
        <w:tc>
          <w:tcPr>
            <w:tcW w:w="311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D7DD7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Max AIS &gt;2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192F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6,361 (51.0%)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11E1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727 (11.4%)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B85D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B234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2,662 (41.9%)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5839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6B43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91 (1.4%)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C72D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4A08B13B" w14:textId="77777777" w:rsidTr="00F77289">
        <w:trPr>
          <w:trHeight w:val="300"/>
        </w:trPr>
        <w:tc>
          <w:tcPr>
            <w:tcW w:w="311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82BE1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rFonts w:ascii="Arial Unicode MS" w:eastAsia="Arial Unicode MS" w:hAnsi="Arial Unicode MS" w:cs="Arial Unicode MS"/>
                <w:sz w:val="16"/>
                <w:szCs w:val="16"/>
              </w:rPr>
              <w:t>CCI ≥1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81E5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3,717 (29.8%)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1EED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832 (22.4%)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571A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0.65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5AD3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1,866 (50.2%)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314D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0.06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41BC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40 (1.1%)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9A12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0.90</w:t>
            </w:r>
          </w:p>
        </w:tc>
      </w:tr>
      <w:tr w:rsidR="00DA3195" w:rsidRPr="004E434F" w14:paraId="5AD6AAEA" w14:textId="77777777" w:rsidTr="00F77289">
        <w:trPr>
          <w:trHeight w:val="300"/>
        </w:trPr>
        <w:tc>
          <w:tcPr>
            <w:tcW w:w="311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410A1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Female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ED56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4,380 (35.1%)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E370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871 (19.9%)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2A4A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32D4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2,125 (48.5%)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BCBE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0.53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9A2E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39 (0.9%)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C214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0.20</w:t>
            </w:r>
          </w:p>
        </w:tc>
      </w:tr>
      <w:tr w:rsidR="00DA3195" w:rsidRPr="004E434F" w14:paraId="65858CBA" w14:textId="77777777" w:rsidTr="00F77289">
        <w:trPr>
          <w:trHeight w:val="300"/>
        </w:trPr>
        <w:tc>
          <w:tcPr>
            <w:tcW w:w="311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7BD54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Major operating room procedure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7360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4,354 (34.9%)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1785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537 (12.3%)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2D03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9A3D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1,531 (35.2%)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E75B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70A2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38 (0.9%)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D731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0.16</w:t>
            </w:r>
          </w:p>
        </w:tc>
      </w:tr>
      <w:tr w:rsidR="00DA3195" w:rsidRPr="004E434F" w14:paraId="78525CDA" w14:textId="77777777" w:rsidTr="00F77289">
        <w:trPr>
          <w:trHeight w:val="300"/>
        </w:trPr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4A525" w14:textId="77777777" w:rsidR="00DA3195" w:rsidRPr="004E434F" w:rsidRDefault="00DA3195" w:rsidP="00F77289">
            <w:pPr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Control/ownership of hospital</w:t>
            </w: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053A8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Investor-owned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63E5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1,902 (15.3%)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2F93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445 (23.4%)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033E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4459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917 (48.2%)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D8FE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7AFD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21 (1.1%)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2D50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0.76</w:t>
            </w:r>
          </w:p>
        </w:tc>
      </w:tr>
      <w:tr w:rsidR="00DA3195" w:rsidRPr="004E434F" w14:paraId="69EF5ACE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2111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E450B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Public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B95D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2,792 (22.4%)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0CAC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533 (19.1%)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EF99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93D5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1,289 (46.2%)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40522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5B5D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26 (0.9%)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E577E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3DEAC8F3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8F78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BA106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Not-for-profit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D200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7,780 (62.4%)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24C8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1,782 (22.9%)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F131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D163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3,894 (50.1%)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A8EFB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BF9D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85 (1.1%)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CA8F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142874BE" w14:textId="77777777" w:rsidTr="00F77289">
        <w:trPr>
          <w:trHeight w:val="300"/>
        </w:trPr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BD52F" w14:textId="77777777" w:rsidR="00DA3195" w:rsidRPr="004E434F" w:rsidRDefault="00DA3195" w:rsidP="00F77289">
            <w:pPr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Bed size of hospital</w:t>
            </w: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E7424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Small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A83E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799 (6.4%)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26A3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209 (26.2%)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1962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A057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413 (51.7%)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FD7D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0.26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8C68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5C87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0.10</w:t>
            </w:r>
          </w:p>
        </w:tc>
      </w:tr>
      <w:tr w:rsidR="00DA3195" w:rsidRPr="004E434F" w14:paraId="6B028993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6BFF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300B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Medium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F0F5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2,371 (19.0%)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BA86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574 (24.2%)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7B18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1B65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1,153 (48.6%)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E34CE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C719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34 (1.4%)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E94E2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151FDD14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C6C2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9F22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Large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B3DF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9,305 (74.6%)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54CB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1,977 (21.3%)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C67A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1A92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4,534 (48.7%)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3AA3E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6DB4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88 (1.0%)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6E299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0E108946" w14:textId="77777777" w:rsidTr="00F77289">
        <w:trPr>
          <w:trHeight w:val="300"/>
        </w:trPr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10569" w14:textId="77777777" w:rsidR="00DA3195" w:rsidRPr="004E434F" w:rsidRDefault="00DA3195" w:rsidP="00F77289">
            <w:pPr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Teaching status of urban hospitals</w:t>
            </w: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94903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Metropolitan non-teaching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2D6F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2,872 (23.0%)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D177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802 (27.9%)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A45B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13F4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1,479 (51.5%)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4FFF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CDF5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31 (1.1%)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16F1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0.82</w:t>
            </w:r>
          </w:p>
        </w:tc>
      </w:tr>
      <w:tr w:rsidR="00DA3195" w:rsidRPr="004E434F" w14:paraId="41EED760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FEE6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5876F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Metropolitan teaching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98AE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8,983 (72.0%)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2E17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1,759 (19.6%)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05D6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B59A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4,247 (47.3%)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A7E4E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C6A1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96 (1.1%)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F334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520234A8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5AA4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6F41D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Non-metropolitan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FA84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619 (5.0%)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8391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199 (32.2%)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29A6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9DE4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374 (60.4%)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0E52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37B6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12841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7D390DE7" w14:textId="77777777" w:rsidTr="00F77289">
        <w:trPr>
          <w:trHeight w:val="300"/>
        </w:trPr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AF25D" w14:textId="77777777" w:rsidR="00DA3195" w:rsidRPr="004E434F" w:rsidRDefault="00DA3195" w:rsidP="00F77289">
            <w:pPr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Primary expected payer</w:t>
            </w: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0B1C0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Private insurance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FF60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6,468 (51.9%)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E5E4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1,351 (20.9%)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4C89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095D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3,082 (47.7%)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1F18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CF69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43 (0.7%)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C80E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3823D90A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52C7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F5983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Medicare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9B96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1,830 (14.7%)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B655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476 (26.0%)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B6CC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A0F8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996 (54.4%)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17439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4769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44 (2.4%)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55393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4F264CE8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15AB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E346F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Medicaid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E751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1,560 (12.5%)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DF90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293 (18.8%)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6371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C28C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723 (46.4%)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50F6A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D4D6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EE726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76E8C275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51A7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62054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Self-pay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2F3E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1,492 (12.0%)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2F5D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368 (24.7%)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F64D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D986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738 (49.5%)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C75A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A06B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35 (2.4%)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FA6A3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719A1B92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FD76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0748D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 charge/Other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4398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1,123 (9.0%)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F2CD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272 (24.2%)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7C3D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0EE7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560 (49.9%)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A140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EB8C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40754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7DE2F712" w14:textId="77777777" w:rsidTr="00F77289">
        <w:trPr>
          <w:trHeight w:val="300"/>
        </w:trPr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0AC32" w14:textId="77777777" w:rsidR="00DA3195" w:rsidRPr="004E434F" w:rsidRDefault="00DA3195" w:rsidP="00F77289">
            <w:pPr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Median household income quartile</w:t>
            </w: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AD341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1st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73D5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4,203 (33.7%)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89BC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905 (21.5%)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C059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0.35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F60D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2,140 (50.9%)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258D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80ACC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65 (1.6%)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31F4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3C0C7B4A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746A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7B82F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2nd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1CD5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3,025 (24.3%)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EB28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673 (22.3%)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2F87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30C4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1,472 (48.7%)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BD7C9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236D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23 (0.8%)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F1459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11EA556C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A18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B4AC7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3rd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0778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2,780 (22.3%)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5671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652 (23.5%)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0549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9F50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1,269 (45.7%)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9F506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994B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22 (0.8%)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BDAEB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4B529A7A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C0DC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2B3B4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4th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4DCE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2,206 (17.7%)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C567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477 (21.6%)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D584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FDE0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1,092 (49.5%)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67F27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8BA4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20 (0.9%)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E4D91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6C2D31EE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1C41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1AC9A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Unknown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7524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259 (2.1%)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B7E4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53 (20.5%)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91F05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7F4D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126 (48.7%)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960EF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86F8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BDC3F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7E74D653" w14:textId="77777777" w:rsidTr="00F77289">
        <w:trPr>
          <w:trHeight w:val="300"/>
        </w:trPr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15786" w14:textId="77777777" w:rsidR="00DA3195" w:rsidRPr="004E434F" w:rsidRDefault="00DA3195" w:rsidP="00F77289">
            <w:pPr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Disposition of patient</w:t>
            </w: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75E10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Routine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04FF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8,041 (64.5%)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9CEB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2,067 (25.7%)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C1D9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82543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4,343 (54.0%)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A5B66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12CA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62 (0.8%)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AB8EA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</w:tr>
      <w:tr w:rsidR="00DA3195" w:rsidRPr="004E434F" w14:paraId="565CE257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2EE1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649F9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Skilled nursing/other facility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0C64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2,437 (19.5%)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440BB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294 (12.1%)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407B8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90A1D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873 (35.8%)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5E66F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5F96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50 (2.1%)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CDBE7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5BEA3D6C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1100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D0E55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Home health care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BAAD9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1,433 (11.5%)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603BF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237 (16.5%)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AAA1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B862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560 (39.1%)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550B2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572B0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18 (1.3%)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DA25B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3195" w:rsidRPr="004E434F" w14:paraId="760D8361" w14:textId="77777777" w:rsidTr="00F77289">
        <w:trPr>
          <w:trHeight w:val="300"/>
        </w:trPr>
        <w:tc>
          <w:tcPr>
            <w:tcW w:w="11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3333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FF2A2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Against medical advice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C1927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563 (4.5%)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DC104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161 (28.6%)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273BE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F3032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324 (57.6%)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89E6B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247D1" w14:textId="77777777" w:rsidR="00DA3195" w:rsidRPr="004E434F" w:rsidRDefault="00DA3195" w:rsidP="00F77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&lt;11**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9D858" w14:textId="77777777" w:rsidR="00DA3195" w:rsidRPr="004E434F" w:rsidRDefault="00DA3195" w:rsidP="00F7728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F761127" w14:textId="77777777" w:rsidR="00DA3195" w:rsidRPr="004E434F" w:rsidRDefault="00DA3195" w:rsidP="00DA3195">
      <w:pPr>
        <w:spacing w:line="240" w:lineRule="auto"/>
        <w:rPr>
          <w:sz w:val="16"/>
          <w:szCs w:val="16"/>
        </w:rPr>
      </w:pPr>
    </w:p>
    <w:p w14:paraId="6F7CFB2D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  <w:r w:rsidRPr="004E434F">
        <w:br w:type="page"/>
      </w:r>
    </w:p>
    <w:p w14:paraId="28BCF0D9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  <w:r w:rsidRPr="004E434F">
        <w:rPr>
          <w:b/>
          <w:sz w:val="20"/>
          <w:szCs w:val="20"/>
        </w:rPr>
        <w:t>Table 4. Results of multivariable logistic regression for the patient outcomes of subsequent injury LOS longer, subsequent injury ISS higher, and in-hospital mortality after subsequent injury. (LOS = length of stay,  ISS = Injury Severity Score, OR = odds ratio, CI = confidence interval, AIS = Abbreviated Injury Scale, CCI = Charlson Comorbidity Index, * = Not significant on univariable analysis)</w:t>
      </w:r>
    </w:p>
    <w:p w14:paraId="73708647" w14:textId="77777777" w:rsidR="00DA3195" w:rsidRPr="004E434F" w:rsidRDefault="00DA3195" w:rsidP="00DA3195">
      <w:pPr>
        <w:spacing w:line="240" w:lineRule="auto"/>
        <w:rPr>
          <w:b/>
          <w:sz w:val="20"/>
          <w:szCs w:val="20"/>
        </w:rPr>
      </w:pPr>
    </w:p>
    <w:tbl>
      <w:tblPr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1914"/>
        <w:gridCol w:w="811"/>
        <w:gridCol w:w="1334"/>
        <w:gridCol w:w="765"/>
        <w:gridCol w:w="1334"/>
        <w:gridCol w:w="719"/>
        <w:gridCol w:w="1323"/>
      </w:tblGrid>
      <w:tr w:rsidR="00DA3195" w:rsidRPr="004E434F" w14:paraId="6419B51F" w14:textId="77777777" w:rsidTr="00F77289">
        <w:trPr>
          <w:trHeight w:val="300"/>
        </w:trPr>
        <w:tc>
          <w:tcPr>
            <w:tcW w:w="30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C3CA4" w14:textId="77777777" w:rsidR="00DA3195" w:rsidRPr="004E434F" w:rsidRDefault="00DA3195" w:rsidP="00F772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4E434F">
              <w:rPr>
                <w:b/>
                <w:sz w:val="16"/>
                <w:szCs w:val="16"/>
              </w:rPr>
              <w:t>Characteristic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F3A5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Subsequent injury LOS longer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D0DF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Subsequent injury ISS higher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E979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Died after subsequent injury</w:t>
            </w:r>
          </w:p>
        </w:tc>
      </w:tr>
      <w:tr w:rsidR="00DA3195" w:rsidRPr="004E434F" w14:paraId="022330A0" w14:textId="77777777" w:rsidTr="00F77289">
        <w:trPr>
          <w:trHeight w:val="300"/>
        </w:trPr>
        <w:tc>
          <w:tcPr>
            <w:tcW w:w="3072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547B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3D3F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6958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OR [95% CI]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4034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DEE4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OR [95% CI]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B7BA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294C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b/>
                <w:sz w:val="16"/>
                <w:szCs w:val="16"/>
              </w:rPr>
              <w:t>OR [95% CI]</w:t>
            </w:r>
          </w:p>
        </w:tc>
      </w:tr>
      <w:tr w:rsidR="00DA3195" w:rsidRPr="004E434F" w14:paraId="5D8E73ED" w14:textId="77777777" w:rsidTr="00F77289">
        <w:trPr>
          <w:trHeight w:val="300"/>
        </w:trPr>
        <w:tc>
          <w:tcPr>
            <w:tcW w:w="30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D2DC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Subsequent injury to a different hospital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252A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AEC2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1.32 [1.20-1.45]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343B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9239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1.38 [1.27-1.49]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6169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</w:tr>
      <w:tr w:rsidR="00DA3195" w:rsidRPr="004E434F" w14:paraId="5FF73785" w14:textId="77777777" w:rsidTr="00F77289">
        <w:trPr>
          <w:trHeight w:val="300"/>
        </w:trPr>
        <w:tc>
          <w:tcPr>
            <w:tcW w:w="11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244B5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Injured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2A607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Non-motorcycle driver</w:t>
            </w:r>
          </w:p>
        </w:tc>
        <w:tc>
          <w:tcPr>
            <w:tcW w:w="2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81EF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84A4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5BB1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0A92A8AB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E52D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9AC7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Non-motorcycle passenger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B19A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3877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0.73 [0.63-0.85]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FABE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1A88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1.00 [0.89-1.12]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C5D4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0.02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332D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0.44 [0.22-0.89]</w:t>
            </w:r>
          </w:p>
        </w:tc>
      </w:tr>
      <w:tr w:rsidR="00DA3195" w:rsidRPr="004E434F" w14:paraId="54D33FA9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68EF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F773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Motorcyclist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E0D8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A51A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1.17 [1.03-1.34]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C654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6A2F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0.87 [0.79-0.97]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7E5A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0.92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3244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1.02 [0.64-1.65]</w:t>
            </w:r>
          </w:p>
        </w:tc>
      </w:tr>
      <w:tr w:rsidR="00DA3195" w:rsidRPr="004E434F" w14:paraId="76553A91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1301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BFAA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Motorcycle passenger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CE5F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0.18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E044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1.35 [0.88-2.09]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6D45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CB81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0.51 [0.35-0.75]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F23E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0E45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5.99 [2.18-16.48]</w:t>
            </w:r>
          </w:p>
        </w:tc>
      </w:tr>
      <w:tr w:rsidR="00DA3195" w:rsidRPr="004E434F" w14:paraId="39EBA266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BFD7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07BF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Pedal cyclist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16D6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FEA9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0.91 [0.68-1.22]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8076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03AF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0.80 [0.63-1.02]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2824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</w:tr>
      <w:tr w:rsidR="00DA3195" w:rsidRPr="004E434F" w14:paraId="6E6ADFC2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F208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EE19D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Pedestrian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2338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FA6A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0.89 [0.76-1.04]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9EC2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0.09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55B9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1.11 [0.99-1.26]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6F43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0.09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3A55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0.58 [0.30-1.09]</w:t>
            </w:r>
          </w:p>
        </w:tc>
      </w:tr>
      <w:tr w:rsidR="00DA3195" w:rsidRPr="004E434F" w14:paraId="0140D4A6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F7B6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9B9B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Other/unknown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C5741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3B0C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1.21 [1.01-1.46]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1D05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31BE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0.78 [0.67-0.92]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18B5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0.71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C359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1.14 [0.57-2.28]</w:t>
            </w:r>
          </w:p>
        </w:tc>
      </w:tr>
      <w:tr w:rsidR="00DA3195" w:rsidRPr="004E434F" w14:paraId="135E9741" w14:textId="77777777" w:rsidTr="00F77289">
        <w:trPr>
          <w:trHeight w:val="300"/>
        </w:trPr>
        <w:tc>
          <w:tcPr>
            <w:tcW w:w="11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AA246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Age group (years)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0133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&lt;18</w:t>
            </w:r>
          </w:p>
        </w:tc>
        <w:tc>
          <w:tcPr>
            <w:tcW w:w="2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E551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38B0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9F6D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5E0BBEF4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5E99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2E015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18-44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B70E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8122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0.74 [0.56-0.99]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C7A9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0.20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8D83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0.87 [0.70-1.08]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A8CA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25C4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0.13 [0.04-0.42]</w:t>
            </w:r>
          </w:p>
        </w:tc>
      </w:tr>
      <w:tr w:rsidR="00DA3195" w:rsidRPr="004E434F" w14:paraId="330A7638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6D56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435C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45-64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04D0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0.37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85D7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0.88 [0.66-1.17]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74A9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670C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1.03 [0.82-1.29]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26DC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0.12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9FDC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0.41 [0.13-1.27]</w:t>
            </w:r>
          </w:p>
        </w:tc>
      </w:tr>
      <w:tr w:rsidR="00DA3195" w:rsidRPr="004E434F" w14:paraId="6581BA69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0688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54E1E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rFonts w:ascii="Arial Unicode MS" w:eastAsia="Arial Unicode MS" w:hAnsi="Arial Unicode MS" w:cs="Arial Unicode MS"/>
                <w:sz w:val="16"/>
                <w:szCs w:val="16"/>
              </w:rPr>
              <w:t>≥65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2D66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0.32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6F5E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1.17 [0.86-1.58]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5186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7088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1.29 [1.01-1.63]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00C3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0.97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0C77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1.03 [0.32-3.27]</w:t>
            </w:r>
          </w:p>
        </w:tc>
      </w:tr>
      <w:tr w:rsidR="00DA3195" w:rsidRPr="004E434F" w14:paraId="20F9FE31" w14:textId="77777777" w:rsidTr="00F77289">
        <w:trPr>
          <w:trHeight w:val="300"/>
        </w:trPr>
        <w:tc>
          <w:tcPr>
            <w:tcW w:w="30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92A6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Alcohol abuse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BBC1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B3A3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1.31 [1.15-1.50]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5EA1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2233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0.74 [0.66-0.82]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CB01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B6EE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2.71 [1.73-4.25]</w:t>
            </w:r>
          </w:p>
        </w:tc>
      </w:tr>
      <w:tr w:rsidR="00DA3195" w:rsidRPr="004E434F" w14:paraId="285A4005" w14:textId="77777777" w:rsidTr="00F77289">
        <w:trPr>
          <w:trHeight w:val="300"/>
        </w:trPr>
        <w:tc>
          <w:tcPr>
            <w:tcW w:w="30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95DDE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Homeless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2CCB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0.16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5464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1.35 [0.89-2.04]</w:t>
            </w: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4EC0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090A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</w:tr>
      <w:tr w:rsidR="00DA3195" w:rsidRPr="004E434F" w14:paraId="77CA8428" w14:textId="77777777" w:rsidTr="00F77289">
        <w:trPr>
          <w:trHeight w:val="300"/>
        </w:trPr>
        <w:tc>
          <w:tcPr>
            <w:tcW w:w="30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6C22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ISS &gt;15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23C5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0981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0.23 [0.20-0.27]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85C3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67D5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0.64 [0.57-0.73]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4AC1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</w:tr>
      <w:tr w:rsidR="00DA3195" w:rsidRPr="004E434F" w14:paraId="11894BE7" w14:textId="77777777" w:rsidTr="00F77289">
        <w:trPr>
          <w:trHeight w:val="300"/>
        </w:trPr>
        <w:tc>
          <w:tcPr>
            <w:tcW w:w="30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CED4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Max AIS &gt;2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7118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97C3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0.72 [0.63-0.82]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ECE4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B54A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0.91 [0.81-1.03]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B579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D372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2.00 [1.36-2.94]</w:t>
            </w:r>
          </w:p>
        </w:tc>
      </w:tr>
      <w:tr w:rsidR="00DA3195" w:rsidRPr="004E434F" w14:paraId="4887E11C" w14:textId="77777777" w:rsidTr="00F77289">
        <w:trPr>
          <w:trHeight w:val="300"/>
        </w:trPr>
        <w:tc>
          <w:tcPr>
            <w:tcW w:w="30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19F0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rFonts w:ascii="Arial Unicode MS" w:eastAsia="Arial Unicode MS" w:hAnsi="Arial Unicode MS" w:cs="Arial Unicode MS"/>
                <w:sz w:val="16"/>
                <w:szCs w:val="16"/>
              </w:rPr>
              <w:t>CCI ≥1</w:t>
            </w:r>
          </w:p>
        </w:tc>
        <w:tc>
          <w:tcPr>
            <w:tcW w:w="2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DCB2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725D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40D1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</w:tr>
      <w:tr w:rsidR="00DA3195" w:rsidRPr="004E434F" w14:paraId="1B1C2F76" w14:textId="77777777" w:rsidTr="00F77289">
        <w:trPr>
          <w:trHeight w:val="300"/>
        </w:trPr>
        <w:tc>
          <w:tcPr>
            <w:tcW w:w="30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3C54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Female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3903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0E8B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0.81 [0.72-0.90]</w:t>
            </w: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BD68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18EB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</w:tr>
      <w:tr w:rsidR="00DA3195" w:rsidRPr="004E434F" w14:paraId="58083888" w14:textId="77777777" w:rsidTr="00F77289">
        <w:trPr>
          <w:trHeight w:val="300"/>
        </w:trPr>
        <w:tc>
          <w:tcPr>
            <w:tcW w:w="30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591D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Major operating room procedure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7D18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CD56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0.51 [0.46-0.57]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4536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F33C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0.56 [0.51-0.61]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187E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</w:tr>
      <w:tr w:rsidR="00DA3195" w:rsidRPr="004E434F" w14:paraId="483B63E7" w14:textId="77777777" w:rsidTr="00F77289">
        <w:trPr>
          <w:trHeight w:val="300"/>
        </w:trPr>
        <w:tc>
          <w:tcPr>
            <w:tcW w:w="11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DA467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Control/ownership of hospital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8EBF1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Investor-owned</w:t>
            </w:r>
          </w:p>
        </w:tc>
        <w:tc>
          <w:tcPr>
            <w:tcW w:w="2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0654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B124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885A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</w:tr>
      <w:tr w:rsidR="00DA3195" w:rsidRPr="004E434F" w14:paraId="761E71F0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7CC5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361F6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Public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216B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0.37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F8B4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1.08 [0.91-1.27]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01B1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0.48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BD61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1.05 [0.92-1.19]</w:t>
            </w:r>
          </w:p>
        </w:tc>
        <w:tc>
          <w:tcPr>
            <w:tcW w:w="2041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D613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</w:tr>
      <w:tr w:rsidR="00DA3195" w:rsidRPr="004E434F" w14:paraId="19A22932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F8A1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FF67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Not-for-profit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EA24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5158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1.20 [1.05-1.38]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6ABE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CFBE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1.17 [1.05-1.30]</w:t>
            </w:r>
          </w:p>
        </w:tc>
        <w:tc>
          <w:tcPr>
            <w:tcW w:w="2041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CD76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</w:tr>
      <w:tr w:rsidR="00DA3195" w:rsidRPr="004E434F" w14:paraId="6433BA5A" w14:textId="77777777" w:rsidTr="00F77289">
        <w:trPr>
          <w:trHeight w:val="300"/>
        </w:trPr>
        <w:tc>
          <w:tcPr>
            <w:tcW w:w="11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32A6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Bed size of hospital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F411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Small</w:t>
            </w:r>
          </w:p>
        </w:tc>
        <w:tc>
          <w:tcPr>
            <w:tcW w:w="2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19AE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1421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0B3F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</w:tr>
      <w:tr w:rsidR="00DA3195" w:rsidRPr="004E434F" w14:paraId="181B916F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096E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388AC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Medium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EDB7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5574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0.97 [0.80-1.18]</w:t>
            </w:r>
          </w:p>
        </w:tc>
        <w:tc>
          <w:tcPr>
            <w:tcW w:w="209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9889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93C3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</w:tr>
      <w:tr w:rsidR="00DA3195" w:rsidRPr="004E434F" w14:paraId="036B89EA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10E2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FABD5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Large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FDC6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0.75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8177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0.97 [0.81-1.16]</w:t>
            </w:r>
          </w:p>
        </w:tc>
        <w:tc>
          <w:tcPr>
            <w:tcW w:w="209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1037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DBAF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</w:tr>
      <w:tr w:rsidR="00DA3195" w:rsidRPr="004E434F" w14:paraId="16DC9218" w14:textId="77777777" w:rsidTr="00F77289">
        <w:trPr>
          <w:trHeight w:val="300"/>
        </w:trPr>
        <w:tc>
          <w:tcPr>
            <w:tcW w:w="11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6987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Teaching status of urban hospitals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411D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Metropolitan non-teaching</w:t>
            </w:r>
          </w:p>
        </w:tc>
        <w:tc>
          <w:tcPr>
            <w:tcW w:w="2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DC55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9739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3B2B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</w:tr>
      <w:tr w:rsidR="00DA3195" w:rsidRPr="004E434F" w14:paraId="531A1D82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5440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5D13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Metropolitan teaching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762F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CD54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0.79 [0.71-0.89]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FEBE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0.62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AADB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0.98 [0.89-1.07]</w:t>
            </w:r>
          </w:p>
        </w:tc>
        <w:tc>
          <w:tcPr>
            <w:tcW w:w="2041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8F1C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</w:tr>
      <w:tr w:rsidR="00DA3195" w:rsidRPr="004E434F" w14:paraId="776A5EDF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D347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8167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Non-metropolitan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2E4F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6BCB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1.14 [0.93-1.40]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34C7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8643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1.26 [1.04-1.52]</w:t>
            </w:r>
          </w:p>
        </w:tc>
        <w:tc>
          <w:tcPr>
            <w:tcW w:w="2041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71A9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</w:tr>
      <w:tr w:rsidR="00DA3195" w:rsidRPr="004E434F" w14:paraId="56F35B01" w14:textId="77777777" w:rsidTr="00F77289">
        <w:trPr>
          <w:trHeight w:val="300"/>
        </w:trPr>
        <w:tc>
          <w:tcPr>
            <w:tcW w:w="11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6823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Primary expected payer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ED69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Private insurance</w:t>
            </w:r>
          </w:p>
        </w:tc>
        <w:tc>
          <w:tcPr>
            <w:tcW w:w="2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B51C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DCB0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20C0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0376DC5B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0AA2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FB77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Medicare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DA55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E0B4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1.17 [1.02-1.35]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252A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946D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1.19 [1.06-1.34]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FFAF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C243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2.05 [1.30-3.23]</w:t>
            </w:r>
          </w:p>
        </w:tc>
      </w:tr>
      <w:tr w:rsidR="00DA3195" w:rsidRPr="004E434F" w14:paraId="283AB978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3846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B8528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Medicaid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0446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DBB9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0.92 [0.78-1.07]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1D62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0.89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1C1F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0.99 [0.88-1.12]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B80E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0.19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D7CD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0.48 [0.16-1.43]</w:t>
            </w:r>
          </w:p>
        </w:tc>
      </w:tr>
      <w:tr w:rsidR="00DA3195" w:rsidRPr="004E434F" w14:paraId="064A6DB5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EC02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00A8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Self-pay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FC16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BF584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1.17 [1.01-1.36]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6CC6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0.75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B6FC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1.02 [0.90-1.15]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C8E5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CB5E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6.18 [3.73-10.24]</w:t>
            </w:r>
          </w:p>
        </w:tc>
      </w:tr>
      <w:tr w:rsidR="00DA3195" w:rsidRPr="004E434F" w14:paraId="00B06B59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5A9E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4638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No charge/Other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9E1F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0.70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EB0F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1.03 [0.88-1.21]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81E0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0.70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560D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1.03 [0.90-1.17]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FFD1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0.98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CC93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0.99 [0.41-2.36]</w:t>
            </w:r>
          </w:p>
        </w:tc>
      </w:tr>
      <w:tr w:rsidR="00DA3195" w:rsidRPr="004E434F" w14:paraId="2A91F35D" w14:textId="77777777" w:rsidTr="00F77289">
        <w:trPr>
          <w:trHeight w:val="300"/>
        </w:trPr>
        <w:tc>
          <w:tcPr>
            <w:tcW w:w="11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2EE82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Median household income quartile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4950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1st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6A59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*</w:t>
            </w: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B8B5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C66D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36663BC0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0589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B2EEF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2nd</w:t>
            </w:r>
          </w:p>
        </w:tc>
        <w:tc>
          <w:tcPr>
            <w:tcW w:w="2144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82AE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630B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7BEB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0.97 [0.88-1.07]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C2B0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0.01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C70F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0.53 [0.33-0.86]</w:t>
            </w:r>
          </w:p>
        </w:tc>
      </w:tr>
      <w:tr w:rsidR="00DA3195" w:rsidRPr="004E434F" w14:paraId="28C71DB9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F8F0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0CDE7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3rd</w:t>
            </w:r>
          </w:p>
        </w:tc>
        <w:tc>
          <w:tcPr>
            <w:tcW w:w="2144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F207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CF1F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AD76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0.80 [0.72-0.88]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6B2B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0.01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2A23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0.53 [0.32-0.87]</w:t>
            </w:r>
          </w:p>
        </w:tc>
      </w:tr>
      <w:tr w:rsidR="00DA3195" w:rsidRPr="004E434F" w14:paraId="61E04BBF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014B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A9834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4th</w:t>
            </w:r>
          </w:p>
        </w:tc>
        <w:tc>
          <w:tcPr>
            <w:tcW w:w="2144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C368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E2F5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A1BA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0.92 [0.82-1.03]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3BEB8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0.04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865A5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0.57 [0.34-0.96]</w:t>
            </w:r>
          </w:p>
        </w:tc>
      </w:tr>
      <w:tr w:rsidR="00DA3195" w:rsidRPr="004E434F" w14:paraId="4232C737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D24C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EADBE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Unknown</w:t>
            </w:r>
          </w:p>
        </w:tc>
        <w:tc>
          <w:tcPr>
            <w:tcW w:w="2144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F684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CEB0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0.97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1A43D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1.01 [0.77-1.31]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6AE8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0.15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30A6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0.30 [0.06-1.55]</w:t>
            </w:r>
          </w:p>
        </w:tc>
      </w:tr>
      <w:tr w:rsidR="00DA3195" w:rsidRPr="004E434F" w14:paraId="113E977A" w14:textId="77777777" w:rsidTr="00F77289">
        <w:trPr>
          <w:trHeight w:val="300"/>
        </w:trPr>
        <w:tc>
          <w:tcPr>
            <w:tcW w:w="11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172DB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4E434F">
              <w:rPr>
                <w:sz w:val="16"/>
                <w:szCs w:val="16"/>
              </w:rPr>
              <w:t>Disposition of patient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0084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Routine</w:t>
            </w:r>
          </w:p>
        </w:tc>
        <w:tc>
          <w:tcPr>
            <w:tcW w:w="2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AB25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9451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  <w:tc>
          <w:tcPr>
            <w:tcW w:w="2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C831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Reference</w:t>
            </w:r>
          </w:p>
        </w:tc>
      </w:tr>
      <w:tr w:rsidR="00DA3195" w:rsidRPr="004E434F" w14:paraId="377239D1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CFAE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D0E10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Skilled nursing/other facility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1836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C0A7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0.53 [0.45-0.61]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A92EE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39F8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0.49 [0.44-0.55]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C13E6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4433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1.88 [1.23-2.89]</w:t>
            </w:r>
          </w:p>
        </w:tc>
      </w:tr>
      <w:tr w:rsidR="00DA3195" w:rsidRPr="004E434F" w14:paraId="44FC289F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D54D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3C4A9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Home health care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C717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AD069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0.62 [0.53-0.73]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9F342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&lt;0.01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5FDC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0.53 [0.47-0.60]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563C1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0.24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0C040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1.39 [0.80-2.42]</w:t>
            </w:r>
          </w:p>
        </w:tc>
      </w:tr>
      <w:tr w:rsidR="00DA3195" w:rsidRPr="004E434F" w14:paraId="529FB355" w14:textId="77777777" w:rsidTr="00F77289">
        <w:trPr>
          <w:trHeight w:val="300"/>
        </w:trPr>
        <w:tc>
          <w:tcPr>
            <w:tcW w:w="11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3FA5" w14:textId="77777777" w:rsidR="00DA3195" w:rsidRPr="004E434F" w:rsidRDefault="00DA3195" w:rsidP="00F772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9554A" w14:textId="77777777" w:rsidR="00DA3195" w:rsidRPr="004E434F" w:rsidRDefault="00DA3195" w:rsidP="00F77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Against medical advice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9C223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992C7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0.89 [0.73-1.10]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0C2DF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0.33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0B20A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1.10 [0.91-1.31]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AF8FB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0.20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E9CBC" w14:textId="77777777" w:rsidR="00DA3195" w:rsidRPr="004E434F" w:rsidRDefault="00DA3195" w:rsidP="00F772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E434F">
              <w:rPr>
                <w:sz w:val="16"/>
                <w:szCs w:val="16"/>
              </w:rPr>
              <w:t>0.42 [0.11-1.58]</w:t>
            </w:r>
          </w:p>
        </w:tc>
      </w:tr>
    </w:tbl>
    <w:p w14:paraId="53AFB851" w14:textId="77777777" w:rsidR="00DA3195" w:rsidRPr="004E434F" w:rsidRDefault="00DA3195" w:rsidP="00DA3195">
      <w:pPr>
        <w:spacing w:line="360" w:lineRule="auto"/>
        <w:rPr>
          <w:b/>
          <w:sz w:val="20"/>
          <w:szCs w:val="20"/>
        </w:rPr>
      </w:pPr>
    </w:p>
    <w:p w14:paraId="173EDF9C" w14:textId="77777777" w:rsidR="00DA3195" w:rsidRPr="00BE7E0C" w:rsidRDefault="00DA3195" w:rsidP="00DA3195">
      <w:pPr>
        <w:spacing w:line="360" w:lineRule="auto"/>
        <w:rPr>
          <w:b/>
          <w:sz w:val="20"/>
          <w:szCs w:val="20"/>
        </w:rPr>
      </w:pPr>
    </w:p>
    <w:p w14:paraId="62151187" w14:textId="77777777" w:rsidR="009B6A43" w:rsidRDefault="00DA3195">
      <w:bookmarkStart w:id="0" w:name="_GoBack"/>
      <w:bookmarkEnd w:id="0"/>
    </w:p>
    <w:sectPr w:rsidR="009B6A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95"/>
    <w:rsid w:val="00047872"/>
    <w:rsid w:val="00242F13"/>
    <w:rsid w:val="002B610B"/>
    <w:rsid w:val="002F7C69"/>
    <w:rsid w:val="00310916"/>
    <w:rsid w:val="003C27CB"/>
    <w:rsid w:val="004466D7"/>
    <w:rsid w:val="0054639A"/>
    <w:rsid w:val="006D4EC8"/>
    <w:rsid w:val="006E2F1F"/>
    <w:rsid w:val="008C03A5"/>
    <w:rsid w:val="00A358E5"/>
    <w:rsid w:val="00B93028"/>
    <w:rsid w:val="00BF3AE2"/>
    <w:rsid w:val="00C671CB"/>
    <w:rsid w:val="00DA3195"/>
    <w:rsid w:val="00E1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2AA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A319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rsid w:val="00DA31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A31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A31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A31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A31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DA31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195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DA3195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DA3195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rsid w:val="00DA3195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rsid w:val="00DA3195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rsid w:val="00DA3195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rsid w:val="00DA319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3195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A319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A3195"/>
    <w:rPr>
      <w:rFonts w:ascii="Arial" w:eastAsia="Arial" w:hAnsi="Arial" w:cs="Arial"/>
      <w:color w:val="666666"/>
      <w:sz w:val="30"/>
      <w:szCs w:val="30"/>
      <w:lang w:val="e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95"/>
    <w:rPr>
      <w:rFonts w:ascii="Times New Roman" w:eastAsia="Arial" w:hAnsi="Times New Roman" w:cs="Times New Roman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19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95"/>
    <w:rPr>
      <w:rFonts w:ascii="Times New Roman" w:eastAsia="Arial" w:hAnsi="Times New Roman" w:cs="Times New Roman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DA3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95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95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DA3195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1960</Words>
  <Characters>11175</Characters>
  <Application>Microsoft Macintosh Word</Application>
  <DocSecurity>0</DocSecurity>
  <Lines>93</Lines>
  <Paragraphs>26</Paragraphs>
  <ScaleCrop>false</ScaleCrop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Parreco, Joshua Philip</dc:creator>
  <cp:keywords/>
  <dc:description/>
  <cp:lastModifiedBy>Parreco, Joshua Philip</cp:lastModifiedBy>
  <cp:revision>1</cp:revision>
  <dcterms:created xsi:type="dcterms:W3CDTF">2018-10-06T18:03:00Z</dcterms:created>
  <dcterms:modified xsi:type="dcterms:W3CDTF">2018-10-06T18:03:00Z</dcterms:modified>
</cp:coreProperties>
</file>