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A6ED6" w14:textId="3866F23A" w:rsidR="009A7506" w:rsidRDefault="009A7506" w:rsidP="009A7506">
      <w:pPr>
        <w:rPr>
          <w:rFonts w:ascii="Times New Roman" w:hAnsi="Times New Roman" w:cs="Times New Roman"/>
          <w:b/>
          <w:sz w:val="20"/>
          <w:szCs w:val="20"/>
        </w:rPr>
      </w:pPr>
      <w:r w:rsidRPr="007056E4">
        <w:rPr>
          <w:rFonts w:ascii="Times New Roman" w:hAnsi="Times New Roman" w:cs="Times New Roman"/>
          <w:b/>
          <w:sz w:val="20"/>
          <w:szCs w:val="20"/>
        </w:rPr>
        <w:t>APPENDIX</w:t>
      </w:r>
    </w:p>
    <w:p w14:paraId="60677F06" w14:textId="40F36610" w:rsidR="002909DF" w:rsidRDefault="002909DF" w:rsidP="009A7506">
      <w:pPr>
        <w:rPr>
          <w:rFonts w:ascii="Times New Roman" w:hAnsi="Times New Roman" w:cs="Times New Roman"/>
          <w:b/>
          <w:sz w:val="20"/>
          <w:szCs w:val="20"/>
        </w:rPr>
      </w:pPr>
      <w:r>
        <w:rPr>
          <w:rFonts w:ascii="Times New Roman" w:hAnsi="Times New Roman" w:cs="Times New Roman"/>
          <w:b/>
          <w:sz w:val="20"/>
          <w:szCs w:val="20"/>
        </w:rPr>
        <w:t>Test setup</w:t>
      </w:r>
    </w:p>
    <w:p w14:paraId="0397DB94" w14:textId="77777777" w:rsidR="002909DF" w:rsidRPr="007056E4" w:rsidRDefault="002909DF" w:rsidP="002909DF">
      <w:pPr>
        <w:spacing w:after="120" w:line="480" w:lineRule="auto"/>
        <w:jc w:val="both"/>
        <w:rPr>
          <w:rFonts w:ascii="Times New Roman" w:hAnsi="Times New Roman" w:cs="Times New Roman"/>
          <w:sz w:val="20"/>
          <w:szCs w:val="20"/>
        </w:rPr>
      </w:pPr>
      <w:r>
        <w:rPr>
          <w:rFonts w:ascii="Times New Roman" w:hAnsi="Times New Roman" w:cs="Times New Roman"/>
          <w:sz w:val="20"/>
          <w:szCs w:val="20"/>
        </w:rPr>
        <w:t>T</w:t>
      </w:r>
      <w:r w:rsidRPr="007056E4">
        <w:rPr>
          <w:rFonts w:ascii="Times New Roman" w:hAnsi="Times New Roman" w:cs="Times New Roman"/>
          <w:sz w:val="20"/>
          <w:szCs w:val="20"/>
        </w:rPr>
        <w:t xml:space="preserve">he </w:t>
      </w:r>
      <w:r>
        <w:rPr>
          <w:rFonts w:ascii="Times New Roman" w:hAnsi="Times New Roman" w:cs="Times New Roman"/>
          <w:sz w:val="20"/>
          <w:szCs w:val="20"/>
        </w:rPr>
        <w:t xml:space="preserve">test </w:t>
      </w:r>
      <w:r w:rsidRPr="007056E4">
        <w:rPr>
          <w:rFonts w:ascii="Times New Roman" w:hAnsi="Times New Roman" w:cs="Times New Roman"/>
          <w:sz w:val="20"/>
          <w:szCs w:val="20"/>
        </w:rPr>
        <w:t xml:space="preserve">fixture consisted of a rigid inclined seat in the rear-forward direction (designed to </w:t>
      </w:r>
      <w:r>
        <w:rPr>
          <w:rFonts w:ascii="Times New Roman" w:hAnsi="Times New Roman" w:cs="Times New Roman"/>
          <w:sz w:val="20"/>
          <w:szCs w:val="20"/>
        </w:rPr>
        <w:t>mimic</w:t>
      </w:r>
      <w:r w:rsidRPr="007056E4">
        <w:rPr>
          <w:rFonts w:ascii="Times New Roman" w:hAnsi="Times New Roman" w:cs="Times New Roman"/>
          <w:sz w:val="20"/>
          <w:szCs w:val="20"/>
        </w:rPr>
        <w:t xml:space="preserve"> the sagittal displacement of the occupant pelvis with that </w:t>
      </w:r>
      <w:r>
        <w:rPr>
          <w:rFonts w:ascii="Times New Roman" w:hAnsi="Times New Roman" w:cs="Times New Roman"/>
          <w:sz w:val="20"/>
          <w:szCs w:val="20"/>
        </w:rPr>
        <w:t>observed</w:t>
      </w:r>
      <w:r w:rsidRPr="007056E4">
        <w:rPr>
          <w:rFonts w:ascii="Times New Roman" w:hAnsi="Times New Roman" w:cs="Times New Roman"/>
          <w:sz w:val="20"/>
          <w:szCs w:val="20"/>
        </w:rPr>
        <w:t xml:space="preserve"> in a </w:t>
      </w:r>
      <w:r>
        <w:rPr>
          <w:rFonts w:ascii="Times New Roman" w:hAnsi="Times New Roman" w:cs="Times New Roman"/>
          <w:sz w:val="20"/>
          <w:szCs w:val="20"/>
        </w:rPr>
        <w:t>cushioned conventional vehicle</w:t>
      </w:r>
      <w:r w:rsidRPr="007056E4">
        <w:rPr>
          <w:rFonts w:ascii="Times New Roman" w:hAnsi="Times New Roman" w:cs="Times New Roman"/>
          <w:sz w:val="20"/>
          <w:szCs w:val="20"/>
        </w:rPr>
        <w:t xml:space="preserve"> seat,</w:t>
      </w:r>
      <w:r>
        <w:rPr>
          <w:rFonts w:ascii="Times New Roman" w:hAnsi="Times New Roman" w:cs="Times New Roman"/>
          <w:sz w:val="20"/>
          <w:szCs w:val="20"/>
        </w:rPr>
        <w:t xml:space="preserve"> Pipkorn et al, 2016</w:t>
      </w:r>
      <w:r w:rsidRPr="007056E4">
        <w:rPr>
          <w:rFonts w:ascii="Times New Roman" w:hAnsi="Times New Roman" w:cs="Times New Roman"/>
          <w:sz w:val="20"/>
          <w:szCs w:val="20"/>
        </w:rPr>
        <w:t xml:space="preserve">), a rigid footrest and an adjustable backrest </w:t>
      </w:r>
      <w:proofErr w:type="gramStart"/>
      <w:r w:rsidRPr="007056E4">
        <w:rPr>
          <w:rFonts w:ascii="Times New Roman" w:hAnsi="Times New Roman" w:cs="Times New Roman"/>
          <w:sz w:val="20"/>
          <w:szCs w:val="20"/>
        </w:rPr>
        <w:t>made out of</w:t>
      </w:r>
      <w:proofErr w:type="gramEnd"/>
      <w:r w:rsidRPr="007056E4">
        <w:rPr>
          <w:rFonts w:ascii="Times New Roman" w:hAnsi="Times New Roman" w:cs="Times New Roman"/>
          <w:sz w:val="20"/>
          <w:szCs w:val="20"/>
        </w:rPr>
        <w:t xml:space="preserve"> three segments of metal wire. </w:t>
      </w:r>
    </w:p>
    <w:p w14:paraId="549F3992" w14:textId="746F725E" w:rsidR="002909DF" w:rsidRDefault="002909DF" w:rsidP="002909DF">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 xml:space="preserve">The motion of the occupant was arrested by a non-retractor, force-limited three-point </w:t>
      </w:r>
      <w:r>
        <w:rPr>
          <w:rFonts w:ascii="Times New Roman" w:hAnsi="Times New Roman" w:cs="Times New Roman"/>
          <w:sz w:val="20"/>
          <w:szCs w:val="20"/>
        </w:rPr>
        <w:t xml:space="preserve">passenger </w:t>
      </w:r>
      <w:r w:rsidRPr="007056E4">
        <w:rPr>
          <w:rFonts w:ascii="Times New Roman" w:hAnsi="Times New Roman" w:cs="Times New Roman"/>
          <w:sz w:val="20"/>
          <w:szCs w:val="20"/>
        </w:rPr>
        <w:t>seat belt. The force-limiting characteristic was provided by a generic load-limiter device that provided a nominal constant force due to the controlled deformation of a set of calibrated metal strips</w:t>
      </w:r>
      <w:r>
        <w:rPr>
          <w:rFonts w:ascii="Times New Roman" w:hAnsi="Times New Roman" w:cs="Times New Roman"/>
          <w:sz w:val="20"/>
          <w:szCs w:val="20"/>
        </w:rPr>
        <w:t xml:space="preserve"> that were pulled through a set of rollers. The obtained force magnitude was function of the thickness of the metal strips, the number of rollers engaged and how much the rollers deformed the strips, which was a continuously adjustable setting </w:t>
      </w:r>
      <w:r w:rsidRPr="00936E50">
        <w:rPr>
          <w:rFonts w:ascii="Times New Roman" w:hAnsi="Times New Roman" w:cs="Times New Roman"/>
          <w:sz w:val="20"/>
          <w:szCs w:val="20"/>
        </w:rPr>
        <w:t>(Shaw et al., 2014)</w:t>
      </w:r>
      <w:r>
        <w:rPr>
          <w:rFonts w:ascii="Times New Roman" w:hAnsi="Times New Roman" w:cs="Times New Roman"/>
          <w:sz w:val="20"/>
          <w:szCs w:val="20"/>
        </w:rPr>
        <w:t xml:space="preserve"> </w:t>
      </w:r>
      <w:r w:rsidRPr="007056E4">
        <w:rPr>
          <w:rFonts w:ascii="Times New Roman" w:hAnsi="Times New Roman" w:cs="Times New Roman"/>
          <w:sz w:val="20"/>
          <w:szCs w:val="20"/>
        </w:rPr>
        <w:t>(</w:t>
      </w:r>
      <w:r>
        <w:rPr>
          <w:rFonts w:ascii="Times New Roman" w:hAnsi="Times New Roman" w:cs="Times New Roman"/>
          <w:sz w:val="20"/>
          <w:szCs w:val="20"/>
        </w:rPr>
        <w:t>Figure A.2</w:t>
      </w:r>
      <w:r w:rsidRPr="007056E4">
        <w:rPr>
          <w:rFonts w:ascii="Times New Roman" w:hAnsi="Times New Roman" w:cs="Times New Roman"/>
          <w:sz w:val="20"/>
          <w:szCs w:val="20"/>
        </w:rPr>
        <w:t>)</w:t>
      </w:r>
    </w:p>
    <w:p w14:paraId="72838059" w14:textId="43858034" w:rsidR="002909DF" w:rsidRPr="002909DF" w:rsidRDefault="002909DF" w:rsidP="002909DF">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The geometry and components of the test fixture and the restraint conditions were proposed based on preliminary numerical studies and experimental tests with the THOR-M dummy targeting a low-severity impact condition that would not cause above AIS 2 level chest fractures.</w:t>
      </w:r>
      <w:r w:rsidR="00AF549E">
        <w:rPr>
          <w:rFonts w:ascii="Times New Roman" w:hAnsi="Times New Roman" w:cs="Times New Roman"/>
          <w:sz w:val="20"/>
          <w:szCs w:val="20"/>
        </w:rPr>
        <w:t xml:space="preserve"> </w:t>
      </w:r>
      <w:r w:rsidR="00AF549E" w:rsidRPr="007056E4">
        <w:rPr>
          <w:rFonts w:ascii="Times New Roman" w:hAnsi="Times New Roman" w:cs="Times New Roman"/>
          <w:sz w:val="20"/>
          <w:szCs w:val="20"/>
        </w:rPr>
        <w:t>The design objective was twofold: to facilitate the use of the test fixture so that additional test data produced by any other laboratory could be added to the experimental data included here and to facilitate the development of Finite Element (FE) models of the experiments.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822"/>
        <w:gridCol w:w="4668"/>
      </w:tblGrid>
      <w:tr w:rsidR="002909DF" w:rsidRPr="007056E4" w14:paraId="66719455" w14:textId="77777777" w:rsidTr="002909DF">
        <w:tc>
          <w:tcPr>
            <w:tcW w:w="4692" w:type="dxa"/>
            <w:gridSpan w:val="2"/>
          </w:tcPr>
          <w:p w14:paraId="41A451EB" w14:textId="77777777" w:rsidR="009A7506" w:rsidRPr="007056E4" w:rsidRDefault="009A7506" w:rsidP="008C0885">
            <w:pPr>
              <w:rPr>
                <w:rFonts w:ascii="Times New Roman" w:hAnsi="Times New Roman" w:cs="Times New Roman"/>
                <w:sz w:val="20"/>
                <w:szCs w:val="20"/>
                <w:lang w:val="es-ES_tradnl"/>
              </w:rPr>
            </w:pPr>
            <w:r w:rsidRPr="007056E4">
              <w:rPr>
                <w:rFonts w:ascii="Times New Roman" w:hAnsi="Times New Roman" w:cs="Times New Roman"/>
                <w:noProof/>
                <w:sz w:val="20"/>
                <w:szCs w:val="20"/>
                <w:lang w:val="es-ES_tradnl"/>
              </w:rPr>
              <w:drawing>
                <wp:inline distT="0" distB="0" distL="0" distR="0" wp14:anchorId="06596EE7" wp14:editId="6870B949">
                  <wp:extent cx="3171789" cy="2101850"/>
                  <wp:effectExtent l="0" t="0" r="0" b="0"/>
                  <wp:docPr id="9" name="Picture 9" descr="D:\EU PROJECTS\01- SENIORS\Work\UNIZAR data review\SENIORS2017_THOR_UNCHECKED\SENIORS2017_THOR_UNCHECKED\1961_1962_1968-35kmh\Photo\1962\Pre\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 PROJECTS\01- SENIORS\Work\UNIZAR data review\SENIORS2017_THOR_UNCHECKED\SENIORS2017_THOR_UNCHECKED\1961_1962_1968-35kmh\Photo\1962\Pre\DSC_04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1215" cy="2127977"/>
                          </a:xfrm>
                          <a:prstGeom prst="rect">
                            <a:avLst/>
                          </a:prstGeom>
                          <a:noFill/>
                          <a:ln>
                            <a:noFill/>
                          </a:ln>
                        </pic:spPr>
                      </pic:pic>
                    </a:graphicData>
                  </a:graphic>
                </wp:inline>
              </w:drawing>
            </w:r>
          </w:p>
        </w:tc>
        <w:tc>
          <w:tcPr>
            <w:tcW w:w="4668" w:type="dxa"/>
          </w:tcPr>
          <w:p w14:paraId="57E77B49" w14:textId="77777777" w:rsidR="009A7506" w:rsidRPr="007056E4" w:rsidRDefault="009A7506" w:rsidP="008C0885">
            <w:pPr>
              <w:rPr>
                <w:rFonts w:ascii="Times New Roman" w:hAnsi="Times New Roman" w:cs="Times New Roman"/>
                <w:sz w:val="20"/>
                <w:szCs w:val="20"/>
                <w:lang w:val="es-ES_tradnl"/>
              </w:rPr>
            </w:pPr>
            <w:r w:rsidRPr="007056E4">
              <w:rPr>
                <w:rFonts w:ascii="Times New Roman" w:hAnsi="Times New Roman" w:cs="Times New Roman"/>
                <w:noProof/>
                <w:sz w:val="20"/>
                <w:szCs w:val="20"/>
                <w:lang w:val="es-ES_tradnl"/>
              </w:rPr>
              <w:drawing>
                <wp:inline distT="0" distB="0" distL="0" distR="0" wp14:anchorId="15C85EFA" wp14:editId="53148851">
                  <wp:extent cx="3171790" cy="2101850"/>
                  <wp:effectExtent l="0" t="0" r="0" b="0"/>
                  <wp:docPr id="10" name="Picture 10" descr="D:\EU PROJECTS\01- SENIORS\Work\UNIZAR data review\SENIORS2017_THOR_UNCHECKED\SENIORS2017_THOR_UNCHECKED\1961_1962_1968-35kmh\Photo\1962\Pre\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U PROJECTS\01- SENIORS\Work\UNIZAR data review\SENIORS2017_THOR_UNCHECKED\SENIORS2017_THOR_UNCHECKED\1961_1962_1968-35kmh\Photo\1962\Pre\DSC_04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4697" cy="2110403"/>
                          </a:xfrm>
                          <a:prstGeom prst="rect">
                            <a:avLst/>
                          </a:prstGeom>
                          <a:noFill/>
                          <a:ln>
                            <a:noFill/>
                          </a:ln>
                        </pic:spPr>
                      </pic:pic>
                    </a:graphicData>
                  </a:graphic>
                </wp:inline>
              </w:drawing>
            </w:r>
          </w:p>
        </w:tc>
      </w:tr>
      <w:tr w:rsidR="009A7506" w:rsidRPr="007056E4" w14:paraId="762EAABE" w14:textId="77777777" w:rsidTr="002909DF">
        <w:tc>
          <w:tcPr>
            <w:tcW w:w="9360" w:type="dxa"/>
            <w:gridSpan w:val="3"/>
          </w:tcPr>
          <w:p w14:paraId="2E54618A" w14:textId="6CE55937" w:rsidR="009A7506" w:rsidRPr="007056E4" w:rsidRDefault="009A7506" w:rsidP="008C0885">
            <w:pPr>
              <w:pStyle w:val="Caption"/>
              <w:rPr>
                <w:rFonts w:ascii="Times New Roman" w:hAnsi="Times New Roman" w:cs="Times New Roman"/>
                <w:sz w:val="20"/>
                <w:szCs w:val="20"/>
              </w:rPr>
            </w:pPr>
            <w:bookmarkStart w:id="0" w:name="_Ref512489339"/>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Pr="007056E4">
              <w:rPr>
                <w:rFonts w:ascii="Times New Roman" w:hAnsi="Times New Roman" w:cs="Times New Roman"/>
                <w:noProof/>
                <w:sz w:val="20"/>
                <w:szCs w:val="20"/>
              </w:rPr>
              <w:t>1</w:t>
            </w:r>
            <w:r w:rsidRPr="007056E4">
              <w:rPr>
                <w:rFonts w:ascii="Times New Roman" w:hAnsi="Times New Roman" w:cs="Times New Roman"/>
                <w:sz w:val="20"/>
                <w:szCs w:val="20"/>
              </w:rPr>
              <w:fldChar w:fldCharType="end"/>
            </w:r>
            <w:bookmarkEnd w:id="0"/>
            <w:r w:rsidRPr="007056E4">
              <w:rPr>
                <w:rFonts w:ascii="Times New Roman" w:hAnsi="Times New Roman" w:cs="Times New Roman"/>
                <w:sz w:val="20"/>
                <w:szCs w:val="20"/>
              </w:rPr>
              <w:t xml:space="preserve"> Generic oblique and lateral view of the test fixture and seating position of the THOR dummy (Cond. B). Notice the initial contact between the airbag and the dummy.</w:t>
            </w:r>
          </w:p>
        </w:tc>
      </w:tr>
      <w:tr w:rsidR="002909DF" w:rsidRPr="007056E4" w14:paraId="2C041C2A" w14:textId="77777777" w:rsidTr="002909DF">
        <w:trPr>
          <w:trHeight w:val="841"/>
        </w:trPr>
        <w:tc>
          <w:tcPr>
            <w:tcW w:w="3870" w:type="dxa"/>
            <w:vMerge w:val="restart"/>
            <w:vAlign w:val="center"/>
          </w:tcPr>
          <w:p w14:paraId="31DEF592" w14:textId="77777777" w:rsidR="002909DF" w:rsidRPr="007056E4" w:rsidRDefault="002909DF" w:rsidP="008C0885">
            <w:pPr>
              <w:ind w:left="-110" w:right="690"/>
              <w:jc w:val="center"/>
              <w:rPr>
                <w:rFonts w:ascii="Times New Roman" w:hAnsi="Times New Roman" w:cs="Times New Roman"/>
                <w:sz w:val="20"/>
                <w:szCs w:val="20"/>
                <w:lang w:val="es-ES_tradnl"/>
              </w:rPr>
            </w:pPr>
            <w:r w:rsidRPr="007056E4">
              <w:rPr>
                <w:rFonts w:ascii="Times New Roman" w:hAnsi="Times New Roman" w:cs="Times New Roman"/>
                <w:noProof/>
                <w:sz w:val="20"/>
                <w:szCs w:val="20"/>
                <w:lang w:val="es-ES_tradnl"/>
              </w:rPr>
              <w:lastRenderedPageBreak/>
              <w:drawing>
                <wp:inline distT="0" distB="0" distL="0" distR="0" wp14:anchorId="1C19792F" wp14:editId="7BB853FB">
                  <wp:extent cx="2413000" cy="1993694"/>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355"/>
                          <a:stretch/>
                        </pic:blipFill>
                        <pic:spPr bwMode="auto">
                          <a:xfrm>
                            <a:off x="0" y="0"/>
                            <a:ext cx="2465059" cy="2036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0" w:type="dxa"/>
            <w:gridSpan w:val="2"/>
          </w:tcPr>
          <w:p w14:paraId="517FB9B4" w14:textId="3F9BF56E" w:rsidR="002909DF" w:rsidRPr="007056E4" w:rsidRDefault="002909DF" w:rsidP="008C0885">
            <w:pPr>
              <w:rPr>
                <w:rFonts w:ascii="Times New Roman" w:hAnsi="Times New Roman" w:cs="Times New Roman"/>
                <w:sz w:val="20"/>
                <w:szCs w:val="20"/>
                <w:lang w:val="es-ES_tradnl"/>
              </w:rPr>
            </w:pPr>
            <w:r w:rsidRPr="007056E4">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06E5023B" wp14:editId="5545FA56">
                      <wp:simplePos x="0" y="0"/>
                      <wp:positionH relativeFrom="column">
                        <wp:posOffset>103505</wp:posOffset>
                      </wp:positionH>
                      <wp:positionV relativeFrom="paragraph">
                        <wp:posOffset>1032510</wp:posOffset>
                      </wp:positionV>
                      <wp:extent cx="713550" cy="677615"/>
                      <wp:effectExtent l="0" t="0" r="10795" b="27305"/>
                      <wp:wrapNone/>
                      <wp:docPr id="12" name="Oval 12"/>
                      <wp:cNvGraphicFramePr/>
                      <a:graphic xmlns:a="http://schemas.openxmlformats.org/drawingml/2006/main">
                        <a:graphicData uri="http://schemas.microsoft.com/office/word/2010/wordprocessingShape">
                          <wps:wsp>
                            <wps:cNvSpPr/>
                            <wps:spPr>
                              <a:xfrm>
                                <a:off x="0" y="0"/>
                                <a:ext cx="713550" cy="6776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AFACE" w14:textId="77777777" w:rsidR="002909DF" w:rsidRDefault="002909DF" w:rsidP="009A7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5023B" id="Oval 12" o:spid="_x0000_s1026" style="position:absolute;margin-left:8.15pt;margin-top:81.3pt;width:56.2pt;height:5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" filled="f" strokecolor="#c00000" strokeweight="1pt">
                      <v:stroke joinstyle="miter"/>
                      <v:textbox>
                        <w:txbxContent>
                          <w:p w14:paraId="336AFACE" w14:textId="77777777" w:rsidR="002909DF" w:rsidRDefault="002909DF" w:rsidP="009A7506">
                            <w:pPr>
                              <w:jc w:val="center"/>
                            </w:pPr>
                          </w:p>
                        </w:txbxContent>
                      </v:textbox>
                    </v:oval>
                  </w:pict>
                </mc:Fallback>
              </mc:AlternateContent>
            </w:r>
            <w:r>
              <w:rPr>
                <w:rFonts w:ascii="Times New Roman" w:hAnsi="Times New Roman" w:cs="Times New Roman"/>
                <w:noProof/>
                <w:sz w:val="20"/>
                <w:szCs w:val="20"/>
                <w:lang w:val="es-ES_tradnl"/>
              </w:rPr>
              <w:drawing>
                <wp:inline distT="0" distB="0" distL="0" distR="0" wp14:anchorId="263A28F9" wp14:editId="78A18FFA">
                  <wp:extent cx="3625908"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723" cy="2282503"/>
                          </a:xfrm>
                          <a:prstGeom prst="rect">
                            <a:avLst/>
                          </a:prstGeom>
                          <a:noFill/>
                        </pic:spPr>
                      </pic:pic>
                    </a:graphicData>
                  </a:graphic>
                </wp:inline>
              </w:drawing>
            </w:r>
          </w:p>
        </w:tc>
      </w:tr>
      <w:tr w:rsidR="002909DF" w:rsidRPr="007056E4" w14:paraId="0F96AA18" w14:textId="77777777" w:rsidTr="002909DF">
        <w:trPr>
          <w:trHeight w:val="840"/>
        </w:trPr>
        <w:tc>
          <w:tcPr>
            <w:tcW w:w="3870" w:type="dxa"/>
            <w:vMerge/>
            <w:vAlign w:val="center"/>
          </w:tcPr>
          <w:p w14:paraId="748BFC68" w14:textId="7C26A28D" w:rsidR="002909DF" w:rsidRPr="00CA3B2F" w:rsidRDefault="002909DF" w:rsidP="00481D99">
            <w:pPr>
              <w:ind w:left="702"/>
              <w:rPr>
                <w:rFonts w:ascii="Times New Roman" w:hAnsi="Times New Roman" w:cs="Times New Roman"/>
                <w:noProof/>
                <w:sz w:val="20"/>
                <w:szCs w:val="20"/>
              </w:rPr>
            </w:pPr>
          </w:p>
        </w:tc>
        <w:tc>
          <w:tcPr>
            <w:tcW w:w="5490" w:type="dxa"/>
            <w:gridSpan w:val="2"/>
          </w:tcPr>
          <w:p w14:paraId="7494A713" w14:textId="77777777" w:rsidR="002909DF" w:rsidRPr="00CA3B2F" w:rsidRDefault="002909DF" w:rsidP="002909DF">
            <w:pPr>
              <w:ind w:left="1540"/>
              <w:rPr>
                <w:rFonts w:ascii="Times New Roman" w:hAnsi="Times New Roman" w:cs="Times New Roman"/>
                <w:noProof/>
                <w:sz w:val="20"/>
                <w:szCs w:val="20"/>
              </w:rPr>
            </w:pPr>
            <w:r w:rsidRPr="00CA3B2F">
              <w:rPr>
                <w:rFonts w:ascii="Times New Roman" w:hAnsi="Times New Roman" w:cs="Times New Roman"/>
                <w:noProof/>
                <w:sz w:val="20"/>
                <w:szCs w:val="20"/>
              </w:rPr>
              <w:t>A- Sternal angle</w:t>
            </w:r>
          </w:p>
          <w:p w14:paraId="05DA68AF" w14:textId="77777777" w:rsidR="002909DF" w:rsidRPr="00CA3B2F" w:rsidRDefault="002909DF" w:rsidP="002909DF">
            <w:pPr>
              <w:ind w:left="1540"/>
              <w:rPr>
                <w:rFonts w:ascii="Times New Roman" w:hAnsi="Times New Roman" w:cs="Times New Roman"/>
                <w:noProof/>
                <w:sz w:val="20"/>
                <w:szCs w:val="20"/>
              </w:rPr>
            </w:pPr>
            <w:r w:rsidRPr="00CA3B2F">
              <w:rPr>
                <w:rFonts w:ascii="Times New Roman" w:hAnsi="Times New Roman" w:cs="Times New Roman"/>
                <w:noProof/>
                <w:sz w:val="20"/>
                <w:szCs w:val="20"/>
              </w:rPr>
              <w:t>B- Shoulder belt angle</w:t>
            </w:r>
          </w:p>
          <w:p w14:paraId="26EEC0E4" w14:textId="77777777" w:rsidR="002909DF" w:rsidRPr="00CA3B2F" w:rsidRDefault="002909DF" w:rsidP="002909DF">
            <w:pPr>
              <w:ind w:left="1540"/>
              <w:rPr>
                <w:rFonts w:ascii="Times New Roman" w:hAnsi="Times New Roman" w:cs="Times New Roman"/>
                <w:noProof/>
                <w:sz w:val="20"/>
                <w:szCs w:val="20"/>
              </w:rPr>
            </w:pPr>
            <w:r w:rsidRPr="00CA3B2F">
              <w:rPr>
                <w:rFonts w:ascii="Times New Roman" w:hAnsi="Times New Roman" w:cs="Times New Roman"/>
                <w:noProof/>
                <w:sz w:val="20"/>
                <w:szCs w:val="20"/>
              </w:rPr>
              <w:t>C- Femur angle</w:t>
            </w:r>
          </w:p>
          <w:p w14:paraId="395F1433" w14:textId="306AB0F6" w:rsidR="002909DF" w:rsidRPr="007056E4" w:rsidRDefault="002909DF" w:rsidP="002909DF">
            <w:pPr>
              <w:ind w:left="1540"/>
              <w:rPr>
                <w:rFonts w:ascii="Times New Roman" w:hAnsi="Times New Roman" w:cs="Times New Roman"/>
                <w:noProof/>
                <w:sz w:val="20"/>
                <w:szCs w:val="20"/>
              </w:rPr>
            </w:pPr>
            <w:r w:rsidRPr="00CA3B2F">
              <w:rPr>
                <w:rFonts w:ascii="Times New Roman" w:hAnsi="Times New Roman" w:cs="Times New Roman"/>
                <w:noProof/>
                <w:sz w:val="20"/>
                <w:szCs w:val="20"/>
              </w:rPr>
              <w:t>D- Tibia angle</w:t>
            </w:r>
          </w:p>
        </w:tc>
      </w:tr>
      <w:tr w:rsidR="009A7506" w:rsidRPr="007056E4" w14:paraId="3F41991D" w14:textId="77777777" w:rsidTr="002909DF">
        <w:tc>
          <w:tcPr>
            <w:tcW w:w="9360" w:type="dxa"/>
            <w:gridSpan w:val="3"/>
          </w:tcPr>
          <w:p w14:paraId="34B92EB5" w14:textId="1BCA9014" w:rsidR="009A7506" w:rsidRPr="007056E4" w:rsidRDefault="009A7506" w:rsidP="008C0885">
            <w:pPr>
              <w:pStyle w:val="Caption"/>
              <w:rPr>
                <w:rFonts w:ascii="Times New Roman" w:hAnsi="Times New Roman" w:cs="Times New Roman"/>
                <w:sz w:val="20"/>
                <w:szCs w:val="20"/>
              </w:rPr>
            </w:pPr>
            <w:bookmarkStart w:id="1" w:name="_Ref511223604"/>
            <w:bookmarkStart w:id="2" w:name="_Hlk519269970"/>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Pr="007056E4">
              <w:rPr>
                <w:rFonts w:ascii="Times New Roman" w:hAnsi="Times New Roman" w:cs="Times New Roman"/>
                <w:noProof/>
                <w:sz w:val="20"/>
                <w:szCs w:val="20"/>
              </w:rPr>
              <w:t>2</w:t>
            </w:r>
            <w:r w:rsidRPr="007056E4">
              <w:rPr>
                <w:rFonts w:ascii="Times New Roman" w:hAnsi="Times New Roman" w:cs="Times New Roman"/>
                <w:sz w:val="20"/>
                <w:szCs w:val="20"/>
              </w:rPr>
              <w:fldChar w:fldCharType="end"/>
            </w:r>
            <w:bookmarkEnd w:id="1"/>
            <w:r w:rsidRPr="007056E4">
              <w:rPr>
                <w:rFonts w:ascii="Times New Roman" w:hAnsi="Times New Roman" w:cs="Times New Roman"/>
                <w:sz w:val="20"/>
                <w:szCs w:val="20"/>
              </w:rPr>
              <w:t xml:space="preserve"> Illustration of the generic load limiting device and picture showing its position on the test fixture</w:t>
            </w:r>
            <w:r w:rsidR="00481D99">
              <w:rPr>
                <w:rFonts w:ascii="Times New Roman" w:hAnsi="Times New Roman" w:cs="Times New Roman"/>
                <w:sz w:val="20"/>
                <w:szCs w:val="20"/>
              </w:rPr>
              <w:t xml:space="preserve"> (red circle)</w:t>
            </w:r>
            <w:r w:rsidRPr="007056E4">
              <w:rPr>
                <w:rFonts w:ascii="Times New Roman" w:hAnsi="Times New Roman" w:cs="Times New Roman"/>
                <w:sz w:val="20"/>
                <w:szCs w:val="20"/>
              </w:rPr>
              <w:t>.</w:t>
            </w:r>
            <w:r w:rsidR="00481D99">
              <w:rPr>
                <w:rFonts w:ascii="Times New Roman" w:hAnsi="Times New Roman" w:cs="Times New Roman"/>
                <w:sz w:val="20"/>
                <w:szCs w:val="20"/>
              </w:rPr>
              <w:t xml:space="preserve"> Illustration of positioning parameters included in Table 1.</w:t>
            </w:r>
          </w:p>
        </w:tc>
      </w:tr>
    </w:tbl>
    <w:p w14:paraId="34323A96" w14:textId="26F47574" w:rsidR="002909DF" w:rsidRDefault="002909DF" w:rsidP="002909DF">
      <w:pPr>
        <w:spacing w:after="120" w:line="480" w:lineRule="auto"/>
        <w:jc w:val="both"/>
        <w:rPr>
          <w:rFonts w:ascii="Times New Roman" w:hAnsi="Times New Roman" w:cs="Times New Roman"/>
          <w:sz w:val="20"/>
          <w:szCs w:val="20"/>
        </w:rPr>
      </w:pPr>
    </w:p>
    <w:p w14:paraId="33BA32AF" w14:textId="77777777" w:rsidR="00D7106A" w:rsidRPr="00484359" w:rsidRDefault="00D7106A" w:rsidP="00D7106A">
      <w:pPr>
        <w:spacing w:after="120" w:line="480" w:lineRule="auto"/>
        <w:jc w:val="both"/>
        <w:rPr>
          <w:rFonts w:ascii="Times New Roman" w:eastAsia="Times New Roman" w:hAnsi="Times New Roman" w:cs="Times New Roman"/>
          <w:b/>
          <w:noProof/>
          <w:sz w:val="20"/>
          <w:szCs w:val="20"/>
        </w:rPr>
      </w:pPr>
      <w:r w:rsidRPr="00484359">
        <w:rPr>
          <w:rFonts w:ascii="Times New Roman" w:eastAsia="Times New Roman" w:hAnsi="Times New Roman" w:cs="Times New Roman"/>
          <w:b/>
          <w:noProof/>
          <w:sz w:val="20"/>
          <w:szCs w:val="20"/>
        </w:rPr>
        <w:t>Occupant seating procedure</w:t>
      </w:r>
    </w:p>
    <w:p w14:paraId="093735C6" w14:textId="77777777" w:rsidR="00D7106A" w:rsidRPr="007056E4" w:rsidRDefault="00D7106A" w:rsidP="00D7106A">
      <w:pPr>
        <w:spacing w:after="120" w:line="480" w:lineRule="auto"/>
        <w:jc w:val="both"/>
        <w:rPr>
          <w:rFonts w:ascii="Times New Roman" w:eastAsia="Times New Roman" w:hAnsi="Times New Roman" w:cs="Times New Roman"/>
          <w:noProof/>
          <w:sz w:val="20"/>
          <w:szCs w:val="20"/>
        </w:rPr>
      </w:pPr>
      <w:r w:rsidRPr="007056E4">
        <w:rPr>
          <w:rFonts w:ascii="Times New Roman" w:eastAsia="Times New Roman" w:hAnsi="Times New Roman" w:cs="Times New Roman"/>
          <w:noProof/>
          <w:sz w:val="20"/>
          <w:szCs w:val="20"/>
        </w:rPr>
        <w:t>The overall seating procedure was similar for the ATD and PMHS</w:t>
      </w:r>
      <w:r>
        <w:rPr>
          <w:rFonts w:ascii="Times New Roman" w:eastAsia="Times New Roman" w:hAnsi="Times New Roman" w:cs="Times New Roman"/>
          <w:noProof/>
          <w:sz w:val="20"/>
          <w:szCs w:val="20"/>
        </w:rPr>
        <w:t xml:space="preserve"> in the two rounds of testing</w:t>
      </w:r>
      <w:r w:rsidRPr="007056E4">
        <w:rPr>
          <w:rFonts w:ascii="Times New Roman" w:eastAsia="Times New Roman" w:hAnsi="Times New Roman" w:cs="Times New Roman"/>
          <w:noProof/>
          <w:sz w:val="20"/>
          <w:szCs w:val="20"/>
        </w:rPr>
        <w:t xml:space="preserve"> and consisted of the following steps:</w:t>
      </w:r>
    </w:p>
    <w:p w14:paraId="2616AA5F" w14:textId="77777777" w:rsidR="00D7106A" w:rsidRPr="007056E4" w:rsidRDefault="00D7106A" w:rsidP="00D7106A">
      <w:pPr>
        <w:pStyle w:val="ListParagraph"/>
        <w:numPr>
          <w:ilvl w:val="0"/>
          <w:numId w:val="1"/>
        </w:num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Position the occupant</w:t>
      </w:r>
      <w:r>
        <w:rPr>
          <w:rFonts w:ascii="Times New Roman" w:hAnsi="Times New Roman" w:cs="Times New Roman"/>
          <w:sz w:val="20"/>
          <w:szCs w:val="20"/>
        </w:rPr>
        <w:t>’s mid-sagittal plane of the</w:t>
      </w:r>
      <w:r w:rsidRPr="007056E4">
        <w:rPr>
          <w:rFonts w:ascii="Times New Roman" w:hAnsi="Times New Roman" w:cs="Times New Roman"/>
          <w:sz w:val="20"/>
          <w:szCs w:val="20"/>
        </w:rPr>
        <w:t xml:space="preserve"> pelvis on the midline of the seat.</w:t>
      </w:r>
    </w:p>
    <w:p w14:paraId="4E92D641" w14:textId="77777777" w:rsidR="00D7106A" w:rsidRPr="007056E4" w:rsidRDefault="00D7106A" w:rsidP="00D7106A">
      <w:pPr>
        <w:pStyle w:val="ListParagraph"/>
        <w:numPr>
          <w:ilvl w:val="0"/>
          <w:numId w:val="1"/>
        </w:num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 xml:space="preserve">Ensure that the </w:t>
      </w:r>
      <w:r>
        <w:rPr>
          <w:rFonts w:ascii="Times New Roman" w:hAnsi="Times New Roman" w:cs="Times New Roman"/>
          <w:sz w:val="20"/>
          <w:szCs w:val="20"/>
        </w:rPr>
        <w:t xml:space="preserve">X position of the </w:t>
      </w:r>
      <w:r w:rsidRPr="007056E4">
        <w:rPr>
          <w:rFonts w:ascii="Times New Roman" w:hAnsi="Times New Roman" w:cs="Times New Roman"/>
          <w:sz w:val="20"/>
          <w:szCs w:val="20"/>
        </w:rPr>
        <w:t xml:space="preserve">H-point </w:t>
      </w:r>
      <w:r>
        <w:rPr>
          <w:rFonts w:ascii="Times New Roman" w:hAnsi="Times New Roman" w:cs="Times New Roman"/>
          <w:sz w:val="20"/>
          <w:szCs w:val="20"/>
        </w:rPr>
        <w:t xml:space="preserve">(ATD) </w:t>
      </w:r>
      <w:r w:rsidRPr="007056E4">
        <w:rPr>
          <w:rFonts w:ascii="Times New Roman" w:hAnsi="Times New Roman" w:cs="Times New Roman"/>
          <w:sz w:val="20"/>
          <w:szCs w:val="20"/>
        </w:rPr>
        <w:t xml:space="preserve">or greater trochanter of the occupant </w:t>
      </w:r>
      <w:r>
        <w:rPr>
          <w:rFonts w:ascii="Times New Roman" w:hAnsi="Times New Roman" w:cs="Times New Roman"/>
          <w:sz w:val="20"/>
          <w:szCs w:val="20"/>
        </w:rPr>
        <w:t xml:space="preserve">(PMHS) </w:t>
      </w:r>
      <w:r w:rsidRPr="007056E4">
        <w:rPr>
          <w:rFonts w:ascii="Times New Roman" w:hAnsi="Times New Roman" w:cs="Times New Roman"/>
          <w:sz w:val="20"/>
          <w:szCs w:val="20"/>
        </w:rPr>
        <w:t>was aligned with the H-point defined in the seat.</w:t>
      </w:r>
    </w:p>
    <w:p w14:paraId="723249FC" w14:textId="77777777" w:rsidR="00D7106A" w:rsidRPr="007056E4" w:rsidRDefault="00D7106A" w:rsidP="00D7106A">
      <w:pPr>
        <w:pStyle w:val="ListParagraph"/>
        <w:numPr>
          <w:ilvl w:val="0"/>
          <w:numId w:val="1"/>
        </w:num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Adjust the position of the foot rest so that the femur angle was around 11 degrees and the tibia angle was around 50 degrees</w:t>
      </w:r>
      <w:r>
        <w:rPr>
          <w:rFonts w:ascii="Times New Roman" w:hAnsi="Times New Roman" w:cs="Times New Roman"/>
          <w:sz w:val="20"/>
          <w:szCs w:val="20"/>
        </w:rPr>
        <w:t xml:space="preserve"> from the horizontal (illustrated in Figure A.2)</w:t>
      </w:r>
    </w:p>
    <w:p w14:paraId="0E4D489A" w14:textId="77777777" w:rsidR="00D7106A" w:rsidRPr="00C363D2" w:rsidRDefault="00D7106A" w:rsidP="00D7106A">
      <w:pPr>
        <w:pStyle w:val="ListParagraph"/>
        <w:numPr>
          <w:ilvl w:val="0"/>
          <w:numId w:val="1"/>
        </w:num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Adjust the position and tension of the seat back wires so that the occupant torso angle measured over the sternum was about 30 degrees</w:t>
      </w:r>
      <w:r>
        <w:rPr>
          <w:rFonts w:ascii="Times New Roman" w:hAnsi="Times New Roman" w:cs="Times New Roman"/>
          <w:sz w:val="20"/>
          <w:szCs w:val="20"/>
        </w:rPr>
        <w:t xml:space="preserve"> (illustrated in Figure A.2)</w:t>
      </w:r>
      <w:r w:rsidRPr="007056E4">
        <w:rPr>
          <w:rFonts w:ascii="Times New Roman" w:hAnsi="Times New Roman" w:cs="Times New Roman"/>
          <w:sz w:val="20"/>
          <w:szCs w:val="20"/>
        </w:rPr>
        <w:t>.</w:t>
      </w:r>
    </w:p>
    <w:p w14:paraId="45E6FFC1" w14:textId="77777777" w:rsidR="00D7106A" w:rsidRPr="007056E4" w:rsidRDefault="00D7106A" w:rsidP="00D7106A">
      <w:pPr>
        <w:spacing w:after="120" w:line="480" w:lineRule="auto"/>
        <w:jc w:val="both"/>
        <w:rPr>
          <w:rFonts w:ascii="Times New Roman" w:hAnsi="Times New Roman" w:cs="Times New Roman"/>
          <w:sz w:val="20"/>
          <w:szCs w:val="20"/>
        </w:rPr>
      </w:pPr>
      <w:r>
        <w:rPr>
          <w:rFonts w:ascii="Times New Roman" w:hAnsi="Times New Roman" w:cs="Times New Roman"/>
          <w:sz w:val="20"/>
          <w:szCs w:val="20"/>
        </w:rPr>
        <w:t xml:space="preserve">After the first round of ATD and PMHS tests, </w:t>
      </w:r>
      <w:r w:rsidRPr="007056E4">
        <w:rPr>
          <w:rFonts w:ascii="Times New Roman" w:hAnsi="Times New Roman" w:cs="Times New Roman"/>
          <w:sz w:val="20"/>
          <w:szCs w:val="20"/>
        </w:rPr>
        <w:t xml:space="preserve">it was observed that the </w:t>
      </w:r>
      <w:r>
        <w:rPr>
          <w:rFonts w:ascii="Times New Roman" w:hAnsi="Times New Roman" w:cs="Times New Roman"/>
          <w:sz w:val="20"/>
          <w:szCs w:val="20"/>
        </w:rPr>
        <w:t xml:space="preserve">above </w:t>
      </w:r>
      <w:r w:rsidRPr="007056E4">
        <w:rPr>
          <w:rFonts w:ascii="Times New Roman" w:hAnsi="Times New Roman" w:cs="Times New Roman"/>
          <w:sz w:val="20"/>
          <w:szCs w:val="20"/>
        </w:rPr>
        <w:t xml:space="preserve">seating procedure </w:t>
      </w:r>
      <w:r>
        <w:rPr>
          <w:rFonts w:ascii="Times New Roman" w:hAnsi="Times New Roman" w:cs="Times New Roman"/>
          <w:sz w:val="20"/>
          <w:szCs w:val="20"/>
        </w:rPr>
        <w:t>combined with the geometrical differences between the</w:t>
      </w:r>
      <w:r w:rsidRPr="007056E4">
        <w:rPr>
          <w:rFonts w:ascii="Times New Roman" w:hAnsi="Times New Roman" w:cs="Times New Roman"/>
          <w:sz w:val="20"/>
          <w:szCs w:val="20"/>
        </w:rPr>
        <w:t xml:space="preserve"> THOR ATD and the PMHS (or, correspondingly, the THUMS model), allowed for </w:t>
      </w:r>
      <w:r>
        <w:rPr>
          <w:rFonts w:ascii="Times New Roman" w:hAnsi="Times New Roman" w:cs="Times New Roman"/>
          <w:sz w:val="20"/>
          <w:szCs w:val="20"/>
        </w:rPr>
        <w:t xml:space="preserve">instances of </w:t>
      </w:r>
      <w:r w:rsidRPr="007056E4">
        <w:rPr>
          <w:rFonts w:ascii="Times New Roman" w:hAnsi="Times New Roman" w:cs="Times New Roman"/>
          <w:sz w:val="20"/>
          <w:szCs w:val="20"/>
        </w:rPr>
        <w:t xml:space="preserve">uncontrolled variability in the initial position between the </w:t>
      </w:r>
      <w:r>
        <w:rPr>
          <w:rFonts w:ascii="Times New Roman" w:hAnsi="Times New Roman" w:cs="Times New Roman"/>
          <w:sz w:val="20"/>
          <w:szCs w:val="20"/>
        </w:rPr>
        <w:t xml:space="preserve">test </w:t>
      </w:r>
      <w:r w:rsidRPr="007056E4">
        <w:rPr>
          <w:rFonts w:ascii="Times New Roman" w:hAnsi="Times New Roman" w:cs="Times New Roman"/>
          <w:sz w:val="20"/>
          <w:szCs w:val="20"/>
        </w:rPr>
        <w:t>surrogates (</w:t>
      </w:r>
      <w:r>
        <w:rPr>
          <w:rFonts w:ascii="Times New Roman" w:hAnsi="Times New Roman" w:cs="Times New Roman"/>
          <w:sz w:val="20"/>
          <w:szCs w:val="20"/>
        </w:rPr>
        <w:t>Figure A.7</w:t>
      </w:r>
      <w:r w:rsidRPr="007056E4">
        <w:rPr>
          <w:rFonts w:ascii="Times New Roman" w:hAnsi="Times New Roman" w:cs="Times New Roman"/>
          <w:sz w:val="20"/>
          <w:szCs w:val="20"/>
        </w:rPr>
        <w:t>)</w:t>
      </w:r>
      <w:r>
        <w:rPr>
          <w:rFonts w:ascii="Times New Roman" w:hAnsi="Times New Roman" w:cs="Times New Roman"/>
          <w:sz w:val="20"/>
          <w:szCs w:val="20"/>
        </w:rPr>
        <w:t>,</w:t>
      </w:r>
      <w:r w:rsidRPr="007056E4">
        <w:rPr>
          <w:rFonts w:ascii="Times New Roman" w:hAnsi="Times New Roman" w:cs="Times New Roman"/>
          <w:sz w:val="20"/>
          <w:szCs w:val="20"/>
        </w:rPr>
        <w:t xml:space="preserve"> including also inter-PMHS variability. Therefore, </w:t>
      </w:r>
      <w:r>
        <w:rPr>
          <w:rFonts w:ascii="Times New Roman" w:hAnsi="Times New Roman" w:cs="Times New Roman"/>
          <w:sz w:val="20"/>
          <w:szCs w:val="20"/>
        </w:rPr>
        <w:t>the second test series seating protocol included</w:t>
      </w:r>
      <w:r w:rsidRPr="007056E4">
        <w:rPr>
          <w:rFonts w:ascii="Times New Roman" w:hAnsi="Times New Roman" w:cs="Times New Roman"/>
          <w:sz w:val="20"/>
          <w:szCs w:val="20"/>
        </w:rPr>
        <w:t xml:space="preserve"> additional control points for the initial positioning of the THOR dummy and the PMHS. </w:t>
      </w:r>
      <w:proofErr w:type="gramStart"/>
      <w:r w:rsidRPr="007056E4">
        <w:rPr>
          <w:rFonts w:ascii="Times New Roman" w:hAnsi="Times New Roman" w:cs="Times New Roman"/>
          <w:sz w:val="20"/>
          <w:szCs w:val="20"/>
        </w:rPr>
        <w:t>In particular, the</w:t>
      </w:r>
      <w:proofErr w:type="gramEnd"/>
      <w:r w:rsidRPr="007056E4">
        <w:rPr>
          <w:rFonts w:ascii="Times New Roman" w:hAnsi="Times New Roman" w:cs="Times New Roman"/>
          <w:sz w:val="20"/>
          <w:szCs w:val="20"/>
        </w:rPr>
        <w:t xml:space="preserve"> forward position of the PMHS head </w:t>
      </w:r>
      <w:r w:rsidRPr="007056E4">
        <w:rPr>
          <w:rFonts w:ascii="Times New Roman" w:hAnsi="Times New Roman" w:cs="Times New Roman"/>
          <w:sz w:val="20"/>
          <w:szCs w:val="20"/>
        </w:rPr>
        <w:lastRenderedPageBreak/>
        <w:t>(X</w:t>
      </w:r>
      <w:r w:rsidRPr="007056E4">
        <w:rPr>
          <w:rFonts w:ascii="Times New Roman" w:hAnsi="Times New Roman" w:cs="Times New Roman"/>
          <w:sz w:val="20"/>
          <w:szCs w:val="20"/>
          <w:vertAlign w:val="subscript"/>
        </w:rPr>
        <w:t>EAM_PMHS</w:t>
      </w:r>
      <w:r w:rsidRPr="007056E4">
        <w:rPr>
          <w:rFonts w:ascii="Times New Roman" w:hAnsi="Times New Roman" w:cs="Times New Roman"/>
          <w:sz w:val="20"/>
          <w:szCs w:val="20"/>
        </w:rPr>
        <w:t>) and height of the airbag (</w:t>
      </w:r>
      <w:proofErr w:type="spellStart"/>
      <w:r w:rsidRPr="007056E4">
        <w:rPr>
          <w:rFonts w:ascii="Times New Roman" w:hAnsi="Times New Roman" w:cs="Times New Roman"/>
          <w:sz w:val="20"/>
          <w:szCs w:val="20"/>
        </w:rPr>
        <w:t>Z</w:t>
      </w:r>
      <w:r w:rsidRPr="007056E4">
        <w:rPr>
          <w:rFonts w:ascii="Times New Roman" w:hAnsi="Times New Roman" w:cs="Times New Roman"/>
          <w:sz w:val="20"/>
          <w:szCs w:val="20"/>
          <w:vertAlign w:val="subscript"/>
        </w:rPr>
        <w:t>Steering_wheel_PMHS</w:t>
      </w:r>
      <w:proofErr w:type="spellEnd"/>
      <w:r w:rsidRPr="007056E4">
        <w:rPr>
          <w:rFonts w:ascii="Times New Roman" w:hAnsi="Times New Roman" w:cs="Times New Roman"/>
          <w:sz w:val="20"/>
          <w:szCs w:val="20"/>
        </w:rPr>
        <w:t>) coordinates were modified according to the following formulae (final values are provided in</w:t>
      </w:r>
      <w:r>
        <w:rPr>
          <w:rFonts w:ascii="Times New Roman" w:hAnsi="Times New Roman" w:cs="Times New Roman"/>
          <w:sz w:val="20"/>
          <w:szCs w:val="20"/>
        </w:rPr>
        <w:t xml:space="preserve"> Table 1</w:t>
      </w:r>
      <w:r w:rsidRPr="007056E4">
        <w:rPr>
          <w:rFonts w:ascii="Times New Roman" w:hAnsi="Times New Roman" w:cs="Times New Roman"/>
          <w:sz w:val="20"/>
          <w:szCs w:val="20"/>
        </w:rPr>
        <w:t>):</w:t>
      </w:r>
    </w:p>
    <w:p w14:paraId="49EE77B7" w14:textId="77777777" w:rsidR="00D7106A" w:rsidRPr="007056E4" w:rsidRDefault="00D7106A" w:rsidP="00D7106A">
      <w:pPr>
        <w:spacing w:after="120" w:line="480" w:lineRule="auto"/>
        <w:jc w:val="center"/>
        <w:rPr>
          <w:rFonts w:ascii="Times New Roman" w:hAnsi="Times New Roman" w:cs="Times New Roman"/>
          <w:sz w:val="20"/>
          <w:szCs w:val="20"/>
        </w:rPr>
      </w:pPr>
      <w:r w:rsidRPr="007056E4">
        <w:rPr>
          <w:rFonts w:ascii="Times New Roman" w:hAnsi="Times New Roman" w:cs="Times New Roman"/>
          <w:noProof/>
          <w:sz w:val="20"/>
          <w:szCs w:val="20"/>
        </w:rPr>
        <mc:AlternateContent>
          <mc:Choice Requires="wps">
            <w:drawing>
              <wp:inline distT="0" distB="0" distL="0" distR="0" wp14:anchorId="04A9A051" wp14:editId="7A77E597">
                <wp:extent cx="3330583" cy="466412"/>
                <wp:effectExtent l="0" t="0" r="0" b="0"/>
                <wp:docPr id="18"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330583" cy="466412"/>
                        </a:xfrm>
                        <a:prstGeom prst="rect">
                          <a:avLst/>
                        </a:prstGeom>
                      </wps:spPr>
                      <wps:txbx>
                        <w:txbxContent>
                          <w:p w14:paraId="63087C51" w14:textId="77777777" w:rsidR="00D7106A" w:rsidRPr="00E637E1" w:rsidRDefault="00D7106A" w:rsidP="00D7106A">
                            <w:pPr>
                              <w:pStyle w:val="NormalWeb"/>
                              <w:spacing w:before="0" w:beforeAutospacing="0" w:after="0" w:afterAutospacing="0"/>
                              <w:jc w:val="center"/>
                              <w:rPr>
                                <w:sz w:val="20"/>
                                <w:szCs w:val="20"/>
                              </w:rPr>
                            </w:pPr>
                            <m:oMathPara>
                              <m:oMathParaPr>
                                <m:jc m:val="centerGroup"/>
                              </m:oMathParaPr>
                              <m:oMath>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EAM</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H</m:t>
                                        </m:r>
                                        <m:r>
                                          <m:rPr>
                                            <m:sty m:val="p"/>
                                          </m:rPr>
                                          <w:rPr>
                                            <w:rFonts w:ascii="Cambria Math" w:hAnsi="Cambria Math" w:cstheme="minorBidi"/>
                                            <w:color w:val="000000" w:themeColor="text1"/>
                                            <w:kern w:val="24"/>
                                            <w:sz w:val="20"/>
                                            <w:szCs w:val="20"/>
                                          </w:rPr>
                                          <m:t>-</m:t>
                                        </m:r>
                                        <m:r>
                                          <w:rPr>
                                            <w:rFonts w:ascii="Cambria Math" w:hAnsi="Cambria Math" w:cstheme="minorBidi"/>
                                            <w:color w:val="000000" w:themeColor="text1"/>
                                            <w:kern w:val="24"/>
                                            <w:sz w:val="20"/>
                                            <w:szCs w:val="20"/>
                                          </w:rPr>
                                          <m:t>point</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THOR</m:t>
                                        </m:r>
                                      </m:sub>
                                    </m:sSub>
                                  </m:den>
                                </m:f>
                                <m:r>
                                  <m:rPr>
                                    <m:sty m:val="p"/>
                                  </m:rPr>
                                  <w:rPr>
                                    <w:rFonts w:ascii="Cambria Math" w:hAnsi="Cambria Math" w:cstheme="minorBidi"/>
                                    <w:color w:val="000000" w:themeColor="text1"/>
                                    <w:kern w:val="24"/>
                                    <w:sz w:val="20"/>
                                    <w:szCs w:val="20"/>
                                  </w:rPr>
                                  <m:t>=</m:t>
                                </m:r>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EAM</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g</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troch</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PMHS</m:t>
                                        </m:r>
                                      </m:sub>
                                    </m:sSub>
                                  </m:den>
                                </m:f>
                              </m:oMath>
                            </m:oMathPara>
                          </w:p>
                        </w:txbxContent>
                      </wps:txbx>
                      <wps:bodyPr wrap="square">
                        <a:noAutofit/>
                      </wps:bodyPr>
                    </wps:wsp>
                  </a:graphicData>
                </a:graphic>
              </wp:inline>
            </w:drawing>
          </mc:Choice>
          <mc:Fallback>
            <w:pict>
              <v:rect w14:anchorId="04A9A051" id="Rectangle 3" o:spid="_x0000_s1027" style="width:26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" filled="f" stroked="f">
                <v:textbox>
                  <w:txbxContent>
                    <w:p w14:paraId="63087C51" w14:textId="77777777" w:rsidR="00D7106A" w:rsidRPr="00E637E1" w:rsidRDefault="00D7106A" w:rsidP="00D7106A">
                      <w:pPr>
                        <w:pStyle w:val="NormalWeb"/>
                        <w:spacing w:before="0" w:beforeAutospacing="0" w:after="0" w:afterAutospacing="0"/>
                        <w:jc w:val="center"/>
                        <w:rPr>
                          <w:sz w:val="20"/>
                          <w:szCs w:val="20"/>
                        </w:rPr>
                      </w:pPr>
                      <m:oMathPara>
                        <m:oMathParaPr>
                          <m:jc m:val="centerGroup"/>
                        </m:oMathParaPr>
                        <m:oMath>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EAM</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H</m:t>
                                  </m:r>
                                  <m:r>
                                    <m:rPr>
                                      <m:sty m:val="p"/>
                                    </m:rPr>
                                    <w:rPr>
                                      <w:rFonts w:ascii="Cambria Math" w:hAnsi="Cambria Math" w:cstheme="minorBidi"/>
                                      <w:color w:val="000000" w:themeColor="text1"/>
                                      <w:kern w:val="24"/>
                                      <w:sz w:val="20"/>
                                      <w:szCs w:val="20"/>
                                    </w:rPr>
                                    <m:t>-</m:t>
                                  </m:r>
                                  <m:r>
                                    <w:rPr>
                                      <w:rFonts w:ascii="Cambria Math" w:hAnsi="Cambria Math" w:cstheme="minorBidi"/>
                                      <w:color w:val="000000" w:themeColor="text1"/>
                                      <w:kern w:val="24"/>
                                      <w:sz w:val="20"/>
                                      <w:szCs w:val="20"/>
                                    </w:rPr>
                                    <m:t>point</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THOR</m:t>
                                  </m:r>
                                </m:sub>
                              </m:sSub>
                            </m:den>
                          </m:f>
                          <m:r>
                            <m:rPr>
                              <m:sty m:val="p"/>
                            </m:rPr>
                            <w:rPr>
                              <w:rFonts w:ascii="Cambria Math" w:hAnsi="Cambria Math" w:cstheme="minorBidi"/>
                              <w:color w:val="000000" w:themeColor="text1"/>
                              <w:kern w:val="24"/>
                              <w:sz w:val="20"/>
                              <w:szCs w:val="20"/>
                            </w:rPr>
                            <m:t>=</m:t>
                          </m:r>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EAM</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X</m:t>
                                  </m:r>
                                </m:e>
                                <m:sub>
                                  <m:r>
                                    <w:rPr>
                                      <w:rFonts w:ascii="Cambria Math" w:hAnsi="Cambria Math" w:cstheme="minorBidi"/>
                                      <w:color w:val="000000" w:themeColor="text1"/>
                                      <w:kern w:val="24"/>
                                      <w:sz w:val="20"/>
                                      <w:szCs w:val="20"/>
                                    </w:rPr>
                                    <m:t>g</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troch</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PMHS</m:t>
                                  </m:r>
                                </m:sub>
                              </m:sSub>
                            </m:den>
                          </m:f>
                        </m:oMath>
                      </m:oMathPara>
                    </w:p>
                  </w:txbxContent>
                </v:textbox>
                <w10:anchorlock/>
              </v:rect>
            </w:pict>
          </mc:Fallback>
        </mc:AlternateContent>
      </w:r>
      <w:r w:rsidRPr="007056E4">
        <w:rPr>
          <w:rFonts w:ascii="Times New Roman" w:hAnsi="Times New Roman" w:cs="Times New Roman"/>
          <w:noProof/>
          <w:sz w:val="20"/>
          <w:szCs w:val="20"/>
        </w:rPr>
        <mc:AlternateContent>
          <mc:Choice Requires="wps">
            <w:drawing>
              <wp:inline distT="0" distB="0" distL="0" distR="0" wp14:anchorId="64AFCB76" wp14:editId="471D6694">
                <wp:extent cx="4550105" cy="667385"/>
                <wp:effectExtent l="0" t="0" r="0" b="0"/>
                <wp:docPr id="21"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4550105" cy="667385"/>
                        </a:xfrm>
                        <a:prstGeom prst="rect">
                          <a:avLst/>
                        </a:prstGeom>
                      </wps:spPr>
                      <wps:txbx>
                        <w:txbxContent>
                          <w:p w14:paraId="57961541" w14:textId="77777777" w:rsidR="00D7106A" w:rsidRPr="00E637E1" w:rsidRDefault="00D7106A" w:rsidP="00D7106A">
                            <w:pPr>
                              <w:pStyle w:val="NormalWeb"/>
                              <w:spacing w:before="0" w:beforeAutospacing="0" w:after="0" w:afterAutospacing="0"/>
                              <w:rPr>
                                <w:sz w:val="20"/>
                                <w:szCs w:val="20"/>
                              </w:rPr>
                            </w:pPr>
                            <m:oMathPara>
                              <m:oMathParaPr>
                                <m:jc m:val="centerGroup"/>
                              </m:oMathParaPr>
                              <m:oMath>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Top</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Steering_wheel</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THOR</m:t>
                                        </m:r>
                                      </m:sub>
                                    </m:sSub>
                                  </m:den>
                                </m:f>
                                <m:r>
                                  <m:rPr>
                                    <m:sty m:val="p"/>
                                  </m:rPr>
                                  <w:rPr>
                                    <w:rFonts w:ascii="Cambria Math" w:hAnsi="Cambria Math" w:cstheme="minorBidi"/>
                                    <w:color w:val="000000" w:themeColor="text1"/>
                                    <w:kern w:val="24"/>
                                    <w:sz w:val="20"/>
                                    <w:szCs w:val="20"/>
                                  </w:rPr>
                                  <m:t>=</m:t>
                                </m:r>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Top</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Steering_wheel</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PMHS</m:t>
                                        </m:r>
                                      </m:sub>
                                    </m:sSub>
                                  </m:den>
                                </m:f>
                              </m:oMath>
                            </m:oMathPara>
                          </w:p>
                        </w:txbxContent>
                      </wps:txbx>
                      <wps:bodyPr wrap="square">
                        <a:spAutoFit/>
                      </wps:bodyPr>
                    </wps:wsp>
                  </a:graphicData>
                </a:graphic>
              </wp:inline>
            </w:drawing>
          </mc:Choice>
          <mc:Fallback>
            <w:pict>
              <v:rect w14:anchorId="64AFCB76" id="Rectangle 6" o:spid="_x0000_s1028" style="width:358.3pt;height: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" filled="f" stroked="f">
                <v:textbox style="mso-fit-shape-to-text:t">
                  <w:txbxContent>
                    <w:p w14:paraId="57961541" w14:textId="77777777" w:rsidR="00D7106A" w:rsidRPr="00E637E1" w:rsidRDefault="00D7106A" w:rsidP="00D7106A">
                      <w:pPr>
                        <w:pStyle w:val="NormalWeb"/>
                        <w:spacing w:before="0" w:beforeAutospacing="0" w:after="0" w:afterAutospacing="0"/>
                        <w:rPr>
                          <w:sz w:val="20"/>
                          <w:szCs w:val="20"/>
                        </w:rPr>
                      </w:pPr>
                      <m:oMathPara>
                        <m:oMathParaPr>
                          <m:jc m:val="centerGroup"/>
                        </m:oMathParaPr>
                        <m:oMath>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Top</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Steering_wheel</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THOR</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THOR</m:t>
                                  </m:r>
                                </m:sub>
                              </m:sSub>
                            </m:den>
                          </m:f>
                          <m:r>
                            <m:rPr>
                              <m:sty m:val="p"/>
                            </m:rPr>
                            <w:rPr>
                              <w:rFonts w:ascii="Cambria Math" w:hAnsi="Cambria Math" w:cstheme="minorBidi"/>
                              <w:color w:val="000000" w:themeColor="text1"/>
                              <w:kern w:val="24"/>
                              <w:sz w:val="20"/>
                              <w:szCs w:val="20"/>
                            </w:rPr>
                            <m:t>=</m:t>
                          </m:r>
                          <m:f>
                            <m:fPr>
                              <m:ctrlPr>
                                <w:rPr>
                                  <w:rFonts w:ascii="Cambria Math" w:hAnsi="Cambria Math" w:cstheme="minorBidi"/>
                                  <w:i/>
                                  <w:iCs/>
                                  <w:color w:val="000000" w:themeColor="text1"/>
                                  <w:kern w:val="24"/>
                                  <w:sz w:val="20"/>
                                  <w:szCs w:val="20"/>
                                </w:rPr>
                              </m:ctrlPr>
                            </m:fPr>
                            <m:num>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Top</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r>
                                <m:rPr>
                                  <m:sty m:val="p"/>
                                </m:rPr>
                                <w:rPr>
                                  <w:rFonts w:ascii="Cambria Math" w:hAnsi="Cambria Math" w:cstheme="minorBidi"/>
                                  <w:color w:val="000000" w:themeColor="text1"/>
                                  <w:kern w:val="24"/>
                                  <w:sz w:val="20"/>
                                  <w:szCs w:val="20"/>
                                </w:rPr>
                                <m:t>-</m:t>
                              </m:r>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Z</m:t>
                                  </m:r>
                                </m:e>
                                <m:sub>
                                  <m:r>
                                    <w:rPr>
                                      <w:rFonts w:ascii="Cambria Math" w:hAnsi="Cambria Math" w:cstheme="minorBidi"/>
                                      <w:color w:val="000000" w:themeColor="text1"/>
                                      <w:kern w:val="24"/>
                                      <w:sz w:val="20"/>
                                      <w:szCs w:val="20"/>
                                    </w:rPr>
                                    <m:t>Steering_wheel</m:t>
                                  </m:r>
                                  <m:r>
                                    <m:rPr>
                                      <m:lit/>
                                      <m:sty m:val="p"/>
                                    </m:rPr>
                                    <w:rPr>
                                      <w:rFonts w:ascii="Cambria Math" w:hAnsi="Cambria Math" w:cstheme="minorBidi"/>
                                      <w:color w:val="000000" w:themeColor="text1"/>
                                      <w:kern w:val="24"/>
                                      <w:sz w:val="20"/>
                                      <w:szCs w:val="20"/>
                                    </w:rPr>
                                    <m:t>_</m:t>
                                  </m:r>
                                  <m:r>
                                    <w:rPr>
                                      <w:rFonts w:ascii="Cambria Math" w:hAnsi="Cambria Math" w:cstheme="minorBidi"/>
                                      <w:color w:val="000000" w:themeColor="text1"/>
                                      <w:kern w:val="24"/>
                                      <w:sz w:val="20"/>
                                      <w:szCs w:val="20"/>
                                    </w:rPr>
                                    <m:t>PMHS</m:t>
                                  </m:r>
                                </m:sub>
                              </m:sSub>
                            </m:num>
                            <m:den>
                              <m:sSub>
                                <m:sSubPr>
                                  <m:ctrlPr>
                                    <w:rPr>
                                      <w:rFonts w:ascii="Cambria Math" w:hAnsi="Cambria Math" w:cstheme="minorBidi"/>
                                      <w:i/>
                                      <w:iCs/>
                                      <w:color w:val="000000" w:themeColor="text1"/>
                                      <w:kern w:val="24"/>
                                      <w:sz w:val="20"/>
                                      <w:szCs w:val="20"/>
                                    </w:rPr>
                                  </m:ctrlPr>
                                </m:sSubPr>
                                <m:e>
                                  <m:r>
                                    <w:rPr>
                                      <w:rFonts w:ascii="Cambria Math" w:hAnsi="Cambria Math" w:cstheme="minorBidi"/>
                                      <w:color w:val="000000" w:themeColor="text1"/>
                                      <w:kern w:val="24"/>
                                      <w:sz w:val="20"/>
                                      <w:szCs w:val="20"/>
                                    </w:rPr>
                                    <m:t>Sitting</m:t>
                                  </m:r>
                                  <m:r>
                                    <m:rPr>
                                      <m:sty m:val="p"/>
                                    </m:rPr>
                                    <w:rPr>
                                      <w:rFonts w:ascii="Cambria Math" w:hAnsi="Cambria Math" w:cstheme="minorBidi"/>
                                      <w:color w:val="000000" w:themeColor="text1"/>
                                      <w:kern w:val="24"/>
                                      <w:sz w:val="20"/>
                                      <w:szCs w:val="20"/>
                                    </w:rPr>
                                    <m:t> </m:t>
                                  </m:r>
                                  <m:r>
                                    <w:rPr>
                                      <w:rFonts w:ascii="Cambria Math" w:hAnsi="Cambria Math" w:cstheme="minorBidi"/>
                                      <w:color w:val="000000" w:themeColor="text1"/>
                                      <w:kern w:val="24"/>
                                      <w:sz w:val="20"/>
                                      <w:szCs w:val="20"/>
                                    </w:rPr>
                                    <m:t>height</m:t>
                                  </m:r>
                                </m:e>
                                <m:sub>
                                  <m:r>
                                    <w:rPr>
                                      <w:rFonts w:ascii="Cambria Math" w:hAnsi="Cambria Math" w:cstheme="minorBidi"/>
                                      <w:color w:val="000000" w:themeColor="text1"/>
                                      <w:kern w:val="24"/>
                                      <w:sz w:val="20"/>
                                      <w:szCs w:val="20"/>
                                    </w:rPr>
                                    <m:t>PMHS</m:t>
                                  </m:r>
                                </m:sub>
                              </m:sSub>
                            </m:den>
                          </m:f>
                        </m:oMath>
                      </m:oMathPara>
                    </w:p>
                  </w:txbxContent>
                </v:textbox>
                <w10:anchorlock/>
              </v:rect>
            </w:pict>
          </mc:Fallback>
        </mc:AlternateContent>
      </w:r>
    </w:p>
    <w:p w14:paraId="5C7370D5" w14:textId="77777777" w:rsidR="00D7106A" w:rsidRDefault="00D7106A" w:rsidP="00D7106A">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 xml:space="preserve">Last, a more slouched initial position </w:t>
      </w:r>
      <w:r>
        <w:rPr>
          <w:rFonts w:ascii="Times New Roman" w:hAnsi="Times New Roman" w:cs="Times New Roman"/>
          <w:sz w:val="20"/>
          <w:szCs w:val="20"/>
        </w:rPr>
        <w:t xml:space="preserve">was provided to the PMHS </w:t>
      </w:r>
      <w:r w:rsidRPr="007056E4">
        <w:rPr>
          <w:rFonts w:ascii="Times New Roman" w:hAnsi="Times New Roman" w:cs="Times New Roman"/>
          <w:sz w:val="20"/>
          <w:szCs w:val="20"/>
        </w:rPr>
        <w:t>in the second series</w:t>
      </w:r>
      <w:r>
        <w:rPr>
          <w:rFonts w:ascii="Times New Roman" w:hAnsi="Times New Roman" w:cs="Times New Roman"/>
          <w:sz w:val="20"/>
          <w:szCs w:val="20"/>
        </w:rPr>
        <w:t xml:space="preserve"> to improve the overall visual comparison between the THOR initial position and the corresponding PMHS</w:t>
      </w:r>
      <w:r w:rsidRPr="007056E4">
        <w:rPr>
          <w:rFonts w:ascii="Times New Roman" w:hAnsi="Times New Roman" w:cs="Times New Roman"/>
          <w:sz w:val="20"/>
          <w:szCs w:val="20"/>
        </w:rPr>
        <w:t>. This position was achieved by setting the angle measure between the spinous process of T1 and T12 to be around 10 degrees and was considered more reliable than measuring the sternum angle. Unfortunately, this angle was not measured in the initial test series.</w:t>
      </w:r>
    </w:p>
    <w:p w14:paraId="0B4AA24F" w14:textId="77777777" w:rsidR="00D7106A" w:rsidRPr="002909DF" w:rsidRDefault="00D7106A" w:rsidP="002909DF">
      <w:pPr>
        <w:spacing w:after="120" w:line="48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1A5E60" w14:paraId="60AF128B" w14:textId="77777777" w:rsidTr="002909DF">
        <w:tc>
          <w:tcPr>
            <w:tcW w:w="9331" w:type="dxa"/>
          </w:tcPr>
          <w:bookmarkEnd w:id="2"/>
          <w:p w14:paraId="32AAE20E" w14:textId="51E1D589" w:rsidR="001A5E60" w:rsidRDefault="002A4CD3" w:rsidP="002A4CD3">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392F1DF" wp14:editId="70F88F38">
                  <wp:extent cx="3632200" cy="2578043"/>
                  <wp:effectExtent l="0" t="0" r="6350" b="0"/>
                  <wp:docPr id="15" name="Picture 15" descr="D:\02- publications\Lopez-Valdes 2018- Chest Injuries Elderly PMHS\After 1st review\Sled_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 publications\Lopez-Valdes 2018- Chest Injuries Elderly PMHS\After 1st review\Sled_combin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07" r="28877" b="6168"/>
                          <a:stretch/>
                        </pic:blipFill>
                        <pic:spPr bwMode="auto">
                          <a:xfrm>
                            <a:off x="0" y="0"/>
                            <a:ext cx="3633212" cy="2578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5E60" w14:paraId="1044B1C2" w14:textId="77777777" w:rsidTr="002909DF">
        <w:tc>
          <w:tcPr>
            <w:tcW w:w="9331" w:type="dxa"/>
          </w:tcPr>
          <w:p w14:paraId="37674812" w14:textId="717BE269" w:rsidR="001A5E60" w:rsidRDefault="001A5E60" w:rsidP="001A5E60">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Pr>
                <w:rFonts w:ascii="Times New Roman" w:hAnsi="Times New Roman" w:cs="Times New Roman"/>
                <w:noProof/>
                <w:sz w:val="20"/>
                <w:szCs w:val="20"/>
              </w:rPr>
              <w:t>3</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w:t>
            </w:r>
            <w:r>
              <w:rPr>
                <w:rFonts w:ascii="Times New Roman" w:hAnsi="Times New Roman" w:cs="Times New Roman"/>
                <w:sz w:val="20"/>
                <w:szCs w:val="20"/>
              </w:rPr>
              <w:t>Time history of the sled acceleration pulse (blue: THOR tests; orange: PMHS tests)</w:t>
            </w:r>
          </w:p>
        </w:tc>
      </w:tr>
    </w:tbl>
    <w:p w14:paraId="626B66AA" w14:textId="66969592" w:rsidR="001A5E60" w:rsidRDefault="001A5E60" w:rsidP="009A7506">
      <w:pPr>
        <w:rPr>
          <w:rFonts w:ascii="Times New Roman" w:hAnsi="Times New Roman" w:cs="Times New Roman"/>
          <w:sz w:val="20"/>
          <w:szCs w:val="20"/>
        </w:rPr>
      </w:pPr>
    </w:p>
    <w:p w14:paraId="29948FE2" w14:textId="77777777" w:rsidR="002909DF" w:rsidRPr="007056E4" w:rsidRDefault="002909DF" w:rsidP="002909DF">
      <w:pPr>
        <w:spacing w:after="120" w:line="480" w:lineRule="auto"/>
        <w:jc w:val="both"/>
        <w:rPr>
          <w:rFonts w:ascii="Times New Roman" w:hAnsi="Times New Roman" w:cs="Times New Roman"/>
          <w:b/>
          <w:sz w:val="20"/>
          <w:szCs w:val="20"/>
        </w:rPr>
      </w:pPr>
      <w:r w:rsidRPr="007056E4">
        <w:rPr>
          <w:rFonts w:ascii="Times New Roman" w:hAnsi="Times New Roman" w:cs="Times New Roman"/>
          <w:b/>
          <w:sz w:val="20"/>
          <w:szCs w:val="20"/>
        </w:rPr>
        <w:t>Instrumentation</w:t>
      </w:r>
    </w:p>
    <w:p w14:paraId="43608E78" w14:textId="77777777" w:rsidR="002909DF" w:rsidRPr="007056E4" w:rsidRDefault="002909DF" w:rsidP="002909DF">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Upper shoulder and lower shoulder belt tension were measured at defined positions of the belt webbing</w:t>
      </w:r>
      <w:r>
        <w:rPr>
          <w:rFonts w:ascii="Times New Roman" w:hAnsi="Times New Roman" w:cs="Times New Roman"/>
          <w:sz w:val="20"/>
          <w:szCs w:val="20"/>
        </w:rPr>
        <w:t xml:space="preserve"> using tension load cells </w:t>
      </w:r>
      <w:r w:rsidRPr="00397015">
        <w:rPr>
          <w:rFonts w:ascii="Times New Roman" w:hAnsi="Times New Roman" w:cs="Times New Roman"/>
          <w:sz w:val="20"/>
          <w:szCs w:val="20"/>
        </w:rPr>
        <w:t>(</w:t>
      </w:r>
      <w:r w:rsidRPr="008F4620">
        <w:rPr>
          <w:rFonts w:ascii="Times New Roman" w:hAnsi="Times New Roman" w:cs="Times New Roman"/>
          <w:sz w:val="20"/>
          <w:szCs w:val="20"/>
        </w:rPr>
        <w:t xml:space="preserve">Model LAU300, </w:t>
      </w:r>
      <w:proofErr w:type="spellStart"/>
      <w:r w:rsidRPr="008F4620">
        <w:rPr>
          <w:rFonts w:ascii="Times New Roman" w:hAnsi="Times New Roman" w:cs="Times New Roman"/>
          <w:sz w:val="20"/>
          <w:szCs w:val="20"/>
        </w:rPr>
        <w:t>Futek</w:t>
      </w:r>
      <w:proofErr w:type="spellEnd"/>
      <w:r w:rsidRPr="008F4620">
        <w:rPr>
          <w:rFonts w:ascii="Times New Roman" w:hAnsi="Times New Roman" w:cs="Times New Roman"/>
          <w:sz w:val="20"/>
          <w:szCs w:val="20"/>
        </w:rPr>
        <w:t>, Irvine, US)</w:t>
      </w:r>
      <w:r>
        <w:rPr>
          <w:rFonts w:ascii="Times New Roman" w:hAnsi="Times New Roman" w:cs="Times New Roman"/>
          <w:sz w:val="20"/>
          <w:szCs w:val="20"/>
        </w:rPr>
        <w:t xml:space="preserve"> placed 15 cm away from the D-ring and 13 cm away from the buckle respectively</w:t>
      </w:r>
      <w:r w:rsidRPr="007056E4">
        <w:rPr>
          <w:rFonts w:ascii="Times New Roman" w:hAnsi="Times New Roman" w:cs="Times New Roman"/>
          <w:sz w:val="20"/>
          <w:szCs w:val="20"/>
        </w:rPr>
        <w:t xml:space="preserve">. Lap belt tension was measured bilaterally. The THOR M dummy was equipped with the conventional instrumentation that included the IRTRACC sensors </w:t>
      </w:r>
      <w:r>
        <w:rPr>
          <w:rFonts w:ascii="Times New Roman" w:hAnsi="Times New Roman" w:cs="Times New Roman"/>
          <w:sz w:val="20"/>
          <w:szCs w:val="20"/>
        </w:rPr>
        <w:t xml:space="preserve">(IF-364-C-R3, Humanetics Innovative Solutions, Inc.) </w:t>
      </w:r>
      <w:r w:rsidRPr="007056E4">
        <w:rPr>
          <w:rFonts w:ascii="Times New Roman" w:hAnsi="Times New Roman" w:cs="Times New Roman"/>
          <w:sz w:val="20"/>
          <w:szCs w:val="20"/>
        </w:rPr>
        <w:t xml:space="preserve">to </w:t>
      </w:r>
      <w:r w:rsidRPr="007056E4">
        <w:rPr>
          <w:rFonts w:ascii="Times New Roman" w:hAnsi="Times New Roman" w:cs="Times New Roman"/>
          <w:sz w:val="20"/>
          <w:szCs w:val="20"/>
        </w:rPr>
        <w:lastRenderedPageBreak/>
        <w:t>measure the deformation of the ATD chest at four different locations. In the PMHS tests, t</w:t>
      </w:r>
      <w:r w:rsidRPr="007056E4">
        <w:rPr>
          <w:rFonts w:ascii="Times New Roman" w:eastAsia="Times New Roman" w:hAnsi="Times New Roman" w:cs="Times New Roman"/>
          <w:noProof/>
          <w:sz w:val="20"/>
          <w:szCs w:val="20"/>
        </w:rPr>
        <w:t xml:space="preserve">riaxial accelerometers </w:t>
      </w:r>
      <w:r>
        <w:rPr>
          <w:rFonts w:ascii="Times New Roman" w:hAnsi="Times New Roman" w:cs="Times New Roman"/>
          <w:sz w:val="20"/>
          <w:szCs w:val="20"/>
        </w:rPr>
        <w:t>(</w:t>
      </w:r>
      <w:proofErr w:type="spellStart"/>
      <w:r>
        <w:rPr>
          <w:rFonts w:ascii="Times New Roman" w:hAnsi="Times New Roman" w:cs="Times New Roman"/>
          <w:sz w:val="20"/>
          <w:szCs w:val="20"/>
        </w:rPr>
        <w:t>Endevco</w:t>
      </w:r>
      <w:proofErr w:type="spellEnd"/>
      <w:r>
        <w:rPr>
          <w:rFonts w:ascii="Times New Roman" w:hAnsi="Times New Roman" w:cs="Times New Roman"/>
          <w:sz w:val="20"/>
          <w:szCs w:val="20"/>
        </w:rPr>
        <w:t xml:space="preserve"> 7264C, Meggitt, Irvine, US) </w:t>
      </w:r>
      <w:r w:rsidRPr="007056E4">
        <w:rPr>
          <w:rFonts w:ascii="Times New Roman" w:eastAsia="Times New Roman" w:hAnsi="Times New Roman" w:cs="Times New Roman"/>
          <w:noProof/>
          <w:sz w:val="20"/>
          <w:szCs w:val="20"/>
        </w:rPr>
        <w:t>were rigidly attached to the top of the head, two locations on the thoracic spine (upper and middle regions, nominally T1 and T8), lumbar spine (L2) and the pelvis</w:t>
      </w:r>
      <w:r>
        <w:rPr>
          <w:rFonts w:ascii="Times New Roman" w:eastAsia="Times New Roman" w:hAnsi="Times New Roman" w:cs="Times New Roman"/>
          <w:noProof/>
          <w:sz w:val="20"/>
          <w:szCs w:val="20"/>
        </w:rPr>
        <w:t xml:space="preserve"> using screws (Shaw et al, 2009; Lopez-Valdes et al, 2010)</w:t>
      </w:r>
      <w:r w:rsidRPr="007056E4">
        <w:rPr>
          <w:rFonts w:ascii="Times New Roman" w:eastAsia="Times New Roman" w:hAnsi="Times New Roman" w:cs="Times New Roman"/>
          <w:noProof/>
          <w:sz w:val="20"/>
          <w:szCs w:val="20"/>
        </w:rPr>
        <w:t>. Triaxial Angular Rate Sensors (ARS</w:t>
      </w:r>
      <w:r>
        <w:rPr>
          <w:rFonts w:ascii="Times New Roman" w:eastAsia="Times New Roman" w:hAnsi="Times New Roman" w:cs="Times New Roman"/>
          <w:noProof/>
          <w:sz w:val="20"/>
          <w:szCs w:val="20"/>
        </w:rPr>
        <w:t xml:space="preserve"> </w:t>
      </w:r>
      <w:r>
        <w:rPr>
          <w:rFonts w:ascii="Times New Roman" w:hAnsi="Times New Roman" w:cs="Times New Roman"/>
          <w:sz w:val="20"/>
          <w:szCs w:val="20"/>
        </w:rPr>
        <w:t>PRO-18K, DTS, Seal Beach, US</w:t>
      </w:r>
      <w:r w:rsidRPr="007056E4">
        <w:rPr>
          <w:rFonts w:ascii="Times New Roman" w:eastAsia="Times New Roman" w:hAnsi="Times New Roman" w:cs="Times New Roman"/>
          <w:noProof/>
          <w:sz w:val="20"/>
          <w:szCs w:val="20"/>
        </w:rPr>
        <w:t>) were added to the head, upper spine</w:t>
      </w:r>
      <w:r>
        <w:rPr>
          <w:rFonts w:ascii="Times New Roman" w:eastAsia="Times New Roman" w:hAnsi="Times New Roman" w:cs="Times New Roman"/>
          <w:noProof/>
          <w:sz w:val="20"/>
          <w:szCs w:val="20"/>
        </w:rPr>
        <w:t xml:space="preserve"> (T1)</w:t>
      </w:r>
      <w:r w:rsidRPr="007056E4">
        <w:rPr>
          <w:rFonts w:ascii="Times New Roman" w:eastAsia="Times New Roman" w:hAnsi="Times New Roman" w:cs="Times New Roman"/>
          <w:noProof/>
          <w:sz w:val="20"/>
          <w:szCs w:val="20"/>
        </w:rPr>
        <w:t xml:space="preserve"> and pelvis</w:t>
      </w:r>
      <w:r>
        <w:rPr>
          <w:rFonts w:ascii="Times New Roman" w:eastAsia="Times New Roman" w:hAnsi="Times New Roman" w:cs="Times New Roman"/>
          <w:noProof/>
          <w:sz w:val="20"/>
          <w:szCs w:val="20"/>
        </w:rPr>
        <w:t xml:space="preserve"> (approximately at the mid point between the two posterior superior iliac spines of the ilium)</w:t>
      </w:r>
      <w:r w:rsidRPr="007056E4">
        <w:rPr>
          <w:rFonts w:ascii="Times New Roman" w:eastAsia="Times New Roman" w:hAnsi="Times New Roman" w:cs="Times New Roman"/>
          <w:noProof/>
          <w:sz w:val="20"/>
          <w:szCs w:val="20"/>
        </w:rPr>
        <w:t xml:space="preserve">. </w:t>
      </w:r>
      <w:r w:rsidRPr="007056E4">
        <w:rPr>
          <w:rFonts w:ascii="Times New Roman" w:hAnsi="Times New Roman" w:cs="Times New Roman"/>
          <w:sz w:val="20"/>
          <w:szCs w:val="20"/>
        </w:rPr>
        <w:t>All s</w:t>
      </w:r>
      <w:r w:rsidRPr="007056E4">
        <w:rPr>
          <w:rFonts w:ascii="Times New Roman" w:eastAsia="Times New Roman" w:hAnsi="Times New Roman" w:cs="Times New Roman"/>
          <w:noProof/>
          <w:sz w:val="20"/>
          <w:szCs w:val="20"/>
        </w:rPr>
        <w:t>ensor data were captured at 10,000 Hz with an external data acquisition system (PCI-6254, National Instruments; Austin, TX). Tests were recorded by a lateral and a frontal high-speed imager</w:t>
      </w:r>
      <w:r>
        <w:rPr>
          <w:rFonts w:ascii="Times New Roman" w:eastAsia="Times New Roman" w:hAnsi="Times New Roman" w:cs="Times New Roman"/>
          <w:noProof/>
          <w:sz w:val="20"/>
          <w:szCs w:val="20"/>
        </w:rPr>
        <w:t>s</w:t>
      </w:r>
      <w:r w:rsidRPr="007056E4">
        <w:rPr>
          <w:rFonts w:ascii="Times New Roman" w:eastAsia="Times New Roman" w:hAnsi="Times New Roman" w:cs="Times New Roman"/>
          <w:noProof/>
          <w:sz w:val="20"/>
          <w:szCs w:val="20"/>
        </w:rPr>
        <w:t xml:space="preserve"> at 1,000 Hz.</w:t>
      </w:r>
      <w:r w:rsidRPr="007056E4">
        <w:rPr>
          <w:rFonts w:ascii="Times New Roman" w:hAnsi="Times New Roman" w:cs="Times New Roman"/>
          <w:sz w:val="20"/>
          <w:szCs w:val="20"/>
        </w:rPr>
        <w:t xml:space="preserve"> </w:t>
      </w:r>
    </w:p>
    <w:p w14:paraId="6A46625D" w14:textId="77777777" w:rsidR="002909DF" w:rsidRPr="007056E4" w:rsidRDefault="002909DF" w:rsidP="002909DF">
      <w:pPr>
        <w:spacing w:after="120" w:line="480" w:lineRule="auto"/>
        <w:jc w:val="both"/>
        <w:rPr>
          <w:rFonts w:ascii="Times New Roman" w:hAnsi="Times New Roman" w:cs="Times New Roman"/>
          <w:b/>
          <w:sz w:val="20"/>
          <w:szCs w:val="20"/>
        </w:rPr>
      </w:pPr>
      <w:r w:rsidRPr="007056E4">
        <w:rPr>
          <w:rFonts w:ascii="Times New Roman" w:hAnsi="Times New Roman" w:cs="Times New Roman"/>
          <w:b/>
          <w:sz w:val="20"/>
          <w:szCs w:val="20"/>
        </w:rPr>
        <w:t>Marker position. Data processing</w:t>
      </w:r>
    </w:p>
    <w:p w14:paraId="293882A5" w14:textId="77777777" w:rsidR="002909DF" w:rsidRDefault="002909DF" w:rsidP="002909DF">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Retro-reflective spherical markers were attached to selected locations on the head; upper, mid and lower sections of the spine; acromion bilaterally; pelvis; hip joint bilaterally and on other selected landmarks</w:t>
      </w:r>
      <w:r>
        <w:rPr>
          <w:rFonts w:ascii="Times New Roman" w:hAnsi="Times New Roman" w:cs="Times New Roman"/>
          <w:sz w:val="20"/>
          <w:szCs w:val="20"/>
        </w:rPr>
        <w:t xml:space="preserve"> (see Table A.1 for additional details)</w:t>
      </w:r>
      <w:r w:rsidRPr="007056E4">
        <w:rPr>
          <w:rFonts w:ascii="Times New Roman" w:hAnsi="Times New Roman" w:cs="Times New Roman"/>
          <w:sz w:val="20"/>
          <w:szCs w:val="20"/>
        </w:rPr>
        <w:t xml:space="preserve">. Corresponding locations of the ATD were also tracked during the tests. Marker clusters were used on the head, spine and pelvis of the PMHS. Clusters were attached using rigid, low-weight aluminum plates </w:t>
      </w:r>
      <w:r>
        <w:rPr>
          <w:rFonts w:ascii="Times New Roman" w:hAnsi="Times New Roman" w:cs="Times New Roman"/>
          <w:sz w:val="20"/>
          <w:szCs w:val="20"/>
        </w:rPr>
        <w:t xml:space="preserve">that were screwed </w:t>
      </w:r>
      <w:r w:rsidRPr="007056E4">
        <w:rPr>
          <w:rFonts w:ascii="Times New Roman" w:hAnsi="Times New Roman" w:cs="Times New Roman"/>
          <w:sz w:val="20"/>
          <w:szCs w:val="20"/>
        </w:rPr>
        <w:t>to the corresponding anatomical structure. Other locations were tracked using single markers glued directly to the bandage covering the subject</w:t>
      </w:r>
      <w:r>
        <w:rPr>
          <w:rFonts w:ascii="Times New Roman" w:hAnsi="Times New Roman" w:cs="Times New Roman"/>
          <w:sz w:val="20"/>
          <w:szCs w:val="20"/>
        </w:rPr>
        <w:t xml:space="preserve"> (see Figure A.4)</w:t>
      </w:r>
      <w:r w:rsidRPr="007056E4">
        <w:rPr>
          <w:rFonts w:ascii="Times New Roman" w:hAnsi="Times New Roman" w:cs="Times New Roman"/>
          <w:sz w:val="20"/>
          <w:szCs w:val="20"/>
        </w:rPr>
        <w:t xml:space="preserve">. Kinematic data were collected at 1,000 Hz using an </w:t>
      </w:r>
      <w:proofErr w:type="spellStart"/>
      <w:r w:rsidRPr="007056E4">
        <w:rPr>
          <w:rFonts w:ascii="Times New Roman" w:hAnsi="Times New Roman" w:cs="Times New Roman"/>
          <w:sz w:val="20"/>
          <w:szCs w:val="20"/>
        </w:rPr>
        <w:t>optoelectric</w:t>
      </w:r>
      <w:proofErr w:type="spellEnd"/>
      <w:r w:rsidRPr="007056E4">
        <w:rPr>
          <w:rFonts w:ascii="Times New Roman" w:hAnsi="Times New Roman" w:cs="Times New Roman"/>
          <w:sz w:val="20"/>
          <w:szCs w:val="20"/>
        </w:rPr>
        <w:t xml:space="preserve"> </w:t>
      </w:r>
      <w:proofErr w:type="spellStart"/>
      <w:r w:rsidRPr="007056E4">
        <w:rPr>
          <w:rFonts w:ascii="Times New Roman" w:hAnsi="Times New Roman" w:cs="Times New Roman"/>
          <w:sz w:val="20"/>
          <w:szCs w:val="20"/>
        </w:rPr>
        <w:t>stereophotogrammetric</w:t>
      </w:r>
      <w:proofErr w:type="spellEnd"/>
      <w:r w:rsidRPr="007056E4">
        <w:rPr>
          <w:rFonts w:ascii="Times New Roman" w:hAnsi="Times New Roman" w:cs="Times New Roman"/>
          <w:sz w:val="20"/>
          <w:szCs w:val="20"/>
        </w:rPr>
        <w:t xml:space="preserve"> system consisting of 10 cameras (Vicon, TS series, Oxford, UK). The system captured the position of the markers within a calibrated 3D volume. A calibration procedure, performed prior to testing, estimated the optical characteristics of each camera and established its position and orientation in a reference coordinate system. The trajectory of each marker was recorded and smoothed through a rigidity constraint using the least squares pose (LSP) estimator </w:t>
      </w:r>
      <w:r w:rsidRPr="0079378B">
        <w:rPr>
          <w:rFonts w:ascii="Times New Roman" w:hAnsi="Times New Roman" w:cs="Times New Roman"/>
          <w:sz w:val="20"/>
          <w:szCs w:val="20"/>
        </w:rPr>
        <w:t>(</w:t>
      </w:r>
      <w:proofErr w:type="spellStart"/>
      <w:r w:rsidRPr="0079378B">
        <w:rPr>
          <w:rFonts w:ascii="Times New Roman" w:hAnsi="Times New Roman" w:cs="Times New Roman"/>
          <w:sz w:val="20"/>
          <w:szCs w:val="20"/>
        </w:rPr>
        <w:t>Cappozzo</w:t>
      </w:r>
      <w:proofErr w:type="spellEnd"/>
      <w:r w:rsidRPr="0079378B">
        <w:rPr>
          <w:rFonts w:ascii="Times New Roman" w:hAnsi="Times New Roman" w:cs="Times New Roman"/>
          <w:sz w:val="20"/>
          <w:szCs w:val="20"/>
        </w:rPr>
        <w:t xml:space="preserve"> et al., 2005; Chiari et al., 2005; Della Croce et al., 2005; </w:t>
      </w:r>
      <w:proofErr w:type="spellStart"/>
      <w:r w:rsidRPr="0079378B">
        <w:rPr>
          <w:rFonts w:ascii="Times New Roman" w:hAnsi="Times New Roman" w:cs="Times New Roman"/>
          <w:sz w:val="20"/>
          <w:szCs w:val="20"/>
        </w:rPr>
        <w:t>Leardini</w:t>
      </w:r>
      <w:proofErr w:type="spellEnd"/>
      <w:r w:rsidRPr="0079378B">
        <w:rPr>
          <w:rFonts w:ascii="Times New Roman" w:hAnsi="Times New Roman" w:cs="Times New Roman"/>
          <w:sz w:val="20"/>
          <w:szCs w:val="20"/>
        </w:rPr>
        <w:t xml:space="preserve"> et al., 2005)</w:t>
      </w:r>
      <w:r w:rsidRPr="007056E4">
        <w:rPr>
          <w:rFonts w:ascii="Times New Roman" w:hAnsi="Times New Roman" w:cs="Times New Roman"/>
          <w:sz w:val="20"/>
          <w:szCs w:val="20"/>
        </w:rPr>
        <w:t xml:space="preserve">. A global coordinate system (GCS) was defined at a laboratory fix location. A local coordinate system (LCS) moving with the test buck was defined with origin at the </w:t>
      </w:r>
      <w:proofErr w:type="gramStart"/>
      <w:r w:rsidRPr="007056E4">
        <w:rPr>
          <w:rFonts w:ascii="Times New Roman" w:hAnsi="Times New Roman" w:cs="Times New Roman"/>
          <w:sz w:val="20"/>
          <w:szCs w:val="20"/>
        </w:rPr>
        <w:t xml:space="preserve">front </w:t>
      </w:r>
      <w:r>
        <w:rPr>
          <w:rFonts w:ascii="Times New Roman" w:hAnsi="Times New Roman" w:cs="Times New Roman"/>
          <w:sz w:val="20"/>
          <w:szCs w:val="20"/>
        </w:rPr>
        <w:t xml:space="preserve"> central</w:t>
      </w:r>
      <w:proofErr w:type="gramEnd"/>
      <w:r>
        <w:rPr>
          <w:rFonts w:ascii="Times New Roman" w:hAnsi="Times New Roman" w:cs="Times New Roman"/>
          <w:sz w:val="20"/>
          <w:szCs w:val="20"/>
        </w:rPr>
        <w:t xml:space="preserve"> point of the sled platform</w:t>
      </w:r>
      <w:r w:rsidRPr="007056E4">
        <w:rPr>
          <w:rFonts w:ascii="Times New Roman" w:hAnsi="Times New Roman" w:cs="Times New Roman"/>
          <w:sz w:val="20"/>
          <w:szCs w:val="20"/>
        </w:rPr>
        <w:t>. Local x axis pointed forward and it was coincident initially with the frontal anatomical axis of the occupant. The vertical z axis pointed upwards (opposite to ground) and the y axis was defined to form a right-hand oriented coordinate system. Unless otherwise indicated, displacement data are expressed with respect to this LCS. A photogrammetric algorithm within the Vicon Nexus software package (Nexus 1.8.5, Vicon, Oxford, UK) reconstructed the 3D position of each target for each video sample increment from the multiple 2D camera images.</w:t>
      </w:r>
    </w:p>
    <w:p w14:paraId="39F4F3DB" w14:textId="77777777" w:rsidR="002909DF" w:rsidRDefault="002909DF" w:rsidP="009A750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3898"/>
      </w:tblGrid>
      <w:tr w:rsidR="0053469F" w14:paraId="0A74AA6A" w14:textId="77777777" w:rsidTr="00CA3B2F">
        <w:tc>
          <w:tcPr>
            <w:tcW w:w="4675" w:type="dxa"/>
          </w:tcPr>
          <w:p w14:paraId="113B58CE" w14:textId="4BA8637F" w:rsidR="00015852" w:rsidRDefault="0053469F" w:rsidP="009A7506">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54E369C" wp14:editId="57B29072">
                  <wp:extent cx="3378743" cy="320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8743" cy="3200400"/>
                          </a:xfrm>
                          <a:prstGeom prst="rect">
                            <a:avLst/>
                          </a:prstGeom>
                          <a:noFill/>
                        </pic:spPr>
                      </pic:pic>
                    </a:graphicData>
                  </a:graphic>
                </wp:inline>
              </w:drawing>
            </w:r>
          </w:p>
        </w:tc>
        <w:tc>
          <w:tcPr>
            <w:tcW w:w="4675" w:type="dxa"/>
          </w:tcPr>
          <w:p w14:paraId="14CFFEF5" w14:textId="301F7075" w:rsidR="00015852" w:rsidRDefault="0053469F" w:rsidP="009A750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527988" wp14:editId="272B7C3F">
                  <wp:extent cx="2371343" cy="3200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343" cy="3200400"/>
                          </a:xfrm>
                          <a:prstGeom prst="rect">
                            <a:avLst/>
                          </a:prstGeom>
                          <a:noFill/>
                        </pic:spPr>
                      </pic:pic>
                    </a:graphicData>
                  </a:graphic>
                </wp:inline>
              </w:drawing>
            </w:r>
          </w:p>
        </w:tc>
      </w:tr>
      <w:tr w:rsidR="00FA1094" w:rsidRPr="0053469F" w14:paraId="603B6B4D" w14:textId="77777777" w:rsidTr="00CA3B2F">
        <w:tc>
          <w:tcPr>
            <w:tcW w:w="9350" w:type="dxa"/>
            <w:gridSpan w:val="2"/>
          </w:tcPr>
          <w:p w14:paraId="38BA5AD5" w14:textId="7E8E9A9E" w:rsidR="00FA1094" w:rsidRPr="0053469F" w:rsidRDefault="0053469F" w:rsidP="009A7506">
            <w:pPr>
              <w:rPr>
                <w:rFonts w:ascii="Times New Roman" w:hAnsi="Times New Roman" w:cs="Times New Roman"/>
                <w:i/>
                <w:iCs/>
                <w:color w:val="44546A" w:themeColor="text2"/>
                <w:sz w:val="20"/>
                <w:szCs w:val="20"/>
              </w:rPr>
            </w:pPr>
            <w:r w:rsidRPr="0053469F">
              <w:rPr>
                <w:rFonts w:ascii="Times New Roman" w:hAnsi="Times New Roman" w:cs="Times New Roman"/>
                <w:i/>
                <w:iCs/>
                <w:color w:val="44546A" w:themeColor="text2"/>
                <w:sz w:val="20"/>
                <w:szCs w:val="20"/>
              </w:rPr>
              <w:t xml:space="preserve">Figure A. </w:t>
            </w:r>
            <w:r w:rsidRPr="0053469F">
              <w:rPr>
                <w:rFonts w:ascii="Times New Roman" w:hAnsi="Times New Roman" w:cs="Times New Roman"/>
                <w:i/>
                <w:iCs/>
                <w:color w:val="44546A" w:themeColor="text2"/>
                <w:sz w:val="20"/>
                <w:szCs w:val="20"/>
              </w:rPr>
              <w:fldChar w:fldCharType="begin"/>
            </w:r>
            <w:r w:rsidRPr="0053469F">
              <w:rPr>
                <w:rFonts w:ascii="Times New Roman" w:hAnsi="Times New Roman" w:cs="Times New Roman"/>
                <w:i/>
                <w:iCs/>
                <w:color w:val="44546A" w:themeColor="text2"/>
                <w:sz w:val="20"/>
                <w:szCs w:val="20"/>
              </w:rPr>
              <w:instrText xml:space="preserve"> SEQ Figure_A. \* ARABIC </w:instrText>
            </w:r>
            <w:r w:rsidRPr="0053469F">
              <w:rPr>
                <w:rFonts w:ascii="Times New Roman" w:hAnsi="Times New Roman" w:cs="Times New Roman"/>
                <w:i/>
                <w:iCs/>
                <w:color w:val="44546A" w:themeColor="text2"/>
                <w:sz w:val="20"/>
                <w:szCs w:val="20"/>
              </w:rPr>
              <w:fldChar w:fldCharType="separate"/>
            </w:r>
            <w:r w:rsidRPr="0053469F">
              <w:rPr>
                <w:rFonts w:ascii="Times New Roman" w:hAnsi="Times New Roman" w:cs="Times New Roman"/>
                <w:i/>
                <w:iCs/>
                <w:color w:val="44546A" w:themeColor="text2"/>
                <w:sz w:val="20"/>
                <w:szCs w:val="20"/>
              </w:rPr>
              <w:t>4</w:t>
            </w:r>
            <w:r w:rsidRPr="0053469F">
              <w:rPr>
                <w:rFonts w:ascii="Times New Roman" w:hAnsi="Times New Roman" w:cs="Times New Roman"/>
                <w:i/>
                <w:iCs/>
                <w:color w:val="44546A" w:themeColor="text2"/>
                <w:sz w:val="20"/>
                <w:szCs w:val="20"/>
              </w:rPr>
              <w:fldChar w:fldCharType="end"/>
            </w:r>
            <w:r w:rsidRPr="0053469F">
              <w:rPr>
                <w:rFonts w:ascii="Times New Roman" w:hAnsi="Times New Roman" w:cs="Times New Roman"/>
                <w:i/>
                <w:iCs/>
                <w:color w:val="44546A" w:themeColor="text2"/>
                <w:sz w:val="20"/>
                <w:szCs w:val="20"/>
              </w:rPr>
              <w:t xml:space="preserve"> Position of the surface and rigidly attached markers (screwed plates) on one of the test subjects. Note that the index “_L” indicates left aspect and there is a corresponding right aspect marker not shown in the pictures.</w:t>
            </w:r>
          </w:p>
        </w:tc>
      </w:tr>
    </w:tbl>
    <w:p w14:paraId="731A5E87" w14:textId="244A211A" w:rsidR="00FA1094" w:rsidRDefault="00FA1094" w:rsidP="009A7506">
      <w:pPr>
        <w:rPr>
          <w:rFonts w:ascii="Times New Roman" w:hAnsi="Times New Roman" w:cs="Times New Roman"/>
          <w:sz w:val="20"/>
          <w:szCs w:val="20"/>
        </w:rPr>
      </w:pPr>
    </w:p>
    <w:p w14:paraId="63CA5142" w14:textId="316D1D7C" w:rsidR="0053469F" w:rsidRPr="0053469F" w:rsidRDefault="0053469F" w:rsidP="0053469F">
      <w:pPr>
        <w:pStyle w:val="Caption"/>
        <w:keepNext/>
        <w:rPr>
          <w:rFonts w:ascii="Times New Roman" w:hAnsi="Times New Roman" w:cs="Times New Roman"/>
          <w:sz w:val="20"/>
          <w:szCs w:val="20"/>
        </w:rPr>
      </w:pPr>
      <w:r w:rsidRPr="0053469F">
        <w:rPr>
          <w:rFonts w:ascii="Times New Roman" w:hAnsi="Times New Roman" w:cs="Times New Roman"/>
          <w:sz w:val="20"/>
          <w:szCs w:val="20"/>
        </w:rPr>
        <w:t>Table A.</w:t>
      </w:r>
      <w:r w:rsidRPr="0053469F">
        <w:rPr>
          <w:rFonts w:ascii="Times New Roman" w:hAnsi="Times New Roman" w:cs="Times New Roman"/>
          <w:sz w:val="20"/>
          <w:szCs w:val="20"/>
        </w:rPr>
        <w:fldChar w:fldCharType="begin"/>
      </w:r>
      <w:r w:rsidRPr="0053469F">
        <w:rPr>
          <w:rFonts w:ascii="Times New Roman" w:hAnsi="Times New Roman" w:cs="Times New Roman"/>
          <w:sz w:val="20"/>
          <w:szCs w:val="20"/>
        </w:rPr>
        <w:instrText xml:space="preserve"> SEQ Table \* ARABIC </w:instrText>
      </w:r>
      <w:r w:rsidRPr="0053469F">
        <w:rPr>
          <w:rFonts w:ascii="Times New Roman" w:hAnsi="Times New Roman" w:cs="Times New Roman"/>
          <w:sz w:val="20"/>
          <w:szCs w:val="20"/>
        </w:rPr>
        <w:fldChar w:fldCharType="separate"/>
      </w:r>
      <w:r w:rsidR="0039298C">
        <w:rPr>
          <w:rFonts w:ascii="Times New Roman" w:hAnsi="Times New Roman" w:cs="Times New Roman"/>
          <w:noProof/>
          <w:sz w:val="20"/>
          <w:szCs w:val="20"/>
        </w:rPr>
        <w:t>1</w:t>
      </w:r>
      <w:r w:rsidRPr="0053469F">
        <w:rPr>
          <w:rFonts w:ascii="Times New Roman" w:hAnsi="Times New Roman" w:cs="Times New Roman"/>
          <w:sz w:val="20"/>
          <w:szCs w:val="20"/>
        </w:rPr>
        <w:fldChar w:fldCharType="end"/>
      </w:r>
      <w:r w:rsidRPr="0053469F">
        <w:rPr>
          <w:rFonts w:ascii="Times New Roman" w:hAnsi="Times New Roman" w:cs="Times New Roman"/>
          <w:sz w:val="20"/>
          <w:szCs w:val="20"/>
        </w:rPr>
        <w:t xml:space="preserve"> List and locations of VICON markers used</w:t>
      </w:r>
    </w:p>
    <w:tbl>
      <w:tblPr>
        <w:tblStyle w:val="TableGrid"/>
        <w:tblW w:w="0" w:type="auto"/>
        <w:tblLook w:val="04A0" w:firstRow="1" w:lastRow="0" w:firstColumn="1" w:lastColumn="0" w:noHBand="0" w:noVBand="1"/>
      </w:tblPr>
      <w:tblGrid>
        <w:gridCol w:w="1885"/>
        <w:gridCol w:w="1244"/>
        <w:gridCol w:w="1244"/>
        <w:gridCol w:w="344"/>
        <w:gridCol w:w="900"/>
        <w:gridCol w:w="1244"/>
        <w:gridCol w:w="1244"/>
        <w:gridCol w:w="1245"/>
      </w:tblGrid>
      <w:tr w:rsidR="009B2F12" w14:paraId="26B300D6" w14:textId="77777777" w:rsidTr="009B2F12">
        <w:tc>
          <w:tcPr>
            <w:tcW w:w="4717" w:type="dxa"/>
            <w:gridSpan w:val="4"/>
          </w:tcPr>
          <w:p w14:paraId="6A248BD5" w14:textId="5C943B28" w:rsidR="009B2F12" w:rsidRPr="0053469F" w:rsidRDefault="009B2F12" w:rsidP="009B2F12">
            <w:pPr>
              <w:rPr>
                <w:rFonts w:ascii="Times New Roman" w:hAnsi="Times New Roman" w:cs="Times New Roman"/>
                <w:b/>
                <w:sz w:val="20"/>
                <w:szCs w:val="20"/>
              </w:rPr>
            </w:pPr>
            <w:r w:rsidRPr="0053469F">
              <w:rPr>
                <w:rFonts w:ascii="Times New Roman" w:hAnsi="Times New Roman" w:cs="Times New Roman"/>
                <w:b/>
                <w:sz w:val="20"/>
                <w:szCs w:val="20"/>
              </w:rPr>
              <w:t>Occupant single markers (glued to skin)</w:t>
            </w:r>
          </w:p>
        </w:tc>
        <w:tc>
          <w:tcPr>
            <w:tcW w:w="4633" w:type="dxa"/>
            <w:gridSpan w:val="4"/>
          </w:tcPr>
          <w:p w14:paraId="1715498A" w14:textId="3DAE5109" w:rsidR="009B2F12" w:rsidRPr="0053469F" w:rsidRDefault="009B2F12" w:rsidP="009B2F12">
            <w:pPr>
              <w:rPr>
                <w:rFonts w:ascii="Times New Roman" w:hAnsi="Times New Roman" w:cs="Times New Roman"/>
                <w:b/>
                <w:sz w:val="20"/>
                <w:szCs w:val="20"/>
              </w:rPr>
            </w:pPr>
            <w:r w:rsidRPr="0053469F">
              <w:rPr>
                <w:rFonts w:ascii="Times New Roman" w:hAnsi="Times New Roman" w:cs="Times New Roman"/>
                <w:b/>
                <w:sz w:val="20"/>
                <w:szCs w:val="20"/>
              </w:rPr>
              <w:t>Test rig and seat belt markers</w:t>
            </w:r>
          </w:p>
        </w:tc>
      </w:tr>
      <w:tr w:rsidR="0053469F" w14:paraId="0A67CD8C" w14:textId="77777777" w:rsidTr="009B2F12">
        <w:tc>
          <w:tcPr>
            <w:tcW w:w="4717" w:type="dxa"/>
            <w:gridSpan w:val="4"/>
          </w:tcPr>
          <w:p w14:paraId="2097B749" w14:textId="1EA28D83" w:rsidR="0053469F" w:rsidRDefault="0053469F" w:rsidP="009A7506">
            <w:pPr>
              <w:rPr>
                <w:rFonts w:ascii="Times New Roman" w:hAnsi="Times New Roman" w:cs="Times New Roman"/>
                <w:sz w:val="20"/>
                <w:szCs w:val="20"/>
              </w:rPr>
            </w:pPr>
            <w:r>
              <w:rPr>
                <w:rFonts w:ascii="Times New Roman" w:hAnsi="Times New Roman" w:cs="Times New Roman"/>
                <w:sz w:val="20"/>
                <w:szCs w:val="20"/>
              </w:rPr>
              <w:t>EAM bilaterally</w:t>
            </w:r>
          </w:p>
          <w:p w14:paraId="73C49A61"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Occiput</w:t>
            </w:r>
          </w:p>
          <w:p w14:paraId="37AF336E"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C4</w:t>
            </w:r>
          </w:p>
          <w:p w14:paraId="64121C07"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T4</w:t>
            </w:r>
          </w:p>
          <w:p w14:paraId="72E2BAB7"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T12</w:t>
            </w:r>
          </w:p>
          <w:p w14:paraId="67776E5D"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Acromion bilaterally</w:t>
            </w:r>
          </w:p>
          <w:p w14:paraId="44AF1DAE" w14:textId="17F16647" w:rsidR="0053469F" w:rsidRDefault="0053469F" w:rsidP="009A7506">
            <w:pPr>
              <w:rPr>
                <w:rFonts w:ascii="Times New Roman" w:hAnsi="Times New Roman" w:cs="Times New Roman"/>
                <w:sz w:val="20"/>
                <w:szCs w:val="20"/>
              </w:rPr>
            </w:pPr>
            <w:r>
              <w:rPr>
                <w:rFonts w:ascii="Times New Roman" w:hAnsi="Times New Roman" w:cs="Times New Roman"/>
                <w:sz w:val="20"/>
                <w:szCs w:val="20"/>
              </w:rPr>
              <w:t>Sternal notch</w:t>
            </w:r>
          </w:p>
          <w:p w14:paraId="5BB98869"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R4 bilaterally</w:t>
            </w:r>
          </w:p>
          <w:p w14:paraId="74B75506"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Xyphoid process</w:t>
            </w:r>
          </w:p>
          <w:p w14:paraId="5E389214" w14:textId="7A95C26E" w:rsidR="0053469F" w:rsidRDefault="0053469F" w:rsidP="009A7506">
            <w:pPr>
              <w:rPr>
                <w:rFonts w:ascii="Times New Roman" w:hAnsi="Times New Roman" w:cs="Times New Roman"/>
                <w:sz w:val="20"/>
                <w:szCs w:val="20"/>
              </w:rPr>
            </w:pPr>
            <w:proofErr w:type="spellStart"/>
            <w:r>
              <w:rPr>
                <w:rFonts w:ascii="Times New Roman" w:hAnsi="Times New Roman" w:cs="Times New Roman"/>
                <w:sz w:val="20"/>
                <w:szCs w:val="20"/>
              </w:rPr>
              <w:t>Humerus</w:t>
            </w:r>
            <w:proofErr w:type="spellEnd"/>
            <w:r>
              <w:rPr>
                <w:rFonts w:ascii="Times New Roman" w:hAnsi="Times New Roman" w:cs="Times New Roman"/>
                <w:sz w:val="20"/>
                <w:szCs w:val="20"/>
              </w:rPr>
              <w:t xml:space="preserve"> lateral epicondyle bilaterally</w:t>
            </w:r>
          </w:p>
          <w:p w14:paraId="5F4D5DF1" w14:textId="0653C646" w:rsidR="0053469F" w:rsidRDefault="0053469F" w:rsidP="009A7506">
            <w:pPr>
              <w:rPr>
                <w:rFonts w:ascii="Times New Roman" w:hAnsi="Times New Roman" w:cs="Times New Roman"/>
                <w:sz w:val="20"/>
                <w:szCs w:val="20"/>
              </w:rPr>
            </w:pPr>
            <w:r>
              <w:rPr>
                <w:rFonts w:ascii="Times New Roman" w:hAnsi="Times New Roman" w:cs="Times New Roman"/>
                <w:sz w:val="20"/>
                <w:szCs w:val="20"/>
              </w:rPr>
              <w:t>Ulna styloid process bilaterally</w:t>
            </w:r>
          </w:p>
          <w:p w14:paraId="3D8D9190" w14:textId="6D042F38" w:rsidR="0053469F" w:rsidRDefault="0053469F" w:rsidP="009A7506">
            <w:pPr>
              <w:rPr>
                <w:rFonts w:ascii="Times New Roman" w:hAnsi="Times New Roman" w:cs="Times New Roman"/>
                <w:sz w:val="20"/>
                <w:szCs w:val="20"/>
              </w:rPr>
            </w:pPr>
            <w:r>
              <w:rPr>
                <w:rFonts w:ascii="Times New Roman" w:hAnsi="Times New Roman" w:cs="Times New Roman"/>
                <w:sz w:val="20"/>
                <w:szCs w:val="20"/>
              </w:rPr>
              <w:t>Greater trochanter bilaterally</w:t>
            </w:r>
          </w:p>
          <w:p w14:paraId="29BF20B3" w14:textId="5EB267EB" w:rsidR="0053469F" w:rsidRPr="0053469F" w:rsidRDefault="0053469F" w:rsidP="009A7506">
            <w:pPr>
              <w:rPr>
                <w:rFonts w:ascii="Times New Roman" w:hAnsi="Times New Roman" w:cs="Times New Roman"/>
                <w:sz w:val="20"/>
                <w:szCs w:val="20"/>
              </w:rPr>
            </w:pPr>
            <w:r w:rsidRPr="0053469F">
              <w:rPr>
                <w:rFonts w:ascii="Times New Roman" w:hAnsi="Times New Roman" w:cs="Times New Roman"/>
                <w:sz w:val="20"/>
                <w:szCs w:val="20"/>
              </w:rPr>
              <w:t>Tibia lateral condyle</w:t>
            </w:r>
            <w:r>
              <w:rPr>
                <w:rFonts w:ascii="Times New Roman" w:hAnsi="Times New Roman" w:cs="Times New Roman"/>
                <w:sz w:val="20"/>
                <w:szCs w:val="20"/>
              </w:rPr>
              <w:t xml:space="preserve"> bilaterally</w:t>
            </w:r>
          </w:p>
          <w:p w14:paraId="1AE94ACF" w14:textId="08F800BB" w:rsidR="0053469F" w:rsidRPr="0053469F" w:rsidRDefault="0053469F" w:rsidP="009A7506">
            <w:pPr>
              <w:rPr>
                <w:rFonts w:ascii="Times New Roman" w:hAnsi="Times New Roman" w:cs="Times New Roman"/>
                <w:sz w:val="20"/>
                <w:szCs w:val="20"/>
              </w:rPr>
            </w:pPr>
            <w:r w:rsidRPr="0053469F">
              <w:rPr>
                <w:rFonts w:ascii="Times New Roman" w:hAnsi="Times New Roman" w:cs="Times New Roman"/>
                <w:sz w:val="20"/>
                <w:szCs w:val="20"/>
              </w:rPr>
              <w:t>Lateral malleolus</w:t>
            </w:r>
            <w:r>
              <w:rPr>
                <w:rFonts w:ascii="Times New Roman" w:hAnsi="Times New Roman" w:cs="Times New Roman"/>
                <w:sz w:val="20"/>
                <w:szCs w:val="20"/>
              </w:rPr>
              <w:t xml:space="preserve"> bilaterally</w:t>
            </w:r>
          </w:p>
        </w:tc>
        <w:tc>
          <w:tcPr>
            <w:tcW w:w="4633" w:type="dxa"/>
            <w:gridSpan w:val="4"/>
          </w:tcPr>
          <w:p w14:paraId="3F9F9F28"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Seat platform (3 markers)</w:t>
            </w:r>
          </w:p>
          <w:p w14:paraId="2335F98A"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Sled platform (4 markers)</w:t>
            </w:r>
          </w:p>
          <w:p w14:paraId="27FA1EEE"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Shoulder belt (5 markers)</w:t>
            </w:r>
          </w:p>
          <w:p w14:paraId="44B8E5E3" w14:textId="77777777" w:rsidR="0053469F" w:rsidRDefault="0053469F" w:rsidP="009A7506">
            <w:pPr>
              <w:rPr>
                <w:rFonts w:ascii="Times New Roman" w:hAnsi="Times New Roman" w:cs="Times New Roman"/>
                <w:sz w:val="20"/>
                <w:szCs w:val="20"/>
              </w:rPr>
            </w:pPr>
            <w:r>
              <w:rPr>
                <w:rFonts w:ascii="Times New Roman" w:hAnsi="Times New Roman" w:cs="Times New Roman"/>
                <w:sz w:val="20"/>
                <w:szCs w:val="20"/>
              </w:rPr>
              <w:t>Lap belt (3 markers)</w:t>
            </w:r>
          </w:p>
          <w:p w14:paraId="595C793B" w14:textId="77777777" w:rsidR="0053469F" w:rsidRDefault="009B2F12" w:rsidP="009A7506">
            <w:pPr>
              <w:rPr>
                <w:rFonts w:ascii="Times New Roman" w:hAnsi="Times New Roman" w:cs="Times New Roman"/>
                <w:sz w:val="20"/>
                <w:szCs w:val="20"/>
              </w:rPr>
            </w:pPr>
            <w:r>
              <w:rPr>
                <w:rFonts w:ascii="Times New Roman" w:hAnsi="Times New Roman" w:cs="Times New Roman"/>
                <w:sz w:val="20"/>
                <w:szCs w:val="20"/>
              </w:rPr>
              <w:t>Belt webbing between D-ring and FL device</w:t>
            </w:r>
          </w:p>
          <w:p w14:paraId="23C13012" w14:textId="77777777" w:rsidR="009B2F12" w:rsidRDefault="009B2F12" w:rsidP="009A7506">
            <w:pPr>
              <w:rPr>
                <w:rFonts w:ascii="Times New Roman" w:hAnsi="Times New Roman" w:cs="Times New Roman"/>
                <w:sz w:val="20"/>
                <w:szCs w:val="20"/>
              </w:rPr>
            </w:pPr>
            <w:r>
              <w:rPr>
                <w:rFonts w:ascii="Times New Roman" w:hAnsi="Times New Roman" w:cs="Times New Roman"/>
                <w:sz w:val="20"/>
                <w:szCs w:val="20"/>
              </w:rPr>
              <w:t>D-ring</w:t>
            </w:r>
          </w:p>
          <w:p w14:paraId="6A21D93D" w14:textId="77777777" w:rsidR="009B2F12" w:rsidRDefault="009B2F12" w:rsidP="009A7506">
            <w:pPr>
              <w:rPr>
                <w:rFonts w:ascii="Times New Roman" w:hAnsi="Times New Roman" w:cs="Times New Roman"/>
                <w:sz w:val="20"/>
                <w:szCs w:val="20"/>
              </w:rPr>
            </w:pPr>
            <w:r>
              <w:rPr>
                <w:rFonts w:ascii="Times New Roman" w:hAnsi="Times New Roman" w:cs="Times New Roman"/>
                <w:sz w:val="20"/>
                <w:szCs w:val="20"/>
              </w:rPr>
              <w:t>Buckle bolt, buckle attachment</w:t>
            </w:r>
          </w:p>
          <w:p w14:paraId="1FA16191" w14:textId="77777777" w:rsidR="009B2F12" w:rsidRDefault="009B2F12" w:rsidP="009A7506">
            <w:pPr>
              <w:rPr>
                <w:rFonts w:ascii="Times New Roman" w:hAnsi="Times New Roman" w:cs="Times New Roman"/>
                <w:sz w:val="20"/>
                <w:szCs w:val="20"/>
              </w:rPr>
            </w:pPr>
            <w:r>
              <w:rPr>
                <w:rFonts w:ascii="Times New Roman" w:hAnsi="Times New Roman" w:cs="Times New Roman"/>
                <w:sz w:val="20"/>
                <w:szCs w:val="20"/>
              </w:rPr>
              <w:t>Belt anchor outer</w:t>
            </w:r>
          </w:p>
          <w:p w14:paraId="4CF2F0E1" w14:textId="77777777" w:rsidR="009B2F12" w:rsidRDefault="009B2F12" w:rsidP="009A7506">
            <w:pPr>
              <w:rPr>
                <w:rFonts w:ascii="Times New Roman" w:hAnsi="Times New Roman" w:cs="Times New Roman"/>
                <w:sz w:val="20"/>
                <w:szCs w:val="20"/>
              </w:rPr>
            </w:pPr>
            <w:r>
              <w:rPr>
                <w:rFonts w:ascii="Times New Roman" w:hAnsi="Times New Roman" w:cs="Times New Roman"/>
                <w:sz w:val="20"/>
                <w:szCs w:val="20"/>
              </w:rPr>
              <w:t>Foot rest (4 markers)</w:t>
            </w:r>
          </w:p>
          <w:p w14:paraId="02E79C67" w14:textId="7C285F6C" w:rsidR="009B2F12" w:rsidRDefault="009B2F12" w:rsidP="009A7506">
            <w:pPr>
              <w:rPr>
                <w:rFonts w:ascii="Times New Roman" w:hAnsi="Times New Roman" w:cs="Times New Roman"/>
                <w:sz w:val="20"/>
                <w:szCs w:val="20"/>
              </w:rPr>
            </w:pPr>
            <w:r>
              <w:rPr>
                <w:rFonts w:ascii="Times New Roman" w:hAnsi="Times New Roman" w:cs="Times New Roman"/>
                <w:sz w:val="20"/>
                <w:szCs w:val="20"/>
              </w:rPr>
              <w:t>Reaction mass, fixed reference (2 markers)</w:t>
            </w:r>
          </w:p>
        </w:tc>
      </w:tr>
      <w:tr w:rsidR="009B2F12" w14:paraId="2EAAA6B6" w14:textId="77777777" w:rsidTr="0068623E">
        <w:tc>
          <w:tcPr>
            <w:tcW w:w="9350" w:type="dxa"/>
            <w:gridSpan w:val="8"/>
          </w:tcPr>
          <w:p w14:paraId="39FCB4A3" w14:textId="20979561" w:rsidR="009B2F12" w:rsidRDefault="009B2F12" w:rsidP="009A7506">
            <w:pPr>
              <w:rPr>
                <w:rFonts w:ascii="Times New Roman" w:hAnsi="Times New Roman" w:cs="Times New Roman"/>
                <w:sz w:val="20"/>
                <w:szCs w:val="20"/>
              </w:rPr>
            </w:pPr>
            <w:r>
              <w:rPr>
                <w:rFonts w:ascii="Times New Roman" w:hAnsi="Times New Roman" w:cs="Times New Roman"/>
                <w:b/>
                <w:sz w:val="20"/>
                <w:szCs w:val="20"/>
              </w:rPr>
              <w:t>Marker plates rigidly attached to occupant</w:t>
            </w:r>
          </w:p>
        </w:tc>
      </w:tr>
      <w:tr w:rsidR="009B2F12" w14:paraId="4E1382E0" w14:textId="77777777" w:rsidTr="009B2F12">
        <w:tc>
          <w:tcPr>
            <w:tcW w:w="1885" w:type="dxa"/>
          </w:tcPr>
          <w:p w14:paraId="11772DD5" w14:textId="3ECFD7AD" w:rsidR="009B2F12" w:rsidRDefault="009B2F12" w:rsidP="009A7506">
            <w:pPr>
              <w:rPr>
                <w:rFonts w:ascii="Times New Roman" w:hAnsi="Times New Roman" w:cs="Times New Roman"/>
                <w:sz w:val="20"/>
                <w:szCs w:val="20"/>
              </w:rPr>
            </w:pPr>
            <w:r>
              <w:rPr>
                <w:rFonts w:ascii="Times New Roman" w:hAnsi="Times New Roman" w:cs="Times New Roman"/>
                <w:sz w:val="20"/>
                <w:szCs w:val="20"/>
              </w:rPr>
              <w:t>Location</w:t>
            </w:r>
          </w:p>
        </w:tc>
        <w:tc>
          <w:tcPr>
            <w:tcW w:w="1244" w:type="dxa"/>
            <w:vAlign w:val="center"/>
          </w:tcPr>
          <w:p w14:paraId="09886846" w14:textId="4CA94241"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1761</w:t>
            </w:r>
          </w:p>
        </w:tc>
        <w:tc>
          <w:tcPr>
            <w:tcW w:w="1244" w:type="dxa"/>
            <w:vAlign w:val="center"/>
          </w:tcPr>
          <w:p w14:paraId="5114EA38" w14:textId="0F1F0F4B"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1763</w:t>
            </w:r>
          </w:p>
        </w:tc>
        <w:tc>
          <w:tcPr>
            <w:tcW w:w="1244" w:type="dxa"/>
            <w:gridSpan w:val="2"/>
            <w:vAlign w:val="center"/>
          </w:tcPr>
          <w:p w14:paraId="2A6A474D" w14:textId="0088AF85"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1765</w:t>
            </w:r>
          </w:p>
        </w:tc>
        <w:tc>
          <w:tcPr>
            <w:tcW w:w="1244" w:type="dxa"/>
            <w:vAlign w:val="center"/>
          </w:tcPr>
          <w:p w14:paraId="4A3E3076" w14:textId="49B67C23"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1969</w:t>
            </w:r>
          </w:p>
        </w:tc>
        <w:tc>
          <w:tcPr>
            <w:tcW w:w="1244" w:type="dxa"/>
            <w:vAlign w:val="center"/>
          </w:tcPr>
          <w:p w14:paraId="4ED5F063" w14:textId="3E7E6196"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1970</w:t>
            </w:r>
          </w:p>
        </w:tc>
        <w:tc>
          <w:tcPr>
            <w:tcW w:w="1245" w:type="dxa"/>
            <w:vAlign w:val="center"/>
          </w:tcPr>
          <w:p w14:paraId="05BA1064" w14:textId="348E15EA"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1971</w:t>
            </w:r>
          </w:p>
        </w:tc>
      </w:tr>
      <w:tr w:rsidR="009B2F12" w14:paraId="60034111" w14:textId="77777777" w:rsidTr="00496950">
        <w:tc>
          <w:tcPr>
            <w:tcW w:w="1885" w:type="dxa"/>
          </w:tcPr>
          <w:p w14:paraId="133FD0A4" w14:textId="30BCBC57" w:rsidR="009B2F12" w:rsidRDefault="009B2F12" w:rsidP="009B2F12">
            <w:pPr>
              <w:rPr>
                <w:rFonts w:ascii="Times New Roman" w:hAnsi="Times New Roman" w:cs="Times New Roman"/>
                <w:sz w:val="20"/>
                <w:szCs w:val="20"/>
              </w:rPr>
            </w:pPr>
            <w:r>
              <w:rPr>
                <w:rFonts w:ascii="Times New Roman" w:hAnsi="Times New Roman" w:cs="Times New Roman"/>
                <w:sz w:val="20"/>
                <w:szCs w:val="20"/>
              </w:rPr>
              <w:t>Head</w:t>
            </w:r>
          </w:p>
        </w:tc>
        <w:tc>
          <w:tcPr>
            <w:tcW w:w="1244" w:type="dxa"/>
            <w:vAlign w:val="center"/>
          </w:tcPr>
          <w:p w14:paraId="1233D376" w14:textId="1993AEC2"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Yes</w:t>
            </w:r>
          </w:p>
        </w:tc>
        <w:tc>
          <w:tcPr>
            <w:tcW w:w="1244" w:type="dxa"/>
          </w:tcPr>
          <w:p w14:paraId="69440BF7" w14:textId="7E3C17A0" w:rsidR="009B2F12" w:rsidRDefault="009B2F12" w:rsidP="009B2F12">
            <w:pPr>
              <w:jc w:val="center"/>
              <w:rPr>
                <w:rFonts w:ascii="Times New Roman" w:hAnsi="Times New Roman" w:cs="Times New Roman"/>
                <w:sz w:val="20"/>
                <w:szCs w:val="20"/>
              </w:rPr>
            </w:pPr>
            <w:r w:rsidRPr="00E96A2A">
              <w:rPr>
                <w:rFonts w:ascii="Times New Roman" w:hAnsi="Times New Roman" w:cs="Times New Roman"/>
                <w:sz w:val="20"/>
                <w:szCs w:val="20"/>
              </w:rPr>
              <w:t>Yes</w:t>
            </w:r>
          </w:p>
        </w:tc>
        <w:tc>
          <w:tcPr>
            <w:tcW w:w="1244" w:type="dxa"/>
            <w:gridSpan w:val="2"/>
          </w:tcPr>
          <w:p w14:paraId="728BE21D" w14:textId="626342BE" w:rsidR="009B2F12" w:rsidRDefault="009B2F12" w:rsidP="009B2F12">
            <w:pPr>
              <w:jc w:val="center"/>
              <w:rPr>
                <w:rFonts w:ascii="Times New Roman" w:hAnsi="Times New Roman" w:cs="Times New Roman"/>
                <w:sz w:val="20"/>
                <w:szCs w:val="20"/>
              </w:rPr>
            </w:pPr>
            <w:r w:rsidRPr="00E96A2A">
              <w:rPr>
                <w:rFonts w:ascii="Times New Roman" w:hAnsi="Times New Roman" w:cs="Times New Roman"/>
                <w:sz w:val="20"/>
                <w:szCs w:val="20"/>
              </w:rPr>
              <w:t>Yes</w:t>
            </w:r>
          </w:p>
        </w:tc>
        <w:tc>
          <w:tcPr>
            <w:tcW w:w="1244" w:type="dxa"/>
          </w:tcPr>
          <w:p w14:paraId="7B6E5523" w14:textId="15046957" w:rsidR="009B2F12" w:rsidRDefault="009B2F12" w:rsidP="009B2F12">
            <w:pPr>
              <w:jc w:val="center"/>
              <w:rPr>
                <w:rFonts w:ascii="Times New Roman" w:hAnsi="Times New Roman" w:cs="Times New Roman"/>
                <w:sz w:val="20"/>
                <w:szCs w:val="20"/>
              </w:rPr>
            </w:pPr>
            <w:r w:rsidRPr="00E96A2A">
              <w:rPr>
                <w:rFonts w:ascii="Times New Roman" w:hAnsi="Times New Roman" w:cs="Times New Roman"/>
                <w:sz w:val="20"/>
                <w:szCs w:val="20"/>
              </w:rPr>
              <w:t>Yes</w:t>
            </w:r>
          </w:p>
        </w:tc>
        <w:tc>
          <w:tcPr>
            <w:tcW w:w="1244" w:type="dxa"/>
          </w:tcPr>
          <w:p w14:paraId="52C5216A" w14:textId="6549DAD0" w:rsidR="009B2F12" w:rsidRDefault="009B2F12" w:rsidP="009B2F12">
            <w:pPr>
              <w:jc w:val="center"/>
              <w:rPr>
                <w:rFonts w:ascii="Times New Roman" w:hAnsi="Times New Roman" w:cs="Times New Roman"/>
                <w:sz w:val="20"/>
                <w:szCs w:val="20"/>
              </w:rPr>
            </w:pPr>
            <w:r w:rsidRPr="00E96A2A">
              <w:rPr>
                <w:rFonts w:ascii="Times New Roman" w:hAnsi="Times New Roman" w:cs="Times New Roman"/>
                <w:sz w:val="20"/>
                <w:szCs w:val="20"/>
              </w:rPr>
              <w:t>Yes</w:t>
            </w:r>
          </w:p>
        </w:tc>
        <w:tc>
          <w:tcPr>
            <w:tcW w:w="1245" w:type="dxa"/>
          </w:tcPr>
          <w:p w14:paraId="6F9FC987" w14:textId="5D5C3DD8" w:rsidR="009B2F12" w:rsidRDefault="009B2F12" w:rsidP="009B2F12">
            <w:pPr>
              <w:jc w:val="center"/>
              <w:rPr>
                <w:rFonts w:ascii="Times New Roman" w:hAnsi="Times New Roman" w:cs="Times New Roman"/>
                <w:sz w:val="20"/>
                <w:szCs w:val="20"/>
              </w:rPr>
            </w:pPr>
            <w:r w:rsidRPr="00E96A2A">
              <w:rPr>
                <w:rFonts w:ascii="Times New Roman" w:hAnsi="Times New Roman" w:cs="Times New Roman"/>
                <w:sz w:val="20"/>
                <w:szCs w:val="20"/>
              </w:rPr>
              <w:t>Yes</w:t>
            </w:r>
          </w:p>
        </w:tc>
      </w:tr>
      <w:tr w:rsidR="009B2F12" w14:paraId="376BE4C6" w14:textId="77777777" w:rsidTr="009B2F12">
        <w:tc>
          <w:tcPr>
            <w:tcW w:w="1885" w:type="dxa"/>
          </w:tcPr>
          <w:p w14:paraId="0D82BD6F" w14:textId="1231A408" w:rsidR="009B2F12" w:rsidRDefault="009B2F12" w:rsidP="009A7506">
            <w:pPr>
              <w:rPr>
                <w:rFonts w:ascii="Times New Roman" w:hAnsi="Times New Roman" w:cs="Times New Roman"/>
                <w:sz w:val="20"/>
                <w:szCs w:val="20"/>
              </w:rPr>
            </w:pPr>
            <w:r>
              <w:rPr>
                <w:rFonts w:ascii="Times New Roman" w:hAnsi="Times New Roman" w:cs="Times New Roman"/>
                <w:sz w:val="20"/>
                <w:szCs w:val="20"/>
              </w:rPr>
              <w:t>Upper thoracic spine</w:t>
            </w:r>
          </w:p>
        </w:tc>
        <w:tc>
          <w:tcPr>
            <w:tcW w:w="1244" w:type="dxa"/>
            <w:vAlign w:val="center"/>
          </w:tcPr>
          <w:p w14:paraId="6BAA0039" w14:textId="0321F94D"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T1</w:t>
            </w:r>
          </w:p>
        </w:tc>
        <w:tc>
          <w:tcPr>
            <w:tcW w:w="1244" w:type="dxa"/>
            <w:vAlign w:val="center"/>
          </w:tcPr>
          <w:p w14:paraId="73D76DAF" w14:textId="3F931CDE"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T1</w:t>
            </w:r>
          </w:p>
        </w:tc>
        <w:tc>
          <w:tcPr>
            <w:tcW w:w="1244" w:type="dxa"/>
            <w:gridSpan w:val="2"/>
            <w:vAlign w:val="center"/>
          </w:tcPr>
          <w:p w14:paraId="2A97D0D4" w14:textId="361F07BE" w:rsidR="009B2F12" w:rsidRDefault="0062763C" w:rsidP="009B2F12">
            <w:pPr>
              <w:jc w:val="center"/>
              <w:rPr>
                <w:rFonts w:ascii="Times New Roman" w:hAnsi="Times New Roman" w:cs="Times New Roman"/>
                <w:sz w:val="20"/>
                <w:szCs w:val="20"/>
              </w:rPr>
            </w:pPr>
            <w:r>
              <w:rPr>
                <w:rFonts w:ascii="Times New Roman" w:hAnsi="Times New Roman" w:cs="Times New Roman"/>
                <w:sz w:val="20"/>
                <w:szCs w:val="20"/>
              </w:rPr>
              <w:t>T1</w:t>
            </w:r>
          </w:p>
        </w:tc>
        <w:tc>
          <w:tcPr>
            <w:tcW w:w="1244" w:type="dxa"/>
            <w:vAlign w:val="center"/>
          </w:tcPr>
          <w:p w14:paraId="1D333168" w14:textId="7562D71B"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T1</w:t>
            </w:r>
          </w:p>
        </w:tc>
        <w:tc>
          <w:tcPr>
            <w:tcW w:w="1244" w:type="dxa"/>
            <w:vAlign w:val="center"/>
          </w:tcPr>
          <w:p w14:paraId="4FFB14D5" w14:textId="0254F86C"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T1</w:t>
            </w:r>
          </w:p>
        </w:tc>
        <w:tc>
          <w:tcPr>
            <w:tcW w:w="1245" w:type="dxa"/>
            <w:vAlign w:val="center"/>
          </w:tcPr>
          <w:p w14:paraId="6E5B161A" w14:textId="5C0A7A44"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T1</w:t>
            </w:r>
          </w:p>
        </w:tc>
      </w:tr>
      <w:tr w:rsidR="009B2F12" w14:paraId="3285E54C" w14:textId="77777777" w:rsidTr="009B2F12">
        <w:tc>
          <w:tcPr>
            <w:tcW w:w="1885" w:type="dxa"/>
          </w:tcPr>
          <w:p w14:paraId="76CC1841" w14:textId="46C20680" w:rsidR="009B2F12" w:rsidRDefault="009B2F12" w:rsidP="009A7506">
            <w:pPr>
              <w:rPr>
                <w:rFonts w:ascii="Times New Roman" w:hAnsi="Times New Roman" w:cs="Times New Roman"/>
                <w:sz w:val="20"/>
                <w:szCs w:val="20"/>
              </w:rPr>
            </w:pPr>
            <w:r>
              <w:rPr>
                <w:rFonts w:ascii="Times New Roman" w:hAnsi="Times New Roman" w:cs="Times New Roman"/>
                <w:sz w:val="20"/>
                <w:szCs w:val="20"/>
              </w:rPr>
              <w:t>Mid thoracic spine</w:t>
            </w:r>
          </w:p>
        </w:tc>
        <w:tc>
          <w:tcPr>
            <w:tcW w:w="1244" w:type="dxa"/>
            <w:vAlign w:val="center"/>
          </w:tcPr>
          <w:p w14:paraId="0ECB5C6B" w14:textId="5EC92873"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T8</w:t>
            </w:r>
          </w:p>
        </w:tc>
        <w:tc>
          <w:tcPr>
            <w:tcW w:w="1244" w:type="dxa"/>
            <w:vAlign w:val="center"/>
          </w:tcPr>
          <w:p w14:paraId="2AA53071" w14:textId="3B95E533"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T8</w:t>
            </w:r>
          </w:p>
        </w:tc>
        <w:tc>
          <w:tcPr>
            <w:tcW w:w="1244" w:type="dxa"/>
            <w:gridSpan w:val="2"/>
            <w:vAlign w:val="center"/>
          </w:tcPr>
          <w:p w14:paraId="1E40220A" w14:textId="3988689B" w:rsidR="009B2F12" w:rsidRDefault="0062763C" w:rsidP="009B2F12">
            <w:pPr>
              <w:jc w:val="center"/>
              <w:rPr>
                <w:rFonts w:ascii="Times New Roman" w:hAnsi="Times New Roman" w:cs="Times New Roman"/>
                <w:sz w:val="20"/>
                <w:szCs w:val="20"/>
              </w:rPr>
            </w:pPr>
            <w:r>
              <w:rPr>
                <w:rFonts w:ascii="Times New Roman" w:hAnsi="Times New Roman" w:cs="Times New Roman"/>
                <w:sz w:val="20"/>
                <w:szCs w:val="20"/>
              </w:rPr>
              <w:t>T8</w:t>
            </w:r>
          </w:p>
        </w:tc>
        <w:tc>
          <w:tcPr>
            <w:tcW w:w="1244" w:type="dxa"/>
            <w:vAlign w:val="center"/>
          </w:tcPr>
          <w:p w14:paraId="1D669BF2" w14:textId="00BBF98A"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T8</w:t>
            </w:r>
          </w:p>
        </w:tc>
        <w:tc>
          <w:tcPr>
            <w:tcW w:w="1244" w:type="dxa"/>
            <w:vAlign w:val="center"/>
          </w:tcPr>
          <w:p w14:paraId="0479633E" w14:textId="5557516C"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T8</w:t>
            </w:r>
          </w:p>
        </w:tc>
        <w:tc>
          <w:tcPr>
            <w:tcW w:w="1245" w:type="dxa"/>
            <w:vAlign w:val="center"/>
          </w:tcPr>
          <w:p w14:paraId="3FE0EA36" w14:textId="650009E4"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T8</w:t>
            </w:r>
          </w:p>
        </w:tc>
      </w:tr>
      <w:tr w:rsidR="009B2F12" w14:paraId="66CB1D8C" w14:textId="77777777" w:rsidTr="009B2F12">
        <w:tc>
          <w:tcPr>
            <w:tcW w:w="1885" w:type="dxa"/>
          </w:tcPr>
          <w:p w14:paraId="4AFB04FB" w14:textId="43547248" w:rsidR="009B2F12" w:rsidRDefault="009B2F12" w:rsidP="009A7506">
            <w:pPr>
              <w:rPr>
                <w:rFonts w:ascii="Times New Roman" w:hAnsi="Times New Roman" w:cs="Times New Roman"/>
                <w:sz w:val="20"/>
                <w:szCs w:val="20"/>
              </w:rPr>
            </w:pPr>
            <w:r>
              <w:rPr>
                <w:rFonts w:ascii="Times New Roman" w:hAnsi="Times New Roman" w:cs="Times New Roman"/>
                <w:sz w:val="20"/>
                <w:szCs w:val="20"/>
              </w:rPr>
              <w:t>Lumbar spine</w:t>
            </w:r>
          </w:p>
        </w:tc>
        <w:tc>
          <w:tcPr>
            <w:tcW w:w="1244" w:type="dxa"/>
            <w:vAlign w:val="center"/>
          </w:tcPr>
          <w:p w14:paraId="1AFAEF99" w14:textId="33635FAA"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L2</w:t>
            </w:r>
          </w:p>
        </w:tc>
        <w:tc>
          <w:tcPr>
            <w:tcW w:w="1244" w:type="dxa"/>
            <w:vAlign w:val="center"/>
          </w:tcPr>
          <w:p w14:paraId="27C66EF7" w14:textId="4650C55E" w:rsidR="009B2F12" w:rsidRDefault="009B2F12" w:rsidP="009B2F12">
            <w:pPr>
              <w:jc w:val="center"/>
              <w:rPr>
                <w:rFonts w:ascii="Times New Roman" w:hAnsi="Times New Roman" w:cs="Times New Roman"/>
                <w:sz w:val="20"/>
                <w:szCs w:val="20"/>
              </w:rPr>
            </w:pPr>
            <w:r>
              <w:rPr>
                <w:rFonts w:ascii="Times New Roman" w:hAnsi="Times New Roman" w:cs="Times New Roman"/>
                <w:sz w:val="20"/>
                <w:szCs w:val="20"/>
              </w:rPr>
              <w:t>L2</w:t>
            </w:r>
          </w:p>
        </w:tc>
        <w:tc>
          <w:tcPr>
            <w:tcW w:w="1244" w:type="dxa"/>
            <w:gridSpan w:val="2"/>
            <w:vAlign w:val="center"/>
          </w:tcPr>
          <w:p w14:paraId="029BBDEB" w14:textId="4AF35062" w:rsidR="009B2F12" w:rsidRDefault="0062763C" w:rsidP="009B2F12">
            <w:pPr>
              <w:jc w:val="center"/>
              <w:rPr>
                <w:rFonts w:ascii="Times New Roman" w:hAnsi="Times New Roman" w:cs="Times New Roman"/>
                <w:sz w:val="20"/>
                <w:szCs w:val="20"/>
              </w:rPr>
            </w:pPr>
            <w:r>
              <w:rPr>
                <w:rFonts w:ascii="Times New Roman" w:hAnsi="Times New Roman" w:cs="Times New Roman"/>
                <w:sz w:val="20"/>
                <w:szCs w:val="20"/>
              </w:rPr>
              <w:t>L2</w:t>
            </w:r>
          </w:p>
        </w:tc>
        <w:tc>
          <w:tcPr>
            <w:tcW w:w="1244" w:type="dxa"/>
            <w:vAlign w:val="center"/>
          </w:tcPr>
          <w:p w14:paraId="2BD19F16" w14:textId="0A4A050A"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L2</w:t>
            </w:r>
          </w:p>
        </w:tc>
        <w:tc>
          <w:tcPr>
            <w:tcW w:w="1244" w:type="dxa"/>
            <w:vAlign w:val="center"/>
          </w:tcPr>
          <w:p w14:paraId="23D0EA1C" w14:textId="2AE04D7D"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L2</w:t>
            </w:r>
          </w:p>
        </w:tc>
        <w:tc>
          <w:tcPr>
            <w:tcW w:w="1245" w:type="dxa"/>
            <w:vAlign w:val="center"/>
          </w:tcPr>
          <w:p w14:paraId="20B1F9DC" w14:textId="0125AF4C" w:rsidR="009B2F12" w:rsidRDefault="006B4373" w:rsidP="009B2F12">
            <w:pPr>
              <w:jc w:val="center"/>
              <w:rPr>
                <w:rFonts w:ascii="Times New Roman" w:hAnsi="Times New Roman" w:cs="Times New Roman"/>
                <w:sz w:val="20"/>
                <w:szCs w:val="20"/>
              </w:rPr>
            </w:pPr>
            <w:r>
              <w:rPr>
                <w:rFonts w:ascii="Times New Roman" w:hAnsi="Times New Roman" w:cs="Times New Roman"/>
                <w:sz w:val="20"/>
                <w:szCs w:val="20"/>
              </w:rPr>
              <w:t>L2</w:t>
            </w:r>
          </w:p>
        </w:tc>
      </w:tr>
      <w:tr w:rsidR="009B2F12" w14:paraId="5B052426" w14:textId="77777777" w:rsidTr="007A5B5F">
        <w:tc>
          <w:tcPr>
            <w:tcW w:w="1885" w:type="dxa"/>
          </w:tcPr>
          <w:p w14:paraId="3A6DBD77" w14:textId="3AEC118A" w:rsidR="009B2F12" w:rsidRDefault="009B2F12" w:rsidP="009B2F12">
            <w:pPr>
              <w:rPr>
                <w:rFonts w:ascii="Times New Roman" w:hAnsi="Times New Roman" w:cs="Times New Roman"/>
                <w:sz w:val="20"/>
                <w:szCs w:val="20"/>
              </w:rPr>
            </w:pPr>
            <w:r>
              <w:rPr>
                <w:rFonts w:ascii="Times New Roman" w:hAnsi="Times New Roman" w:cs="Times New Roman"/>
                <w:sz w:val="20"/>
                <w:szCs w:val="20"/>
              </w:rPr>
              <w:t>Pelvis</w:t>
            </w:r>
          </w:p>
        </w:tc>
        <w:tc>
          <w:tcPr>
            <w:tcW w:w="1244" w:type="dxa"/>
          </w:tcPr>
          <w:p w14:paraId="1F0A43FE" w14:textId="166F0F19"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c>
          <w:tcPr>
            <w:tcW w:w="1244" w:type="dxa"/>
          </w:tcPr>
          <w:p w14:paraId="67DF1EDE" w14:textId="3DA2F046"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c>
          <w:tcPr>
            <w:tcW w:w="1244" w:type="dxa"/>
            <w:gridSpan w:val="2"/>
          </w:tcPr>
          <w:p w14:paraId="75B0224E" w14:textId="2EE87E21"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c>
          <w:tcPr>
            <w:tcW w:w="1244" w:type="dxa"/>
          </w:tcPr>
          <w:p w14:paraId="01210D9D" w14:textId="283B8385"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c>
          <w:tcPr>
            <w:tcW w:w="1244" w:type="dxa"/>
          </w:tcPr>
          <w:p w14:paraId="6C13FC80" w14:textId="0E313C64"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c>
          <w:tcPr>
            <w:tcW w:w="1245" w:type="dxa"/>
          </w:tcPr>
          <w:p w14:paraId="55CAAABE" w14:textId="11E68F37" w:rsidR="009B2F12" w:rsidRDefault="009B2F12" w:rsidP="009B2F12">
            <w:pPr>
              <w:jc w:val="center"/>
              <w:rPr>
                <w:rFonts w:ascii="Times New Roman" w:hAnsi="Times New Roman" w:cs="Times New Roman"/>
                <w:sz w:val="20"/>
                <w:szCs w:val="20"/>
              </w:rPr>
            </w:pPr>
            <w:r w:rsidRPr="00CA754F">
              <w:rPr>
                <w:rFonts w:ascii="Times New Roman" w:hAnsi="Times New Roman" w:cs="Times New Roman"/>
                <w:sz w:val="20"/>
                <w:szCs w:val="20"/>
              </w:rPr>
              <w:t>Yes</w:t>
            </w:r>
          </w:p>
        </w:tc>
      </w:tr>
    </w:tbl>
    <w:p w14:paraId="4AE4AE46" w14:textId="77777777" w:rsidR="0053469F" w:rsidRPr="007056E4" w:rsidRDefault="0053469F" w:rsidP="009A750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7506" w:rsidRPr="007056E4" w14:paraId="607E6CBD" w14:textId="77777777" w:rsidTr="008C0885">
        <w:tc>
          <w:tcPr>
            <w:tcW w:w="9350" w:type="dxa"/>
          </w:tcPr>
          <w:p w14:paraId="3EEE8C05" w14:textId="77777777" w:rsidR="009A7506" w:rsidRPr="007056E4" w:rsidRDefault="009A7506" w:rsidP="008C0885">
            <w:pPr>
              <w:jc w:val="center"/>
              <w:rPr>
                <w:rFonts w:ascii="Times New Roman" w:hAnsi="Times New Roman" w:cs="Times New Roman"/>
                <w:sz w:val="20"/>
                <w:szCs w:val="20"/>
              </w:rPr>
            </w:pPr>
            <w:r w:rsidRPr="007056E4">
              <w:rPr>
                <w:rFonts w:ascii="Times New Roman" w:hAnsi="Times New Roman" w:cs="Times New Roman"/>
                <w:noProof/>
                <w:sz w:val="20"/>
                <w:szCs w:val="20"/>
              </w:rPr>
              <w:lastRenderedPageBreak/>
              <w:drawing>
                <wp:inline distT="0" distB="0" distL="0" distR="0" wp14:anchorId="4E4F8E6B" wp14:editId="5D177D47">
                  <wp:extent cx="5486070" cy="290348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780" cy="2917623"/>
                          </a:xfrm>
                          <a:prstGeom prst="rect">
                            <a:avLst/>
                          </a:prstGeom>
                          <a:noFill/>
                        </pic:spPr>
                      </pic:pic>
                    </a:graphicData>
                  </a:graphic>
                </wp:inline>
              </w:drawing>
            </w:r>
          </w:p>
        </w:tc>
      </w:tr>
      <w:tr w:rsidR="009A7506" w:rsidRPr="007056E4" w14:paraId="4398BCCB" w14:textId="77777777" w:rsidTr="008C0885">
        <w:tc>
          <w:tcPr>
            <w:tcW w:w="9350" w:type="dxa"/>
          </w:tcPr>
          <w:p w14:paraId="6D1E6F17" w14:textId="437F807D" w:rsidR="009A7506" w:rsidRPr="007056E4" w:rsidRDefault="009A7506" w:rsidP="008C0885">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00BF05C1">
              <w:rPr>
                <w:rFonts w:ascii="Times New Roman" w:hAnsi="Times New Roman" w:cs="Times New Roman"/>
                <w:noProof/>
                <w:sz w:val="20"/>
                <w:szCs w:val="20"/>
              </w:rPr>
              <w:t>5</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Comparison of the time history of seat belt forces between PMHS 1 and PMHS 2 and the THUMS model in test conditions 1.</w:t>
            </w:r>
          </w:p>
        </w:tc>
      </w:tr>
      <w:tr w:rsidR="009A7506" w:rsidRPr="007056E4" w14:paraId="7D2A97AE" w14:textId="77777777" w:rsidTr="008C0885">
        <w:tc>
          <w:tcPr>
            <w:tcW w:w="9350" w:type="dxa"/>
          </w:tcPr>
          <w:p w14:paraId="558F7FE7" w14:textId="77777777" w:rsidR="009A7506" w:rsidRPr="007056E4" w:rsidRDefault="009A7506" w:rsidP="008C0885">
            <w:pPr>
              <w:tabs>
                <w:tab w:val="left" w:pos="458"/>
              </w:tabs>
              <w:jc w:val="center"/>
              <w:rPr>
                <w:rFonts w:ascii="Times New Roman" w:hAnsi="Times New Roman" w:cs="Times New Roman"/>
                <w:sz w:val="20"/>
                <w:szCs w:val="20"/>
              </w:rPr>
            </w:pPr>
            <w:r w:rsidRPr="007056E4">
              <w:rPr>
                <w:rFonts w:ascii="Times New Roman" w:hAnsi="Times New Roman" w:cs="Times New Roman"/>
                <w:noProof/>
                <w:sz w:val="20"/>
                <w:szCs w:val="20"/>
              </w:rPr>
              <w:drawing>
                <wp:inline distT="0" distB="0" distL="0" distR="0" wp14:anchorId="692E07E6" wp14:editId="25F1ED1B">
                  <wp:extent cx="5207157" cy="416941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7078" cy="4177362"/>
                          </a:xfrm>
                          <a:prstGeom prst="rect">
                            <a:avLst/>
                          </a:prstGeom>
                          <a:noFill/>
                        </pic:spPr>
                      </pic:pic>
                    </a:graphicData>
                  </a:graphic>
                </wp:inline>
              </w:drawing>
            </w:r>
          </w:p>
        </w:tc>
      </w:tr>
      <w:tr w:rsidR="009A7506" w:rsidRPr="007056E4" w14:paraId="280053C1" w14:textId="77777777" w:rsidTr="008C0885">
        <w:tc>
          <w:tcPr>
            <w:tcW w:w="9350" w:type="dxa"/>
          </w:tcPr>
          <w:p w14:paraId="6609FB73" w14:textId="13AF8E13" w:rsidR="009A7506" w:rsidRPr="007056E4" w:rsidRDefault="009A7506" w:rsidP="008C0885">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00BF05C1">
              <w:rPr>
                <w:rFonts w:ascii="Times New Roman" w:hAnsi="Times New Roman" w:cs="Times New Roman"/>
                <w:noProof/>
                <w:sz w:val="20"/>
                <w:szCs w:val="20"/>
              </w:rPr>
              <w:t>6</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Comparison of the time history of the X displacement of selected anatomical landmarks between PMHS 1 and PMHS 2 and the THUMS model in test conditions 1.</w:t>
            </w:r>
          </w:p>
        </w:tc>
      </w:tr>
    </w:tbl>
    <w:p w14:paraId="734ECBFC" w14:textId="01A1887A" w:rsidR="00D7106A" w:rsidRDefault="00D710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810"/>
        <w:gridCol w:w="12"/>
      </w:tblGrid>
      <w:tr w:rsidR="009A7506" w:rsidRPr="007056E4" w14:paraId="51D1D63A" w14:textId="77777777" w:rsidTr="000F6AB9">
        <w:trPr>
          <w:gridAfter w:val="1"/>
          <w:wAfter w:w="12" w:type="dxa"/>
        </w:trPr>
        <w:tc>
          <w:tcPr>
            <w:tcW w:w="9348" w:type="dxa"/>
            <w:gridSpan w:val="2"/>
          </w:tcPr>
          <w:p w14:paraId="643B4BA5" w14:textId="77777777" w:rsidR="009A7506" w:rsidRPr="007056E4" w:rsidRDefault="009A7506" w:rsidP="008C0885">
            <w:pPr>
              <w:tabs>
                <w:tab w:val="left" w:pos="458"/>
              </w:tabs>
              <w:jc w:val="center"/>
              <w:rPr>
                <w:rFonts w:ascii="Times New Roman" w:hAnsi="Times New Roman" w:cs="Times New Roman"/>
                <w:sz w:val="20"/>
                <w:szCs w:val="20"/>
              </w:rPr>
            </w:pPr>
            <w:r w:rsidRPr="007056E4">
              <w:rPr>
                <w:rFonts w:ascii="Times New Roman" w:hAnsi="Times New Roman" w:cs="Times New Roman"/>
                <w:noProof/>
                <w:sz w:val="20"/>
                <w:szCs w:val="20"/>
              </w:rPr>
              <w:lastRenderedPageBreak/>
              <w:drawing>
                <wp:inline distT="0" distB="0" distL="0" distR="0" wp14:anchorId="4D21E386" wp14:editId="282266CB">
                  <wp:extent cx="3990841" cy="3063876"/>
                  <wp:effectExtent l="0" t="0" r="0" b="3175"/>
                  <wp:docPr id="2050" name="Picture 2" descr="image002">
                    <a:extLst xmlns:a="http://schemas.openxmlformats.org/drawingml/2006/main">
                      <a:ext uri="{FF2B5EF4-FFF2-40B4-BE49-F238E27FC236}">
                        <a16:creationId xmlns:a16="http://schemas.microsoft.com/office/drawing/2014/main" id="{154D69DA-EFB5-4F66-9B66-6090A24FE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2">
                            <a:extLst>
                              <a:ext uri="{FF2B5EF4-FFF2-40B4-BE49-F238E27FC236}">
                                <a16:creationId xmlns:a16="http://schemas.microsoft.com/office/drawing/2014/main" id="{154D69DA-EFB5-4F66-9B66-6090A24FE206}"/>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5472" r="37951"/>
                          <a:stretch/>
                        </pic:blipFill>
                        <pic:spPr bwMode="auto">
                          <a:xfrm>
                            <a:off x="0" y="0"/>
                            <a:ext cx="3990841" cy="306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A7506" w:rsidRPr="007056E4" w14:paraId="780FBADF" w14:textId="77777777" w:rsidTr="000F6AB9">
        <w:trPr>
          <w:gridAfter w:val="1"/>
          <w:wAfter w:w="12" w:type="dxa"/>
        </w:trPr>
        <w:tc>
          <w:tcPr>
            <w:tcW w:w="9348" w:type="dxa"/>
            <w:gridSpan w:val="2"/>
          </w:tcPr>
          <w:p w14:paraId="7A144E60" w14:textId="7DB57217" w:rsidR="009A7506" w:rsidRPr="007056E4" w:rsidRDefault="009A7506" w:rsidP="008C0885">
            <w:pPr>
              <w:pStyle w:val="Caption"/>
              <w:rPr>
                <w:rFonts w:ascii="Times New Roman" w:hAnsi="Times New Roman" w:cs="Times New Roman"/>
                <w:sz w:val="20"/>
                <w:szCs w:val="20"/>
              </w:rPr>
            </w:pPr>
            <w:bookmarkStart w:id="3" w:name="_Ref512677185"/>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00BF05C1">
              <w:rPr>
                <w:rFonts w:ascii="Times New Roman" w:hAnsi="Times New Roman" w:cs="Times New Roman"/>
                <w:noProof/>
                <w:sz w:val="20"/>
                <w:szCs w:val="20"/>
              </w:rPr>
              <w:t>7</w:t>
            </w:r>
            <w:r w:rsidRPr="007056E4">
              <w:rPr>
                <w:rFonts w:ascii="Times New Roman" w:hAnsi="Times New Roman" w:cs="Times New Roman"/>
                <w:sz w:val="20"/>
                <w:szCs w:val="20"/>
              </w:rPr>
              <w:fldChar w:fldCharType="end"/>
            </w:r>
            <w:bookmarkEnd w:id="3"/>
            <w:r w:rsidRPr="007056E4">
              <w:rPr>
                <w:rFonts w:ascii="Times New Roman" w:hAnsi="Times New Roman" w:cs="Times New Roman"/>
                <w:sz w:val="20"/>
                <w:szCs w:val="20"/>
              </w:rPr>
              <w:t xml:space="preserve"> Comparison of the initial seating position between the THOR M dummy finite element model and the THUMS model</w:t>
            </w:r>
          </w:p>
        </w:tc>
      </w:tr>
      <w:tr w:rsidR="00343DBB" w14:paraId="1B339637" w14:textId="77777777" w:rsidTr="00343DBB">
        <w:tc>
          <w:tcPr>
            <w:tcW w:w="4538" w:type="dxa"/>
          </w:tcPr>
          <w:p w14:paraId="2B24B90C" w14:textId="47BE8F7C" w:rsidR="004A086C" w:rsidRDefault="00343DBB" w:rsidP="009A7506">
            <w:pPr>
              <w:ind w:left="-11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5DC2B6B" wp14:editId="7B02D19F">
                  <wp:extent cx="2876550" cy="1960710"/>
                  <wp:effectExtent l="0" t="0" r="0" b="1905"/>
                  <wp:docPr id="24" name="Picture 24" descr="B:\NAS\2016- SENIORS\1Data-ANALYZED\THOR 35 km_h\THOR Seniors 1 results\ABpressure 1743-1744-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NAS\2016- SENIORS\1Data-ANALYZED\THOR 35 km_h\THOR Seniors 1 results\ABpressure 1743-1744-174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0" r="8025"/>
                          <a:stretch/>
                        </pic:blipFill>
                        <pic:spPr bwMode="auto">
                          <a:xfrm>
                            <a:off x="0" y="0"/>
                            <a:ext cx="2894073" cy="1972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2" w:type="dxa"/>
            <w:gridSpan w:val="2"/>
          </w:tcPr>
          <w:p w14:paraId="3ADBBECD" w14:textId="0AD051ED" w:rsidR="004A086C" w:rsidRDefault="00343DBB" w:rsidP="009A750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4563F2" wp14:editId="2469C68F">
                  <wp:extent cx="2933700" cy="1997149"/>
                  <wp:effectExtent l="0" t="0" r="0" b="3175"/>
                  <wp:docPr id="26" name="Picture 26" descr="B:\NAS\2016- SENIORS\1Data-ANALYZED\PMHS tests\Slice data\1765_AB_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NAS\2016- SENIORS\1Data-ANALYZED\PMHS tests\Slice data\1765_AB_pressur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27" r="7702"/>
                          <a:stretch/>
                        </pic:blipFill>
                        <pic:spPr bwMode="auto">
                          <a:xfrm>
                            <a:off x="0" y="0"/>
                            <a:ext cx="2941562" cy="2002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3DBB" w14:paraId="1AC4EF7D" w14:textId="77777777" w:rsidTr="00343DBB">
        <w:tc>
          <w:tcPr>
            <w:tcW w:w="4538" w:type="dxa"/>
          </w:tcPr>
          <w:p w14:paraId="25168A5C" w14:textId="4F86D8D9" w:rsidR="004A086C" w:rsidRDefault="001D582C" w:rsidP="009A7506">
            <w:pPr>
              <w:ind w:left="-11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279014D" wp14:editId="57EF1603">
                  <wp:extent cx="2876550" cy="1978276"/>
                  <wp:effectExtent l="0" t="0" r="0" b="3175"/>
                  <wp:docPr id="20" name="Picture 20" descr="B:\NAS\2016- SENIORS\1Data-ANALYZED\THOR 35 km_h\Airbag_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AS\2016- SENIORS\1Data-ANALYZED\THOR 35 km_h\Airbag_pressur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31" r="7946"/>
                          <a:stretch/>
                        </pic:blipFill>
                        <pic:spPr bwMode="auto">
                          <a:xfrm>
                            <a:off x="0" y="0"/>
                            <a:ext cx="2890315" cy="1987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2" w:type="dxa"/>
            <w:gridSpan w:val="2"/>
          </w:tcPr>
          <w:p w14:paraId="6CC69EBF" w14:textId="53595CE4" w:rsidR="004A086C" w:rsidRDefault="002B7446" w:rsidP="009A750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C137FCA" wp14:editId="2B65C4A4">
                  <wp:extent cx="2983960" cy="2025650"/>
                  <wp:effectExtent l="0" t="0" r="6985" b="0"/>
                  <wp:docPr id="22" name="Picture 22" descr="B:\NAS\2016- SENIORS\1Data-ANALYZED\PMHS tests\Slice data\AB 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NAS\2016- SENIORS\1Data-ANALYZED\PMHS tests\Slice data\AB pressur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53" r="7528"/>
                          <a:stretch/>
                        </pic:blipFill>
                        <pic:spPr bwMode="auto">
                          <a:xfrm>
                            <a:off x="0" y="0"/>
                            <a:ext cx="2988823" cy="2028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86C" w14:paraId="2AE8E3BC" w14:textId="77777777" w:rsidTr="002A4CD3">
        <w:tc>
          <w:tcPr>
            <w:tcW w:w="9360" w:type="dxa"/>
            <w:gridSpan w:val="3"/>
          </w:tcPr>
          <w:p w14:paraId="5B2B65AF" w14:textId="6B0D43DB" w:rsidR="004A086C" w:rsidRDefault="004A086C" w:rsidP="004A086C">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00BF05C1">
              <w:rPr>
                <w:rFonts w:ascii="Times New Roman" w:hAnsi="Times New Roman" w:cs="Times New Roman"/>
                <w:noProof/>
                <w:sz w:val="20"/>
                <w:szCs w:val="20"/>
              </w:rPr>
              <w:t>8</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w:t>
            </w:r>
            <w:r>
              <w:rPr>
                <w:rFonts w:ascii="Times New Roman" w:hAnsi="Times New Roman" w:cs="Times New Roman"/>
                <w:sz w:val="20"/>
                <w:szCs w:val="20"/>
              </w:rPr>
              <w:t xml:space="preserve">Comparison of the time history of airbag pressure of the THOR dummy (left) and PMHS (right) tests between series 1 </w:t>
            </w:r>
            <w:r w:rsidR="00343DBB">
              <w:rPr>
                <w:rFonts w:ascii="Times New Roman" w:hAnsi="Times New Roman" w:cs="Times New Roman"/>
                <w:sz w:val="20"/>
                <w:szCs w:val="20"/>
              </w:rPr>
              <w:t xml:space="preserve">(top) </w:t>
            </w:r>
            <w:r>
              <w:rPr>
                <w:rFonts w:ascii="Times New Roman" w:hAnsi="Times New Roman" w:cs="Times New Roman"/>
                <w:sz w:val="20"/>
                <w:szCs w:val="20"/>
              </w:rPr>
              <w:t>and series 2</w:t>
            </w:r>
            <w:r w:rsidR="00343DBB">
              <w:rPr>
                <w:rFonts w:ascii="Times New Roman" w:hAnsi="Times New Roman" w:cs="Times New Roman"/>
                <w:sz w:val="20"/>
                <w:szCs w:val="20"/>
              </w:rPr>
              <w:t xml:space="preserve"> (bottom)</w:t>
            </w:r>
            <w:r>
              <w:rPr>
                <w:rFonts w:ascii="Times New Roman" w:hAnsi="Times New Roman" w:cs="Times New Roman"/>
                <w:sz w:val="20"/>
                <w:szCs w:val="20"/>
              </w:rPr>
              <w:t>.</w:t>
            </w:r>
            <w:r w:rsidR="00343DBB">
              <w:rPr>
                <w:rFonts w:ascii="Times New Roman" w:hAnsi="Times New Roman" w:cs="Times New Roman"/>
                <w:sz w:val="20"/>
                <w:szCs w:val="20"/>
              </w:rPr>
              <w:t xml:space="preserve"> Note that only one valid measurement was taken in the series 1 of PMHS tests.</w:t>
            </w:r>
          </w:p>
        </w:tc>
      </w:tr>
    </w:tbl>
    <w:p w14:paraId="2D75E694" w14:textId="77777777" w:rsidR="000F6AB9" w:rsidRDefault="000F6AB9" w:rsidP="000F6AB9">
      <w:pPr>
        <w:spacing w:after="120" w:line="480" w:lineRule="auto"/>
        <w:jc w:val="both"/>
        <w:rPr>
          <w:rFonts w:ascii="Times New Roman" w:hAnsi="Times New Roman" w:cs="Times New Roman"/>
          <w:b/>
          <w:sz w:val="20"/>
          <w:szCs w:val="20"/>
        </w:rPr>
      </w:pPr>
    </w:p>
    <w:p w14:paraId="2BF00C3D" w14:textId="624FE0F4" w:rsidR="000F6AB9" w:rsidRDefault="000F6AB9" w:rsidP="000F6AB9">
      <w:pPr>
        <w:spacing w:after="120"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Sensor malfunction</w:t>
      </w:r>
    </w:p>
    <w:p w14:paraId="33125B93" w14:textId="3BD4C40A" w:rsidR="000F6AB9" w:rsidRDefault="000F6AB9" w:rsidP="000F6AB9">
      <w:pPr>
        <w:spacing w:after="120" w:line="480" w:lineRule="auto"/>
        <w:jc w:val="both"/>
        <w:rPr>
          <w:rFonts w:ascii="Times New Roman" w:hAnsi="Times New Roman" w:cs="Times New Roman"/>
          <w:sz w:val="20"/>
          <w:szCs w:val="20"/>
        </w:rPr>
      </w:pPr>
      <w:r w:rsidRPr="007056E4">
        <w:rPr>
          <w:rFonts w:ascii="Times New Roman" w:hAnsi="Times New Roman" w:cs="Times New Roman"/>
          <w:sz w:val="20"/>
          <w:szCs w:val="20"/>
        </w:rPr>
        <w:t>Some of the instrumentation did not work correctly during the tests. In test 1743 (THOR), the motion capture system failed during the tests and the displacement results shown here include only the other two tests. The pressure sensor of the airbag malfunctioned in test</w:t>
      </w:r>
      <w:r>
        <w:rPr>
          <w:rFonts w:ascii="Times New Roman" w:hAnsi="Times New Roman" w:cs="Times New Roman"/>
          <w:sz w:val="20"/>
          <w:szCs w:val="20"/>
        </w:rPr>
        <w:t>s</w:t>
      </w:r>
      <w:r w:rsidRPr="007056E4">
        <w:rPr>
          <w:rFonts w:ascii="Times New Roman" w:hAnsi="Times New Roman" w:cs="Times New Roman"/>
          <w:sz w:val="20"/>
          <w:szCs w:val="20"/>
        </w:rPr>
        <w:t xml:space="preserve"> 1761</w:t>
      </w:r>
      <w:r>
        <w:rPr>
          <w:rFonts w:ascii="Times New Roman" w:hAnsi="Times New Roman" w:cs="Times New Roman"/>
          <w:sz w:val="20"/>
          <w:szCs w:val="20"/>
        </w:rPr>
        <w:t xml:space="preserve"> and 1763</w:t>
      </w:r>
      <w:r w:rsidRPr="007056E4">
        <w:rPr>
          <w:rFonts w:ascii="Times New Roman" w:hAnsi="Times New Roman" w:cs="Times New Roman"/>
          <w:sz w:val="20"/>
          <w:szCs w:val="20"/>
        </w:rPr>
        <w:t xml:space="preserve"> and the</w:t>
      </w:r>
      <w:r>
        <w:rPr>
          <w:rFonts w:ascii="Times New Roman" w:hAnsi="Times New Roman" w:cs="Times New Roman"/>
          <w:sz w:val="20"/>
          <w:szCs w:val="20"/>
        </w:rPr>
        <w:t>refore the time history of the airbag</w:t>
      </w:r>
      <w:r w:rsidRPr="007056E4">
        <w:rPr>
          <w:rFonts w:ascii="Times New Roman" w:hAnsi="Times New Roman" w:cs="Times New Roman"/>
          <w:sz w:val="20"/>
          <w:szCs w:val="20"/>
        </w:rPr>
        <w:t xml:space="preserve"> pressure could not be measured. </w:t>
      </w:r>
      <w:r>
        <w:rPr>
          <w:rFonts w:ascii="Times New Roman" w:hAnsi="Times New Roman" w:cs="Times New Roman"/>
          <w:sz w:val="20"/>
          <w:szCs w:val="20"/>
        </w:rPr>
        <w:t xml:space="preserve">In case of test 1761, the initial pressure value was also affected by the sensor malfunctioning and was not recorded. </w:t>
      </w:r>
    </w:p>
    <w:p w14:paraId="6C719590" w14:textId="77777777" w:rsidR="000F6AB9" w:rsidRDefault="000F6AB9">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2236"/>
        <w:gridCol w:w="2237"/>
        <w:gridCol w:w="2237"/>
        <w:gridCol w:w="2221"/>
        <w:gridCol w:w="16"/>
      </w:tblGrid>
      <w:tr w:rsidR="004B5A5C" w:rsidRPr="004B5A5C" w14:paraId="0A4894E0" w14:textId="77777777" w:rsidTr="000F6AB9">
        <w:trPr>
          <w:trHeight w:val="20"/>
        </w:trPr>
        <w:tc>
          <w:tcPr>
            <w:tcW w:w="413" w:type="dxa"/>
          </w:tcPr>
          <w:p w14:paraId="762BCB5C" w14:textId="77777777" w:rsidR="004B5A5C" w:rsidRPr="004B5A5C" w:rsidRDefault="004B5A5C" w:rsidP="004B5A5C">
            <w:pPr>
              <w:spacing w:line="220" w:lineRule="exact"/>
              <w:ind w:hanging="195"/>
              <w:jc w:val="center"/>
              <w:rPr>
                <w:rFonts w:ascii="Times New Roman" w:hAnsi="Times New Roman" w:cs="Times New Roman"/>
                <w:sz w:val="20"/>
                <w:szCs w:val="20"/>
              </w:rPr>
            </w:pPr>
            <w:bookmarkStart w:id="4" w:name="_Hlk524859139"/>
            <w:bookmarkStart w:id="5" w:name="_GoBack"/>
            <w:bookmarkEnd w:id="5"/>
          </w:p>
        </w:tc>
        <w:tc>
          <w:tcPr>
            <w:tcW w:w="2237" w:type="dxa"/>
          </w:tcPr>
          <w:p w14:paraId="7A3E7855" w14:textId="2C1D2BF3"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sz w:val="20"/>
                <w:szCs w:val="20"/>
              </w:rPr>
              <w:t>First round THOR</w:t>
            </w:r>
          </w:p>
        </w:tc>
        <w:tc>
          <w:tcPr>
            <w:tcW w:w="2237" w:type="dxa"/>
          </w:tcPr>
          <w:p w14:paraId="499B5455" w14:textId="2E954999"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sz w:val="20"/>
                <w:szCs w:val="20"/>
              </w:rPr>
              <w:t>Second round THOR</w:t>
            </w:r>
          </w:p>
        </w:tc>
        <w:tc>
          <w:tcPr>
            <w:tcW w:w="2237" w:type="dxa"/>
          </w:tcPr>
          <w:p w14:paraId="66FF19AB" w14:textId="3589059C"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sz w:val="20"/>
                <w:szCs w:val="20"/>
              </w:rPr>
              <w:t>First round PMHS</w:t>
            </w:r>
          </w:p>
        </w:tc>
        <w:tc>
          <w:tcPr>
            <w:tcW w:w="2236" w:type="dxa"/>
            <w:gridSpan w:val="2"/>
          </w:tcPr>
          <w:p w14:paraId="63889853" w14:textId="14426C25"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sz w:val="20"/>
                <w:szCs w:val="20"/>
              </w:rPr>
              <w:t>Second round PMHS</w:t>
            </w:r>
          </w:p>
        </w:tc>
      </w:tr>
      <w:tr w:rsidR="004B5A5C" w:rsidRPr="004B5A5C" w14:paraId="3F40B1A7" w14:textId="77777777" w:rsidTr="000F6AB9">
        <w:trPr>
          <w:cantSplit/>
          <w:trHeight w:val="20"/>
        </w:trPr>
        <w:tc>
          <w:tcPr>
            <w:tcW w:w="413" w:type="dxa"/>
            <w:textDirection w:val="btLr"/>
          </w:tcPr>
          <w:p w14:paraId="0127E62B" w14:textId="24FC2FB0"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0 </w:t>
            </w:r>
            <w:proofErr w:type="spellStart"/>
            <w:r w:rsidRPr="004B5A5C">
              <w:rPr>
                <w:rFonts w:ascii="Times New Roman" w:hAnsi="Times New Roman" w:cs="Times New Roman"/>
                <w:sz w:val="20"/>
                <w:szCs w:val="20"/>
              </w:rPr>
              <w:t>ms</w:t>
            </w:r>
            <w:proofErr w:type="spellEnd"/>
          </w:p>
        </w:tc>
        <w:tc>
          <w:tcPr>
            <w:tcW w:w="2237" w:type="dxa"/>
          </w:tcPr>
          <w:p w14:paraId="1D841E5C" w14:textId="09259092"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1906F267" wp14:editId="43BEB044">
                  <wp:extent cx="1463040" cy="975360"/>
                  <wp:effectExtent l="0" t="0" r="3810" b="0"/>
                  <wp:docPr id="3" name="Picture 2" descr="A large room&#10;&#10;Description generated with high confidence">
                    <a:extLst xmlns:a="http://schemas.openxmlformats.org/drawingml/2006/main">
                      <a:ext uri="{FF2B5EF4-FFF2-40B4-BE49-F238E27FC236}">
                        <a16:creationId xmlns:a16="http://schemas.microsoft.com/office/drawing/2014/main" id="{6D1A6434-1FEB-4E87-A1C6-DF853A623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room&#10;&#10;Description generated with high confidence">
                            <a:extLst>
                              <a:ext uri="{FF2B5EF4-FFF2-40B4-BE49-F238E27FC236}">
                                <a16:creationId xmlns:a16="http://schemas.microsoft.com/office/drawing/2014/main" id="{6D1A6434-1FEB-4E87-A1C6-DF853A6237C5}"/>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708D5FBF" w14:textId="7AA8C20E"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37299217" wp14:editId="057CF287">
                  <wp:extent cx="1463040" cy="975360"/>
                  <wp:effectExtent l="0" t="0" r="3810" b="0"/>
                  <wp:docPr id="46" name="Picture 45" descr="A picture containing indoor, wall, floor&#10;&#10;Description generated with very high confidence">
                    <a:extLst xmlns:a="http://schemas.openxmlformats.org/drawingml/2006/main">
                      <a:ext uri="{FF2B5EF4-FFF2-40B4-BE49-F238E27FC236}">
                        <a16:creationId xmlns:a16="http://schemas.microsoft.com/office/drawing/2014/main" id="{E85A07A3-CE15-4DB7-A649-C20F59151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picture containing indoor, wall, floor&#10;&#10;Description generated with very high confidence">
                            <a:extLst>
                              <a:ext uri="{FF2B5EF4-FFF2-40B4-BE49-F238E27FC236}">
                                <a16:creationId xmlns:a16="http://schemas.microsoft.com/office/drawing/2014/main" id="{E85A07A3-CE15-4DB7-A649-C20F591513FE}"/>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7A9F28A8" w14:textId="0050995B"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2F17EF0F" wp14:editId="2570E602">
                  <wp:extent cx="1463040" cy="975360"/>
                  <wp:effectExtent l="0" t="0" r="3810" b="0"/>
                  <wp:docPr id="34" name="Picture 33" descr="A picture containing wall, indoor&#10;&#10;Description generated with very high confidence">
                    <a:extLst xmlns:a="http://schemas.openxmlformats.org/drawingml/2006/main">
                      <a:ext uri="{FF2B5EF4-FFF2-40B4-BE49-F238E27FC236}">
                        <a16:creationId xmlns:a16="http://schemas.microsoft.com/office/drawing/2014/main" id="{A08889D0-EFDD-4019-9A27-363CFC904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picture containing wall, indoor&#10;&#10;Description generated with very high confidence">
                            <a:extLst>
                              <a:ext uri="{FF2B5EF4-FFF2-40B4-BE49-F238E27FC236}">
                                <a16:creationId xmlns:a16="http://schemas.microsoft.com/office/drawing/2014/main" id="{A08889D0-EFDD-4019-9A27-363CFC90424E}"/>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46E7A20D" w14:textId="67AAD5EB"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1FDD73DC" wp14:editId="7734A0B5">
                  <wp:extent cx="1463040" cy="975360"/>
                  <wp:effectExtent l="0" t="0" r="3810" b="0"/>
                  <wp:docPr id="58" name="Picture 57">
                    <a:extLst xmlns:a="http://schemas.openxmlformats.org/drawingml/2006/main">
                      <a:ext uri="{FF2B5EF4-FFF2-40B4-BE49-F238E27FC236}">
                        <a16:creationId xmlns:a16="http://schemas.microsoft.com/office/drawing/2014/main" id="{006F1B3D-7336-4E1A-9689-319A3D87F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6F1B3D-7336-4E1A-9689-319A3D87F809}"/>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4B5A5C" w:rsidRPr="004B5A5C" w14:paraId="07869679" w14:textId="77777777" w:rsidTr="000F6AB9">
        <w:trPr>
          <w:cantSplit/>
          <w:trHeight w:val="20"/>
        </w:trPr>
        <w:tc>
          <w:tcPr>
            <w:tcW w:w="413" w:type="dxa"/>
            <w:textDirection w:val="btLr"/>
          </w:tcPr>
          <w:p w14:paraId="3E65861C" w14:textId="249C30D5"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50 </w:t>
            </w:r>
            <w:proofErr w:type="spellStart"/>
            <w:r w:rsidRPr="004B5A5C">
              <w:rPr>
                <w:rFonts w:ascii="Times New Roman" w:hAnsi="Times New Roman" w:cs="Times New Roman"/>
                <w:sz w:val="20"/>
                <w:szCs w:val="20"/>
              </w:rPr>
              <w:t>ms</w:t>
            </w:r>
            <w:proofErr w:type="spellEnd"/>
          </w:p>
        </w:tc>
        <w:tc>
          <w:tcPr>
            <w:tcW w:w="2237" w:type="dxa"/>
          </w:tcPr>
          <w:p w14:paraId="2FEC20D8" w14:textId="72B5AAC7"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1B0C770E" wp14:editId="2B69892F">
                  <wp:extent cx="1463040" cy="975360"/>
                  <wp:effectExtent l="0" t="0" r="3810" b="0"/>
                  <wp:docPr id="6" name="Picture 5" descr="A large room&#10;&#10;Description generated with high confidence">
                    <a:extLst xmlns:a="http://schemas.openxmlformats.org/drawingml/2006/main">
                      <a:ext uri="{FF2B5EF4-FFF2-40B4-BE49-F238E27FC236}">
                        <a16:creationId xmlns:a16="http://schemas.microsoft.com/office/drawing/2014/main" id="{6379EC7E-1A3B-4A17-9365-49385AE73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arge room&#10;&#10;Description generated with high confidence">
                            <a:extLst>
                              <a:ext uri="{FF2B5EF4-FFF2-40B4-BE49-F238E27FC236}">
                                <a16:creationId xmlns:a16="http://schemas.microsoft.com/office/drawing/2014/main" id="{6379EC7E-1A3B-4A17-9365-49385AE73B38}"/>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10B4DBC2" w14:textId="1EB2D148"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4D1369A8" wp14:editId="0CCCE493">
                  <wp:extent cx="1463040" cy="975360"/>
                  <wp:effectExtent l="0" t="0" r="3810" b="0"/>
                  <wp:docPr id="48" name="Picture 47" descr="A picture containing indoor, wall&#10;&#10;Description generated with very high confidence">
                    <a:extLst xmlns:a="http://schemas.openxmlformats.org/drawingml/2006/main">
                      <a:ext uri="{FF2B5EF4-FFF2-40B4-BE49-F238E27FC236}">
                        <a16:creationId xmlns:a16="http://schemas.microsoft.com/office/drawing/2014/main" id="{5A9A7934-2272-4D58-B352-619AD60B1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A picture containing indoor, wall&#10;&#10;Description generated with very high confidence">
                            <a:extLst>
                              <a:ext uri="{FF2B5EF4-FFF2-40B4-BE49-F238E27FC236}">
                                <a16:creationId xmlns:a16="http://schemas.microsoft.com/office/drawing/2014/main" id="{5A9A7934-2272-4D58-B352-619AD60B19A9}"/>
                              </a:ext>
                            </a:extLst>
                          </pic:cNvPr>
                          <pic:cNvPicPr>
                            <a:picLocks noChangeAspect="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055F5A6D" w14:textId="20FF10F7"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43A8508" wp14:editId="3DD0C2C5">
                  <wp:extent cx="1463040" cy="975360"/>
                  <wp:effectExtent l="0" t="0" r="3810" b="0"/>
                  <wp:docPr id="36" name="Picture 35" descr="A picture containing indoor, wall&#10;&#10;Description generated with very high confidence">
                    <a:extLst xmlns:a="http://schemas.openxmlformats.org/drawingml/2006/main">
                      <a:ext uri="{FF2B5EF4-FFF2-40B4-BE49-F238E27FC236}">
                        <a16:creationId xmlns:a16="http://schemas.microsoft.com/office/drawing/2014/main" id="{684C851C-FBC0-4EFA-A017-0F66316E5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indoor, wall&#10;&#10;Description generated with very high confidence">
                            <a:extLst>
                              <a:ext uri="{FF2B5EF4-FFF2-40B4-BE49-F238E27FC236}">
                                <a16:creationId xmlns:a16="http://schemas.microsoft.com/office/drawing/2014/main" id="{684C851C-FBC0-4EFA-A017-0F66316E5F49}"/>
                              </a:ext>
                            </a:extLst>
                          </pic:cNvPr>
                          <pic:cNvPicPr>
                            <a:picLocks noChangeAspect="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361CBCDF" w14:textId="7C83755D"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5A3A600D" wp14:editId="3906329F">
                  <wp:extent cx="1463040" cy="975360"/>
                  <wp:effectExtent l="0" t="0" r="3810" b="0"/>
                  <wp:docPr id="60" name="Picture 59" descr="A picture containing indoor, wall&#10;&#10;Description generated with very high confidence">
                    <a:extLst xmlns:a="http://schemas.openxmlformats.org/drawingml/2006/main">
                      <a:ext uri="{FF2B5EF4-FFF2-40B4-BE49-F238E27FC236}">
                        <a16:creationId xmlns:a16="http://schemas.microsoft.com/office/drawing/2014/main" id="{CC543473-2C11-49B4-A7D8-913EA8420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A picture containing indoor, wall&#10;&#10;Description generated with very high confidence">
                            <a:extLst>
                              <a:ext uri="{FF2B5EF4-FFF2-40B4-BE49-F238E27FC236}">
                                <a16:creationId xmlns:a16="http://schemas.microsoft.com/office/drawing/2014/main" id="{CC543473-2C11-49B4-A7D8-913EA84205F4}"/>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4B5A5C" w:rsidRPr="004B5A5C" w14:paraId="2B71C0CF" w14:textId="77777777" w:rsidTr="000F6AB9">
        <w:trPr>
          <w:cantSplit/>
          <w:trHeight w:val="20"/>
        </w:trPr>
        <w:tc>
          <w:tcPr>
            <w:tcW w:w="413" w:type="dxa"/>
            <w:textDirection w:val="btLr"/>
          </w:tcPr>
          <w:p w14:paraId="64E70889" w14:textId="3B2C8A89"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80 </w:t>
            </w:r>
            <w:proofErr w:type="spellStart"/>
            <w:r w:rsidRPr="004B5A5C">
              <w:rPr>
                <w:rFonts w:ascii="Times New Roman" w:hAnsi="Times New Roman" w:cs="Times New Roman"/>
                <w:sz w:val="20"/>
                <w:szCs w:val="20"/>
              </w:rPr>
              <w:t>ms</w:t>
            </w:r>
            <w:proofErr w:type="spellEnd"/>
          </w:p>
        </w:tc>
        <w:tc>
          <w:tcPr>
            <w:tcW w:w="2237" w:type="dxa"/>
          </w:tcPr>
          <w:p w14:paraId="5147632B" w14:textId="57D6C240"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0C89CA9F" wp14:editId="3485BEAA">
                  <wp:extent cx="1463040" cy="975360"/>
                  <wp:effectExtent l="0" t="0" r="3810" b="0"/>
                  <wp:docPr id="8" name="Picture 7" descr="A large room&#10;&#10;Description generated with high confidence">
                    <a:extLst xmlns:a="http://schemas.openxmlformats.org/drawingml/2006/main">
                      <a:ext uri="{FF2B5EF4-FFF2-40B4-BE49-F238E27FC236}">
                        <a16:creationId xmlns:a16="http://schemas.microsoft.com/office/drawing/2014/main" id="{E3219340-AF92-4036-913D-2CFE52A5E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arge room&#10;&#10;Description generated with high confidence">
                            <a:extLst>
                              <a:ext uri="{FF2B5EF4-FFF2-40B4-BE49-F238E27FC236}">
                                <a16:creationId xmlns:a16="http://schemas.microsoft.com/office/drawing/2014/main" id="{E3219340-AF92-4036-913D-2CFE52A5E855}"/>
                              </a:ext>
                            </a:extLst>
                          </pic:cNvPr>
                          <pic:cNvPicPr>
                            <a:picLocks noChangeAspect="1"/>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3AB43FD7" w14:textId="56ECC1A4"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53CD86BF" wp14:editId="1C2968D9">
                  <wp:extent cx="1463040" cy="975360"/>
                  <wp:effectExtent l="0" t="0" r="3810" b="0"/>
                  <wp:docPr id="50" name="Picture 49" descr="A picture containing wall, indoor&#10;&#10;Description generated with very high confidence">
                    <a:extLst xmlns:a="http://schemas.openxmlformats.org/drawingml/2006/main">
                      <a:ext uri="{FF2B5EF4-FFF2-40B4-BE49-F238E27FC236}">
                        <a16:creationId xmlns:a16="http://schemas.microsoft.com/office/drawing/2014/main" id="{A8857037-8F24-4566-9CF8-57EC4CEEE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picture containing wall, indoor&#10;&#10;Description generated with very high confidence">
                            <a:extLst>
                              <a:ext uri="{FF2B5EF4-FFF2-40B4-BE49-F238E27FC236}">
                                <a16:creationId xmlns:a16="http://schemas.microsoft.com/office/drawing/2014/main" id="{A8857037-8F24-4566-9CF8-57EC4CEEEF27}"/>
                              </a:ext>
                            </a:extLst>
                          </pic:cNvPr>
                          <pic:cNvPicPr>
                            <a:picLocks noChangeAspect="1"/>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3001DF11" w14:textId="3B22535C"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2EE4D43A" wp14:editId="7BA7FE95">
                  <wp:extent cx="1463040" cy="975360"/>
                  <wp:effectExtent l="0" t="0" r="3810" b="0"/>
                  <wp:docPr id="38" name="Picture 37" descr="A picture containing indoor, wall&#10;&#10;Description generated with very high confidence">
                    <a:extLst xmlns:a="http://schemas.openxmlformats.org/drawingml/2006/main">
                      <a:ext uri="{FF2B5EF4-FFF2-40B4-BE49-F238E27FC236}">
                        <a16:creationId xmlns:a16="http://schemas.microsoft.com/office/drawing/2014/main" id="{FC5EDFD8-4067-4572-808F-B70CC7B02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picture containing indoor, wall&#10;&#10;Description generated with very high confidence">
                            <a:extLst>
                              <a:ext uri="{FF2B5EF4-FFF2-40B4-BE49-F238E27FC236}">
                                <a16:creationId xmlns:a16="http://schemas.microsoft.com/office/drawing/2014/main" id="{FC5EDFD8-4067-4572-808F-B70CC7B02975}"/>
                              </a:ext>
                            </a:extLst>
                          </pic:cNvPr>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52D75F59" w14:textId="42C32E39"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54D10617" wp14:editId="76DE8B58">
                  <wp:extent cx="1463040" cy="975360"/>
                  <wp:effectExtent l="0" t="0" r="3810" b="0"/>
                  <wp:docPr id="62" name="Picture 61" descr="A picture containing indoor, wall&#10;&#10;Description generated with very high confidence">
                    <a:extLst xmlns:a="http://schemas.openxmlformats.org/drawingml/2006/main">
                      <a:ext uri="{FF2B5EF4-FFF2-40B4-BE49-F238E27FC236}">
                        <a16:creationId xmlns:a16="http://schemas.microsoft.com/office/drawing/2014/main" id="{9BE6AFB4-EB37-48ED-B4E7-C1052922F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indoor, wall&#10;&#10;Description generated with very high confidence">
                            <a:extLst>
                              <a:ext uri="{FF2B5EF4-FFF2-40B4-BE49-F238E27FC236}">
                                <a16:creationId xmlns:a16="http://schemas.microsoft.com/office/drawing/2014/main" id="{9BE6AFB4-EB37-48ED-B4E7-C1052922FFA7}"/>
                              </a:ext>
                            </a:extLst>
                          </pic:cNvPr>
                          <pic:cNvPicPr>
                            <a:picLocks noChangeAspect="1"/>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4B5A5C" w:rsidRPr="004B5A5C" w14:paraId="01CEB5B7" w14:textId="77777777" w:rsidTr="000F6AB9">
        <w:trPr>
          <w:cantSplit/>
          <w:trHeight w:val="20"/>
        </w:trPr>
        <w:tc>
          <w:tcPr>
            <w:tcW w:w="413" w:type="dxa"/>
            <w:textDirection w:val="btLr"/>
          </w:tcPr>
          <w:p w14:paraId="2DF4ABF7" w14:textId="0C516854"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100 </w:t>
            </w:r>
            <w:proofErr w:type="spellStart"/>
            <w:r w:rsidRPr="004B5A5C">
              <w:rPr>
                <w:rFonts w:ascii="Times New Roman" w:hAnsi="Times New Roman" w:cs="Times New Roman"/>
                <w:sz w:val="20"/>
                <w:szCs w:val="20"/>
              </w:rPr>
              <w:t>ms</w:t>
            </w:r>
            <w:proofErr w:type="spellEnd"/>
          </w:p>
        </w:tc>
        <w:tc>
          <w:tcPr>
            <w:tcW w:w="2237" w:type="dxa"/>
          </w:tcPr>
          <w:p w14:paraId="45FE991E" w14:textId="0E3F5035"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25BE586E" wp14:editId="09F0564E">
                  <wp:extent cx="1463040" cy="975360"/>
                  <wp:effectExtent l="0" t="0" r="3810" b="0"/>
                  <wp:docPr id="4" name="Picture 9" descr="A large room&#10;&#10;Description generated with high confidence">
                    <a:extLst xmlns:a="http://schemas.openxmlformats.org/drawingml/2006/main">
                      <a:ext uri="{FF2B5EF4-FFF2-40B4-BE49-F238E27FC236}">
                        <a16:creationId xmlns:a16="http://schemas.microsoft.com/office/drawing/2014/main" id="{9C77298D-5998-4207-AC10-CE0450278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large room&#10;&#10;Description generated with high confidence">
                            <a:extLst>
                              <a:ext uri="{FF2B5EF4-FFF2-40B4-BE49-F238E27FC236}">
                                <a16:creationId xmlns:a16="http://schemas.microsoft.com/office/drawing/2014/main" id="{9C77298D-5998-4207-AC10-CE0450278510}"/>
                              </a:ext>
                            </a:extLst>
                          </pic:cNvPr>
                          <pic:cNvPicPr>
                            <a:picLocks noChangeAspect="1"/>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00B7EBA3" w14:textId="41EB8122"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5CD9A42" wp14:editId="6C026FBE">
                  <wp:extent cx="1463040" cy="975360"/>
                  <wp:effectExtent l="0" t="0" r="3810" b="0"/>
                  <wp:docPr id="52" name="Picture 51" descr="A picture containing indoor, wall&#10;&#10;Description generated with very high confidence">
                    <a:extLst xmlns:a="http://schemas.openxmlformats.org/drawingml/2006/main">
                      <a:ext uri="{FF2B5EF4-FFF2-40B4-BE49-F238E27FC236}">
                        <a16:creationId xmlns:a16="http://schemas.microsoft.com/office/drawing/2014/main" id="{81B27902-FF74-4102-A10F-9B14FBF96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picture containing indoor, wall&#10;&#10;Description generated with very high confidence">
                            <a:extLst>
                              <a:ext uri="{FF2B5EF4-FFF2-40B4-BE49-F238E27FC236}">
                                <a16:creationId xmlns:a16="http://schemas.microsoft.com/office/drawing/2014/main" id="{81B27902-FF74-4102-A10F-9B14FBF9666B}"/>
                              </a:ext>
                            </a:extLst>
                          </pic:cNvPr>
                          <pic:cNvPicPr>
                            <a:picLocks noChangeAspect="1"/>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18E5205E" w14:textId="17285125"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00BDC2B3" wp14:editId="29F7A06D">
                  <wp:extent cx="1463040" cy="975360"/>
                  <wp:effectExtent l="0" t="0" r="3810" b="0"/>
                  <wp:docPr id="40" name="Picture 39" descr="A large room&#10;&#10;Description generated with high confidence">
                    <a:extLst xmlns:a="http://schemas.openxmlformats.org/drawingml/2006/main">
                      <a:ext uri="{FF2B5EF4-FFF2-40B4-BE49-F238E27FC236}">
                        <a16:creationId xmlns:a16="http://schemas.microsoft.com/office/drawing/2014/main" id="{1AD5D437-2D1C-436F-8161-151E04A5F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large room&#10;&#10;Description generated with high confidence">
                            <a:extLst>
                              <a:ext uri="{FF2B5EF4-FFF2-40B4-BE49-F238E27FC236}">
                                <a16:creationId xmlns:a16="http://schemas.microsoft.com/office/drawing/2014/main" id="{1AD5D437-2D1C-436F-8161-151E04A5FC16}"/>
                              </a:ext>
                            </a:extLst>
                          </pic:cNvPr>
                          <pic:cNvPicPr>
                            <a:picLocks noChangeAspect="1"/>
                          </pic:cNvPicPr>
                        </pic:nvPicPr>
                        <pic:blipFill>
                          <a:blip r:embed="rId47" cstate="print">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291766C7" w14:textId="0CC32084"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34C30E3E" wp14:editId="52949A7D">
                  <wp:extent cx="1463040" cy="975360"/>
                  <wp:effectExtent l="0" t="0" r="3810" b="0"/>
                  <wp:docPr id="36864" name="Picture 36863" descr="A picture containing indoor, wall&#10;&#10;Description generated with very high confidence">
                    <a:extLst xmlns:a="http://schemas.openxmlformats.org/drawingml/2006/main">
                      <a:ext uri="{FF2B5EF4-FFF2-40B4-BE49-F238E27FC236}">
                        <a16:creationId xmlns:a16="http://schemas.microsoft.com/office/drawing/2014/main" id="{36B225FD-6CF9-48C0-A13E-C3AA0C1B3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 name="Picture 36863" descr="A picture containing indoor, wall&#10;&#10;Description generated with very high confidence">
                            <a:extLst>
                              <a:ext uri="{FF2B5EF4-FFF2-40B4-BE49-F238E27FC236}">
                                <a16:creationId xmlns:a16="http://schemas.microsoft.com/office/drawing/2014/main" id="{36B225FD-6CF9-48C0-A13E-C3AA0C1B3189}"/>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4B5A5C" w:rsidRPr="004B5A5C" w14:paraId="7CB41931" w14:textId="77777777" w:rsidTr="000F6AB9">
        <w:trPr>
          <w:cantSplit/>
          <w:trHeight w:val="20"/>
        </w:trPr>
        <w:tc>
          <w:tcPr>
            <w:tcW w:w="413" w:type="dxa"/>
            <w:textDirection w:val="btLr"/>
          </w:tcPr>
          <w:p w14:paraId="2CBB1D7E" w14:textId="184D131C"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125 </w:t>
            </w:r>
            <w:proofErr w:type="spellStart"/>
            <w:r w:rsidRPr="004B5A5C">
              <w:rPr>
                <w:rFonts w:ascii="Times New Roman" w:hAnsi="Times New Roman" w:cs="Times New Roman"/>
                <w:sz w:val="20"/>
                <w:szCs w:val="20"/>
              </w:rPr>
              <w:t>ms</w:t>
            </w:r>
            <w:proofErr w:type="spellEnd"/>
          </w:p>
        </w:tc>
        <w:tc>
          <w:tcPr>
            <w:tcW w:w="2237" w:type="dxa"/>
          </w:tcPr>
          <w:p w14:paraId="721DE3A7" w14:textId="1E75EABD" w:rsidR="004B5A5C" w:rsidRPr="004B5A5C" w:rsidRDefault="004B5A5C" w:rsidP="00EB2B7E">
            <w:pPr>
              <w:jc w:val="right"/>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477B233E" wp14:editId="642B99F1">
                  <wp:extent cx="1463040" cy="975360"/>
                  <wp:effectExtent l="0" t="0" r="3810" b="0"/>
                  <wp:docPr id="5" name="Picture 11" descr="A picture containing indoor, wall&#10;&#10;Description generated with very high confidence">
                    <a:extLst xmlns:a="http://schemas.openxmlformats.org/drawingml/2006/main">
                      <a:ext uri="{FF2B5EF4-FFF2-40B4-BE49-F238E27FC236}">
                        <a16:creationId xmlns:a16="http://schemas.microsoft.com/office/drawing/2014/main" id="{0771FF55-83C0-45D9-87F8-35776B59E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indoor, wall&#10;&#10;Description generated with very high confidence">
                            <a:extLst>
                              <a:ext uri="{FF2B5EF4-FFF2-40B4-BE49-F238E27FC236}">
                                <a16:creationId xmlns:a16="http://schemas.microsoft.com/office/drawing/2014/main" id="{0771FF55-83C0-45D9-87F8-35776B59EC59}"/>
                              </a:ext>
                            </a:extLst>
                          </pic:cNvPr>
                          <pic:cNvPicPr>
                            <a:picLocks noChangeAspect="1"/>
                          </pic:cNvPicPr>
                        </pic:nvPicPr>
                        <pic:blipFill>
                          <a:blip r:embed="rId51" cstate="print">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7FB36405" w14:textId="4E90C64C"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231421B6" wp14:editId="128DFBD2">
                  <wp:extent cx="1463040" cy="975360"/>
                  <wp:effectExtent l="0" t="0" r="3810" b="0"/>
                  <wp:docPr id="54" name="Picture 53" descr="A picture containing indoor, wall&#10;&#10;Description generated with very high confidence">
                    <a:extLst xmlns:a="http://schemas.openxmlformats.org/drawingml/2006/main">
                      <a:ext uri="{FF2B5EF4-FFF2-40B4-BE49-F238E27FC236}">
                        <a16:creationId xmlns:a16="http://schemas.microsoft.com/office/drawing/2014/main" id="{4C97DA7C-8897-4458-99E3-87698A2DB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A picture containing indoor, wall&#10;&#10;Description generated with very high confidence">
                            <a:extLst>
                              <a:ext uri="{FF2B5EF4-FFF2-40B4-BE49-F238E27FC236}">
                                <a16:creationId xmlns:a16="http://schemas.microsoft.com/office/drawing/2014/main" id="{4C97DA7C-8897-4458-99E3-87698A2DB00F}"/>
                              </a:ext>
                            </a:extLst>
                          </pic:cNvPr>
                          <pic:cNvPicPr>
                            <a:picLocks noChangeAspect="1"/>
                          </pic:cNvPicPr>
                        </pic:nvPicPr>
                        <pic:blipFill>
                          <a:blip r:embed="rId53" cstate="print">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20110962" w14:textId="33F92EEA"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989A2F1" wp14:editId="1BD24879">
                  <wp:extent cx="1463040" cy="975360"/>
                  <wp:effectExtent l="0" t="0" r="3810" b="0"/>
                  <wp:docPr id="42" name="Picture 41" descr="A picture containing indoor, wall&#10;&#10;Description generated with very high confidence">
                    <a:extLst xmlns:a="http://schemas.openxmlformats.org/drawingml/2006/main">
                      <a:ext uri="{FF2B5EF4-FFF2-40B4-BE49-F238E27FC236}">
                        <a16:creationId xmlns:a16="http://schemas.microsoft.com/office/drawing/2014/main" id="{B29B5F58-3FE7-4B64-8ADF-41B2E98E1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picture containing indoor, wall&#10;&#10;Description generated with very high confidence">
                            <a:extLst>
                              <a:ext uri="{FF2B5EF4-FFF2-40B4-BE49-F238E27FC236}">
                                <a16:creationId xmlns:a16="http://schemas.microsoft.com/office/drawing/2014/main" id="{B29B5F58-3FE7-4B64-8ADF-41B2E98E1F89}"/>
                              </a:ext>
                            </a:extLst>
                          </pic:cNvPr>
                          <pic:cNvPicPr>
                            <a:picLocks noChangeAspect="1"/>
                          </pic:cNvPicPr>
                        </pic:nvPicPr>
                        <pic:blipFill>
                          <a:blip r:embed="rId55" cstate="print">
                            <a:extLst>
                              <a:ext uri="{BEBA8EAE-BF5A-486C-A8C5-ECC9F3942E4B}">
                                <a14:imgProps xmlns:a14="http://schemas.microsoft.com/office/drawing/2010/main">
                                  <a14:imgLayer r:embed="rId5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48A1A7ED" w14:textId="5B3C8F49"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3D51C6F3" wp14:editId="6D32F962">
                  <wp:extent cx="1463040" cy="975360"/>
                  <wp:effectExtent l="0" t="0" r="3810" b="0"/>
                  <wp:docPr id="36867" name="Picture 36866" descr="A picture containing wall, indoor&#10;&#10;Description generated with very high confidence">
                    <a:extLst xmlns:a="http://schemas.openxmlformats.org/drawingml/2006/main">
                      <a:ext uri="{FF2B5EF4-FFF2-40B4-BE49-F238E27FC236}">
                        <a16:creationId xmlns:a16="http://schemas.microsoft.com/office/drawing/2014/main" id="{DE973EED-A674-4DC5-ABA3-8809F89D9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6866" descr="A picture containing wall, indoor&#10;&#10;Description generated with very high confidence">
                            <a:extLst>
                              <a:ext uri="{FF2B5EF4-FFF2-40B4-BE49-F238E27FC236}">
                                <a16:creationId xmlns:a16="http://schemas.microsoft.com/office/drawing/2014/main" id="{DE973EED-A674-4DC5-ABA3-8809F89D9B79}"/>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4B5A5C" w:rsidRPr="004B5A5C" w14:paraId="6BB941D5" w14:textId="77777777" w:rsidTr="000F6AB9">
        <w:trPr>
          <w:cantSplit/>
          <w:trHeight w:val="20"/>
        </w:trPr>
        <w:tc>
          <w:tcPr>
            <w:tcW w:w="413" w:type="dxa"/>
            <w:textDirection w:val="btLr"/>
          </w:tcPr>
          <w:p w14:paraId="0F30AA32" w14:textId="0A34EF7E" w:rsidR="004B5A5C" w:rsidRPr="004B5A5C" w:rsidRDefault="004B5A5C" w:rsidP="004B5A5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175 </w:t>
            </w:r>
            <w:proofErr w:type="spellStart"/>
            <w:r w:rsidRPr="004B5A5C">
              <w:rPr>
                <w:rFonts w:ascii="Times New Roman" w:hAnsi="Times New Roman" w:cs="Times New Roman"/>
                <w:sz w:val="20"/>
                <w:szCs w:val="20"/>
              </w:rPr>
              <w:t>ms</w:t>
            </w:r>
            <w:proofErr w:type="spellEnd"/>
          </w:p>
        </w:tc>
        <w:tc>
          <w:tcPr>
            <w:tcW w:w="2237" w:type="dxa"/>
          </w:tcPr>
          <w:p w14:paraId="243774CC" w14:textId="21673388"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3C56749" wp14:editId="77BDA7CF">
                  <wp:extent cx="1463040" cy="975360"/>
                  <wp:effectExtent l="0" t="0" r="3810" b="0"/>
                  <wp:docPr id="14" name="Picture 13" descr="A picture containing indoor, wall&#10;&#10;Description generated with very high confidence">
                    <a:extLst xmlns:a="http://schemas.openxmlformats.org/drawingml/2006/main">
                      <a:ext uri="{FF2B5EF4-FFF2-40B4-BE49-F238E27FC236}">
                        <a16:creationId xmlns:a16="http://schemas.microsoft.com/office/drawing/2014/main" id="{6954842F-DC30-4085-9242-294F28EDF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ndoor, wall&#10;&#10;Description generated with very high confidence">
                            <a:extLst>
                              <a:ext uri="{FF2B5EF4-FFF2-40B4-BE49-F238E27FC236}">
                                <a16:creationId xmlns:a16="http://schemas.microsoft.com/office/drawing/2014/main" id="{6954842F-DC30-4085-9242-294F28EDFCF6}"/>
                              </a:ext>
                            </a:extLst>
                          </pic:cNvPr>
                          <pic:cNvPicPr>
                            <a:picLocks noChangeAspect="1"/>
                          </pic:cNvPicPr>
                        </pic:nvPicPr>
                        <pic:blipFill>
                          <a:blip r:embed="rId59" cstate="print">
                            <a:extLst>
                              <a:ext uri="{BEBA8EAE-BF5A-486C-A8C5-ECC9F3942E4B}">
                                <a14:imgProps xmlns:a14="http://schemas.microsoft.com/office/drawing/2010/main">
                                  <a14:imgLayer r:embed="rId6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7E8883A8" w14:textId="29C7FE9E"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87FBB40" wp14:editId="328EFBD2">
                  <wp:extent cx="1463040" cy="975360"/>
                  <wp:effectExtent l="0" t="0" r="3810" b="0"/>
                  <wp:docPr id="56" name="Picture 55" descr="A picture containing wall, indoor, floor&#10;&#10;Description generated with very high confidence">
                    <a:extLst xmlns:a="http://schemas.openxmlformats.org/drawingml/2006/main">
                      <a:ext uri="{FF2B5EF4-FFF2-40B4-BE49-F238E27FC236}">
                        <a16:creationId xmlns:a16="http://schemas.microsoft.com/office/drawing/2014/main" id="{BCB1661A-F815-4ACF-B833-F534E8DBD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picture containing wall, indoor, floor&#10;&#10;Description generated with very high confidence">
                            <a:extLst>
                              <a:ext uri="{FF2B5EF4-FFF2-40B4-BE49-F238E27FC236}">
                                <a16:creationId xmlns:a16="http://schemas.microsoft.com/office/drawing/2014/main" id="{BCB1661A-F815-4ACF-B833-F534E8DBD234}"/>
                              </a:ext>
                            </a:extLst>
                          </pic:cNvPr>
                          <pic:cNvPicPr>
                            <a:picLocks noChangeAspect="1"/>
                          </pic:cNvPicPr>
                        </pic:nvPicPr>
                        <pic:blipFill>
                          <a:blip r:embed="rId61" cstate="print">
                            <a:extLst>
                              <a:ext uri="{BEBA8EAE-BF5A-486C-A8C5-ECC9F3942E4B}">
                                <a14:imgProps xmlns:a14="http://schemas.microsoft.com/office/drawing/2010/main">
                                  <a14:imgLayer r:embed="rId6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7" w:type="dxa"/>
          </w:tcPr>
          <w:p w14:paraId="562FC428" w14:textId="1388B1CA"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E194362" wp14:editId="579623FB">
                  <wp:extent cx="1463040" cy="975360"/>
                  <wp:effectExtent l="0" t="0" r="3810" b="0"/>
                  <wp:docPr id="44" name="Picture 43" descr="A picture containing indoor, wall&#10;&#10;Description generated with very high confidence">
                    <a:extLst xmlns:a="http://schemas.openxmlformats.org/drawingml/2006/main">
                      <a:ext uri="{FF2B5EF4-FFF2-40B4-BE49-F238E27FC236}">
                        <a16:creationId xmlns:a16="http://schemas.microsoft.com/office/drawing/2014/main" id="{E20EF414-B2A7-4FEF-B1EF-23F12887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picture containing indoor, wall&#10;&#10;Description generated with very high confidence">
                            <a:extLst>
                              <a:ext uri="{FF2B5EF4-FFF2-40B4-BE49-F238E27FC236}">
                                <a16:creationId xmlns:a16="http://schemas.microsoft.com/office/drawing/2014/main" id="{E20EF414-B2A7-4FEF-B1EF-23F12887099A}"/>
                              </a:ext>
                            </a:extLst>
                          </pic:cNvPr>
                          <pic:cNvPicPr>
                            <a:picLocks noChangeAspect="1"/>
                          </pic:cNvPicPr>
                        </pic:nvPicPr>
                        <pic:blipFill>
                          <a:blip r:embed="rId63" cstate="print">
                            <a:extLst>
                              <a:ext uri="{BEBA8EAE-BF5A-486C-A8C5-ECC9F3942E4B}">
                                <a14:imgProps xmlns:a14="http://schemas.microsoft.com/office/drawing/2010/main">
                                  <a14:imgLayer r:embed="rId6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tcPr>
          <w:p w14:paraId="018523C1" w14:textId="3A67B6A7" w:rsidR="004B5A5C" w:rsidRPr="004B5A5C" w:rsidRDefault="004B5A5C" w:rsidP="00EB2B7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37D6FC7C" wp14:editId="35EF25EE">
                  <wp:extent cx="1463040" cy="975360"/>
                  <wp:effectExtent l="0" t="0" r="3810" b="0"/>
                  <wp:docPr id="36869" name="Picture 36868" descr="A picture containing indoor, wall&#10;&#10;Description generated with very high confidence">
                    <a:extLst xmlns:a="http://schemas.openxmlformats.org/drawingml/2006/main">
                      <a:ext uri="{FF2B5EF4-FFF2-40B4-BE49-F238E27FC236}">
                        <a16:creationId xmlns:a16="http://schemas.microsoft.com/office/drawing/2014/main" id="{873A242E-A05E-49C1-9872-91E1583B8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36868" descr="A picture containing indoor, wall&#10;&#10;Description generated with very high confidence">
                            <a:extLst>
                              <a:ext uri="{FF2B5EF4-FFF2-40B4-BE49-F238E27FC236}">
                                <a16:creationId xmlns:a16="http://schemas.microsoft.com/office/drawing/2014/main" id="{873A242E-A05E-49C1-9872-91E1583B8959}"/>
                              </a:ext>
                            </a:extLst>
                          </pic:cNvPr>
                          <pic:cNvPicPr>
                            <a:picLocks noChangeAspect="1"/>
                          </pic:cNvPicPr>
                        </pic:nvPicPr>
                        <pic:blipFill>
                          <a:blip r:embed="rId65" cstate="print">
                            <a:extLst>
                              <a:ext uri="{BEBA8EAE-BF5A-486C-A8C5-ECC9F3942E4B}">
                                <a14:imgProps xmlns:a14="http://schemas.microsoft.com/office/drawing/2010/main">
                                  <a14:imgLayer r:embed="rId6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p w14:paraId="7B30FA26" w14:textId="77777777" w:rsidR="004B5A5C" w:rsidRPr="004B5A5C" w:rsidRDefault="004B5A5C" w:rsidP="00EB2B7E">
            <w:pPr>
              <w:jc w:val="center"/>
              <w:rPr>
                <w:rFonts w:ascii="Times New Roman" w:hAnsi="Times New Roman" w:cs="Times New Roman"/>
                <w:sz w:val="20"/>
                <w:szCs w:val="20"/>
              </w:rPr>
            </w:pPr>
          </w:p>
        </w:tc>
      </w:tr>
      <w:tr w:rsidR="004B5A5C" w:rsidRPr="007056E4" w14:paraId="5730DDD2" w14:textId="77777777" w:rsidTr="000F6AB9">
        <w:trPr>
          <w:gridAfter w:val="1"/>
          <w:wAfter w:w="13" w:type="dxa"/>
        </w:trPr>
        <w:tc>
          <w:tcPr>
            <w:tcW w:w="9347" w:type="dxa"/>
            <w:gridSpan w:val="5"/>
          </w:tcPr>
          <w:p w14:paraId="4C904EEE" w14:textId="013A6CB6" w:rsidR="004B5A5C" w:rsidRPr="007056E4" w:rsidRDefault="004B5A5C" w:rsidP="008C0885">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sidR="00BF05C1">
              <w:rPr>
                <w:rFonts w:ascii="Times New Roman" w:hAnsi="Times New Roman" w:cs="Times New Roman"/>
                <w:noProof/>
                <w:sz w:val="20"/>
                <w:szCs w:val="20"/>
              </w:rPr>
              <w:t>9</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w:t>
            </w:r>
            <w:r>
              <w:rPr>
                <w:rFonts w:ascii="Times New Roman" w:hAnsi="Times New Roman" w:cs="Times New Roman"/>
                <w:sz w:val="20"/>
                <w:szCs w:val="20"/>
              </w:rPr>
              <w:t xml:space="preserve">Kinematics of the THOR dummy and two selected PMHS showing the differences in torso pitch (especially in the PMHS tests) between the first and the second round of tests. </w:t>
            </w:r>
          </w:p>
        </w:tc>
      </w:tr>
      <w:bookmarkEnd w:id="4"/>
    </w:tbl>
    <w:p w14:paraId="3E4DDFA9" w14:textId="3BB6EA63" w:rsidR="00591E63" w:rsidRDefault="00591E63" w:rsidP="00EB2B7E">
      <w:pPr>
        <w:jc w:val="center"/>
      </w:pPr>
    </w:p>
    <w:p w14:paraId="734AA031" w14:textId="77777777" w:rsidR="00591E63" w:rsidRDefault="00591E63">
      <w:r>
        <w:br w:type="page"/>
      </w:r>
    </w:p>
    <w:p w14:paraId="7CAAB38E" w14:textId="3561EDCC" w:rsidR="0039298C" w:rsidRDefault="0039298C" w:rsidP="0039298C">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2236"/>
        <w:gridCol w:w="2237"/>
        <w:gridCol w:w="2237"/>
        <w:gridCol w:w="2221"/>
        <w:gridCol w:w="16"/>
      </w:tblGrid>
      <w:tr w:rsidR="0039298C" w:rsidRPr="004B5A5C" w14:paraId="7BF74803" w14:textId="77777777" w:rsidTr="0039298C">
        <w:trPr>
          <w:trHeight w:val="20"/>
        </w:trPr>
        <w:tc>
          <w:tcPr>
            <w:tcW w:w="413" w:type="dxa"/>
          </w:tcPr>
          <w:p w14:paraId="4B5E0B40" w14:textId="77777777" w:rsidR="0039298C" w:rsidRPr="004B5A5C" w:rsidRDefault="0039298C" w:rsidP="0039298C">
            <w:pPr>
              <w:spacing w:line="220" w:lineRule="exact"/>
              <w:ind w:hanging="195"/>
              <w:jc w:val="center"/>
              <w:rPr>
                <w:rFonts w:ascii="Times New Roman" w:hAnsi="Times New Roman" w:cs="Times New Roman"/>
                <w:sz w:val="20"/>
                <w:szCs w:val="20"/>
              </w:rPr>
            </w:pPr>
          </w:p>
        </w:tc>
        <w:tc>
          <w:tcPr>
            <w:tcW w:w="2237" w:type="dxa"/>
          </w:tcPr>
          <w:p w14:paraId="71E27927" w14:textId="2A6490B3" w:rsidR="0039298C" w:rsidRPr="004B5A5C" w:rsidRDefault="0039298C" w:rsidP="0039298C">
            <w:pPr>
              <w:jc w:val="center"/>
              <w:rPr>
                <w:rFonts w:ascii="Times New Roman" w:hAnsi="Times New Roman" w:cs="Times New Roman"/>
                <w:sz w:val="20"/>
                <w:szCs w:val="20"/>
              </w:rPr>
            </w:pPr>
            <w:r w:rsidRPr="004B5A5C">
              <w:rPr>
                <w:rFonts w:ascii="Times New Roman" w:hAnsi="Times New Roman" w:cs="Times New Roman"/>
                <w:sz w:val="20"/>
                <w:szCs w:val="20"/>
              </w:rPr>
              <w:t xml:space="preserve">First round </w:t>
            </w:r>
            <w:r>
              <w:rPr>
                <w:rFonts w:ascii="Times New Roman" w:hAnsi="Times New Roman" w:cs="Times New Roman"/>
                <w:sz w:val="20"/>
                <w:szCs w:val="20"/>
              </w:rPr>
              <w:t>THUMS</w:t>
            </w:r>
          </w:p>
        </w:tc>
        <w:tc>
          <w:tcPr>
            <w:tcW w:w="2237" w:type="dxa"/>
          </w:tcPr>
          <w:p w14:paraId="184EC462" w14:textId="167C309E" w:rsidR="0039298C" w:rsidRPr="004B5A5C" w:rsidRDefault="0039298C" w:rsidP="0039298C">
            <w:pPr>
              <w:jc w:val="center"/>
              <w:rPr>
                <w:rFonts w:ascii="Times New Roman" w:hAnsi="Times New Roman" w:cs="Times New Roman"/>
                <w:sz w:val="20"/>
                <w:szCs w:val="20"/>
              </w:rPr>
            </w:pPr>
            <w:r w:rsidRPr="004B5A5C">
              <w:rPr>
                <w:rFonts w:ascii="Times New Roman" w:hAnsi="Times New Roman" w:cs="Times New Roman"/>
                <w:sz w:val="20"/>
                <w:szCs w:val="20"/>
              </w:rPr>
              <w:t xml:space="preserve">Second round </w:t>
            </w:r>
            <w:r>
              <w:rPr>
                <w:rFonts w:ascii="Times New Roman" w:hAnsi="Times New Roman" w:cs="Times New Roman"/>
                <w:sz w:val="20"/>
                <w:szCs w:val="20"/>
              </w:rPr>
              <w:t>THUMS</w:t>
            </w:r>
          </w:p>
        </w:tc>
        <w:tc>
          <w:tcPr>
            <w:tcW w:w="2237" w:type="dxa"/>
          </w:tcPr>
          <w:p w14:paraId="20D096C8" w14:textId="77777777" w:rsidR="0039298C" w:rsidRPr="004B5A5C" w:rsidRDefault="0039298C" w:rsidP="0039298C">
            <w:pPr>
              <w:jc w:val="center"/>
              <w:rPr>
                <w:rFonts w:ascii="Times New Roman" w:hAnsi="Times New Roman" w:cs="Times New Roman"/>
                <w:sz w:val="20"/>
                <w:szCs w:val="20"/>
              </w:rPr>
            </w:pPr>
            <w:r w:rsidRPr="004B5A5C">
              <w:rPr>
                <w:rFonts w:ascii="Times New Roman" w:hAnsi="Times New Roman" w:cs="Times New Roman"/>
                <w:sz w:val="20"/>
                <w:szCs w:val="20"/>
              </w:rPr>
              <w:t>First round PMHS</w:t>
            </w:r>
          </w:p>
        </w:tc>
        <w:tc>
          <w:tcPr>
            <w:tcW w:w="2236" w:type="dxa"/>
            <w:gridSpan w:val="2"/>
          </w:tcPr>
          <w:p w14:paraId="7D352C74" w14:textId="77777777" w:rsidR="0039298C" w:rsidRPr="004B5A5C" w:rsidRDefault="0039298C" w:rsidP="0039298C">
            <w:pPr>
              <w:jc w:val="center"/>
              <w:rPr>
                <w:rFonts w:ascii="Times New Roman" w:hAnsi="Times New Roman" w:cs="Times New Roman"/>
                <w:sz w:val="20"/>
                <w:szCs w:val="20"/>
              </w:rPr>
            </w:pPr>
            <w:r w:rsidRPr="004B5A5C">
              <w:rPr>
                <w:rFonts w:ascii="Times New Roman" w:hAnsi="Times New Roman" w:cs="Times New Roman"/>
                <w:sz w:val="20"/>
                <w:szCs w:val="20"/>
              </w:rPr>
              <w:t>Second round PMHS</w:t>
            </w:r>
          </w:p>
        </w:tc>
      </w:tr>
      <w:tr w:rsidR="0039298C" w:rsidRPr="004B5A5C" w14:paraId="703D0AF4" w14:textId="77777777" w:rsidTr="005632AE">
        <w:trPr>
          <w:cantSplit/>
          <w:trHeight w:val="20"/>
        </w:trPr>
        <w:tc>
          <w:tcPr>
            <w:tcW w:w="413" w:type="dxa"/>
            <w:textDirection w:val="btLr"/>
          </w:tcPr>
          <w:p w14:paraId="58928E41" w14:textId="77777777" w:rsidR="0039298C" w:rsidRPr="004B5A5C" w:rsidRDefault="0039298C" w:rsidP="0039298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0 </w:t>
            </w:r>
            <w:proofErr w:type="spellStart"/>
            <w:r w:rsidRPr="004B5A5C">
              <w:rPr>
                <w:rFonts w:ascii="Times New Roman" w:hAnsi="Times New Roman" w:cs="Times New Roman"/>
                <w:sz w:val="20"/>
                <w:szCs w:val="20"/>
              </w:rPr>
              <w:t>ms</w:t>
            </w:r>
            <w:proofErr w:type="spellEnd"/>
          </w:p>
        </w:tc>
        <w:tc>
          <w:tcPr>
            <w:tcW w:w="2237" w:type="dxa"/>
            <w:vAlign w:val="center"/>
          </w:tcPr>
          <w:p w14:paraId="09683480" w14:textId="745C1093"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D53D1C" wp14:editId="54F98E28">
                  <wp:extent cx="1461135" cy="1016346"/>
                  <wp:effectExtent l="0" t="0" r="5715" b="0"/>
                  <wp:docPr id="57" name="Picture 57" descr="D:\02- publications\Lopez-Valdes 2018- Chest Injuries Elderly PMHS\THUMS simulation study by Autoliv\sep00_baseline_1.0_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publications\Lopez-Valdes 2018- Chest Injuries Elderly PMHS\THUMS simulation study by Autoliv\sep00_baseline_1.0_0ms.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668" b="-1"/>
                          <a:stretch/>
                        </pic:blipFill>
                        <pic:spPr bwMode="auto">
                          <a:xfrm>
                            <a:off x="0" y="0"/>
                            <a:ext cx="1463040" cy="1017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7" w:type="dxa"/>
            <w:vAlign w:val="center"/>
          </w:tcPr>
          <w:p w14:paraId="7DB2C0A7" w14:textId="7188C1E5"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8F14A14" wp14:editId="3C216B26">
                  <wp:extent cx="1463040" cy="1035020"/>
                  <wp:effectExtent l="0" t="0" r="3810" b="0"/>
                  <wp:docPr id="36868" name="Picture 36868" descr="D:\02- publications\Lopez-Valdes 2018- Chest Injuries Elderly PMHS\THUMS simulation study by Autoliv\sep05_belt_dab_5.1_frict0.6_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publications\Lopez-Valdes 2018- Chest Injuries Elderly PMHS\THUMS simulation study by Autoliv\sep05_belt_dab_5.1_frict0.6_0m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4D95C2AC"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1D2349AC" wp14:editId="6DCE00D5">
                  <wp:extent cx="1463040" cy="975360"/>
                  <wp:effectExtent l="0" t="0" r="3810" b="0"/>
                  <wp:docPr id="13" name="Picture 33" descr="A picture containing wall, indoor&#10;&#10;Description generated with very high confidence">
                    <a:extLst xmlns:a="http://schemas.openxmlformats.org/drawingml/2006/main">
                      <a:ext uri="{FF2B5EF4-FFF2-40B4-BE49-F238E27FC236}">
                        <a16:creationId xmlns:a16="http://schemas.microsoft.com/office/drawing/2014/main" id="{A08889D0-EFDD-4019-9A27-363CFC904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picture containing wall, indoor&#10;&#10;Description generated with very high confidence">
                            <a:extLst>
                              <a:ext uri="{FF2B5EF4-FFF2-40B4-BE49-F238E27FC236}">
                                <a16:creationId xmlns:a16="http://schemas.microsoft.com/office/drawing/2014/main" id="{A08889D0-EFDD-4019-9A27-363CFC90424E}"/>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vAlign w:val="center"/>
          </w:tcPr>
          <w:p w14:paraId="055A3201"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1302D1CF" wp14:editId="6E37B15C">
                  <wp:extent cx="1463040" cy="975360"/>
                  <wp:effectExtent l="0" t="0" r="3810" b="0"/>
                  <wp:docPr id="16" name="Picture 57">
                    <a:extLst xmlns:a="http://schemas.openxmlformats.org/drawingml/2006/main">
                      <a:ext uri="{FF2B5EF4-FFF2-40B4-BE49-F238E27FC236}">
                        <a16:creationId xmlns:a16="http://schemas.microsoft.com/office/drawing/2014/main" id="{006F1B3D-7336-4E1A-9689-319A3D87F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6F1B3D-7336-4E1A-9689-319A3D87F809}"/>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39298C" w:rsidRPr="004B5A5C" w14:paraId="2C80F861" w14:textId="77777777" w:rsidTr="005632AE">
        <w:trPr>
          <w:cantSplit/>
          <w:trHeight w:val="20"/>
        </w:trPr>
        <w:tc>
          <w:tcPr>
            <w:tcW w:w="413" w:type="dxa"/>
            <w:textDirection w:val="btLr"/>
          </w:tcPr>
          <w:p w14:paraId="70DA347D" w14:textId="77777777" w:rsidR="0039298C" w:rsidRPr="004B5A5C" w:rsidRDefault="0039298C" w:rsidP="0039298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50 </w:t>
            </w:r>
            <w:proofErr w:type="spellStart"/>
            <w:r w:rsidRPr="004B5A5C">
              <w:rPr>
                <w:rFonts w:ascii="Times New Roman" w:hAnsi="Times New Roman" w:cs="Times New Roman"/>
                <w:sz w:val="20"/>
                <w:szCs w:val="20"/>
              </w:rPr>
              <w:t>ms</w:t>
            </w:r>
            <w:proofErr w:type="spellEnd"/>
          </w:p>
        </w:tc>
        <w:tc>
          <w:tcPr>
            <w:tcW w:w="2237" w:type="dxa"/>
            <w:vAlign w:val="center"/>
          </w:tcPr>
          <w:p w14:paraId="7E1C975E" w14:textId="6A3854F8"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8E0E977" wp14:editId="00506EBD">
                  <wp:extent cx="1463040" cy="1034948"/>
                  <wp:effectExtent l="0" t="0" r="3810" b="0"/>
                  <wp:docPr id="59" name="Picture 59" descr="D:\02- publications\Lopez-Valdes 2018- Chest Injuries Elderly PMHS\THUMS simulation study by Autoliv\sep00_baseline_1.0_5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publications\Lopez-Valdes 2018- Chest Injuries Elderly PMHS\THUMS simulation study by Autoliv\sep00_baseline_1.0_50ms.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040" cy="1034948"/>
                          </a:xfrm>
                          <a:prstGeom prst="rect">
                            <a:avLst/>
                          </a:prstGeom>
                          <a:noFill/>
                          <a:ln>
                            <a:noFill/>
                          </a:ln>
                        </pic:spPr>
                      </pic:pic>
                    </a:graphicData>
                  </a:graphic>
                </wp:inline>
              </w:drawing>
            </w:r>
          </w:p>
        </w:tc>
        <w:tc>
          <w:tcPr>
            <w:tcW w:w="2237" w:type="dxa"/>
            <w:vAlign w:val="center"/>
          </w:tcPr>
          <w:p w14:paraId="29E7EA02" w14:textId="140C9419"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C76E29" wp14:editId="69A56D2D">
                  <wp:extent cx="1463040" cy="1035020"/>
                  <wp:effectExtent l="0" t="0" r="3810" b="0"/>
                  <wp:docPr id="36870" name="Picture 36870" descr="D:\02- publications\Lopez-Valdes 2018- Chest Injuries Elderly PMHS\THUMS simulation study by Autoliv\sep05_belt_dab_5.1_frict0.6_5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2- publications\Lopez-Valdes 2018- Chest Injuries Elderly PMHS\THUMS simulation study by Autoliv\sep05_belt_dab_5.1_frict0.6_50ms.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4109281E"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20AC7F9" wp14:editId="22A68CFA">
                  <wp:extent cx="1463040" cy="975360"/>
                  <wp:effectExtent l="0" t="0" r="3810" b="0"/>
                  <wp:docPr id="23" name="Picture 35" descr="A picture containing indoor, wall&#10;&#10;Description generated with very high confidence">
                    <a:extLst xmlns:a="http://schemas.openxmlformats.org/drawingml/2006/main">
                      <a:ext uri="{FF2B5EF4-FFF2-40B4-BE49-F238E27FC236}">
                        <a16:creationId xmlns:a16="http://schemas.microsoft.com/office/drawing/2014/main" id="{684C851C-FBC0-4EFA-A017-0F66316E5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indoor, wall&#10;&#10;Description generated with very high confidence">
                            <a:extLst>
                              <a:ext uri="{FF2B5EF4-FFF2-40B4-BE49-F238E27FC236}">
                                <a16:creationId xmlns:a16="http://schemas.microsoft.com/office/drawing/2014/main" id="{684C851C-FBC0-4EFA-A017-0F66316E5F49}"/>
                              </a:ext>
                            </a:extLst>
                          </pic:cNvPr>
                          <pic:cNvPicPr>
                            <a:picLocks noChangeAspect="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vAlign w:val="center"/>
          </w:tcPr>
          <w:p w14:paraId="1754D520"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6A7B0D7D" wp14:editId="0DC156DF">
                  <wp:extent cx="1463040" cy="975360"/>
                  <wp:effectExtent l="0" t="0" r="3810" b="0"/>
                  <wp:docPr id="25" name="Picture 59" descr="A picture containing indoor, wall&#10;&#10;Description generated with very high confidence">
                    <a:extLst xmlns:a="http://schemas.openxmlformats.org/drawingml/2006/main">
                      <a:ext uri="{FF2B5EF4-FFF2-40B4-BE49-F238E27FC236}">
                        <a16:creationId xmlns:a16="http://schemas.microsoft.com/office/drawing/2014/main" id="{CC543473-2C11-49B4-A7D8-913EA8420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A picture containing indoor, wall&#10;&#10;Description generated with very high confidence">
                            <a:extLst>
                              <a:ext uri="{FF2B5EF4-FFF2-40B4-BE49-F238E27FC236}">
                                <a16:creationId xmlns:a16="http://schemas.microsoft.com/office/drawing/2014/main" id="{CC543473-2C11-49B4-A7D8-913EA84205F4}"/>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39298C" w:rsidRPr="004B5A5C" w14:paraId="298F8D08" w14:textId="77777777" w:rsidTr="005632AE">
        <w:trPr>
          <w:cantSplit/>
          <w:trHeight w:val="20"/>
        </w:trPr>
        <w:tc>
          <w:tcPr>
            <w:tcW w:w="413" w:type="dxa"/>
            <w:textDirection w:val="btLr"/>
          </w:tcPr>
          <w:p w14:paraId="6AC56D37" w14:textId="77777777" w:rsidR="0039298C" w:rsidRPr="004B5A5C" w:rsidRDefault="0039298C" w:rsidP="0039298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80 </w:t>
            </w:r>
            <w:proofErr w:type="spellStart"/>
            <w:r w:rsidRPr="004B5A5C">
              <w:rPr>
                <w:rFonts w:ascii="Times New Roman" w:hAnsi="Times New Roman" w:cs="Times New Roman"/>
                <w:sz w:val="20"/>
                <w:szCs w:val="20"/>
              </w:rPr>
              <w:t>ms</w:t>
            </w:r>
            <w:proofErr w:type="spellEnd"/>
          </w:p>
        </w:tc>
        <w:tc>
          <w:tcPr>
            <w:tcW w:w="2237" w:type="dxa"/>
            <w:vAlign w:val="center"/>
          </w:tcPr>
          <w:p w14:paraId="32FBB7DD" w14:textId="5C53FC04"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634F16D" wp14:editId="69431D9B">
                  <wp:extent cx="1463040" cy="1034948"/>
                  <wp:effectExtent l="0" t="0" r="3810" b="0"/>
                  <wp:docPr id="61" name="Picture 61" descr="D:\02- publications\Lopez-Valdes 2018- Chest Injuries Elderly PMHS\THUMS simulation study by Autoliv\sep00_baseline_1.0_8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 publications\Lopez-Valdes 2018- Chest Injuries Elderly PMHS\THUMS simulation study by Autoliv\sep00_baseline_1.0_80m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3040" cy="1034948"/>
                          </a:xfrm>
                          <a:prstGeom prst="rect">
                            <a:avLst/>
                          </a:prstGeom>
                          <a:noFill/>
                          <a:ln>
                            <a:noFill/>
                          </a:ln>
                        </pic:spPr>
                      </pic:pic>
                    </a:graphicData>
                  </a:graphic>
                </wp:inline>
              </w:drawing>
            </w:r>
          </w:p>
        </w:tc>
        <w:tc>
          <w:tcPr>
            <w:tcW w:w="2237" w:type="dxa"/>
            <w:vAlign w:val="center"/>
          </w:tcPr>
          <w:p w14:paraId="7DC96DE0" w14:textId="5F4DE1D2"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38CA25" wp14:editId="252B2148">
                  <wp:extent cx="1463040" cy="1035020"/>
                  <wp:effectExtent l="0" t="0" r="3810" b="0"/>
                  <wp:docPr id="36871" name="Picture 36871" descr="D:\02- publications\Lopez-Valdes 2018- Chest Injuries Elderly PMHS\THUMS simulation study by Autoliv\sep05_belt_dab_5.1_frict0.6_8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2- publications\Lopez-Valdes 2018- Chest Injuries Elderly PMHS\THUMS simulation study by Autoliv\sep05_belt_dab_5.1_frict0.6_80ms.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33892D5A"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04387480" wp14:editId="04D9FE43">
                  <wp:extent cx="1463040" cy="975360"/>
                  <wp:effectExtent l="0" t="0" r="3810" b="0"/>
                  <wp:docPr id="29" name="Picture 37" descr="A picture containing indoor, wall&#10;&#10;Description generated with very high confidence">
                    <a:extLst xmlns:a="http://schemas.openxmlformats.org/drawingml/2006/main">
                      <a:ext uri="{FF2B5EF4-FFF2-40B4-BE49-F238E27FC236}">
                        <a16:creationId xmlns:a16="http://schemas.microsoft.com/office/drawing/2014/main" id="{FC5EDFD8-4067-4572-808F-B70CC7B02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picture containing indoor, wall&#10;&#10;Description generated with very high confidence">
                            <a:extLst>
                              <a:ext uri="{FF2B5EF4-FFF2-40B4-BE49-F238E27FC236}">
                                <a16:creationId xmlns:a16="http://schemas.microsoft.com/office/drawing/2014/main" id="{FC5EDFD8-4067-4572-808F-B70CC7B02975}"/>
                              </a:ext>
                            </a:extLst>
                          </pic:cNvPr>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vAlign w:val="center"/>
          </w:tcPr>
          <w:p w14:paraId="309D9CA7"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39FC06D0" wp14:editId="149E356D">
                  <wp:extent cx="1463040" cy="975360"/>
                  <wp:effectExtent l="0" t="0" r="3810" b="0"/>
                  <wp:docPr id="30" name="Picture 61" descr="A picture containing indoor, wall&#10;&#10;Description generated with very high confidence">
                    <a:extLst xmlns:a="http://schemas.openxmlformats.org/drawingml/2006/main">
                      <a:ext uri="{FF2B5EF4-FFF2-40B4-BE49-F238E27FC236}">
                        <a16:creationId xmlns:a16="http://schemas.microsoft.com/office/drawing/2014/main" id="{9BE6AFB4-EB37-48ED-B4E7-C1052922F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indoor, wall&#10;&#10;Description generated with very high confidence">
                            <a:extLst>
                              <a:ext uri="{FF2B5EF4-FFF2-40B4-BE49-F238E27FC236}">
                                <a16:creationId xmlns:a16="http://schemas.microsoft.com/office/drawing/2014/main" id="{9BE6AFB4-EB37-48ED-B4E7-C1052922FFA7}"/>
                              </a:ext>
                            </a:extLst>
                          </pic:cNvPr>
                          <pic:cNvPicPr>
                            <a:picLocks noChangeAspect="1"/>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39298C" w:rsidRPr="004B5A5C" w14:paraId="108D9E75" w14:textId="77777777" w:rsidTr="005632AE">
        <w:trPr>
          <w:cantSplit/>
          <w:trHeight w:val="20"/>
        </w:trPr>
        <w:tc>
          <w:tcPr>
            <w:tcW w:w="413" w:type="dxa"/>
            <w:textDirection w:val="btLr"/>
          </w:tcPr>
          <w:p w14:paraId="032247FF" w14:textId="77777777" w:rsidR="0039298C" w:rsidRPr="004B5A5C" w:rsidRDefault="0039298C" w:rsidP="0039298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100 </w:t>
            </w:r>
            <w:proofErr w:type="spellStart"/>
            <w:r w:rsidRPr="004B5A5C">
              <w:rPr>
                <w:rFonts w:ascii="Times New Roman" w:hAnsi="Times New Roman" w:cs="Times New Roman"/>
                <w:sz w:val="20"/>
                <w:szCs w:val="20"/>
              </w:rPr>
              <w:t>ms</w:t>
            </w:r>
            <w:proofErr w:type="spellEnd"/>
          </w:p>
        </w:tc>
        <w:tc>
          <w:tcPr>
            <w:tcW w:w="2237" w:type="dxa"/>
            <w:vAlign w:val="center"/>
          </w:tcPr>
          <w:p w14:paraId="5530BE2E" w14:textId="79EFA55B"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A78892" wp14:editId="681CDABF">
                  <wp:extent cx="1463040" cy="1034948"/>
                  <wp:effectExtent l="0" t="0" r="3810" b="0"/>
                  <wp:docPr id="63" name="Picture 63" descr="D:\02- publications\Lopez-Valdes 2018- Chest Injuries Elderly PMHS\THUMS simulation study by Autoliv\sep00_baseline_1.0_10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2- publications\Lopez-Valdes 2018- Chest Injuries Elderly PMHS\THUMS simulation study by Autoliv\sep00_baseline_1.0_100ms.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63040" cy="1034948"/>
                          </a:xfrm>
                          <a:prstGeom prst="rect">
                            <a:avLst/>
                          </a:prstGeom>
                          <a:noFill/>
                          <a:ln>
                            <a:noFill/>
                          </a:ln>
                        </pic:spPr>
                      </pic:pic>
                    </a:graphicData>
                  </a:graphic>
                </wp:inline>
              </w:drawing>
            </w:r>
          </w:p>
        </w:tc>
        <w:tc>
          <w:tcPr>
            <w:tcW w:w="2237" w:type="dxa"/>
            <w:vAlign w:val="center"/>
          </w:tcPr>
          <w:p w14:paraId="49FCBB90" w14:textId="488732F3"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BA76BD" wp14:editId="5762978D">
                  <wp:extent cx="1463040" cy="1035020"/>
                  <wp:effectExtent l="0" t="0" r="3810" b="0"/>
                  <wp:docPr id="36872" name="Picture 36872" descr="D:\02- publications\Lopez-Valdes 2018- Chest Injuries Elderly PMHS\THUMS simulation study by Autoliv\sep05_belt_dab_5.1_frict0.6_10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2- publications\Lopez-Valdes 2018- Chest Injuries Elderly PMHS\THUMS simulation study by Autoliv\sep05_belt_dab_5.1_frict0.6_100m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7FB44D6A"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5B5C3DD5" wp14:editId="7CBD0179">
                  <wp:extent cx="1463040" cy="975360"/>
                  <wp:effectExtent l="0" t="0" r="3810" b="0"/>
                  <wp:docPr id="33" name="Picture 39" descr="A large room&#10;&#10;Description generated with high confidence">
                    <a:extLst xmlns:a="http://schemas.openxmlformats.org/drawingml/2006/main">
                      <a:ext uri="{FF2B5EF4-FFF2-40B4-BE49-F238E27FC236}">
                        <a16:creationId xmlns:a16="http://schemas.microsoft.com/office/drawing/2014/main" id="{1AD5D437-2D1C-436F-8161-151E04A5F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large room&#10;&#10;Description generated with high confidence">
                            <a:extLst>
                              <a:ext uri="{FF2B5EF4-FFF2-40B4-BE49-F238E27FC236}">
                                <a16:creationId xmlns:a16="http://schemas.microsoft.com/office/drawing/2014/main" id="{1AD5D437-2D1C-436F-8161-151E04A5FC16}"/>
                              </a:ext>
                            </a:extLst>
                          </pic:cNvPr>
                          <pic:cNvPicPr>
                            <a:picLocks noChangeAspect="1"/>
                          </pic:cNvPicPr>
                        </pic:nvPicPr>
                        <pic:blipFill>
                          <a:blip r:embed="rId47" cstate="print">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vAlign w:val="center"/>
          </w:tcPr>
          <w:p w14:paraId="430ACE00"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79EE6AC7" wp14:editId="4A833CD1">
                  <wp:extent cx="1463040" cy="975360"/>
                  <wp:effectExtent l="0" t="0" r="3810" b="0"/>
                  <wp:docPr id="35" name="Picture 36863" descr="A picture containing indoor, wall&#10;&#10;Description generated with very high confidence">
                    <a:extLst xmlns:a="http://schemas.openxmlformats.org/drawingml/2006/main">
                      <a:ext uri="{FF2B5EF4-FFF2-40B4-BE49-F238E27FC236}">
                        <a16:creationId xmlns:a16="http://schemas.microsoft.com/office/drawing/2014/main" id="{36B225FD-6CF9-48C0-A13E-C3AA0C1B3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 name="Picture 36863" descr="A picture containing indoor, wall&#10;&#10;Description generated with very high confidence">
                            <a:extLst>
                              <a:ext uri="{FF2B5EF4-FFF2-40B4-BE49-F238E27FC236}">
                                <a16:creationId xmlns:a16="http://schemas.microsoft.com/office/drawing/2014/main" id="{36B225FD-6CF9-48C0-A13E-C3AA0C1B3189}"/>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39298C" w:rsidRPr="004B5A5C" w14:paraId="0C6CC069" w14:textId="77777777" w:rsidTr="005632AE">
        <w:trPr>
          <w:cantSplit/>
          <w:trHeight w:val="20"/>
        </w:trPr>
        <w:tc>
          <w:tcPr>
            <w:tcW w:w="413" w:type="dxa"/>
            <w:textDirection w:val="btLr"/>
          </w:tcPr>
          <w:p w14:paraId="2404BAC8" w14:textId="77777777" w:rsidR="0039298C" w:rsidRPr="004B5A5C" w:rsidRDefault="0039298C" w:rsidP="0039298C">
            <w:pPr>
              <w:spacing w:line="220" w:lineRule="exact"/>
              <w:ind w:left="113" w:right="113" w:hanging="195"/>
              <w:jc w:val="center"/>
              <w:rPr>
                <w:rFonts w:ascii="Times New Roman" w:hAnsi="Times New Roman" w:cs="Times New Roman"/>
                <w:sz w:val="20"/>
                <w:szCs w:val="20"/>
              </w:rPr>
            </w:pPr>
            <w:r w:rsidRPr="004B5A5C">
              <w:rPr>
                <w:rFonts w:ascii="Times New Roman" w:hAnsi="Times New Roman" w:cs="Times New Roman"/>
                <w:sz w:val="20"/>
                <w:szCs w:val="20"/>
              </w:rPr>
              <w:t xml:space="preserve">125 </w:t>
            </w:r>
            <w:proofErr w:type="spellStart"/>
            <w:r w:rsidRPr="004B5A5C">
              <w:rPr>
                <w:rFonts w:ascii="Times New Roman" w:hAnsi="Times New Roman" w:cs="Times New Roman"/>
                <w:sz w:val="20"/>
                <w:szCs w:val="20"/>
              </w:rPr>
              <w:t>ms</w:t>
            </w:r>
            <w:proofErr w:type="spellEnd"/>
          </w:p>
        </w:tc>
        <w:tc>
          <w:tcPr>
            <w:tcW w:w="2237" w:type="dxa"/>
            <w:vAlign w:val="center"/>
          </w:tcPr>
          <w:p w14:paraId="647E610C" w14:textId="7FF8F476"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87CD33" wp14:editId="18633B8A">
                  <wp:extent cx="1463040" cy="1034948"/>
                  <wp:effectExtent l="0" t="0" r="3810" b="0"/>
                  <wp:docPr id="36865" name="Picture 36865" descr="D:\02- publications\Lopez-Valdes 2018- Chest Injuries Elderly PMHS\THUMS simulation study by Autoliv\sep00_baseline_1.0_124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2- publications\Lopez-Valdes 2018- Chest Injuries Elderly PMHS\THUMS simulation study by Autoliv\sep00_baseline_1.0_124ms.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3040" cy="1034948"/>
                          </a:xfrm>
                          <a:prstGeom prst="rect">
                            <a:avLst/>
                          </a:prstGeom>
                          <a:noFill/>
                          <a:ln>
                            <a:noFill/>
                          </a:ln>
                        </pic:spPr>
                      </pic:pic>
                    </a:graphicData>
                  </a:graphic>
                </wp:inline>
              </w:drawing>
            </w:r>
          </w:p>
        </w:tc>
        <w:tc>
          <w:tcPr>
            <w:tcW w:w="2237" w:type="dxa"/>
            <w:vAlign w:val="center"/>
          </w:tcPr>
          <w:p w14:paraId="5F5DF3C2" w14:textId="16800B1A"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025FD06" wp14:editId="3D5CBC2B">
                  <wp:extent cx="1463040" cy="1035020"/>
                  <wp:effectExtent l="0" t="0" r="3810" b="0"/>
                  <wp:docPr id="36873" name="Picture 36873" descr="D:\02- publications\Lopez-Valdes 2018- Chest Injuries Elderly PMHS\THUMS simulation study by Autoliv\sep05_belt_dab_5.1_frict0.6_124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2- publications\Lopez-Valdes 2018- Chest Injuries Elderly PMHS\THUMS simulation study by Autoliv\sep05_belt_dab_5.1_frict0.6_124ms.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325D309F"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20B6B384" wp14:editId="1C118AC0">
                  <wp:extent cx="1463040" cy="975360"/>
                  <wp:effectExtent l="0" t="0" r="3810" b="0"/>
                  <wp:docPr id="45" name="Picture 41" descr="A picture containing indoor, wall&#10;&#10;Description generated with very high confidence">
                    <a:extLst xmlns:a="http://schemas.openxmlformats.org/drawingml/2006/main">
                      <a:ext uri="{FF2B5EF4-FFF2-40B4-BE49-F238E27FC236}">
                        <a16:creationId xmlns:a16="http://schemas.microsoft.com/office/drawing/2014/main" id="{B29B5F58-3FE7-4B64-8ADF-41B2E98E1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picture containing indoor, wall&#10;&#10;Description generated with very high confidence">
                            <a:extLst>
                              <a:ext uri="{FF2B5EF4-FFF2-40B4-BE49-F238E27FC236}">
                                <a16:creationId xmlns:a16="http://schemas.microsoft.com/office/drawing/2014/main" id="{B29B5F58-3FE7-4B64-8ADF-41B2E98E1F89}"/>
                              </a:ext>
                            </a:extLst>
                          </pic:cNvPr>
                          <pic:cNvPicPr>
                            <a:picLocks noChangeAspect="1"/>
                          </pic:cNvPicPr>
                        </pic:nvPicPr>
                        <pic:blipFill>
                          <a:blip r:embed="rId55" cstate="print">
                            <a:extLst>
                              <a:ext uri="{BEBA8EAE-BF5A-486C-A8C5-ECC9F3942E4B}">
                                <a14:imgProps xmlns:a14="http://schemas.microsoft.com/office/drawing/2010/main">
                                  <a14:imgLayer r:embed="rId5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c>
          <w:tcPr>
            <w:tcW w:w="2236" w:type="dxa"/>
            <w:gridSpan w:val="2"/>
            <w:vAlign w:val="center"/>
          </w:tcPr>
          <w:p w14:paraId="3C1F00C1" w14:textId="77777777" w:rsidR="0039298C" w:rsidRPr="004B5A5C" w:rsidRDefault="0039298C" w:rsidP="005632AE">
            <w:pPr>
              <w:jc w:val="center"/>
              <w:rPr>
                <w:rFonts w:ascii="Times New Roman" w:hAnsi="Times New Roman" w:cs="Times New Roman"/>
                <w:sz w:val="20"/>
                <w:szCs w:val="20"/>
              </w:rPr>
            </w:pPr>
            <w:r w:rsidRPr="004B5A5C">
              <w:rPr>
                <w:rFonts w:ascii="Times New Roman" w:hAnsi="Times New Roman" w:cs="Times New Roman"/>
                <w:noProof/>
                <w:sz w:val="20"/>
                <w:szCs w:val="20"/>
              </w:rPr>
              <w:drawing>
                <wp:inline distT="0" distB="0" distL="0" distR="0" wp14:anchorId="68049947" wp14:editId="1379151C">
                  <wp:extent cx="1463040" cy="975360"/>
                  <wp:effectExtent l="0" t="0" r="3810" b="0"/>
                  <wp:docPr id="47" name="Picture 36866" descr="A picture containing wall, indoor&#10;&#10;Description generated with very high confidence">
                    <a:extLst xmlns:a="http://schemas.openxmlformats.org/drawingml/2006/main">
                      <a:ext uri="{FF2B5EF4-FFF2-40B4-BE49-F238E27FC236}">
                        <a16:creationId xmlns:a16="http://schemas.microsoft.com/office/drawing/2014/main" id="{DE973EED-A674-4DC5-ABA3-8809F89D9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6866" descr="A picture containing wall, indoor&#10;&#10;Description generated with very high confidence">
                            <a:extLst>
                              <a:ext uri="{FF2B5EF4-FFF2-40B4-BE49-F238E27FC236}">
                                <a16:creationId xmlns:a16="http://schemas.microsoft.com/office/drawing/2014/main" id="{DE973EED-A674-4DC5-ABA3-8809F89D9B79}"/>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inline>
              </w:drawing>
            </w:r>
          </w:p>
        </w:tc>
      </w:tr>
      <w:tr w:rsidR="0039298C" w:rsidRPr="004B5A5C" w14:paraId="52035A84" w14:textId="77777777" w:rsidTr="005632AE">
        <w:trPr>
          <w:cantSplit/>
          <w:trHeight w:val="20"/>
        </w:trPr>
        <w:tc>
          <w:tcPr>
            <w:tcW w:w="413" w:type="dxa"/>
            <w:textDirection w:val="btLr"/>
          </w:tcPr>
          <w:p w14:paraId="431E3CE2" w14:textId="64CACA74" w:rsidR="0039298C" w:rsidRPr="004B5A5C" w:rsidRDefault="0039298C" w:rsidP="0039298C">
            <w:pPr>
              <w:spacing w:line="220" w:lineRule="exact"/>
              <w:ind w:left="113" w:right="113" w:hanging="195"/>
              <w:jc w:val="center"/>
              <w:rPr>
                <w:rFonts w:ascii="Times New Roman" w:hAnsi="Times New Roman" w:cs="Times New Roman"/>
                <w:sz w:val="20"/>
                <w:szCs w:val="20"/>
              </w:rPr>
            </w:pPr>
            <w:r>
              <w:rPr>
                <w:rFonts w:ascii="Times New Roman" w:hAnsi="Times New Roman" w:cs="Times New Roman"/>
                <w:sz w:val="20"/>
                <w:szCs w:val="20"/>
              </w:rPr>
              <w:t>160</w:t>
            </w:r>
            <w:r w:rsidRPr="004B5A5C">
              <w:rPr>
                <w:rFonts w:ascii="Times New Roman" w:hAnsi="Times New Roman" w:cs="Times New Roman"/>
                <w:sz w:val="20"/>
                <w:szCs w:val="20"/>
              </w:rPr>
              <w:t xml:space="preserve"> </w:t>
            </w:r>
            <w:proofErr w:type="spellStart"/>
            <w:r w:rsidRPr="004B5A5C">
              <w:rPr>
                <w:rFonts w:ascii="Times New Roman" w:hAnsi="Times New Roman" w:cs="Times New Roman"/>
                <w:sz w:val="20"/>
                <w:szCs w:val="20"/>
              </w:rPr>
              <w:t>ms</w:t>
            </w:r>
            <w:proofErr w:type="spellEnd"/>
          </w:p>
        </w:tc>
        <w:tc>
          <w:tcPr>
            <w:tcW w:w="2237" w:type="dxa"/>
            <w:vAlign w:val="center"/>
          </w:tcPr>
          <w:p w14:paraId="7A12818A" w14:textId="57AC8FE2"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1D7BB2" wp14:editId="46232ADE">
                  <wp:extent cx="1463040" cy="1034948"/>
                  <wp:effectExtent l="0" t="0" r="3810" b="0"/>
                  <wp:docPr id="36866" name="Picture 36866" descr="D:\02- publications\Lopez-Valdes 2018- Chest Injuries Elderly PMHS\THUMS simulation study by Autoliv\sep00_baseline_1.0_16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2- publications\Lopez-Valdes 2018- Chest Injuries Elderly PMHS\THUMS simulation study by Autoliv\sep00_baseline_1.0_160ms.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3040" cy="1034948"/>
                          </a:xfrm>
                          <a:prstGeom prst="rect">
                            <a:avLst/>
                          </a:prstGeom>
                          <a:noFill/>
                          <a:ln>
                            <a:noFill/>
                          </a:ln>
                        </pic:spPr>
                      </pic:pic>
                    </a:graphicData>
                  </a:graphic>
                </wp:inline>
              </w:drawing>
            </w:r>
          </w:p>
        </w:tc>
        <w:tc>
          <w:tcPr>
            <w:tcW w:w="2237" w:type="dxa"/>
            <w:vAlign w:val="center"/>
          </w:tcPr>
          <w:p w14:paraId="33008A5D" w14:textId="0E8BCC6D" w:rsidR="0039298C" w:rsidRPr="004B5A5C" w:rsidRDefault="0039298C" w:rsidP="0039298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E0900B" wp14:editId="1DA0A110">
                  <wp:extent cx="1463040" cy="1035020"/>
                  <wp:effectExtent l="0" t="0" r="3810" b="0"/>
                  <wp:docPr id="36874" name="Picture 36874" descr="D:\02- publications\Lopez-Valdes 2018- Chest Injuries Elderly PMHS\THUMS simulation study by Autoliv\sep05_belt_dab_5.1_frict0.6_16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2- publications\Lopez-Valdes 2018- Chest Injuries Elderly PMHS\THUMS simulation study by Autoliv\sep05_belt_dab_5.1_frict0.6_160ms.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3040" cy="1035020"/>
                          </a:xfrm>
                          <a:prstGeom prst="rect">
                            <a:avLst/>
                          </a:prstGeom>
                          <a:noFill/>
                          <a:ln>
                            <a:noFill/>
                          </a:ln>
                        </pic:spPr>
                      </pic:pic>
                    </a:graphicData>
                  </a:graphic>
                </wp:inline>
              </w:drawing>
            </w:r>
          </w:p>
        </w:tc>
        <w:tc>
          <w:tcPr>
            <w:tcW w:w="2237" w:type="dxa"/>
            <w:vAlign w:val="center"/>
          </w:tcPr>
          <w:p w14:paraId="36C8D5BF" w14:textId="117F2A25" w:rsidR="0039298C" w:rsidRPr="004B5A5C" w:rsidRDefault="006079DD" w:rsidP="005632A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F12B185" wp14:editId="3ACE8238">
                  <wp:extent cx="1463040" cy="980413"/>
                  <wp:effectExtent l="0" t="0" r="3810" b="0"/>
                  <wp:docPr id="36875" name="Picture 36875" descr="D:\02- publications\Lopez-Valdes 2018- Chest Injuries Elderly PMHS\After 2nd review\Snapshot 1 (9-20-2018 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2- publications\Lopez-Valdes 2018- Chest Injuries Elderly PMHS\After 2nd review\Snapshot 1 (9-20-2018 5-06 PM).png"/>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rightnessContrast bright="20000" contrast="20000"/>
                                    </a14:imgEffect>
                                  </a14:imgLayer>
                                </a14:imgProps>
                              </a:ext>
                              <a:ext uri="{28A0092B-C50C-407E-A947-70E740481C1C}">
                                <a14:useLocalDpi xmlns:a14="http://schemas.microsoft.com/office/drawing/2010/main" val="0"/>
                              </a:ext>
                            </a:extLst>
                          </a:blip>
                          <a:srcRect l="7760" r="8247"/>
                          <a:stretch/>
                        </pic:blipFill>
                        <pic:spPr bwMode="auto">
                          <a:xfrm>
                            <a:off x="0" y="0"/>
                            <a:ext cx="1463040" cy="980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6" w:type="dxa"/>
            <w:gridSpan w:val="2"/>
            <w:vAlign w:val="center"/>
          </w:tcPr>
          <w:p w14:paraId="5399E56D" w14:textId="6807BD95" w:rsidR="0039298C" w:rsidRPr="004B5A5C" w:rsidRDefault="005632AE" w:rsidP="005632A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8F71CB" wp14:editId="2D42D8D2">
                  <wp:extent cx="1463040" cy="976443"/>
                  <wp:effectExtent l="0" t="0" r="3810" b="0"/>
                  <wp:docPr id="36876" name="Picture 36876" descr="D:\02- publications\Lopez-Valdes 2018- Chest Injuries Elderly PMHS\After 2nd review\Snapshot 1 (9-20-2018 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2- publications\Lopez-Valdes 2018- Chest Injuries Elderly PMHS\After 2nd review\Snapshot 1 (9-20-2018 5-07 PM).png"/>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val="0"/>
                              </a:ext>
                            </a:extLst>
                          </a:blip>
                          <a:srcRect l="7882" r="7782"/>
                          <a:stretch/>
                        </pic:blipFill>
                        <pic:spPr bwMode="auto">
                          <a:xfrm>
                            <a:off x="0" y="0"/>
                            <a:ext cx="1463040" cy="9764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298C" w:rsidRPr="007056E4" w14:paraId="54834773" w14:textId="77777777" w:rsidTr="0039298C">
        <w:trPr>
          <w:gridAfter w:val="1"/>
          <w:wAfter w:w="13" w:type="dxa"/>
        </w:trPr>
        <w:tc>
          <w:tcPr>
            <w:tcW w:w="9347" w:type="dxa"/>
            <w:gridSpan w:val="5"/>
          </w:tcPr>
          <w:p w14:paraId="65B46493" w14:textId="7EEFD044" w:rsidR="0039298C" w:rsidRPr="007056E4" w:rsidRDefault="0039298C" w:rsidP="00A20BCD">
            <w:pPr>
              <w:pStyle w:val="Caption"/>
              <w:rPr>
                <w:rFonts w:ascii="Times New Roman" w:hAnsi="Times New Roman" w:cs="Times New Roman"/>
                <w:sz w:val="20"/>
                <w:szCs w:val="20"/>
              </w:rPr>
            </w:pPr>
            <w:r w:rsidRPr="007056E4">
              <w:rPr>
                <w:rFonts w:ascii="Times New Roman" w:hAnsi="Times New Roman" w:cs="Times New Roman"/>
                <w:sz w:val="20"/>
                <w:szCs w:val="20"/>
              </w:rPr>
              <w:t xml:space="preserve">Figure A. </w:t>
            </w:r>
            <w:r w:rsidRPr="007056E4">
              <w:rPr>
                <w:rFonts w:ascii="Times New Roman" w:hAnsi="Times New Roman" w:cs="Times New Roman"/>
                <w:sz w:val="20"/>
                <w:szCs w:val="20"/>
              </w:rPr>
              <w:fldChar w:fldCharType="begin"/>
            </w:r>
            <w:r w:rsidRPr="007056E4">
              <w:rPr>
                <w:rFonts w:ascii="Times New Roman" w:hAnsi="Times New Roman" w:cs="Times New Roman"/>
                <w:sz w:val="20"/>
                <w:szCs w:val="20"/>
              </w:rPr>
              <w:instrText xml:space="preserve"> SEQ Figure_A. \* ARABIC </w:instrText>
            </w:r>
            <w:r w:rsidRPr="007056E4">
              <w:rPr>
                <w:rFonts w:ascii="Times New Roman" w:hAnsi="Times New Roman" w:cs="Times New Roman"/>
                <w:sz w:val="20"/>
                <w:szCs w:val="20"/>
              </w:rPr>
              <w:fldChar w:fldCharType="separate"/>
            </w:r>
            <w:r>
              <w:rPr>
                <w:rFonts w:ascii="Times New Roman" w:hAnsi="Times New Roman" w:cs="Times New Roman"/>
                <w:noProof/>
                <w:sz w:val="20"/>
                <w:szCs w:val="20"/>
              </w:rPr>
              <w:t>10</w:t>
            </w:r>
            <w:r w:rsidRPr="007056E4">
              <w:rPr>
                <w:rFonts w:ascii="Times New Roman" w:hAnsi="Times New Roman" w:cs="Times New Roman"/>
                <w:sz w:val="20"/>
                <w:szCs w:val="20"/>
              </w:rPr>
              <w:fldChar w:fldCharType="end"/>
            </w:r>
            <w:r w:rsidRPr="007056E4">
              <w:rPr>
                <w:rFonts w:ascii="Times New Roman" w:hAnsi="Times New Roman" w:cs="Times New Roman"/>
                <w:sz w:val="20"/>
                <w:szCs w:val="20"/>
              </w:rPr>
              <w:t xml:space="preserve"> </w:t>
            </w:r>
            <w:r>
              <w:rPr>
                <w:rFonts w:ascii="Times New Roman" w:hAnsi="Times New Roman" w:cs="Times New Roman"/>
                <w:sz w:val="20"/>
                <w:szCs w:val="20"/>
              </w:rPr>
              <w:t xml:space="preserve">Kinematics of the THUMS human body model and two selected PMHS showing the differences in kinematics between the first and the second round of tests. </w:t>
            </w:r>
          </w:p>
        </w:tc>
      </w:tr>
    </w:tbl>
    <w:p w14:paraId="33721C5D" w14:textId="77777777" w:rsidR="00A52092" w:rsidRDefault="00A52092" w:rsidP="00EB2B7E">
      <w:pPr>
        <w:jc w:val="center"/>
      </w:pPr>
    </w:p>
    <w:sectPr w:rsidR="00A520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F241A"/>
    <w:multiLevelType w:val="hybridMultilevel"/>
    <w:tmpl w:val="984AEA88"/>
    <w:lvl w:ilvl="0" w:tplc="FFF2819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06"/>
    <w:rsid w:val="00001511"/>
    <w:rsid w:val="000075B3"/>
    <w:rsid w:val="00014D9A"/>
    <w:rsid w:val="00015852"/>
    <w:rsid w:val="00015A3E"/>
    <w:rsid w:val="00037690"/>
    <w:rsid w:val="000427AC"/>
    <w:rsid w:val="00044D25"/>
    <w:rsid w:val="0006063A"/>
    <w:rsid w:val="00080C06"/>
    <w:rsid w:val="000827BE"/>
    <w:rsid w:val="00086D7E"/>
    <w:rsid w:val="0009099D"/>
    <w:rsid w:val="000A0E37"/>
    <w:rsid w:val="000A40EB"/>
    <w:rsid w:val="000C7F74"/>
    <w:rsid w:val="000D03D0"/>
    <w:rsid w:val="000E4E8E"/>
    <w:rsid w:val="000E6384"/>
    <w:rsid w:val="000E741F"/>
    <w:rsid w:val="000F076D"/>
    <w:rsid w:val="000F3208"/>
    <w:rsid w:val="000F6AB9"/>
    <w:rsid w:val="001362B1"/>
    <w:rsid w:val="00140983"/>
    <w:rsid w:val="00142E72"/>
    <w:rsid w:val="00143575"/>
    <w:rsid w:val="00146BA2"/>
    <w:rsid w:val="001479CC"/>
    <w:rsid w:val="00161676"/>
    <w:rsid w:val="001702A9"/>
    <w:rsid w:val="001841F5"/>
    <w:rsid w:val="001A0F03"/>
    <w:rsid w:val="001A1A14"/>
    <w:rsid w:val="001A5E60"/>
    <w:rsid w:val="001B1014"/>
    <w:rsid w:val="001B3F1D"/>
    <w:rsid w:val="001C7444"/>
    <w:rsid w:val="001D582C"/>
    <w:rsid w:val="001D5EE4"/>
    <w:rsid w:val="001E2C7C"/>
    <w:rsid w:val="001E6813"/>
    <w:rsid w:val="001E705B"/>
    <w:rsid w:val="001E767A"/>
    <w:rsid w:val="001F4B29"/>
    <w:rsid w:val="002012D8"/>
    <w:rsid w:val="00210BC0"/>
    <w:rsid w:val="002215AD"/>
    <w:rsid w:val="00227686"/>
    <w:rsid w:val="002351D0"/>
    <w:rsid w:val="00235C3C"/>
    <w:rsid w:val="0023668C"/>
    <w:rsid w:val="002527F5"/>
    <w:rsid w:val="00263911"/>
    <w:rsid w:val="002872B3"/>
    <w:rsid w:val="002909DF"/>
    <w:rsid w:val="00293D12"/>
    <w:rsid w:val="002A0181"/>
    <w:rsid w:val="002A19EB"/>
    <w:rsid w:val="002A4CD3"/>
    <w:rsid w:val="002A5714"/>
    <w:rsid w:val="002B399B"/>
    <w:rsid w:val="002B7446"/>
    <w:rsid w:val="002D0E15"/>
    <w:rsid w:val="002D2F57"/>
    <w:rsid w:val="002D7F62"/>
    <w:rsid w:val="002E343D"/>
    <w:rsid w:val="002E596B"/>
    <w:rsid w:val="002E77C5"/>
    <w:rsid w:val="002F5CDF"/>
    <w:rsid w:val="00302DD0"/>
    <w:rsid w:val="00313317"/>
    <w:rsid w:val="00331F37"/>
    <w:rsid w:val="0033353D"/>
    <w:rsid w:val="00343DBB"/>
    <w:rsid w:val="0035430C"/>
    <w:rsid w:val="003820DB"/>
    <w:rsid w:val="003831CF"/>
    <w:rsid w:val="00391CBB"/>
    <w:rsid w:val="0039298C"/>
    <w:rsid w:val="00394E01"/>
    <w:rsid w:val="003A637D"/>
    <w:rsid w:val="003B2AE4"/>
    <w:rsid w:val="003B5C4F"/>
    <w:rsid w:val="003B7AE2"/>
    <w:rsid w:val="003C36E1"/>
    <w:rsid w:val="003D6475"/>
    <w:rsid w:val="003D72CC"/>
    <w:rsid w:val="003E353D"/>
    <w:rsid w:val="003F14A9"/>
    <w:rsid w:val="004019B6"/>
    <w:rsid w:val="0040225E"/>
    <w:rsid w:val="00403A53"/>
    <w:rsid w:val="00407520"/>
    <w:rsid w:val="004256B9"/>
    <w:rsid w:val="00466B91"/>
    <w:rsid w:val="00474A1A"/>
    <w:rsid w:val="00476AD5"/>
    <w:rsid w:val="00481D99"/>
    <w:rsid w:val="004828EF"/>
    <w:rsid w:val="004962A4"/>
    <w:rsid w:val="004A086C"/>
    <w:rsid w:val="004B5A5C"/>
    <w:rsid w:val="004C233C"/>
    <w:rsid w:val="004E0DB1"/>
    <w:rsid w:val="004E1161"/>
    <w:rsid w:val="004F47F2"/>
    <w:rsid w:val="004F51B9"/>
    <w:rsid w:val="004F6033"/>
    <w:rsid w:val="00504325"/>
    <w:rsid w:val="00527684"/>
    <w:rsid w:val="0053277B"/>
    <w:rsid w:val="00533069"/>
    <w:rsid w:val="0053469F"/>
    <w:rsid w:val="00547ECC"/>
    <w:rsid w:val="005511E3"/>
    <w:rsid w:val="005534F5"/>
    <w:rsid w:val="005632AE"/>
    <w:rsid w:val="00585922"/>
    <w:rsid w:val="00585D4E"/>
    <w:rsid w:val="00591E63"/>
    <w:rsid w:val="005933C5"/>
    <w:rsid w:val="005941CD"/>
    <w:rsid w:val="00595EEE"/>
    <w:rsid w:val="005B7C5C"/>
    <w:rsid w:val="005C5B35"/>
    <w:rsid w:val="005D4116"/>
    <w:rsid w:val="005F5B0D"/>
    <w:rsid w:val="006079DD"/>
    <w:rsid w:val="00617924"/>
    <w:rsid w:val="0062763C"/>
    <w:rsid w:val="006311E6"/>
    <w:rsid w:val="006331D9"/>
    <w:rsid w:val="006567B3"/>
    <w:rsid w:val="00663DB2"/>
    <w:rsid w:val="006643BD"/>
    <w:rsid w:val="006650EF"/>
    <w:rsid w:val="006A5C4E"/>
    <w:rsid w:val="006B3B9F"/>
    <w:rsid w:val="006B4373"/>
    <w:rsid w:val="006B5457"/>
    <w:rsid w:val="006D51FC"/>
    <w:rsid w:val="006E0A1A"/>
    <w:rsid w:val="006E2219"/>
    <w:rsid w:val="006E313A"/>
    <w:rsid w:val="006E69E6"/>
    <w:rsid w:val="00711E1E"/>
    <w:rsid w:val="00716B29"/>
    <w:rsid w:val="00725D53"/>
    <w:rsid w:val="00732D43"/>
    <w:rsid w:val="007365D0"/>
    <w:rsid w:val="007551AE"/>
    <w:rsid w:val="00767A0A"/>
    <w:rsid w:val="007725BE"/>
    <w:rsid w:val="00781C18"/>
    <w:rsid w:val="007868CF"/>
    <w:rsid w:val="00794A91"/>
    <w:rsid w:val="007A2D3D"/>
    <w:rsid w:val="007A5EA6"/>
    <w:rsid w:val="007C5D98"/>
    <w:rsid w:val="007E0DA2"/>
    <w:rsid w:val="007F0922"/>
    <w:rsid w:val="0080695E"/>
    <w:rsid w:val="00807D22"/>
    <w:rsid w:val="00811765"/>
    <w:rsid w:val="00812AA9"/>
    <w:rsid w:val="008145C8"/>
    <w:rsid w:val="008161FB"/>
    <w:rsid w:val="00853C9A"/>
    <w:rsid w:val="00860E0C"/>
    <w:rsid w:val="00874695"/>
    <w:rsid w:val="00884465"/>
    <w:rsid w:val="00894FA5"/>
    <w:rsid w:val="00896C23"/>
    <w:rsid w:val="008A1777"/>
    <w:rsid w:val="008B4792"/>
    <w:rsid w:val="008C0885"/>
    <w:rsid w:val="008C2145"/>
    <w:rsid w:val="008D1184"/>
    <w:rsid w:val="008D19AB"/>
    <w:rsid w:val="008D7FF3"/>
    <w:rsid w:val="008F765A"/>
    <w:rsid w:val="00903972"/>
    <w:rsid w:val="00903C83"/>
    <w:rsid w:val="00906C3C"/>
    <w:rsid w:val="00914120"/>
    <w:rsid w:val="00946ACE"/>
    <w:rsid w:val="0094749C"/>
    <w:rsid w:val="009815EF"/>
    <w:rsid w:val="00983684"/>
    <w:rsid w:val="0098519C"/>
    <w:rsid w:val="00992DF1"/>
    <w:rsid w:val="009A1415"/>
    <w:rsid w:val="009A7506"/>
    <w:rsid w:val="009B224A"/>
    <w:rsid w:val="009B2F12"/>
    <w:rsid w:val="009B4917"/>
    <w:rsid w:val="009E69CE"/>
    <w:rsid w:val="009F61FD"/>
    <w:rsid w:val="00A11318"/>
    <w:rsid w:val="00A1343D"/>
    <w:rsid w:val="00A348A7"/>
    <w:rsid w:val="00A3500A"/>
    <w:rsid w:val="00A52092"/>
    <w:rsid w:val="00A745A4"/>
    <w:rsid w:val="00A80A69"/>
    <w:rsid w:val="00AA58EB"/>
    <w:rsid w:val="00AC504E"/>
    <w:rsid w:val="00AD3F73"/>
    <w:rsid w:val="00AF39EA"/>
    <w:rsid w:val="00AF549E"/>
    <w:rsid w:val="00B01D19"/>
    <w:rsid w:val="00B11114"/>
    <w:rsid w:val="00B122D4"/>
    <w:rsid w:val="00B1602A"/>
    <w:rsid w:val="00B303D8"/>
    <w:rsid w:val="00B318C8"/>
    <w:rsid w:val="00B72A5F"/>
    <w:rsid w:val="00B91302"/>
    <w:rsid w:val="00BA713F"/>
    <w:rsid w:val="00BC226D"/>
    <w:rsid w:val="00BC3264"/>
    <w:rsid w:val="00BC69AF"/>
    <w:rsid w:val="00BD278C"/>
    <w:rsid w:val="00BE0C5B"/>
    <w:rsid w:val="00BE6495"/>
    <w:rsid w:val="00BF05C1"/>
    <w:rsid w:val="00C001F5"/>
    <w:rsid w:val="00C3758F"/>
    <w:rsid w:val="00C62EDB"/>
    <w:rsid w:val="00C70F47"/>
    <w:rsid w:val="00C73882"/>
    <w:rsid w:val="00C8023B"/>
    <w:rsid w:val="00C961BC"/>
    <w:rsid w:val="00CA0368"/>
    <w:rsid w:val="00CA3B2F"/>
    <w:rsid w:val="00CF3DE5"/>
    <w:rsid w:val="00D0461C"/>
    <w:rsid w:val="00D14656"/>
    <w:rsid w:val="00D15F86"/>
    <w:rsid w:val="00D2134C"/>
    <w:rsid w:val="00D26700"/>
    <w:rsid w:val="00D2714A"/>
    <w:rsid w:val="00D322AA"/>
    <w:rsid w:val="00D329E7"/>
    <w:rsid w:val="00D5703B"/>
    <w:rsid w:val="00D6288A"/>
    <w:rsid w:val="00D7106A"/>
    <w:rsid w:val="00D71719"/>
    <w:rsid w:val="00D7312E"/>
    <w:rsid w:val="00D74A6B"/>
    <w:rsid w:val="00D76FA5"/>
    <w:rsid w:val="00D82081"/>
    <w:rsid w:val="00DA1281"/>
    <w:rsid w:val="00DB1934"/>
    <w:rsid w:val="00DB275B"/>
    <w:rsid w:val="00DC46FD"/>
    <w:rsid w:val="00E10BA6"/>
    <w:rsid w:val="00E10BF1"/>
    <w:rsid w:val="00E13C8A"/>
    <w:rsid w:val="00E14CBF"/>
    <w:rsid w:val="00E20215"/>
    <w:rsid w:val="00E21965"/>
    <w:rsid w:val="00E52BA7"/>
    <w:rsid w:val="00E668EB"/>
    <w:rsid w:val="00E9670A"/>
    <w:rsid w:val="00E973E6"/>
    <w:rsid w:val="00EA401B"/>
    <w:rsid w:val="00EB2B7E"/>
    <w:rsid w:val="00EC5E2B"/>
    <w:rsid w:val="00ED4384"/>
    <w:rsid w:val="00ED596E"/>
    <w:rsid w:val="00ED59FC"/>
    <w:rsid w:val="00EF1CD0"/>
    <w:rsid w:val="00EF69BA"/>
    <w:rsid w:val="00F05092"/>
    <w:rsid w:val="00F05103"/>
    <w:rsid w:val="00F10F15"/>
    <w:rsid w:val="00F17204"/>
    <w:rsid w:val="00F17396"/>
    <w:rsid w:val="00F35FD6"/>
    <w:rsid w:val="00F61AFA"/>
    <w:rsid w:val="00F802EE"/>
    <w:rsid w:val="00F83B46"/>
    <w:rsid w:val="00F9573A"/>
    <w:rsid w:val="00F970BC"/>
    <w:rsid w:val="00FA00CD"/>
    <w:rsid w:val="00FA1094"/>
    <w:rsid w:val="00FC1337"/>
    <w:rsid w:val="00FD62F2"/>
    <w:rsid w:val="00FE28BA"/>
    <w:rsid w:val="00FE53B7"/>
    <w:rsid w:val="00FF4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A53FC"/>
  <w15:chartTrackingRefBased/>
  <w15:docId w15:val="{AF6C72A9-5730-4C89-B9EF-81E5147FD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A750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A5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60"/>
    <w:rPr>
      <w:rFonts w:ascii="Segoe UI" w:hAnsi="Segoe UI" w:cs="Segoe UI"/>
      <w:sz w:val="18"/>
      <w:szCs w:val="18"/>
    </w:rPr>
  </w:style>
  <w:style w:type="paragraph" w:styleId="ListParagraph">
    <w:name w:val="List Paragraph"/>
    <w:basedOn w:val="Normal"/>
    <w:uiPriority w:val="34"/>
    <w:qFormat/>
    <w:rsid w:val="00D7106A"/>
    <w:pPr>
      <w:ind w:left="720"/>
      <w:contextualSpacing/>
    </w:pPr>
  </w:style>
  <w:style w:type="paragraph" w:styleId="NormalWeb">
    <w:name w:val="Normal (Web)"/>
    <w:basedOn w:val="Normal"/>
    <w:uiPriority w:val="99"/>
    <w:unhideWhenUsed/>
    <w:rsid w:val="00D7106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70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6.png"/><Relationship Id="rId42" Type="http://schemas.microsoft.com/office/2007/relationships/hdphoto" Target="media/hdphoto12.wdp"/><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theme" Target="theme/theme1.xml"/><Relationship Id="rId16" Type="http://schemas.openxmlformats.org/officeDocument/2006/relationships/image" Target="media/image12.png"/><Relationship Id="rId11" Type="http://schemas.openxmlformats.org/officeDocument/2006/relationships/image" Target="media/image7.png"/><Relationship Id="rId32" Type="http://schemas.microsoft.com/office/2007/relationships/hdphoto" Target="media/hdphoto7.wdp"/><Relationship Id="rId37" Type="http://schemas.openxmlformats.org/officeDocument/2006/relationships/image" Target="media/image24.png"/><Relationship Id="rId53" Type="http://schemas.openxmlformats.org/officeDocument/2006/relationships/image" Target="media/image32.png"/><Relationship Id="rId58" Type="http://schemas.microsoft.com/office/2007/relationships/hdphoto" Target="media/hdphoto20.wdp"/><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image" Target="media/image1.jpeg"/><Relationship Id="rId61" Type="http://schemas.openxmlformats.org/officeDocument/2006/relationships/image" Target="media/image36.png"/><Relationship Id="rId82" Type="http://schemas.microsoft.com/office/2007/relationships/hdphoto" Target="media/hdphoto26.wdp"/><Relationship Id="rId19" Type="http://schemas.openxmlformats.org/officeDocument/2006/relationships/image" Target="media/image15.png"/><Relationship Id="rId14" Type="http://schemas.openxmlformats.org/officeDocument/2006/relationships/image" Target="media/image10.png"/><Relationship Id="rId22" Type="http://schemas.microsoft.com/office/2007/relationships/hdphoto" Target="media/hdphoto2.wdp"/><Relationship Id="rId27" Type="http://schemas.openxmlformats.org/officeDocument/2006/relationships/image" Target="media/image19.png"/><Relationship Id="rId30" Type="http://schemas.microsoft.com/office/2007/relationships/hdphoto" Target="media/hdphoto6.wdp"/><Relationship Id="rId35" Type="http://schemas.openxmlformats.org/officeDocument/2006/relationships/image" Target="media/image23.png"/><Relationship Id="rId43" Type="http://schemas.openxmlformats.org/officeDocument/2006/relationships/image" Target="media/image27.png"/><Relationship Id="rId48" Type="http://schemas.microsoft.com/office/2007/relationships/hdphoto" Target="media/hdphoto15.wdp"/><Relationship Id="rId56" Type="http://schemas.microsoft.com/office/2007/relationships/hdphoto" Target="media/hdphoto19.wdp"/><Relationship Id="rId64" Type="http://schemas.microsoft.com/office/2007/relationships/hdphoto" Target="media/hdphoto23.wdp"/><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4.png"/><Relationship Id="rId51" Type="http://schemas.openxmlformats.org/officeDocument/2006/relationships/image" Target="media/image31.png"/><Relationship Id="rId72" Type="http://schemas.openxmlformats.org/officeDocument/2006/relationships/image" Target="media/image44.png"/><Relationship Id="rId80" Type="http://schemas.microsoft.com/office/2007/relationships/hdphoto" Target="media/hdphoto25.wdp"/><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2.png"/><Relationship Id="rId38" Type="http://schemas.microsoft.com/office/2007/relationships/hdphoto" Target="media/hdphoto10.wdp"/><Relationship Id="rId46" Type="http://schemas.microsoft.com/office/2007/relationships/hdphoto" Target="media/hdphoto14.wdp"/><Relationship Id="rId59" Type="http://schemas.openxmlformats.org/officeDocument/2006/relationships/image" Target="media/image35.png"/><Relationship Id="rId67" Type="http://schemas.openxmlformats.org/officeDocument/2006/relationships/image" Target="media/image39.png"/><Relationship Id="rId20" Type="http://schemas.microsoft.com/office/2007/relationships/hdphoto" Target="media/hdphoto1.wdp"/><Relationship Id="rId41" Type="http://schemas.openxmlformats.org/officeDocument/2006/relationships/image" Target="media/image26.png"/><Relationship Id="rId54" Type="http://schemas.microsoft.com/office/2007/relationships/hdphoto" Target="media/hdphoto18.wdp"/><Relationship Id="rId62" Type="http://schemas.microsoft.com/office/2007/relationships/hdphoto" Target="media/hdphoto22.wdp"/><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7.png"/><Relationship Id="rId28" Type="http://schemas.microsoft.com/office/2007/relationships/hdphoto" Target="media/hdphoto5.wdp"/><Relationship Id="rId36" Type="http://schemas.microsoft.com/office/2007/relationships/hdphoto" Target="media/hdphoto9.wdp"/><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image" Target="media/image6.png"/><Relationship Id="rId31" Type="http://schemas.openxmlformats.org/officeDocument/2006/relationships/image" Target="media/image21.png"/><Relationship Id="rId44" Type="http://schemas.microsoft.com/office/2007/relationships/hdphoto" Target="media/hdphoto13.wdp"/><Relationship Id="rId52" Type="http://schemas.microsoft.com/office/2007/relationships/hdphoto" Target="media/hdphoto17.wdp"/><Relationship Id="rId60" Type="http://schemas.microsoft.com/office/2007/relationships/hdphoto" Target="media/hdphoto21.wdp"/><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5.png"/><Relationship Id="rId34" Type="http://schemas.microsoft.com/office/2007/relationships/hdphoto" Target="media/hdphoto8.wdp"/><Relationship Id="rId50" Type="http://schemas.microsoft.com/office/2007/relationships/hdphoto" Target="media/hdphoto16.wdp"/><Relationship Id="rId55" Type="http://schemas.openxmlformats.org/officeDocument/2006/relationships/image" Target="media/image33.png"/><Relationship Id="rId76"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20.png"/><Relationship Id="rId24" Type="http://schemas.microsoft.com/office/2007/relationships/hdphoto" Target="media/hdphoto3.wdp"/><Relationship Id="rId40" Type="http://schemas.microsoft.com/office/2007/relationships/hdphoto" Target="media/hdphoto11.wdp"/><Relationship Id="rId45" Type="http://schemas.openxmlformats.org/officeDocument/2006/relationships/image" Target="media/image28.png"/><Relationship Id="rId66" Type="http://schemas.microsoft.com/office/2007/relationships/hdphoto" Target="media/hdphoto2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1573</Words>
  <Characters>8969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 Lopez-Valdes</dc:creator>
  <cp:keywords/>
  <dc:description/>
  <cp:lastModifiedBy>Francisco J. Lopez-Valdes</cp:lastModifiedBy>
  <cp:revision>3</cp:revision>
  <dcterms:created xsi:type="dcterms:W3CDTF">2018-10-24T14:05:00Z</dcterms:created>
  <dcterms:modified xsi:type="dcterms:W3CDTF">2018-10-24T14:10:00Z</dcterms:modified>
</cp:coreProperties>
</file>