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CA4C1" w14:textId="77777777" w:rsidR="00716BFB" w:rsidRPr="006C3B94" w:rsidRDefault="00716BFB" w:rsidP="00716BF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auto"/>
        <w:jc w:val="center"/>
        <w:outlineLvl w:val="0"/>
        <w:rPr>
          <w:rFonts w:ascii="Times New Roman" w:hAnsi="Times New Roman" w:cs="Times New Roman"/>
          <w:b/>
          <w:color w:val="000000"/>
          <w:lang w:val="en-GB"/>
        </w:rPr>
      </w:pPr>
      <w:r w:rsidRPr="006C3B94">
        <w:rPr>
          <w:rFonts w:ascii="Times New Roman" w:hAnsi="Times New Roman" w:cs="Times New Roman"/>
          <w:b/>
          <w:color w:val="000000"/>
          <w:lang w:val="en-GB"/>
        </w:rPr>
        <w:t>Do parties influence public opinion on immigration? Evidence from Europe</w:t>
      </w:r>
    </w:p>
    <w:p w14:paraId="1EA99BD9" w14:textId="77777777" w:rsidR="00716BFB" w:rsidRDefault="00716BFB" w:rsidP="00716BFB">
      <w:pPr>
        <w:keepNext/>
        <w:widowControl w:val="0"/>
        <w:autoSpaceDE w:val="0"/>
        <w:autoSpaceDN w:val="0"/>
        <w:adjustRightInd w:val="0"/>
        <w:rPr>
          <w:rFonts w:ascii="Times New Roman" w:eastAsia="Times New Roman" w:hAnsi="Times New Roman" w:cs="Times New Roman"/>
          <w:b/>
        </w:rPr>
      </w:pPr>
    </w:p>
    <w:p w14:paraId="0EDA6D77" w14:textId="129FFC95" w:rsidR="00380022" w:rsidRDefault="00FE1AD9" w:rsidP="00EB0EE6">
      <w:pPr>
        <w:keepNext/>
        <w:widowControl w:val="0"/>
        <w:autoSpaceDE w:val="0"/>
        <w:autoSpaceDN w:val="0"/>
        <w:adjustRightInd w:val="0"/>
        <w:jc w:val="center"/>
        <w:rPr>
          <w:rFonts w:ascii="Times New Roman" w:eastAsia="Times New Roman" w:hAnsi="Times New Roman" w:cs="Times New Roman"/>
          <w:b/>
        </w:rPr>
      </w:pPr>
      <w:r>
        <w:rPr>
          <w:rFonts w:ascii="Times New Roman" w:eastAsia="Times New Roman" w:hAnsi="Times New Roman" w:cs="Times New Roman"/>
          <w:b/>
        </w:rPr>
        <w:t xml:space="preserve">Online </w:t>
      </w:r>
      <w:r w:rsidR="0052351E" w:rsidRPr="0052351E">
        <w:rPr>
          <w:rFonts w:ascii="Times New Roman" w:eastAsia="Times New Roman" w:hAnsi="Times New Roman" w:cs="Times New Roman"/>
          <w:b/>
        </w:rPr>
        <w:t>Appendix</w:t>
      </w:r>
    </w:p>
    <w:p w14:paraId="2F1DB0C1" w14:textId="77777777" w:rsidR="00CC1A54" w:rsidRDefault="00CC1A54">
      <w:pPr>
        <w:rPr>
          <w:rFonts w:ascii="Times New Roman" w:eastAsia="Times New Roman" w:hAnsi="Times New Roman" w:cs="Times New Roman"/>
          <w:b/>
        </w:rPr>
      </w:pPr>
    </w:p>
    <w:p w14:paraId="05C30414" w14:textId="77777777" w:rsidR="000438B7" w:rsidRPr="00BF2158" w:rsidRDefault="000438B7" w:rsidP="000438B7">
      <w:pPr>
        <w:rPr>
          <w:rFonts w:ascii="Times New Roman" w:hAnsi="Times New Roman"/>
          <w:lang w:val="en-GB"/>
        </w:rPr>
      </w:pPr>
    </w:p>
    <w:tbl>
      <w:tblPr>
        <w:tblW w:w="9397" w:type="dxa"/>
        <w:tblBorders>
          <w:top w:val="single" w:sz="4" w:space="0" w:color="auto"/>
          <w:bottom w:val="single" w:sz="4" w:space="0" w:color="auto"/>
          <w:insideH w:val="single" w:sz="4" w:space="0" w:color="auto"/>
        </w:tblBorders>
        <w:tblLook w:val="04A0" w:firstRow="1" w:lastRow="0" w:firstColumn="1" w:lastColumn="0" w:noHBand="0" w:noVBand="1"/>
      </w:tblPr>
      <w:tblGrid>
        <w:gridCol w:w="3621"/>
        <w:gridCol w:w="1156"/>
        <w:gridCol w:w="1143"/>
        <w:gridCol w:w="1157"/>
        <w:gridCol w:w="207"/>
        <w:gridCol w:w="654"/>
        <w:gridCol w:w="77"/>
        <w:gridCol w:w="215"/>
        <w:gridCol w:w="984"/>
        <w:gridCol w:w="77"/>
        <w:gridCol w:w="106"/>
      </w:tblGrid>
      <w:tr w:rsidR="00B639A2" w:rsidRPr="00D70F06" w14:paraId="3EA943C2" w14:textId="77777777" w:rsidTr="009E421D">
        <w:trPr>
          <w:gridAfter w:val="1"/>
          <w:wAfter w:w="106" w:type="dxa"/>
          <w:trHeight w:val="114"/>
        </w:trPr>
        <w:tc>
          <w:tcPr>
            <w:tcW w:w="9291" w:type="dxa"/>
            <w:gridSpan w:val="10"/>
            <w:tcBorders>
              <w:top w:val="nil"/>
            </w:tcBorders>
            <w:shd w:val="clear" w:color="auto" w:fill="auto"/>
          </w:tcPr>
          <w:p w14:paraId="5EE2D243" w14:textId="77777777" w:rsidR="00B639A2" w:rsidRPr="00D70F06" w:rsidRDefault="00B639A2" w:rsidP="009E421D">
            <w:pPr>
              <w:rPr>
                <w:rFonts w:ascii="Times New Roman" w:hAnsi="Times New Roman"/>
                <w:lang w:val="en-GB"/>
              </w:rPr>
            </w:pPr>
            <w:r w:rsidRPr="00D70F06">
              <w:rPr>
                <w:rFonts w:ascii="Times New Roman" w:hAnsi="Times New Roman"/>
                <w:lang w:val="en-GB"/>
              </w:rPr>
              <w:t>Table A1. Summary statistics</w:t>
            </w:r>
          </w:p>
        </w:tc>
      </w:tr>
      <w:tr w:rsidR="00B639A2" w:rsidRPr="00D70F06" w14:paraId="20576A46" w14:textId="77777777" w:rsidTr="009E421D">
        <w:trPr>
          <w:gridAfter w:val="1"/>
          <w:wAfter w:w="106" w:type="dxa"/>
          <w:trHeight w:val="113"/>
        </w:trPr>
        <w:tc>
          <w:tcPr>
            <w:tcW w:w="3621" w:type="dxa"/>
            <w:shd w:val="clear" w:color="auto" w:fill="auto"/>
          </w:tcPr>
          <w:p w14:paraId="7E994722" w14:textId="77777777" w:rsidR="00B639A2" w:rsidRPr="00D70F06" w:rsidRDefault="00B639A2" w:rsidP="009E421D">
            <w:pPr>
              <w:jc w:val="both"/>
              <w:rPr>
                <w:rFonts w:ascii="Times New Roman" w:hAnsi="Times New Roman"/>
                <w:lang w:val="en-GB"/>
              </w:rPr>
            </w:pPr>
          </w:p>
        </w:tc>
        <w:tc>
          <w:tcPr>
            <w:tcW w:w="1156" w:type="dxa"/>
            <w:shd w:val="clear" w:color="auto" w:fill="auto"/>
          </w:tcPr>
          <w:p w14:paraId="594AE580" w14:textId="77777777" w:rsidR="00B639A2" w:rsidRPr="00D70F06" w:rsidRDefault="00B639A2" w:rsidP="009E421D">
            <w:pPr>
              <w:jc w:val="center"/>
              <w:rPr>
                <w:rFonts w:ascii="Times New Roman" w:hAnsi="Times New Roman"/>
                <w:lang w:val="en-GB"/>
              </w:rPr>
            </w:pPr>
            <w:r w:rsidRPr="00D70F06">
              <w:rPr>
                <w:rFonts w:ascii="Times New Roman" w:hAnsi="Times New Roman"/>
                <w:lang w:val="en-GB"/>
              </w:rPr>
              <w:t>Mean</w:t>
            </w:r>
          </w:p>
        </w:tc>
        <w:tc>
          <w:tcPr>
            <w:tcW w:w="1143" w:type="dxa"/>
            <w:shd w:val="clear" w:color="auto" w:fill="auto"/>
          </w:tcPr>
          <w:p w14:paraId="29534CF9" w14:textId="77777777" w:rsidR="00B639A2" w:rsidRPr="00D70F06" w:rsidRDefault="00B639A2" w:rsidP="009E421D">
            <w:pPr>
              <w:jc w:val="center"/>
              <w:rPr>
                <w:rFonts w:ascii="Times New Roman" w:hAnsi="Times New Roman"/>
                <w:lang w:val="en-GB"/>
              </w:rPr>
            </w:pPr>
            <w:r w:rsidRPr="00D70F06">
              <w:rPr>
                <w:rFonts w:ascii="Times New Roman" w:hAnsi="Times New Roman"/>
                <w:lang w:val="en-GB"/>
              </w:rPr>
              <w:t>Std. dev.</w:t>
            </w:r>
          </w:p>
        </w:tc>
        <w:tc>
          <w:tcPr>
            <w:tcW w:w="1157" w:type="dxa"/>
            <w:shd w:val="clear" w:color="auto" w:fill="auto"/>
          </w:tcPr>
          <w:p w14:paraId="7BBCAE64" w14:textId="77777777" w:rsidR="00B639A2" w:rsidRPr="00D70F06" w:rsidRDefault="00B639A2" w:rsidP="009E421D">
            <w:pPr>
              <w:jc w:val="center"/>
              <w:rPr>
                <w:rFonts w:ascii="Times New Roman" w:hAnsi="Times New Roman"/>
                <w:lang w:val="en-GB"/>
              </w:rPr>
            </w:pPr>
            <w:r w:rsidRPr="00D70F06">
              <w:rPr>
                <w:rFonts w:ascii="Times New Roman" w:hAnsi="Times New Roman"/>
                <w:lang w:val="en-GB"/>
              </w:rPr>
              <w:t>Min.</w:t>
            </w:r>
          </w:p>
        </w:tc>
        <w:tc>
          <w:tcPr>
            <w:tcW w:w="938" w:type="dxa"/>
            <w:gridSpan w:val="3"/>
            <w:shd w:val="clear" w:color="auto" w:fill="auto"/>
          </w:tcPr>
          <w:p w14:paraId="107B2C8A" w14:textId="77777777" w:rsidR="00B639A2" w:rsidRPr="00D70F06" w:rsidRDefault="00B639A2" w:rsidP="009E421D">
            <w:pPr>
              <w:jc w:val="center"/>
              <w:rPr>
                <w:rFonts w:ascii="Times New Roman" w:hAnsi="Times New Roman"/>
                <w:lang w:val="en-GB"/>
              </w:rPr>
            </w:pPr>
            <w:r w:rsidRPr="00D70F06">
              <w:rPr>
                <w:rFonts w:ascii="Times New Roman" w:hAnsi="Times New Roman"/>
                <w:lang w:val="en-GB"/>
              </w:rPr>
              <w:t>Max.</w:t>
            </w:r>
          </w:p>
        </w:tc>
        <w:tc>
          <w:tcPr>
            <w:tcW w:w="1276" w:type="dxa"/>
            <w:gridSpan w:val="3"/>
            <w:shd w:val="clear" w:color="auto" w:fill="auto"/>
          </w:tcPr>
          <w:p w14:paraId="6068677F" w14:textId="77777777" w:rsidR="00B639A2" w:rsidRPr="00D70F06" w:rsidRDefault="00B639A2" w:rsidP="009E421D">
            <w:pPr>
              <w:jc w:val="center"/>
              <w:rPr>
                <w:rFonts w:ascii="Times New Roman" w:hAnsi="Times New Roman"/>
                <w:lang w:val="en-GB"/>
              </w:rPr>
            </w:pPr>
            <w:r w:rsidRPr="00D70F06">
              <w:rPr>
                <w:rFonts w:ascii="Times New Roman" w:hAnsi="Times New Roman"/>
                <w:lang w:val="en-GB"/>
              </w:rPr>
              <w:t>N</w:t>
            </w:r>
          </w:p>
        </w:tc>
      </w:tr>
      <w:tr w:rsidR="00B639A2" w:rsidRPr="00D70F06" w14:paraId="6C464A69" w14:textId="77777777" w:rsidTr="009E421D">
        <w:trPr>
          <w:gridAfter w:val="1"/>
          <w:wAfter w:w="106" w:type="dxa"/>
          <w:trHeight w:val="113"/>
        </w:trPr>
        <w:tc>
          <w:tcPr>
            <w:tcW w:w="9291" w:type="dxa"/>
            <w:gridSpan w:val="10"/>
            <w:tcBorders>
              <w:bottom w:val="single" w:sz="4" w:space="0" w:color="auto"/>
            </w:tcBorders>
            <w:shd w:val="clear" w:color="auto" w:fill="auto"/>
          </w:tcPr>
          <w:p w14:paraId="5494D1ED" w14:textId="77777777" w:rsidR="00B639A2" w:rsidRPr="00D70F06" w:rsidRDefault="00B639A2" w:rsidP="009E421D">
            <w:pPr>
              <w:rPr>
                <w:rFonts w:ascii="Times New Roman" w:hAnsi="Times New Roman"/>
                <w:i/>
                <w:lang w:val="en-GB"/>
              </w:rPr>
            </w:pPr>
            <w:r w:rsidRPr="00D70F06">
              <w:rPr>
                <w:rFonts w:ascii="Times New Roman" w:hAnsi="Times New Roman"/>
                <w:i/>
                <w:lang w:val="en-GB"/>
              </w:rPr>
              <w:t>Individual-level variables</w:t>
            </w:r>
          </w:p>
        </w:tc>
      </w:tr>
      <w:tr w:rsidR="00B639A2" w:rsidRPr="00D70F06" w14:paraId="0FCCEB8B" w14:textId="77777777" w:rsidTr="009E421D">
        <w:trPr>
          <w:gridAfter w:val="1"/>
          <w:wAfter w:w="106" w:type="dxa"/>
        </w:trPr>
        <w:tc>
          <w:tcPr>
            <w:tcW w:w="3621" w:type="dxa"/>
            <w:tcBorders>
              <w:bottom w:val="nil"/>
            </w:tcBorders>
            <w:shd w:val="clear" w:color="auto" w:fill="auto"/>
          </w:tcPr>
          <w:p w14:paraId="5FA18BC3" w14:textId="77777777" w:rsidR="00B639A2" w:rsidRPr="00D70F06" w:rsidRDefault="00B639A2" w:rsidP="009E421D">
            <w:pPr>
              <w:jc w:val="both"/>
              <w:rPr>
                <w:rFonts w:ascii="Times New Roman" w:hAnsi="Times New Roman"/>
                <w:lang w:val="en-GB"/>
              </w:rPr>
            </w:pPr>
            <w:r w:rsidRPr="00D70F06">
              <w:rPr>
                <w:rFonts w:ascii="Times New Roman" w:hAnsi="Times New Roman"/>
                <w:lang w:val="en-GB"/>
              </w:rPr>
              <w:t>Immigration attitudes</w:t>
            </w:r>
          </w:p>
        </w:tc>
        <w:tc>
          <w:tcPr>
            <w:tcW w:w="1156" w:type="dxa"/>
            <w:tcBorders>
              <w:bottom w:val="nil"/>
            </w:tcBorders>
            <w:shd w:val="clear" w:color="auto" w:fill="auto"/>
          </w:tcPr>
          <w:p w14:paraId="537BAE27" w14:textId="77777777" w:rsidR="00B639A2" w:rsidRPr="00D70F06" w:rsidRDefault="00B639A2" w:rsidP="009E421D">
            <w:pPr>
              <w:jc w:val="center"/>
              <w:rPr>
                <w:rFonts w:ascii="Times New Roman" w:hAnsi="Times New Roman"/>
                <w:lang w:val="en-GB"/>
              </w:rPr>
            </w:pPr>
            <w:r w:rsidRPr="00D70F06">
              <w:rPr>
                <w:rFonts w:ascii="Times New Roman" w:hAnsi="Times New Roman"/>
                <w:lang w:val="en-GB"/>
              </w:rPr>
              <w:t>0.00</w:t>
            </w:r>
          </w:p>
        </w:tc>
        <w:tc>
          <w:tcPr>
            <w:tcW w:w="1143" w:type="dxa"/>
            <w:tcBorders>
              <w:bottom w:val="nil"/>
            </w:tcBorders>
            <w:shd w:val="clear" w:color="auto" w:fill="auto"/>
          </w:tcPr>
          <w:p w14:paraId="4AD4E0BD" w14:textId="77777777" w:rsidR="00B639A2" w:rsidRPr="00D70F06" w:rsidRDefault="00B639A2" w:rsidP="009E421D">
            <w:pPr>
              <w:jc w:val="center"/>
              <w:rPr>
                <w:rFonts w:ascii="Times New Roman" w:hAnsi="Times New Roman"/>
                <w:lang w:val="en-GB"/>
              </w:rPr>
            </w:pPr>
            <w:r w:rsidRPr="00D70F06">
              <w:rPr>
                <w:rFonts w:ascii="Times New Roman" w:hAnsi="Times New Roman"/>
                <w:lang w:val="en-GB"/>
              </w:rPr>
              <w:t>1.00</w:t>
            </w:r>
          </w:p>
        </w:tc>
        <w:tc>
          <w:tcPr>
            <w:tcW w:w="1157" w:type="dxa"/>
            <w:tcBorders>
              <w:bottom w:val="nil"/>
            </w:tcBorders>
            <w:shd w:val="clear" w:color="auto" w:fill="auto"/>
          </w:tcPr>
          <w:p w14:paraId="63BE92F1" w14:textId="77777777" w:rsidR="00B639A2" w:rsidRPr="00D70F06" w:rsidRDefault="00B639A2" w:rsidP="009E421D">
            <w:pPr>
              <w:jc w:val="center"/>
              <w:rPr>
                <w:rFonts w:ascii="Times New Roman" w:hAnsi="Times New Roman"/>
                <w:lang w:val="en-GB"/>
              </w:rPr>
            </w:pPr>
            <w:r w:rsidRPr="00D70F06">
              <w:rPr>
                <w:rFonts w:ascii="Times New Roman" w:hAnsi="Times New Roman"/>
                <w:lang w:val="en-GB"/>
              </w:rPr>
              <w:t>-2.69</w:t>
            </w:r>
          </w:p>
        </w:tc>
        <w:tc>
          <w:tcPr>
            <w:tcW w:w="938" w:type="dxa"/>
            <w:gridSpan w:val="3"/>
            <w:tcBorders>
              <w:bottom w:val="nil"/>
            </w:tcBorders>
            <w:shd w:val="clear" w:color="auto" w:fill="auto"/>
          </w:tcPr>
          <w:p w14:paraId="2118110D" w14:textId="77777777" w:rsidR="00B639A2" w:rsidRPr="00D70F06" w:rsidRDefault="00B639A2" w:rsidP="009E421D">
            <w:pPr>
              <w:jc w:val="center"/>
              <w:rPr>
                <w:rFonts w:ascii="Times New Roman" w:hAnsi="Times New Roman"/>
                <w:lang w:val="en-GB"/>
              </w:rPr>
            </w:pPr>
            <w:r w:rsidRPr="00D70F06">
              <w:rPr>
                <w:rFonts w:ascii="Times New Roman" w:hAnsi="Times New Roman"/>
                <w:lang w:val="en-GB"/>
              </w:rPr>
              <w:t>2.31</w:t>
            </w:r>
          </w:p>
        </w:tc>
        <w:tc>
          <w:tcPr>
            <w:tcW w:w="1276" w:type="dxa"/>
            <w:gridSpan w:val="3"/>
            <w:tcBorders>
              <w:bottom w:val="nil"/>
            </w:tcBorders>
            <w:shd w:val="clear" w:color="auto" w:fill="auto"/>
          </w:tcPr>
          <w:p w14:paraId="3352EFF9" w14:textId="77777777" w:rsidR="00B639A2" w:rsidRPr="00D70F06" w:rsidRDefault="00B639A2" w:rsidP="009E421D">
            <w:pPr>
              <w:jc w:val="center"/>
              <w:rPr>
                <w:rFonts w:ascii="Times New Roman" w:hAnsi="Times New Roman"/>
                <w:lang w:val="en-GB"/>
              </w:rPr>
            </w:pPr>
            <w:r w:rsidRPr="00D70F06">
              <w:rPr>
                <w:rFonts w:ascii="Times New Roman" w:hAnsi="Times New Roman"/>
                <w:lang w:val="en-GB"/>
              </w:rPr>
              <w:t>88</w:t>
            </w:r>
            <w:r w:rsidRPr="00D70F06">
              <w:rPr>
                <w:rFonts w:ascii="Times New Roman" w:hAnsi="Times New Roman"/>
                <w:color w:val="000000"/>
                <w:lang w:val="en-GB"/>
              </w:rPr>
              <w:t>’</w:t>
            </w:r>
            <w:r w:rsidRPr="00D70F06">
              <w:rPr>
                <w:rFonts w:ascii="Times New Roman" w:hAnsi="Times New Roman"/>
                <w:lang w:val="en-GB"/>
              </w:rPr>
              <w:t>838</w:t>
            </w:r>
          </w:p>
        </w:tc>
      </w:tr>
      <w:tr w:rsidR="00B639A2" w:rsidRPr="00D70F06" w14:paraId="3FB4A225" w14:textId="77777777" w:rsidTr="009E421D">
        <w:trPr>
          <w:gridAfter w:val="1"/>
          <w:wAfter w:w="106" w:type="dxa"/>
        </w:trPr>
        <w:tc>
          <w:tcPr>
            <w:tcW w:w="3621" w:type="dxa"/>
            <w:tcBorders>
              <w:top w:val="nil"/>
              <w:bottom w:val="nil"/>
            </w:tcBorders>
            <w:shd w:val="clear" w:color="auto" w:fill="auto"/>
            <w:vAlign w:val="bottom"/>
          </w:tcPr>
          <w:p w14:paraId="4374DCEE" w14:textId="77777777" w:rsidR="00B639A2" w:rsidRPr="00D70F06" w:rsidRDefault="00B639A2" w:rsidP="009E421D">
            <w:pPr>
              <w:rPr>
                <w:rFonts w:ascii="Times New Roman" w:hAnsi="Times New Roman"/>
                <w:color w:val="000000"/>
                <w:lang w:val="en-GB" w:eastAsia="fr-FR"/>
              </w:rPr>
            </w:pPr>
            <w:r w:rsidRPr="00D70F06">
              <w:rPr>
                <w:rFonts w:ascii="Times New Roman" w:hAnsi="Times New Roman"/>
                <w:color w:val="000000"/>
                <w:lang w:val="en-GB"/>
              </w:rPr>
              <w:t>Education</w:t>
            </w:r>
          </w:p>
        </w:tc>
        <w:tc>
          <w:tcPr>
            <w:tcW w:w="1156" w:type="dxa"/>
            <w:tcBorders>
              <w:top w:val="nil"/>
              <w:bottom w:val="nil"/>
            </w:tcBorders>
            <w:shd w:val="clear" w:color="auto" w:fill="auto"/>
            <w:vAlign w:val="bottom"/>
          </w:tcPr>
          <w:p w14:paraId="754C8175"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2.27</w:t>
            </w:r>
          </w:p>
        </w:tc>
        <w:tc>
          <w:tcPr>
            <w:tcW w:w="1143" w:type="dxa"/>
            <w:tcBorders>
              <w:top w:val="nil"/>
              <w:bottom w:val="nil"/>
            </w:tcBorders>
            <w:shd w:val="clear" w:color="auto" w:fill="auto"/>
            <w:vAlign w:val="bottom"/>
          </w:tcPr>
          <w:p w14:paraId="130F4E08"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1.34</w:t>
            </w:r>
          </w:p>
        </w:tc>
        <w:tc>
          <w:tcPr>
            <w:tcW w:w="1157" w:type="dxa"/>
            <w:tcBorders>
              <w:top w:val="nil"/>
              <w:bottom w:val="nil"/>
            </w:tcBorders>
            <w:shd w:val="clear" w:color="auto" w:fill="auto"/>
            <w:vAlign w:val="bottom"/>
          </w:tcPr>
          <w:p w14:paraId="4D314B5E"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0</w:t>
            </w:r>
          </w:p>
        </w:tc>
        <w:tc>
          <w:tcPr>
            <w:tcW w:w="938" w:type="dxa"/>
            <w:gridSpan w:val="3"/>
            <w:tcBorders>
              <w:top w:val="nil"/>
              <w:bottom w:val="nil"/>
            </w:tcBorders>
            <w:shd w:val="clear" w:color="auto" w:fill="auto"/>
            <w:vAlign w:val="bottom"/>
          </w:tcPr>
          <w:p w14:paraId="77253368"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4</w:t>
            </w:r>
          </w:p>
        </w:tc>
        <w:tc>
          <w:tcPr>
            <w:tcW w:w="1276" w:type="dxa"/>
            <w:gridSpan w:val="3"/>
            <w:tcBorders>
              <w:top w:val="nil"/>
              <w:bottom w:val="nil"/>
            </w:tcBorders>
            <w:shd w:val="clear" w:color="auto" w:fill="auto"/>
            <w:vAlign w:val="bottom"/>
          </w:tcPr>
          <w:p w14:paraId="693209F3"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lang w:val="en-GB"/>
              </w:rPr>
              <w:t>88</w:t>
            </w:r>
            <w:r w:rsidRPr="00D70F06">
              <w:rPr>
                <w:rFonts w:ascii="Times New Roman" w:hAnsi="Times New Roman"/>
                <w:color w:val="000000"/>
                <w:lang w:val="en-GB"/>
              </w:rPr>
              <w:t>’</w:t>
            </w:r>
            <w:r w:rsidRPr="00D70F06">
              <w:rPr>
                <w:rFonts w:ascii="Times New Roman" w:hAnsi="Times New Roman"/>
                <w:lang w:val="en-GB"/>
              </w:rPr>
              <w:t>838</w:t>
            </w:r>
          </w:p>
        </w:tc>
      </w:tr>
      <w:tr w:rsidR="00B639A2" w:rsidRPr="00D70F06" w14:paraId="32003888" w14:textId="77777777" w:rsidTr="009E421D">
        <w:tc>
          <w:tcPr>
            <w:tcW w:w="7284" w:type="dxa"/>
            <w:gridSpan w:val="5"/>
            <w:tcBorders>
              <w:top w:val="nil"/>
              <w:bottom w:val="nil"/>
            </w:tcBorders>
            <w:shd w:val="clear" w:color="auto" w:fill="auto"/>
            <w:vAlign w:val="bottom"/>
          </w:tcPr>
          <w:p w14:paraId="0FBD2A61"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 xml:space="preserve">Social class (ref: self-employed </w:t>
            </w:r>
          </w:p>
          <w:p w14:paraId="670F82E8" w14:textId="77777777" w:rsidR="00B639A2" w:rsidRPr="00D70F06" w:rsidRDefault="00B639A2" w:rsidP="009E421D">
            <w:pPr>
              <w:rPr>
                <w:rFonts w:ascii="Times New Roman" w:hAnsi="Times New Roman"/>
                <w:lang w:val="en-GB"/>
              </w:rPr>
            </w:pPr>
            <w:r w:rsidRPr="00D70F06">
              <w:rPr>
                <w:rFonts w:ascii="Times New Roman" w:hAnsi="Times New Roman"/>
                <w:color w:val="000000"/>
                <w:lang w:val="en-GB"/>
              </w:rPr>
              <w:t>and large employers)</w:t>
            </w:r>
          </w:p>
        </w:tc>
        <w:tc>
          <w:tcPr>
            <w:tcW w:w="946" w:type="dxa"/>
            <w:gridSpan w:val="3"/>
            <w:tcBorders>
              <w:top w:val="nil"/>
              <w:bottom w:val="nil"/>
            </w:tcBorders>
            <w:shd w:val="clear" w:color="auto" w:fill="auto"/>
            <w:vAlign w:val="bottom"/>
          </w:tcPr>
          <w:p w14:paraId="591DFCE9" w14:textId="77777777" w:rsidR="00B639A2" w:rsidRPr="00D70F06" w:rsidRDefault="00B639A2" w:rsidP="009E421D">
            <w:pPr>
              <w:jc w:val="center"/>
              <w:rPr>
                <w:rFonts w:ascii="Times New Roman" w:hAnsi="Times New Roman"/>
                <w:lang w:val="en-GB"/>
              </w:rPr>
            </w:pPr>
          </w:p>
        </w:tc>
        <w:tc>
          <w:tcPr>
            <w:tcW w:w="1167" w:type="dxa"/>
            <w:gridSpan w:val="3"/>
            <w:tcBorders>
              <w:top w:val="nil"/>
              <w:bottom w:val="nil"/>
            </w:tcBorders>
            <w:shd w:val="clear" w:color="auto" w:fill="auto"/>
            <w:vAlign w:val="bottom"/>
          </w:tcPr>
          <w:p w14:paraId="6E7C4F6F" w14:textId="77777777" w:rsidR="00B639A2" w:rsidRPr="00D70F06" w:rsidRDefault="00B639A2" w:rsidP="009E421D">
            <w:pPr>
              <w:jc w:val="center"/>
              <w:rPr>
                <w:rFonts w:ascii="Times New Roman" w:hAnsi="Times New Roman"/>
                <w:lang w:val="en-GB"/>
              </w:rPr>
            </w:pPr>
          </w:p>
        </w:tc>
      </w:tr>
      <w:tr w:rsidR="00B639A2" w:rsidRPr="00D70F06" w14:paraId="7829713C" w14:textId="77777777" w:rsidTr="00CA61EA">
        <w:trPr>
          <w:gridAfter w:val="2"/>
          <w:wAfter w:w="183" w:type="dxa"/>
        </w:trPr>
        <w:tc>
          <w:tcPr>
            <w:tcW w:w="3621" w:type="dxa"/>
            <w:tcBorders>
              <w:top w:val="nil"/>
              <w:bottom w:val="nil"/>
            </w:tcBorders>
            <w:shd w:val="clear" w:color="auto" w:fill="auto"/>
            <w:vAlign w:val="bottom"/>
          </w:tcPr>
          <w:p w14:paraId="4D857FC3"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 xml:space="preserve">  Small business owners</w:t>
            </w:r>
          </w:p>
        </w:tc>
        <w:tc>
          <w:tcPr>
            <w:tcW w:w="1156" w:type="dxa"/>
            <w:tcBorders>
              <w:top w:val="nil"/>
              <w:bottom w:val="nil"/>
            </w:tcBorders>
            <w:shd w:val="clear" w:color="auto" w:fill="auto"/>
            <w:vAlign w:val="bottom"/>
          </w:tcPr>
          <w:p w14:paraId="15834B30"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0.11</w:t>
            </w:r>
          </w:p>
        </w:tc>
        <w:tc>
          <w:tcPr>
            <w:tcW w:w="1143" w:type="dxa"/>
            <w:tcBorders>
              <w:top w:val="nil"/>
              <w:bottom w:val="nil"/>
            </w:tcBorders>
            <w:shd w:val="clear" w:color="auto" w:fill="auto"/>
            <w:vAlign w:val="bottom"/>
          </w:tcPr>
          <w:p w14:paraId="68E820C4"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0.31</w:t>
            </w:r>
          </w:p>
        </w:tc>
        <w:tc>
          <w:tcPr>
            <w:tcW w:w="1157" w:type="dxa"/>
            <w:tcBorders>
              <w:top w:val="nil"/>
              <w:bottom w:val="nil"/>
            </w:tcBorders>
            <w:shd w:val="clear" w:color="auto" w:fill="auto"/>
            <w:vAlign w:val="bottom"/>
          </w:tcPr>
          <w:p w14:paraId="2C3DDF1D"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0</w:t>
            </w:r>
          </w:p>
        </w:tc>
        <w:tc>
          <w:tcPr>
            <w:tcW w:w="861" w:type="dxa"/>
            <w:gridSpan w:val="2"/>
            <w:tcBorders>
              <w:top w:val="nil"/>
              <w:bottom w:val="nil"/>
            </w:tcBorders>
            <w:shd w:val="clear" w:color="auto" w:fill="auto"/>
            <w:vAlign w:val="bottom"/>
          </w:tcPr>
          <w:p w14:paraId="5CA52231"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w:t>
            </w:r>
          </w:p>
        </w:tc>
        <w:tc>
          <w:tcPr>
            <w:tcW w:w="1276" w:type="dxa"/>
            <w:gridSpan w:val="3"/>
            <w:tcBorders>
              <w:top w:val="nil"/>
              <w:bottom w:val="nil"/>
            </w:tcBorders>
            <w:shd w:val="clear" w:color="auto" w:fill="auto"/>
          </w:tcPr>
          <w:p w14:paraId="461D96A7" w14:textId="77777777" w:rsidR="00B639A2" w:rsidRPr="00D70F06" w:rsidRDefault="00B639A2" w:rsidP="009E421D">
            <w:pPr>
              <w:jc w:val="center"/>
              <w:rPr>
                <w:lang w:val="en-GB"/>
              </w:rPr>
            </w:pPr>
            <w:r w:rsidRPr="00D70F06">
              <w:rPr>
                <w:rFonts w:ascii="Times New Roman" w:hAnsi="Times New Roman"/>
                <w:lang w:val="en-GB"/>
              </w:rPr>
              <w:t>88</w:t>
            </w:r>
            <w:r w:rsidRPr="00D70F06">
              <w:rPr>
                <w:rFonts w:ascii="Times New Roman" w:hAnsi="Times New Roman"/>
                <w:color w:val="000000"/>
                <w:lang w:val="en-GB"/>
              </w:rPr>
              <w:t>’</w:t>
            </w:r>
            <w:r w:rsidRPr="00D70F06">
              <w:rPr>
                <w:rFonts w:ascii="Times New Roman" w:hAnsi="Times New Roman"/>
                <w:lang w:val="en-GB"/>
              </w:rPr>
              <w:t>838</w:t>
            </w:r>
          </w:p>
        </w:tc>
      </w:tr>
      <w:tr w:rsidR="00B639A2" w:rsidRPr="00D70F06" w14:paraId="60668B53" w14:textId="77777777" w:rsidTr="00CA61EA">
        <w:trPr>
          <w:gridAfter w:val="2"/>
          <w:wAfter w:w="183" w:type="dxa"/>
        </w:trPr>
        <w:tc>
          <w:tcPr>
            <w:tcW w:w="3621" w:type="dxa"/>
            <w:tcBorders>
              <w:top w:val="nil"/>
              <w:bottom w:val="nil"/>
            </w:tcBorders>
            <w:shd w:val="clear" w:color="auto" w:fill="auto"/>
            <w:vAlign w:val="bottom"/>
          </w:tcPr>
          <w:p w14:paraId="68EA1291" w14:textId="29BA0830"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 xml:space="preserve">  Technical prof</w:t>
            </w:r>
            <w:r w:rsidR="00173012">
              <w:rPr>
                <w:rFonts w:ascii="Times New Roman" w:hAnsi="Times New Roman"/>
                <w:color w:val="000000"/>
                <w:lang w:val="en-GB"/>
              </w:rPr>
              <w:t>essionals</w:t>
            </w:r>
          </w:p>
        </w:tc>
        <w:tc>
          <w:tcPr>
            <w:tcW w:w="1156" w:type="dxa"/>
            <w:tcBorders>
              <w:top w:val="nil"/>
              <w:bottom w:val="nil"/>
            </w:tcBorders>
            <w:shd w:val="clear" w:color="auto" w:fill="auto"/>
            <w:vAlign w:val="bottom"/>
          </w:tcPr>
          <w:p w14:paraId="76D7239B"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0.07</w:t>
            </w:r>
          </w:p>
        </w:tc>
        <w:tc>
          <w:tcPr>
            <w:tcW w:w="1143" w:type="dxa"/>
            <w:tcBorders>
              <w:top w:val="nil"/>
              <w:bottom w:val="nil"/>
            </w:tcBorders>
            <w:shd w:val="clear" w:color="auto" w:fill="auto"/>
            <w:vAlign w:val="bottom"/>
          </w:tcPr>
          <w:p w14:paraId="367DF6D5"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0.25</w:t>
            </w:r>
          </w:p>
        </w:tc>
        <w:tc>
          <w:tcPr>
            <w:tcW w:w="1157" w:type="dxa"/>
            <w:tcBorders>
              <w:top w:val="nil"/>
              <w:bottom w:val="nil"/>
            </w:tcBorders>
            <w:shd w:val="clear" w:color="auto" w:fill="auto"/>
            <w:vAlign w:val="bottom"/>
          </w:tcPr>
          <w:p w14:paraId="1973173B"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0</w:t>
            </w:r>
          </w:p>
        </w:tc>
        <w:tc>
          <w:tcPr>
            <w:tcW w:w="861" w:type="dxa"/>
            <w:gridSpan w:val="2"/>
            <w:tcBorders>
              <w:top w:val="nil"/>
              <w:bottom w:val="nil"/>
            </w:tcBorders>
            <w:shd w:val="clear" w:color="auto" w:fill="auto"/>
            <w:vAlign w:val="bottom"/>
          </w:tcPr>
          <w:p w14:paraId="6F4F01B5"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w:t>
            </w:r>
          </w:p>
        </w:tc>
        <w:tc>
          <w:tcPr>
            <w:tcW w:w="1276" w:type="dxa"/>
            <w:gridSpan w:val="3"/>
            <w:tcBorders>
              <w:top w:val="nil"/>
              <w:bottom w:val="nil"/>
            </w:tcBorders>
            <w:shd w:val="clear" w:color="auto" w:fill="auto"/>
          </w:tcPr>
          <w:p w14:paraId="45015D56" w14:textId="77777777" w:rsidR="00B639A2" w:rsidRPr="00D70F06" w:rsidRDefault="00B639A2" w:rsidP="009E421D">
            <w:pPr>
              <w:jc w:val="center"/>
              <w:rPr>
                <w:lang w:val="en-GB"/>
              </w:rPr>
            </w:pPr>
            <w:r w:rsidRPr="00D70F06">
              <w:rPr>
                <w:rFonts w:ascii="Times New Roman" w:hAnsi="Times New Roman"/>
                <w:lang w:val="en-GB"/>
              </w:rPr>
              <w:t>88</w:t>
            </w:r>
            <w:r w:rsidRPr="00D70F06">
              <w:rPr>
                <w:rFonts w:ascii="Times New Roman" w:hAnsi="Times New Roman"/>
                <w:color w:val="000000"/>
                <w:lang w:val="en-GB"/>
              </w:rPr>
              <w:t>’</w:t>
            </w:r>
            <w:r w:rsidRPr="00D70F06">
              <w:rPr>
                <w:rFonts w:ascii="Times New Roman" w:hAnsi="Times New Roman"/>
                <w:lang w:val="en-GB"/>
              </w:rPr>
              <w:t>838</w:t>
            </w:r>
          </w:p>
        </w:tc>
      </w:tr>
      <w:tr w:rsidR="00B639A2" w:rsidRPr="00D70F06" w14:paraId="5382F0BF" w14:textId="77777777" w:rsidTr="00CA61EA">
        <w:trPr>
          <w:gridAfter w:val="2"/>
          <w:wAfter w:w="183" w:type="dxa"/>
        </w:trPr>
        <w:tc>
          <w:tcPr>
            <w:tcW w:w="3621" w:type="dxa"/>
            <w:tcBorders>
              <w:top w:val="nil"/>
              <w:bottom w:val="nil"/>
            </w:tcBorders>
            <w:shd w:val="clear" w:color="auto" w:fill="auto"/>
            <w:vAlign w:val="bottom"/>
          </w:tcPr>
          <w:p w14:paraId="58FBDC3F"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 xml:space="preserve">  Production workers</w:t>
            </w:r>
          </w:p>
        </w:tc>
        <w:tc>
          <w:tcPr>
            <w:tcW w:w="1156" w:type="dxa"/>
            <w:tcBorders>
              <w:top w:val="nil"/>
              <w:bottom w:val="nil"/>
            </w:tcBorders>
            <w:shd w:val="clear" w:color="auto" w:fill="auto"/>
            <w:vAlign w:val="bottom"/>
          </w:tcPr>
          <w:p w14:paraId="513D48B5"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0.19</w:t>
            </w:r>
          </w:p>
        </w:tc>
        <w:tc>
          <w:tcPr>
            <w:tcW w:w="1143" w:type="dxa"/>
            <w:tcBorders>
              <w:top w:val="nil"/>
              <w:bottom w:val="nil"/>
            </w:tcBorders>
            <w:shd w:val="clear" w:color="auto" w:fill="auto"/>
            <w:vAlign w:val="bottom"/>
          </w:tcPr>
          <w:p w14:paraId="371B3034"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0.39</w:t>
            </w:r>
          </w:p>
        </w:tc>
        <w:tc>
          <w:tcPr>
            <w:tcW w:w="1157" w:type="dxa"/>
            <w:tcBorders>
              <w:top w:val="nil"/>
              <w:bottom w:val="nil"/>
            </w:tcBorders>
            <w:shd w:val="clear" w:color="auto" w:fill="auto"/>
            <w:vAlign w:val="bottom"/>
          </w:tcPr>
          <w:p w14:paraId="29151CAC"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0</w:t>
            </w:r>
          </w:p>
        </w:tc>
        <w:tc>
          <w:tcPr>
            <w:tcW w:w="861" w:type="dxa"/>
            <w:gridSpan w:val="2"/>
            <w:tcBorders>
              <w:top w:val="nil"/>
              <w:bottom w:val="nil"/>
            </w:tcBorders>
            <w:shd w:val="clear" w:color="auto" w:fill="auto"/>
            <w:vAlign w:val="bottom"/>
          </w:tcPr>
          <w:p w14:paraId="29F9CDE6"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w:t>
            </w:r>
          </w:p>
        </w:tc>
        <w:tc>
          <w:tcPr>
            <w:tcW w:w="1276" w:type="dxa"/>
            <w:gridSpan w:val="3"/>
            <w:tcBorders>
              <w:top w:val="nil"/>
              <w:bottom w:val="nil"/>
            </w:tcBorders>
            <w:shd w:val="clear" w:color="auto" w:fill="auto"/>
          </w:tcPr>
          <w:p w14:paraId="6F5CBB1B" w14:textId="77777777" w:rsidR="00B639A2" w:rsidRPr="00D70F06" w:rsidRDefault="00B639A2" w:rsidP="009E421D">
            <w:pPr>
              <w:jc w:val="center"/>
              <w:rPr>
                <w:lang w:val="en-GB"/>
              </w:rPr>
            </w:pPr>
            <w:r w:rsidRPr="00D70F06">
              <w:rPr>
                <w:rFonts w:ascii="Times New Roman" w:hAnsi="Times New Roman"/>
                <w:lang w:val="en-GB"/>
              </w:rPr>
              <w:t>88</w:t>
            </w:r>
            <w:r w:rsidRPr="00D70F06">
              <w:rPr>
                <w:rFonts w:ascii="Times New Roman" w:hAnsi="Times New Roman"/>
                <w:color w:val="000000"/>
                <w:lang w:val="en-GB"/>
              </w:rPr>
              <w:t>’</w:t>
            </w:r>
            <w:r w:rsidRPr="00D70F06">
              <w:rPr>
                <w:rFonts w:ascii="Times New Roman" w:hAnsi="Times New Roman"/>
                <w:lang w:val="en-GB"/>
              </w:rPr>
              <w:t>838</w:t>
            </w:r>
          </w:p>
        </w:tc>
      </w:tr>
      <w:tr w:rsidR="00B639A2" w:rsidRPr="00D70F06" w14:paraId="57FD6197" w14:textId="77777777" w:rsidTr="00CA61EA">
        <w:trPr>
          <w:gridAfter w:val="2"/>
          <w:wAfter w:w="183" w:type="dxa"/>
        </w:trPr>
        <w:tc>
          <w:tcPr>
            <w:tcW w:w="3621" w:type="dxa"/>
            <w:tcBorders>
              <w:top w:val="nil"/>
              <w:bottom w:val="nil"/>
            </w:tcBorders>
            <w:shd w:val="clear" w:color="auto" w:fill="auto"/>
            <w:vAlign w:val="bottom"/>
          </w:tcPr>
          <w:p w14:paraId="615AA5A1"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 xml:space="preserve">  Managers</w:t>
            </w:r>
          </w:p>
        </w:tc>
        <w:tc>
          <w:tcPr>
            <w:tcW w:w="1156" w:type="dxa"/>
            <w:tcBorders>
              <w:top w:val="nil"/>
              <w:bottom w:val="nil"/>
            </w:tcBorders>
            <w:shd w:val="clear" w:color="auto" w:fill="auto"/>
            <w:vAlign w:val="bottom"/>
          </w:tcPr>
          <w:p w14:paraId="6D90EDF3"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0.16</w:t>
            </w:r>
          </w:p>
        </w:tc>
        <w:tc>
          <w:tcPr>
            <w:tcW w:w="1143" w:type="dxa"/>
            <w:tcBorders>
              <w:top w:val="nil"/>
              <w:bottom w:val="nil"/>
            </w:tcBorders>
            <w:shd w:val="clear" w:color="auto" w:fill="auto"/>
            <w:vAlign w:val="bottom"/>
          </w:tcPr>
          <w:p w14:paraId="6C0562A9"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0.37</w:t>
            </w:r>
          </w:p>
        </w:tc>
        <w:tc>
          <w:tcPr>
            <w:tcW w:w="1157" w:type="dxa"/>
            <w:tcBorders>
              <w:top w:val="nil"/>
              <w:bottom w:val="nil"/>
            </w:tcBorders>
            <w:shd w:val="clear" w:color="auto" w:fill="auto"/>
            <w:vAlign w:val="bottom"/>
          </w:tcPr>
          <w:p w14:paraId="25A6D014"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0</w:t>
            </w:r>
          </w:p>
        </w:tc>
        <w:tc>
          <w:tcPr>
            <w:tcW w:w="861" w:type="dxa"/>
            <w:gridSpan w:val="2"/>
            <w:tcBorders>
              <w:top w:val="nil"/>
              <w:bottom w:val="nil"/>
            </w:tcBorders>
            <w:shd w:val="clear" w:color="auto" w:fill="auto"/>
            <w:vAlign w:val="bottom"/>
          </w:tcPr>
          <w:p w14:paraId="0B894B49"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w:t>
            </w:r>
          </w:p>
        </w:tc>
        <w:tc>
          <w:tcPr>
            <w:tcW w:w="1276" w:type="dxa"/>
            <w:gridSpan w:val="3"/>
            <w:tcBorders>
              <w:top w:val="nil"/>
              <w:bottom w:val="nil"/>
            </w:tcBorders>
            <w:shd w:val="clear" w:color="auto" w:fill="auto"/>
          </w:tcPr>
          <w:p w14:paraId="2D19F5F4" w14:textId="77777777" w:rsidR="00B639A2" w:rsidRPr="00D70F06" w:rsidRDefault="00B639A2" w:rsidP="009E421D">
            <w:pPr>
              <w:jc w:val="center"/>
              <w:rPr>
                <w:lang w:val="en-GB"/>
              </w:rPr>
            </w:pPr>
            <w:r w:rsidRPr="00D70F06">
              <w:rPr>
                <w:rFonts w:ascii="Times New Roman" w:hAnsi="Times New Roman"/>
                <w:lang w:val="en-GB"/>
              </w:rPr>
              <w:t>88</w:t>
            </w:r>
            <w:r w:rsidRPr="00D70F06">
              <w:rPr>
                <w:rFonts w:ascii="Times New Roman" w:hAnsi="Times New Roman"/>
                <w:color w:val="000000"/>
                <w:lang w:val="en-GB"/>
              </w:rPr>
              <w:t>’</w:t>
            </w:r>
            <w:r w:rsidRPr="00D70F06">
              <w:rPr>
                <w:rFonts w:ascii="Times New Roman" w:hAnsi="Times New Roman"/>
                <w:lang w:val="en-GB"/>
              </w:rPr>
              <w:t>838</w:t>
            </w:r>
          </w:p>
        </w:tc>
      </w:tr>
      <w:tr w:rsidR="00B639A2" w:rsidRPr="00D70F06" w14:paraId="024FC9A6" w14:textId="77777777" w:rsidTr="00CA61EA">
        <w:trPr>
          <w:gridAfter w:val="2"/>
          <w:wAfter w:w="183" w:type="dxa"/>
        </w:trPr>
        <w:tc>
          <w:tcPr>
            <w:tcW w:w="3621" w:type="dxa"/>
            <w:tcBorders>
              <w:top w:val="nil"/>
              <w:bottom w:val="nil"/>
            </w:tcBorders>
            <w:shd w:val="clear" w:color="auto" w:fill="auto"/>
            <w:vAlign w:val="bottom"/>
          </w:tcPr>
          <w:p w14:paraId="2E95B06E"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 xml:space="preserve">  Clerks</w:t>
            </w:r>
          </w:p>
        </w:tc>
        <w:tc>
          <w:tcPr>
            <w:tcW w:w="1156" w:type="dxa"/>
            <w:tcBorders>
              <w:top w:val="nil"/>
              <w:bottom w:val="nil"/>
            </w:tcBorders>
            <w:shd w:val="clear" w:color="auto" w:fill="auto"/>
            <w:vAlign w:val="bottom"/>
          </w:tcPr>
          <w:p w14:paraId="3F9E25E2"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0.10</w:t>
            </w:r>
          </w:p>
        </w:tc>
        <w:tc>
          <w:tcPr>
            <w:tcW w:w="1143" w:type="dxa"/>
            <w:tcBorders>
              <w:top w:val="nil"/>
              <w:bottom w:val="nil"/>
            </w:tcBorders>
            <w:shd w:val="clear" w:color="auto" w:fill="auto"/>
            <w:vAlign w:val="bottom"/>
          </w:tcPr>
          <w:p w14:paraId="3120123D"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0.30</w:t>
            </w:r>
          </w:p>
        </w:tc>
        <w:tc>
          <w:tcPr>
            <w:tcW w:w="1157" w:type="dxa"/>
            <w:tcBorders>
              <w:top w:val="nil"/>
              <w:bottom w:val="nil"/>
            </w:tcBorders>
            <w:shd w:val="clear" w:color="auto" w:fill="auto"/>
            <w:vAlign w:val="bottom"/>
          </w:tcPr>
          <w:p w14:paraId="36687E69"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0</w:t>
            </w:r>
          </w:p>
        </w:tc>
        <w:tc>
          <w:tcPr>
            <w:tcW w:w="861" w:type="dxa"/>
            <w:gridSpan w:val="2"/>
            <w:tcBorders>
              <w:top w:val="nil"/>
              <w:bottom w:val="nil"/>
            </w:tcBorders>
            <w:shd w:val="clear" w:color="auto" w:fill="auto"/>
            <w:vAlign w:val="bottom"/>
          </w:tcPr>
          <w:p w14:paraId="61C64A39"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w:t>
            </w:r>
          </w:p>
        </w:tc>
        <w:tc>
          <w:tcPr>
            <w:tcW w:w="1276" w:type="dxa"/>
            <w:gridSpan w:val="3"/>
            <w:tcBorders>
              <w:top w:val="nil"/>
              <w:bottom w:val="nil"/>
            </w:tcBorders>
            <w:shd w:val="clear" w:color="auto" w:fill="auto"/>
          </w:tcPr>
          <w:p w14:paraId="0F1A62DF" w14:textId="77777777" w:rsidR="00B639A2" w:rsidRPr="00D70F06" w:rsidRDefault="00B639A2" w:rsidP="009E421D">
            <w:pPr>
              <w:jc w:val="center"/>
              <w:rPr>
                <w:lang w:val="en-GB"/>
              </w:rPr>
            </w:pPr>
            <w:r w:rsidRPr="00D70F06">
              <w:rPr>
                <w:rFonts w:ascii="Times New Roman" w:hAnsi="Times New Roman"/>
                <w:lang w:val="en-GB"/>
              </w:rPr>
              <w:t>88</w:t>
            </w:r>
            <w:r w:rsidRPr="00D70F06">
              <w:rPr>
                <w:rFonts w:ascii="Times New Roman" w:hAnsi="Times New Roman"/>
                <w:color w:val="000000"/>
                <w:lang w:val="en-GB"/>
              </w:rPr>
              <w:t>’</w:t>
            </w:r>
            <w:r w:rsidRPr="00D70F06">
              <w:rPr>
                <w:rFonts w:ascii="Times New Roman" w:hAnsi="Times New Roman"/>
                <w:lang w:val="en-GB"/>
              </w:rPr>
              <w:t>838</w:t>
            </w:r>
          </w:p>
        </w:tc>
      </w:tr>
      <w:tr w:rsidR="00B639A2" w:rsidRPr="00D70F06" w14:paraId="7FD0D854" w14:textId="77777777" w:rsidTr="00CA61EA">
        <w:trPr>
          <w:gridAfter w:val="2"/>
          <w:wAfter w:w="183" w:type="dxa"/>
        </w:trPr>
        <w:tc>
          <w:tcPr>
            <w:tcW w:w="3621" w:type="dxa"/>
            <w:tcBorders>
              <w:top w:val="nil"/>
              <w:bottom w:val="nil"/>
            </w:tcBorders>
            <w:shd w:val="clear" w:color="auto" w:fill="auto"/>
            <w:vAlign w:val="bottom"/>
          </w:tcPr>
          <w:p w14:paraId="49F7A777" w14:textId="60D8D8E6"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 xml:space="preserve">  Socio-cultural prof</w:t>
            </w:r>
            <w:r w:rsidR="00173012">
              <w:rPr>
                <w:rFonts w:ascii="Times New Roman" w:hAnsi="Times New Roman"/>
                <w:color w:val="000000"/>
                <w:lang w:val="en-GB"/>
              </w:rPr>
              <w:t>essionals</w:t>
            </w:r>
          </w:p>
        </w:tc>
        <w:tc>
          <w:tcPr>
            <w:tcW w:w="1156" w:type="dxa"/>
            <w:tcBorders>
              <w:top w:val="nil"/>
              <w:bottom w:val="nil"/>
            </w:tcBorders>
            <w:shd w:val="clear" w:color="auto" w:fill="auto"/>
            <w:vAlign w:val="bottom"/>
          </w:tcPr>
          <w:p w14:paraId="3CE068FC"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0.13</w:t>
            </w:r>
          </w:p>
        </w:tc>
        <w:tc>
          <w:tcPr>
            <w:tcW w:w="1143" w:type="dxa"/>
            <w:tcBorders>
              <w:top w:val="nil"/>
              <w:bottom w:val="nil"/>
            </w:tcBorders>
            <w:shd w:val="clear" w:color="auto" w:fill="auto"/>
            <w:vAlign w:val="bottom"/>
          </w:tcPr>
          <w:p w14:paraId="0828537B"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0.33</w:t>
            </w:r>
          </w:p>
        </w:tc>
        <w:tc>
          <w:tcPr>
            <w:tcW w:w="1157" w:type="dxa"/>
            <w:tcBorders>
              <w:top w:val="nil"/>
              <w:bottom w:val="nil"/>
            </w:tcBorders>
            <w:shd w:val="clear" w:color="auto" w:fill="auto"/>
            <w:vAlign w:val="bottom"/>
          </w:tcPr>
          <w:p w14:paraId="0E17578D"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0</w:t>
            </w:r>
          </w:p>
        </w:tc>
        <w:tc>
          <w:tcPr>
            <w:tcW w:w="861" w:type="dxa"/>
            <w:gridSpan w:val="2"/>
            <w:tcBorders>
              <w:top w:val="nil"/>
              <w:bottom w:val="nil"/>
            </w:tcBorders>
            <w:shd w:val="clear" w:color="auto" w:fill="auto"/>
            <w:vAlign w:val="bottom"/>
          </w:tcPr>
          <w:p w14:paraId="308662BD"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w:t>
            </w:r>
          </w:p>
        </w:tc>
        <w:tc>
          <w:tcPr>
            <w:tcW w:w="1276" w:type="dxa"/>
            <w:gridSpan w:val="3"/>
            <w:tcBorders>
              <w:top w:val="nil"/>
              <w:bottom w:val="nil"/>
            </w:tcBorders>
            <w:shd w:val="clear" w:color="auto" w:fill="auto"/>
          </w:tcPr>
          <w:p w14:paraId="2E86AE13" w14:textId="77777777" w:rsidR="00B639A2" w:rsidRPr="00D70F06" w:rsidRDefault="00B639A2" w:rsidP="009E421D">
            <w:pPr>
              <w:jc w:val="center"/>
              <w:rPr>
                <w:lang w:val="en-GB"/>
              </w:rPr>
            </w:pPr>
            <w:r w:rsidRPr="00D70F06">
              <w:rPr>
                <w:rFonts w:ascii="Times New Roman" w:hAnsi="Times New Roman"/>
                <w:lang w:val="en-GB"/>
              </w:rPr>
              <w:t>88</w:t>
            </w:r>
            <w:r w:rsidRPr="00D70F06">
              <w:rPr>
                <w:rFonts w:ascii="Times New Roman" w:hAnsi="Times New Roman"/>
                <w:color w:val="000000"/>
                <w:lang w:val="en-GB"/>
              </w:rPr>
              <w:t>’</w:t>
            </w:r>
            <w:r w:rsidRPr="00D70F06">
              <w:rPr>
                <w:rFonts w:ascii="Times New Roman" w:hAnsi="Times New Roman"/>
                <w:lang w:val="en-GB"/>
              </w:rPr>
              <w:t>838</w:t>
            </w:r>
          </w:p>
        </w:tc>
      </w:tr>
      <w:tr w:rsidR="00B639A2" w:rsidRPr="00D70F06" w14:paraId="21C24609" w14:textId="77777777" w:rsidTr="00CA61EA">
        <w:trPr>
          <w:gridAfter w:val="2"/>
          <w:wAfter w:w="183" w:type="dxa"/>
        </w:trPr>
        <w:tc>
          <w:tcPr>
            <w:tcW w:w="3621" w:type="dxa"/>
            <w:tcBorders>
              <w:top w:val="nil"/>
              <w:bottom w:val="nil"/>
            </w:tcBorders>
            <w:shd w:val="clear" w:color="auto" w:fill="auto"/>
            <w:vAlign w:val="bottom"/>
          </w:tcPr>
          <w:p w14:paraId="0A080F05"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 xml:space="preserve">  Service workers</w:t>
            </w:r>
          </w:p>
        </w:tc>
        <w:tc>
          <w:tcPr>
            <w:tcW w:w="1156" w:type="dxa"/>
            <w:tcBorders>
              <w:top w:val="nil"/>
              <w:bottom w:val="nil"/>
            </w:tcBorders>
            <w:shd w:val="clear" w:color="auto" w:fill="auto"/>
            <w:vAlign w:val="bottom"/>
          </w:tcPr>
          <w:p w14:paraId="7234FA12"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0.17</w:t>
            </w:r>
          </w:p>
        </w:tc>
        <w:tc>
          <w:tcPr>
            <w:tcW w:w="1143" w:type="dxa"/>
            <w:tcBorders>
              <w:top w:val="nil"/>
              <w:bottom w:val="nil"/>
            </w:tcBorders>
            <w:shd w:val="clear" w:color="auto" w:fill="auto"/>
            <w:vAlign w:val="bottom"/>
          </w:tcPr>
          <w:p w14:paraId="756A7AC6"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0.37</w:t>
            </w:r>
          </w:p>
        </w:tc>
        <w:tc>
          <w:tcPr>
            <w:tcW w:w="1157" w:type="dxa"/>
            <w:tcBorders>
              <w:top w:val="nil"/>
              <w:bottom w:val="nil"/>
            </w:tcBorders>
            <w:shd w:val="clear" w:color="auto" w:fill="auto"/>
            <w:vAlign w:val="bottom"/>
          </w:tcPr>
          <w:p w14:paraId="10F4F00C"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0</w:t>
            </w:r>
          </w:p>
        </w:tc>
        <w:tc>
          <w:tcPr>
            <w:tcW w:w="861" w:type="dxa"/>
            <w:gridSpan w:val="2"/>
            <w:tcBorders>
              <w:top w:val="nil"/>
              <w:bottom w:val="nil"/>
            </w:tcBorders>
            <w:shd w:val="clear" w:color="auto" w:fill="auto"/>
            <w:vAlign w:val="bottom"/>
          </w:tcPr>
          <w:p w14:paraId="1FA9C86A"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w:t>
            </w:r>
          </w:p>
        </w:tc>
        <w:tc>
          <w:tcPr>
            <w:tcW w:w="1276" w:type="dxa"/>
            <w:gridSpan w:val="3"/>
            <w:tcBorders>
              <w:top w:val="nil"/>
              <w:bottom w:val="nil"/>
            </w:tcBorders>
            <w:shd w:val="clear" w:color="auto" w:fill="auto"/>
          </w:tcPr>
          <w:p w14:paraId="4F7A4BFF" w14:textId="77777777" w:rsidR="00B639A2" w:rsidRPr="00D70F06" w:rsidRDefault="00B639A2" w:rsidP="009E421D">
            <w:pPr>
              <w:jc w:val="center"/>
              <w:rPr>
                <w:lang w:val="en-GB"/>
              </w:rPr>
            </w:pPr>
            <w:r w:rsidRPr="00D70F06">
              <w:rPr>
                <w:rFonts w:ascii="Times New Roman" w:hAnsi="Times New Roman"/>
                <w:lang w:val="en-GB"/>
              </w:rPr>
              <w:t>88</w:t>
            </w:r>
            <w:r w:rsidRPr="00D70F06">
              <w:rPr>
                <w:rFonts w:ascii="Times New Roman" w:hAnsi="Times New Roman"/>
                <w:color w:val="000000"/>
                <w:lang w:val="en-GB"/>
              </w:rPr>
              <w:t>’</w:t>
            </w:r>
            <w:r w:rsidRPr="00D70F06">
              <w:rPr>
                <w:rFonts w:ascii="Times New Roman" w:hAnsi="Times New Roman"/>
                <w:lang w:val="en-GB"/>
              </w:rPr>
              <w:t>838</w:t>
            </w:r>
          </w:p>
        </w:tc>
      </w:tr>
      <w:tr w:rsidR="00B639A2" w:rsidRPr="00D70F06" w14:paraId="6AB03C1A" w14:textId="77777777" w:rsidTr="009E421D">
        <w:trPr>
          <w:gridAfter w:val="1"/>
          <w:wAfter w:w="106" w:type="dxa"/>
        </w:trPr>
        <w:tc>
          <w:tcPr>
            <w:tcW w:w="3621" w:type="dxa"/>
            <w:tcBorders>
              <w:top w:val="nil"/>
              <w:bottom w:val="nil"/>
            </w:tcBorders>
            <w:shd w:val="clear" w:color="auto" w:fill="auto"/>
            <w:vAlign w:val="bottom"/>
          </w:tcPr>
          <w:p w14:paraId="35059D4A"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 xml:space="preserve">  Others</w:t>
            </w:r>
          </w:p>
        </w:tc>
        <w:tc>
          <w:tcPr>
            <w:tcW w:w="1156" w:type="dxa"/>
            <w:tcBorders>
              <w:top w:val="nil"/>
              <w:bottom w:val="nil"/>
            </w:tcBorders>
            <w:shd w:val="clear" w:color="auto" w:fill="auto"/>
            <w:vAlign w:val="bottom"/>
          </w:tcPr>
          <w:p w14:paraId="336FE771"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0.06</w:t>
            </w:r>
          </w:p>
        </w:tc>
        <w:tc>
          <w:tcPr>
            <w:tcW w:w="1143" w:type="dxa"/>
            <w:tcBorders>
              <w:top w:val="nil"/>
              <w:bottom w:val="nil"/>
            </w:tcBorders>
            <w:shd w:val="clear" w:color="auto" w:fill="auto"/>
            <w:vAlign w:val="bottom"/>
          </w:tcPr>
          <w:p w14:paraId="670E9F6F"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0.24</w:t>
            </w:r>
          </w:p>
        </w:tc>
        <w:tc>
          <w:tcPr>
            <w:tcW w:w="1157" w:type="dxa"/>
            <w:tcBorders>
              <w:top w:val="nil"/>
              <w:bottom w:val="nil"/>
            </w:tcBorders>
            <w:shd w:val="clear" w:color="auto" w:fill="auto"/>
            <w:vAlign w:val="bottom"/>
          </w:tcPr>
          <w:p w14:paraId="370746CF"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0</w:t>
            </w:r>
          </w:p>
        </w:tc>
        <w:tc>
          <w:tcPr>
            <w:tcW w:w="938" w:type="dxa"/>
            <w:gridSpan w:val="3"/>
            <w:tcBorders>
              <w:top w:val="nil"/>
              <w:bottom w:val="nil"/>
            </w:tcBorders>
            <w:shd w:val="clear" w:color="auto" w:fill="auto"/>
            <w:vAlign w:val="bottom"/>
          </w:tcPr>
          <w:p w14:paraId="2D3432BD"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w:t>
            </w:r>
          </w:p>
        </w:tc>
        <w:tc>
          <w:tcPr>
            <w:tcW w:w="1276" w:type="dxa"/>
            <w:gridSpan w:val="3"/>
            <w:tcBorders>
              <w:top w:val="nil"/>
              <w:bottom w:val="nil"/>
            </w:tcBorders>
            <w:shd w:val="clear" w:color="auto" w:fill="auto"/>
          </w:tcPr>
          <w:p w14:paraId="468B57B3"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lang w:val="en-GB"/>
              </w:rPr>
              <w:t>88</w:t>
            </w:r>
            <w:r w:rsidRPr="00D70F06">
              <w:rPr>
                <w:rFonts w:ascii="Times New Roman" w:hAnsi="Times New Roman"/>
                <w:color w:val="000000"/>
                <w:lang w:val="en-GB"/>
              </w:rPr>
              <w:t>’</w:t>
            </w:r>
            <w:r w:rsidRPr="00D70F06">
              <w:rPr>
                <w:rFonts w:ascii="Times New Roman" w:hAnsi="Times New Roman"/>
                <w:lang w:val="en-GB"/>
              </w:rPr>
              <w:t>838</w:t>
            </w:r>
          </w:p>
        </w:tc>
      </w:tr>
      <w:tr w:rsidR="00B639A2" w:rsidRPr="00D70F06" w14:paraId="74F687B0" w14:textId="77777777" w:rsidTr="009E421D">
        <w:trPr>
          <w:gridAfter w:val="1"/>
          <w:wAfter w:w="106" w:type="dxa"/>
        </w:trPr>
        <w:tc>
          <w:tcPr>
            <w:tcW w:w="3621" w:type="dxa"/>
            <w:tcBorders>
              <w:top w:val="nil"/>
              <w:bottom w:val="nil"/>
            </w:tcBorders>
            <w:shd w:val="clear" w:color="auto" w:fill="auto"/>
            <w:vAlign w:val="bottom"/>
          </w:tcPr>
          <w:p w14:paraId="05FE95A1"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Age</w:t>
            </w:r>
          </w:p>
        </w:tc>
        <w:tc>
          <w:tcPr>
            <w:tcW w:w="1156" w:type="dxa"/>
            <w:tcBorders>
              <w:top w:val="nil"/>
              <w:bottom w:val="nil"/>
            </w:tcBorders>
            <w:shd w:val="clear" w:color="auto" w:fill="auto"/>
            <w:vAlign w:val="bottom"/>
          </w:tcPr>
          <w:p w14:paraId="12BEEF59"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50.15</w:t>
            </w:r>
          </w:p>
        </w:tc>
        <w:tc>
          <w:tcPr>
            <w:tcW w:w="1143" w:type="dxa"/>
            <w:tcBorders>
              <w:top w:val="nil"/>
              <w:bottom w:val="nil"/>
            </w:tcBorders>
            <w:shd w:val="clear" w:color="auto" w:fill="auto"/>
            <w:vAlign w:val="bottom"/>
          </w:tcPr>
          <w:p w14:paraId="41F0E31A"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16.65</w:t>
            </w:r>
          </w:p>
        </w:tc>
        <w:tc>
          <w:tcPr>
            <w:tcW w:w="1157" w:type="dxa"/>
            <w:tcBorders>
              <w:top w:val="nil"/>
              <w:bottom w:val="nil"/>
            </w:tcBorders>
            <w:shd w:val="clear" w:color="auto" w:fill="auto"/>
            <w:vAlign w:val="bottom"/>
          </w:tcPr>
          <w:p w14:paraId="51453802"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14</w:t>
            </w:r>
          </w:p>
        </w:tc>
        <w:tc>
          <w:tcPr>
            <w:tcW w:w="938" w:type="dxa"/>
            <w:gridSpan w:val="3"/>
            <w:tcBorders>
              <w:top w:val="nil"/>
              <w:bottom w:val="nil"/>
            </w:tcBorders>
            <w:shd w:val="clear" w:color="auto" w:fill="auto"/>
            <w:vAlign w:val="bottom"/>
          </w:tcPr>
          <w:p w14:paraId="67827D37"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101</w:t>
            </w:r>
          </w:p>
        </w:tc>
        <w:tc>
          <w:tcPr>
            <w:tcW w:w="1276" w:type="dxa"/>
            <w:gridSpan w:val="3"/>
            <w:tcBorders>
              <w:top w:val="nil"/>
              <w:bottom w:val="nil"/>
            </w:tcBorders>
            <w:shd w:val="clear" w:color="auto" w:fill="auto"/>
          </w:tcPr>
          <w:p w14:paraId="140A94AE" w14:textId="77777777" w:rsidR="00B639A2" w:rsidRPr="00D70F06" w:rsidRDefault="00B639A2" w:rsidP="009E421D">
            <w:pPr>
              <w:jc w:val="center"/>
              <w:rPr>
                <w:lang w:val="en-GB"/>
              </w:rPr>
            </w:pPr>
            <w:r w:rsidRPr="00D70F06">
              <w:rPr>
                <w:rFonts w:ascii="Times New Roman" w:hAnsi="Times New Roman"/>
                <w:lang w:val="en-GB"/>
              </w:rPr>
              <w:t>88</w:t>
            </w:r>
            <w:r w:rsidRPr="00D70F06">
              <w:rPr>
                <w:rFonts w:ascii="Times New Roman" w:hAnsi="Times New Roman"/>
                <w:color w:val="000000"/>
                <w:lang w:val="en-GB"/>
              </w:rPr>
              <w:t>’</w:t>
            </w:r>
            <w:r w:rsidRPr="00D70F06">
              <w:rPr>
                <w:rFonts w:ascii="Times New Roman" w:hAnsi="Times New Roman"/>
                <w:lang w:val="en-GB"/>
              </w:rPr>
              <w:t>838</w:t>
            </w:r>
          </w:p>
        </w:tc>
      </w:tr>
      <w:tr w:rsidR="00B639A2" w:rsidRPr="00D70F06" w14:paraId="654F5EBB" w14:textId="77777777" w:rsidTr="009E421D">
        <w:trPr>
          <w:gridAfter w:val="1"/>
          <w:wAfter w:w="106" w:type="dxa"/>
        </w:trPr>
        <w:tc>
          <w:tcPr>
            <w:tcW w:w="3621" w:type="dxa"/>
            <w:tcBorders>
              <w:top w:val="nil"/>
              <w:bottom w:val="nil"/>
            </w:tcBorders>
            <w:shd w:val="clear" w:color="auto" w:fill="auto"/>
            <w:vAlign w:val="bottom"/>
          </w:tcPr>
          <w:p w14:paraId="30C058C9"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Gender</w:t>
            </w:r>
          </w:p>
        </w:tc>
        <w:tc>
          <w:tcPr>
            <w:tcW w:w="1156" w:type="dxa"/>
            <w:tcBorders>
              <w:top w:val="nil"/>
              <w:bottom w:val="nil"/>
            </w:tcBorders>
            <w:shd w:val="clear" w:color="auto" w:fill="auto"/>
            <w:vAlign w:val="bottom"/>
          </w:tcPr>
          <w:p w14:paraId="5E1AD595"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0.51</w:t>
            </w:r>
          </w:p>
        </w:tc>
        <w:tc>
          <w:tcPr>
            <w:tcW w:w="1143" w:type="dxa"/>
            <w:tcBorders>
              <w:top w:val="nil"/>
              <w:bottom w:val="nil"/>
            </w:tcBorders>
            <w:shd w:val="clear" w:color="auto" w:fill="auto"/>
            <w:vAlign w:val="bottom"/>
          </w:tcPr>
          <w:p w14:paraId="4680A8AB"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0.50</w:t>
            </w:r>
          </w:p>
        </w:tc>
        <w:tc>
          <w:tcPr>
            <w:tcW w:w="1157" w:type="dxa"/>
            <w:tcBorders>
              <w:top w:val="nil"/>
              <w:bottom w:val="nil"/>
            </w:tcBorders>
            <w:shd w:val="clear" w:color="auto" w:fill="auto"/>
            <w:vAlign w:val="bottom"/>
          </w:tcPr>
          <w:p w14:paraId="50D38568"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0</w:t>
            </w:r>
          </w:p>
        </w:tc>
        <w:tc>
          <w:tcPr>
            <w:tcW w:w="938" w:type="dxa"/>
            <w:gridSpan w:val="3"/>
            <w:tcBorders>
              <w:top w:val="nil"/>
              <w:bottom w:val="nil"/>
            </w:tcBorders>
            <w:shd w:val="clear" w:color="auto" w:fill="auto"/>
            <w:vAlign w:val="bottom"/>
          </w:tcPr>
          <w:p w14:paraId="5DB1C617"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w:t>
            </w:r>
          </w:p>
        </w:tc>
        <w:tc>
          <w:tcPr>
            <w:tcW w:w="1276" w:type="dxa"/>
            <w:gridSpan w:val="3"/>
            <w:tcBorders>
              <w:top w:val="nil"/>
              <w:bottom w:val="nil"/>
            </w:tcBorders>
            <w:shd w:val="clear" w:color="auto" w:fill="auto"/>
          </w:tcPr>
          <w:p w14:paraId="08093BFF" w14:textId="77777777" w:rsidR="00B639A2" w:rsidRPr="00D70F06" w:rsidRDefault="00B639A2" w:rsidP="009E421D">
            <w:pPr>
              <w:jc w:val="center"/>
              <w:rPr>
                <w:lang w:val="en-GB"/>
              </w:rPr>
            </w:pPr>
            <w:r w:rsidRPr="00D70F06">
              <w:rPr>
                <w:rFonts w:ascii="Times New Roman" w:hAnsi="Times New Roman"/>
                <w:lang w:val="en-GB"/>
              </w:rPr>
              <w:t>88</w:t>
            </w:r>
            <w:r w:rsidRPr="00D70F06">
              <w:rPr>
                <w:rFonts w:ascii="Times New Roman" w:hAnsi="Times New Roman"/>
                <w:color w:val="000000"/>
                <w:lang w:val="en-GB"/>
              </w:rPr>
              <w:t>’</w:t>
            </w:r>
            <w:r w:rsidRPr="00D70F06">
              <w:rPr>
                <w:rFonts w:ascii="Times New Roman" w:hAnsi="Times New Roman"/>
                <w:lang w:val="en-GB"/>
              </w:rPr>
              <w:t>838</w:t>
            </w:r>
          </w:p>
        </w:tc>
      </w:tr>
      <w:tr w:rsidR="00B639A2" w:rsidRPr="00D70F06" w14:paraId="570A1904" w14:textId="77777777" w:rsidTr="009E421D">
        <w:trPr>
          <w:gridAfter w:val="1"/>
          <w:wAfter w:w="106" w:type="dxa"/>
          <w:trHeight w:val="27"/>
        </w:trPr>
        <w:tc>
          <w:tcPr>
            <w:tcW w:w="3621" w:type="dxa"/>
            <w:tcBorders>
              <w:top w:val="nil"/>
            </w:tcBorders>
            <w:shd w:val="clear" w:color="auto" w:fill="auto"/>
            <w:vAlign w:val="bottom"/>
          </w:tcPr>
          <w:p w14:paraId="30F21582"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Unemployment status</w:t>
            </w:r>
          </w:p>
        </w:tc>
        <w:tc>
          <w:tcPr>
            <w:tcW w:w="1156" w:type="dxa"/>
            <w:tcBorders>
              <w:top w:val="nil"/>
            </w:tcBorders>
            <w:shd w:val="clear" w:color="auto" w:fill="auto"/>
            <w:vAlign w:val="bottom"/>
          </w:tcPr>
          <w:p w14:paraId="522FF371"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0.04</w:t>
            </w:r>
          </w:p>
        </w:tc>
        <w:tc>
          <w:tcPr>
            <w:tcW w:w="1143" w:type="dxa"/>
            <w:tcBorders>
              <w:top w:val="nil"/>
            </w:tcBorders>
            <w:shd w:val="clear" w:color="auto" w:fill="auto"/>
            <w:vAlign w:val="bottom"/>
          </w:tcPr>
          <w:p w14:paraId="149B2061"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0.21</w:t>
            </w:r>
          </w:p>
        </w:tc>
        <w:tc>
          <w:tcPr>
            <w:tcW w:w="1157" w:type="dxa"/>
            <w:tcBorders>
              <w:top w:val="nil"/>
            </w:tcBorders>
            <w:shd w:val="clear" w:color="auto" w:fill="auto"/>
            <w:vAlign w:val="bottom"/>
          </w:tcPr>
          <w:p w14:paraId="1E35D30D"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0</w:t>
            </w:r>
          </w:p>
        </w:tc>
        <w:tc>
          <w:tcPr>
            <w:tcW w:w="938" w:type="dxa"/>
            <w:gridSpan w:val="3"/>
            <w:tcBorders>
              <w:top w:val="nil"/>
            </w:tcBorders>
            <w:shd w:val="clear" w:color="auto" w:fill="auto"/>
            <w:vAlign w:val="bottom"/>
          </w:tcPr>
          <w:p w14:paraId="11EE5AD7"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w:t>
            </w:r>
          </w:p>
        </w:tc>
        <w:tc>
          <w:tcPr>
            <w:tcW w:w="1276" w:type="dxa"/>
            <w:gridSpan w:val="3"/>
            <w:tcBorders>
              <w:top w:val="nil"/>
            </w:tcBorders>
            <w:shd w:val="clear" w:color="auto" w:fill="auto"/>
          </w:tcPr>
          <w:p w14:paraId="001F97AB"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lang w:val="en-GB"/>
              </w:rPr>
              <w:t>88</w:t>
            </w:r>
            <w:r w:rsidRPr="00D70F06">
              <w:rPr>
                <w:rFonts w:ascii="Times New Roman" w:hAnsi="Times New Roman"/>
                <w:color w:val="000000"/>
                <w:lang w:val="en-GB"/>
              </w:rPr>
              <w:t>’</w:t>
            </w:r>
            <w:r w:rsidRPr="00D70F06">
              <w:rPr>
                <w:rFonts w:ascii="Times New Roman" w:hAnsi="Times New Roman"/>
                <w:lang w:val="en-GB"/>
              </w:rPr>
              <w:t>838</w:t>
            </w:r>
          </w:p>
        </w:tc>
      </w:tr>
      <w:tr w:rsidR="00B639A2" w:rsidRPr="00D70F06" w14:paraId="4ABC9AF5" w14:textId="77777777" w:rsidTr="009E421D">
        <w:trPr>
          <w:gridAfter w:val="1"/>
          <w:wAfter w:w="106" w:type="dxa"/>
          <w:trHeight w:val="27"/>
        </w:trPr>
        <w:tc>
          <w:tcPr>
            <w:tcW w:w="3621" w:type="dxa"/>
            <w:tcBorders>
              <w:top w:val="nil"/>
            </w:tcBorders>
            <w:shd w:val="clear" w:color="auto" w:fill="auto"/>
            <w:vAlign w:val="bottom"/>
          </w:tcPr>
          <w:p w14:paraId="396E9A80"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Party position</w:t>
            </w:r>
          </w:p>
        </w:tc>
        <w:tc>
          <w:tcPr>
            <w:tcW w:w="1156" w:type="dxa"/>
            <w:tcBorders>
              <w:top w:val="nil"/>
            </w:tcBorders>
            <w:shd w:val="clear" w:color="auto" w:fill="auto"/>
            <w:vAlign w:val="bottom"/>
          </w:tcPr>
          <w:p w14:paraId="632A05E0"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-0.46</w:t>
            </w:r>
          </w:p>
        </w:tc>
        <w:tc>
          <w:tcPr>
            <w:tcW w:w="1143" w:type="dxa"/>
            <w:tcBorders>
              <w:top w:val="nil"/>
            </w:tcBorders>
            <w:shd w:val="clear" w:color="auto" w:fill="auto"/>
            <w:vAlign w:val="bottom"/>
          </w:tcPr>
          <w:p w14:paraId="5E30595C"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0.46</w:t>
            </w:r>
          </w:p>
        </w:tc>
        <w:tc>
          <w:tcPr>
            <w:tcW w:w="1157" w:type="dxa"/>
            <w:tcBorders>
              <w:top w:val="nil"/>
            </w:tcBorders>
            <w:shd w:val="clear" w:color="auto" w:fill="auto"/>
            <w:vAlign w:val="bottom"/>
          </w:tcPr>
          <w:p w14:paraId="7FE10957"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w:t>
            </w:r>
          </w:p>
        </w:tc>
        <w:tc>
          <w:tcPr>
            <w:tcW w:w="938" w:type="dxa"/>
            <w:gridSpan w:val="3"/>
            <w:tcBorders>
              <w:top w:val="nil"/>
            </w:tcBorders>
            <w:shd w:val="clear" w:color="auto" w:fill="auto"/>
            <w:vAlign w:val="bottom"/>
          </w:tcPr>
          <w:p w14:paraId="77305686"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1</w:t>
            </w:r>
          </w:p>
        </w:tc>
        <w:tc>
          <w:tcPr>
            <w:tcW w:w="1276" w:type="dxa"/>
            <w:gridSpan w:val="3"/>
            <w:tcBorders>
              <w:top w:val="nil"/>
            </w:tcBorders>
            <w:shd w:val="clear" w:color="auto" w:fill="auto"/>
          </w:tcPr>
          <w:p w14:paraId="14743FB4"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lang w:val="en-GB"/>
              </w:rPr>
              <w:t>88</w:t>
            </w:r>
            <w:r w:rsidRPr="00D70F06">
              <w:rPr>
                <w:rFonts w:ascii="Times New Roman" w:hAnsi="Times New Roman"/>
                <w:color w:val="000000"/>
                <w:lang w:val="en-GB"/>
              </w:rPr>
              <w:t>’</w:t>
            </w:r>
            <w:r w:rsidRPr="00D70F06">
              <w:rPr>
                <w:rFonts w:ascii="Times New Roman" w:hAnsi="Times New Roman"/>
                <w:lang w:val="en-GB"/>
              </w:rPr>
              <w:t>838</w:t>
            </w:r>
          </w:p>
        </w:tc>
      </w:tr>
      <w:tr w:rsidR="00B639A2" w:rsidRPr="00D70F06" w14:paraId="276FA000" w14:textId="77777777" w:rsidTr="009E421D">
        <w:trPr>
          <w:gridAfter w:val="1"/>
          <w:wAfter w:w="106" w:type="dxa"/>
          <w:trHeight w:val="20"/>
        </w:trPr>
        <w:tc>
          <w:tcPr>
            <w:tcW w:w="9291" w:type="dxa"/>
            <w:gridSpan w:val="10"/>
            <w:tcBorders>
              <w:bottom w:val="single" w:sz="4" w:space="0" w:color="auto"/>
            </w:tcBorders>
            <w:shd w:val="clear" w:color="auto" w:fill="auto"/>
            <w:vAlign w:val="bottom"/>
          </w:tcPr>
          <w:p w14:paraId="4091762E" w14:textId="77777777" w:rsidR="00B639A2" w:rsidRPr="00D70F06" w:rsidRDefault="00B639A2" w:rsidP="009E421D">
            <w:pPr>
              <w:rPr>
                <w:rFonts w:ascii="Times New Roman" w:hAnsi="Times New Roman"/>
                <w:i/>
                <w:color w:val="000000"/>
                <w:lang w:val="en-GB"/>
              </w:rPr>
            </w:pPr>
            <w:r w:rsidRPr="00D70F06">
              <w:rPr>
                <w:rFonts w:ascii="Times New Roman" w:hAnsi="Times New Roman"/>
                <w:i/>
                <w:color w:val="000000"/>
                <w:lang w:val="en-GB"/>
              </w:rPr>
              <w:t>Contextual variables</w:t>
            </w:r>
          </w:p>
        </w:tc>
      </w:tr>
      <w:tr w:rsidR="00B639A2" w:rsidRPr="00D70F06" w14:paraId="38226549" w14:textId="77777777" w:rsidTr="009E421D">
        <w:trPr>
          <w:gridAfter w:val="1"/>
          <w:wAfter w:w="106" w:type="dxa"/>
          <w:trHeight w:val="20"/>
        </w:trPr>
        <w:tc>
          <w:tcPr>
            <w:tcW w:w="3621" w:type="dxa"/>
            <w:tcBorders>
              <w:bottom w:val="nil"/>
            </w:tcBorders>
            <w:shd w:val="clear" w:color="auto" w:fill="auto"/>
            <w:vAlign w:val="bottom"/>
          </w:tcPr>
          <w:p w14:paraId="0059D8F3"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Immigration policy</w:t>
            </w:r>
          </w:p>
        </w:tc>
        <w:tc>
          <w:tcPr>
            <w:tcW w:w="1156" w:type="dxa"/>
            <w:tcBorders>
              <w:bottom w:val="nil"/>
            </w:tcBorders>
            <w:shd w:val="clear" w:color="auto" w:fill="auto"/>
            <w:vAlign w:val="bottom"/>
          </w:tcPr>
          <w:p w14:paraId="11E4978E"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0.59</w:t>
            </w:r>
          </w:p>
        </w:tc>
        <w:tc>
          <w:tcPr>
            <w:tcW w:w="1143" w:type="dxa"/>
            <w:tcBorders>
              <w:bottom w:val="nil"/>
            </w:tcBorders>
            <w:shd w:val="clear" w:color="auto" w:fill="auto"/>
            <w:vAlign w:val="bottom"/>
          </w:tcPr>
          <w:p w14:paraId="0996DBB0"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0.08</w:t>
            </w:r>
          </w:p>
        </w:tc>
        <w:tc>
          <w:tcPr>
            <w:tcW w:w="1157" w:type="dxa"/>
            <w:tcBorders>
              <w:bottom w:val="nil"/>
            </w:tcBorders>
            <w:shd w:val="clear" w:color="auto" w:fill="auto"/>
            <w:vAlign w:val="bottom"/>
          </w:tcPr>
          <w:p w14:paraId="7B769A26" w14:textId="77777777" w:rsidR="00B639A2" w:rsidRPr="00D70F06" w:rsidRDefault="00B639A2" w:rsidP="009E421D">
            <w:pPr>
              <w:tabs>
                <w:tab w:val="decimal" w:pos="750"/>
              </w:tabs>
              <w:rPr>
                <w:rFonts w:ascii="Times New Roman" w:hAnsi="Times New Roman"/>
                <w:color w:val="000000"/>
                <w:lang w:val="en-GB"/>
              </w:rPr>
            </w:pPr>
            <w:r w:rsidRPr="00D70F06">
              <w:rPr>
                <w:rFonts w:ascii="Times New Roman" w:hAnsi="Times New Roman"/>
                <w:color w:val="000000"/>
                <w:lang w:val="en-GB"/>
              </w:rPr>
              <w:t>0.30</w:t>
            </w:r>
          </w:p>
        </w:tc>
        <w:tc>
          <w:tcPr>
            <w:tcW w:w="938" w:type="dxa"/>
            <w:gridSpan w:val="3"/>
            <w:tcBorders>
              <w:bottom w:val="nil"/>
            </w:tcBorders>
            <w:shd w:val="clear" w:color="auto" w:fill="auto"/>
            <w:vAlign w:val="bottom"/>
          </w:tcPr>
          <w:p w14:paraId="1004A471" w14:textId="77777777" w:rsidR="00B639A2" w:rsidRPr="00D70F06" w:rsidRDefault="00B639A2" w:rsidP="009E421D">
            <w:pPr>
              <w:tabs>
                <w:tab w:val="decimal" w:pos="683"/>
              </w:tabs>
              <w:rPr>
                <w:rFonts w:ascii="Times New Roman" w:hAnsi="Times New Roman"/>
                <w:color w:val="000000"/>
                <w:lang w:val="en-GB"/>
              </w:rPr>
            </w:pPr>
            <w:r w:rsidRPr="00D70F06">
              <w:rPr>
                <w:rFonts w:ascii="Times New Roman" w:hAnsi="Times New Roman"/>
                <w:color w:val="000000"/>
                <w:lang w:val="en-GB"/>
              </w:rPr>
              <w:t>0.70</w:t>
            </w:r>
          </w:p>
        </w:tc>
        <w:tc>
          <w:tcPr>
            <w:tcW w:w="1276" w:type="dxa"/>
            <w:gridSpan w:val="3"/>
            <w:tcBorders>
              <w:bottom w:val="nil"/>
            </w:tcBorders>
            <w:shd w:val="clear" w:color="auto" w:fill="auto"/>
            <w:vAlign w:val="bottom"/>
          </w:tcPr>
          <w:p w14:paraId="1D2539AD"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92</w:t>
            </w:r>
          </w:p>
        </w:tc>
      </w:tr>
      <w:tr w:rsidR="00B639A2" w:rsidRPr="00D70F06" w14:paraId="75A0AAD5" w14:textId="77777777" w:rsidTr="009E421D">
        <w:trPr>
          <w:gridAfter w:val="1"/>
          <w:wAfter w:w="106" w:type="dxa"/>
          <w:trHeight w:val="56"/>
        </w:trPr>
        <w:tc>
          <w:tcPr>
            <w:tcW w:w="3621" w:type="dxa"/>
            <w:tcBorders>
              <w:top w:val="nil"/>
              <w:bottom w:val="nil"/>
            </w:tcBorders>
            <w:shd w:val="clear" w:color="auto" w:fill="auto"/>
            <w:vAlign w:val="bottom"/>
          </w:tcPr>
          <w:p w14:paraId="1A946748"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Stock of migrants</w:t>
            </w:r>
          </w:p>
        </w:tc>
        <w:tc>
          <w:tcPr>
            <w:tcW w:w="1156" w:type="dxa"/>
            <w:tcBorders>
              <w:top w:val="nil"/>
              <w:bottom w:val="nil"/>
            </w:tcBorders>
            <w:shd w:val="clear" w:color="auto" w:fill="auto"/>
            <w:vAlign w:val="bottom"/>
          </w:tcPr>
          <w:p w14:paraId="4A4AECC1"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7.16</w:t>
            </w:r>
          </w:p>
        </w:tc>
        <w:tc>
          <w:tcPr>
            <w:tcW w:w="1143" w:type="dxa"/>
            <w:tcBorders>
              <w:top w:val="nil"/>
              <w:bottom w:val="nil"/>
            </w:tcBorders>
            <w:shd w:val="clear" w:color="auto" w:fill="auto"/>
            <w:vAlign w:val="bottom"/>
          </w:tcPr>
          <w:p w14:paraId="37697969"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6.91</w:t>
            </w:r>
          </w:p>
        </w:tc>
        <w:tc>
          <w:tcPr>
            <w:tcW w:w="1157" w:type="dxa"/>
            <w:tcBorders>
              <w:top w:val="nil"/>
              <w:bottom w:val="nil"/>
            </w:tcBorders>
            <w:shd w:val="clear" w:color="auto" w:fill="auto"/>
            <w:vAlign w:val="bottom"/>
          </w:tcPr>
          <w:p w14:paraId="64638E0E" w14:textId="77777777" w:rsidR="00B639A2" w:rsidRPr="00D70F06" w:rsidRDefault="00B639A2" w:rsidP="009E421D">
            <w:pPr>
              <w:tabs>
                <w:tab w:val="decimal" w:pos="750"/>
              </w:tabs>
              <w:rPr>
                <w:rFonts w:ascii="Times New Roman" w:hAnsi="Times New Roman"/>
                <w:color w:val="000000"/>
                <w:lang w:val="en-GB"/>
              </w:rPr>
            </w:pPr>
            <w:r w:rsidRPr="00D70F06">
              <w:rPr>
                <w:rFonts w:ascii="Times New Roman" w:hAnsi="Times New Roman"/>
                <w:color w:val="000000"/>
                <w:lang w:val="en-GB"/>
              </w:rPr>
              <w:t>0.11</w:t>
            </w:r>
          </w:p>
        </w:tc>
        <w:tc>
          <w:tcPr>
            <w:tcW w:w="938" w:type="dxa"/>
            <w:gridSpan w:val="3"/>
            <w:tcBorders>
              <w:top w:val="nil"/>
              <w:bottom w:val="nil"/>
            </w:tcBorders>
            <w:shd w:val="clear" w:color="auto" w:fill="auto"/>
            <w:vAlign w:val="bottom"/>
          </w:tcPr>
          <w:p w14:paraId="5A4D91EA" w14:textId="77777777" w:rsidR="00B639A2" w:rsidRPr="00D70F06" w:rsidRDefault="00B639A2" w:rsidP="009E421D">
            <w:pPr>
              <w:tabs>
                <w:tab w:val="decimal" w:pos="683"/>
              </w:tabs>
              <w:rPr>
                <w:rFonts w:ascii="Times New Roman" w:hAnsi="Times New Roman"/>
                <w:color w:val="000000"/>
                <w:lang w:val="en-GB"/>
              </w:rPr>
            </w:pPr>
            <w:r w:rsidRPr="00D70F06">
              <w:rPr>
                <w:rFonts w:ascii="Times New Roman" w:hAnsi="Times New Roman"/>
                <w:color w:val="000000"/>
                <w:lang w:val="en-GB"/>
              </w:rPr>
              <w:t>39.04</w:t>
            </w:r>
          </w:p>
        </w:tc>
        <w:tc>
          <w:tcPr>
            <w:tcW w:w="1276" w:type="dxa"/>
            <w:gridSpan w:val="3"/>
            <w:tcBorders>
              <w:top w:val="nil"/>
              <w:bottom w:val="nil"/>
            </w:tcBorders>
            <w:shd w:val="clear" w:color="auto" w:fill="auto"/>
          </w:tcPr>
          <w:p w14:paraId="6CE3AE3F"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92</w:t>
            </w:r>
          </w:p>
        </w:tc>
      </w:tr>
      <w:tr w:rsidR="00B639A2" w:rsidRPr="00D70F06" w14:paraId="3AB8C482" w14:textId="77777777" w:rsidTr="009E421D">
        <w:trPr>
          <w:gridAfter w:val="1"/>
          <w:wAfter w:w="106" w:type="dxa"/>
          <w:trHeight w:val="56"/>
        </w:trPr>
        <w:tc>
          <w:tcPr>
            <w:tcW w:w="3621" w:type="dxa"/>
            <w:tcBorders>
              <w:top w:val="nil"/>
              <w:bottom w:val="nil"/>
            </w:tcBorders>
            <w:shd w:val="clear" w:color="auto" w:fill="auto"/>
            <w:vAlign w:val="bottom"/>
          </w:tcPr>
          <w:p w14:paraId="2FC6A8A3"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Unemployment rate</w:t>
            </w:r>
          </w:p>
        </w:tc>
        <w:tc>
          <w:tcPr>
            <w:tcW w:w="1156" w:type="dxa"/>
            <w:tcBorders>
              <w:top w:val="nil"/>
              <w:bottom w:val="nil"/>
            </w:tcBorders>
            <w:shd w:val="clear" w:color="auto" w:fill="auto"/>
            <w:vAlign w:val="bottom"/>
          </w:tcPr>
          <w:p w14:paraId="73404769"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7.51</w:t>
            </w:r>
          </w:p>
        </w:tc>
        <w:tc>
          <w:tcPr>
            <w:tcW w:w="1143" w:type="dxa"/>
            <w:tcBorders>
              <w:top w:val="nil"/>
              <w:bottom w:val="nil"/>
            </w:tcBorders>
            <w:shd w:val="clear" w:color="auto" w:fill="auto"/>
            <w:vAlign w:val="bottom"/>
          </w:tcPr>
          <w:p w14:paraId="04006AF4"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3.87</w:t>
            </w:r>
          </w:p>
        </w:tc>
        <w:tc>
          <w:tcPr>
            <w:tcW w:w="1157" w:type="dxa"/>
            <w:tcBorders>
              <w:top w:val="nil"/>
              <w:bottom w:val="nil"/>
            </w:tcBorders>
            <w:shd w:val="clear" w:color="auto" w:fill="auto"/>
            <w:vAlign w:val="bottom"/>
          </w:tcPr>
          <w:p w14:paraId="1F13C405" w14:textId="77777777" w:rsidR="00B639A2" w:rsidRPr="00D70F06" w:rsidRDefault="00B639A2" w:rsidP="009E421D">
            <w:pPr>
              <w:tabs>
                <w:tab w:val="decimal" w:pos="750"/>
              </w:tabs>
              <w:rPr>
                <w:rFonts w:ascii="Times New Roman" w:hAnsi="Times New Roman"/>
                <w:color w:val="000000"/>
                <w:lang w:val="en-GB"/>
              </w:rPr>
            </w:pPr>
            <w:r w:rsidRPr="00D70F06">
              <w:rPr>
                <w:rFonts w:ascii="Times New Roman" w:hAnsi="Times New Roman"/>
                <w:color w:val="000000"/>
                <w:lang w:val="en-GB"/>
              </w:rPr>
              <w:t>2.1</w:t>
            </w:r>
          </w:p>
        </w:tc>
        <w:tc>
          <w:tcPr>
            <w:tcW w:w="938" w:type="dxa"/>
            <w:gridSpan w:val="3"/>
            <w:tcBorders>
              <w:top w:val="nil"/>
              <w:bottom w:val="nil"/>
            </w:tcBorders>
            <w:shd w:val="clear" w:color="auto" w:fill="auto"/>
            <w:vAlign w:val="bottom"/>
          </w:tcPr>
          <w:p w14:paraId="5453C231" w14:textId="77777777" w:rsidR="00B639A2" w:rsidRPr="00D70F06" w:rsidRDefault="00B639A2" w:rsidP="009E421D">
            <w:pPr>
              <w:tabs>
                <w:tab w:val="decimal" w:pos="683"/>
              </w:tabs>
              <w:rPr>
                <w:rFonts w:ascii="Times New Roman" w:hAnsi="Times New Roman"/>
                <w:color w:val="000000"/>
                <w:lang w:val="en-GB"/>
              </w:rPr>
            </w:pPr>
            <w:r w:rsidRPr="00D70F06">
              <w:rPr>
                <w:rFonts w:ascii="Times New Roman" w:hAnsi="Times New Roman"/>
                <w:color w:val="000000"/>
                <w:lang w:val="en-GB"/>
              </w:rPr>
              <w:t>19.9</w:t>
            </w:r>
          </w:p>
        </w:tc>
        <w:tc>
          <w:tcPr>
            <w:tcW w:w="1276" w:type="dxa"/>
            <w:gridSpan w:val="3"/>
            <w:tcBorders>
              <w:top w:val="nil"/>
              <w:bottom w:val="nil"/>
            </w:tcBorders>
            <w:shd w:val="clear" w:color="auto" w:fill="auto"/>
          </w:tcPr>
          <w:p w14:paraId="2C4DAB7E"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92</w:t>
            </w:r>
          </w:p>
        </w:tc>
      </w:tr>
      <w:tr w:rsidR="00B639A2" w:rsidRPr="00D70F06" w14:paraId="4548F66B" w14:textId="77777777" w:rsidTr="009E421D">
        <w:trPr>
          <w:gridAfter w:val="1"/>
          <w:wAfter w:w="106" w:type="dxa"/>
          <w:trHeight w:val="56"/>
        </w:trPr>
        <w:tc>
          <w:tcPr>
            <w:tcW w:w="3621" w:type="dxa"/>
            <w:tcBorders>
              <w:top w:val="nil"/>
              <w:bottom w:val="nil"/>
            </w:tcBorders>
            <w:shd w:val="clear" w:color="auto" w:fill="auto"/>
            <w:vAlign w:val="bottom"/>
          </w:tcPr>
          <w:p w14:paraId="5D5790DB"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GDP per capita (thousand 2010 US dollars)</w:t>
            </w:r>
          </w:p>
        </w:tc>
        <w:tc>
          <w:tcPr>
            <w:tcW w:w="1156" w:type="dxa"/>
            <w:tcBorders>
              <w:top w:val="nil"/>
              <w:bottom w:val="nil"/>
            </w:tcBorders>
            <w:shd w:val="clear" w:color="auto" w:fill="auto"/>
            <w:vAlign w:val="bottom"/>
          </w:tcPr>
          <w:p w14:paraId="035D1567"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36.54</w:t>
            </w:r>
          </w:p>
        </w:tc>
        <w:tc>
          <w:tcPr>
            <w:tcW w:w="1143" w:type="dxa"/>
            <w:tcBorders>
              <w:top w:val="nil"/>
              <w:bottom w:val="nil"/>
            </w:tcBorders>
            <w:shd w:val="clear" w:color="auto" w:fill="auto"/>
            <w:vAlign w:val="bottom"/>
          </w:tcPr>
          <w:p w14:paraId="250ABCDA"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12.22</w:t>
            </w:r>
          </w:p>
        </w:tc>
        <w:tc>
          <w:tcPr>
            <w:tcW w:w="1157" w:type="dxa"/>
            <w:tcBorders>
              <w:top w:val="nil"/>
              <w:bottom w:val="nil"/>
            </w:tcBorders>
            <w:shd w:val="clear" w:color="auto" w:fill="auto"/>
            <w:vAlign w:val="bottom"/>
          </w:tcPr>
          <w:p w14:paraId="27FBC606" w14:textId="77777777" w:rsidR="00B639A2" w:rsidRPr="00D70F06" w:rsidRDefault="00B639A2" w:rsidP="009E421D">
            <w:pPr>
              <w:tabs>
                <w:tab w:val="decimal" w:pos="750"/>
              </w:tabs>
              <w:rPr>
                <w:rFonts w:ascii="Times New Roman" w:hAnsi="Times New Roman"/>
                <w:color w:val="000000"/>
                <w:lang w:val="en-GB"/>
              </w:rPr>
            </w:pPr>
            <w:r w:rsidRPr="00D70F06">
              <w:rPr>
                <w:rFonts w:ascii="Times New Roman" w:hAnsi="Times New Roman"/>
                <w:color w:val="000000"/>
                <w:lang w:val="en-GB"/>
              </w:rPr>
              <w:t>14.52</w:t>
            </w:r>
          </w:p>
        </w:tc>
        <w:tc>
          <w:tcPr>
            <w:tcW w:w="938" w:type="dxa"/>
            <w:gridSpan w:val="3"/>
            <w:tcBorders>
              <w:top w:val="nil"/>
              <w:bottom w:val="nil"/>
            </w:tcBorders>
            <w:shd w:val="clear" w:color="auto" w:fill="auto"/>
            <w:vAlign w:val="bottom"/>
          </w:tcPr>
          <w:p w14:paraId="00E88AF5" w14:textId="77777777" w:rsidR="00B639A2" w:rsidRPr="00D70F06" w:rsidRDefault="00B639A2" w:rsidP="009E421D">
            <w:pPr>
              <w:tabs>
                <w:tab w:val="decimal" w:pos="683"/>
              </w:tabs>
              <w:rPr>
                <w:rFonts w:ascii="Times New Roman" w:hAnsi="Times New Roman"/>
                <w:color w:val="000000"/>
                <w:lang w:val="en-GB"/>
              </w:rPr>
            </w:pPr>
            <w:r w:rsidRPr="00D70F06">
              <w:rPr>
                <w:rFonts w:ascii="Times New Roman" w:hAnsi="Times New Roman"/>
                <w:color w:val="000000"/>
                <w:lang w:val="en-GB"/>
              </w:rPr>
              <w:t>79.63</w:t>
            </w:r>
          </w:p>
        </w:tc>
        <w:tc>
          <w:tcPr>
            <w:tcW w:w="1276" w:type="dxa"/>
            <w:gridSpan w:val="3"/>
            <w:tcBorders>
              <w:top w:val="nil"/>
              <w:bottom w:val="nil"/>
            </w:tcBorders>
            <w:shd w:val="clear" w:color="auto" w:fill="auto"/>
          </w:tcPr>
          <w:p w14:paraId="74278403" w14:textId="77777777" w:rsidR="00B639A2" w:rsidRDefault="00B639A2" w:rsidP="009E421D">
            <w:pPr>
              <w:jc w:val="center"/>
              <w:rPr>
                <w:rFonts w:ascii="Times New Roman" w:hAnsi="Times New Roman"/>
                <w:color w:val="000000"/>
                <w:lang w:val="en-GB"/>
              </w:rPr>
            </w:pPr>
          </w:p>
          <w:p w14:paraId="2B004AF9"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92</w:t>
            </w:r>
          </w:p>
        </w:tc>
      </w:tr>
      <w:tr w:rsidR="00B639A2" w:rsidRPr="00BF2158" w14:paraId="47D86618" w14:textId="77777777" w:rsidTr="009E421D">
        <w:trPr>
          <w:gridAfter w:val="1"/>
          <w:wAfter w:w="106" w:type="dxa"/>
          <w:trHeight w:val="56"/>
        </w:trPr>
        <w:tc>
          <w:tcPr>
            <w:tcW w:w="3621" w:type="dxa"/>
            <w:tcBorders>
              <w:top w:val="nil"/>
            </w:tcBorders>
            <w:shd w:val="clear" w:color="auto" w:fill="auto"/>
            <w:vAlign w:val="bottom"/>
          </w:tcPr>
          <w:p w14:paraId="1B22370C" w14:textId="77777777" w:rsidR="00B639A2" w:rsidRPr="00D70F06" w:rsidRDefault="00B639A2" w:rsidP="009E421D">
            <w:pPr>
              <w:rPr>
                <w:rFonts w:ascii="Times New Roman" w:hAnsi="Times New Roman"/>
                <w:color w:val="000000"/>
                <w:lang w:val="en-GB"/>
              </w:rPr>
            </w:pPr>
            <w:r w:rsidRPr="00D70F06">
              <w:rPr>
                <w:rFonts w:ascii="Times New Roman" w:hAnsi="Times New Roman"/>
                <w:color w:val="000000"/>
                <w:lang w:val="en-GB"/>
              </w:rPr>
              <w:t>Social expenditure as % of GDP</w:t>
            </w:r>
          </w:p>
        </w:tc>
        <w:tc>
          <w:tcPr>
            <w:tcW w:w="1156" w:type="dxa"/>
            <w:tcBorders>
              <w:top w:val="nil"/>
            </w:tcBorders>
            <w:shd w:val="clear" w:color="auto" w:fill="auto"/>
            <w:vAlign w:val="bottom"/>
          </w:tcPr>
          <w:p w14:paraId="0AA6887A" w14:textId="77777777" w:rsidR="00B639A2" w:rsidRPr="00D70F06" w:rsidRDefault="00B639A2" w:rsidP="009E421D">
            <w:pPr>
              <w:tabs>
                <w:tab w:val="decimal" w:pos="742"/>
              </w:tabs>
              <w:rPr>
                <w:rFonts w:ascii="Times New Roman" w:hAnsi="Times New Roman"/>
                <w:color w:val="000000"/>
                <w:lang w:val="en-GB"/>
              </w:rPr>
            </w:pPr>
            <w:r w:rsidRPr="00D70F06">
              <w:rPr>
                <w:rFonts w:ascii="Times New Roman" w:hAnsi="Times New Roman"/>
                <w:color w:val="000000"/>
                <w:lang w:val="en-GB"/>
              </w:rPr>
              <w:t>0.22</w:t>
            </w:r>
          </w:p>
        </w:tc>
        <w:tc>
          <w:tcPr>
            <w:tcW w:w="1143" w:type="dxa"/>
            <w:tcBorders>
              <w:top w:val="nil"/>
            </w:tcBorders>
            <w:shd w:val="clear" w:color="auto" w:fill="auto"/>
            <w:vAlign w:val="bottom"/>
          </w:tcPr>
          <w:p w14:paraId="31CE5DE1" w14:textId="77777777" w:rsidR="00B639A2" w:rsidRPr="00D70F06" w:rsidRDefault="00B639A2" w:rsidP="009E421D">
            <w:pPr>
              <w:tabs>
                <w:tab w:val="decimal" w:pos="675"/>
              </w:tabs>
              <w:rPr>
                <w:rFonts w:ascii="Times New Roman" w:hAnsi="Times New Roman"/>
                <w:color w:val="000000"/>
                <w:lang w:val="en-GB"/>
              </w:rPr>
            </w:pPr>
            <w:r w:rsidRPr="00D70F06">
              <w:rPr>
                <w:rFonts w:ascii="Times New Roman" w:hAnsi="Times New Roman"/>
                <w:color w:val="000000"/>
                <w:lang w:val="en-GB"/>
              </w:rPr>
              <w:t>0.04</w:t>
            </w:r>
          </w:p>
        </w:tc>
        <w:tc>
          <w:tcPr>
            <w:tcW w:w="1157" w:type="dxa"/>
            <w:tcBorders>
              <w:top w:val="nil"/>
            </w:tcBorders>
            <w:shd w:val="clear" w:color="auto" w:fill="auto"/>
            <w:vAlign w:val="bottom"/>
          </w:tcPr>
          <w:p w14:paraId="54F444FF" w14:textId="77777777" w:rsidR="00B639A2" w:rsidRPr="00D70F06" w:rsidRDefault="00B639A2" w:rsidP="009E421D">
            <w:pPr>
              <w:tabs>
                <w:tab w:val="decimal" w:pos="750"/>
              </w:tabs>
              <w:rPr>
                <w:rFonts w:ascii="Times New Roman" w:hAnsi="Times New Roman"/>
                <w:color w:val="000000"/>
                <w:lang w:val="en-GB"/>
              </w:rPr>
            </w:pPr>
            <w:r w:rsidRPr="00D70F06">
              <w:rPr>
                <w:rFonts w:ascii="Times New Roman" w:hAnsi="Times New Roman"/>
                <w:color w:val="000000"/>
                <w:lang w:val="en-GB"/>
              </w:rPr>
              <w:t>0.13</w:t>
            </w:r>
          </w:p>
        </w:tc>
        <w:tc>
          <w:tcPr>
            <w:tcW w:w="938" w:type="dxa"/>
            <w:gridSpan w:val="3"/>
            <w:tcBorders>
              <w:top w:val="nil"/>
            </w:tcBorders>
            <w:shd w:val="clear" w:color="auto" w:fill="auto"/>
            <w:vAlign w:val="bottom"/>
          </w:tcPr>
          <w:p w14:paraId="3A07D6AF" w14:textId="77777777" w:rsidR="00B639A2" w:rsidRPr="00D70F06" w:rsidRDefault="00B639A2" w:rsidP="009E421D">
            <w:pPr>
              <w:tabs>
                <w:tab w:val="decimal" w:pos="683"/>
              </w:tabs>
              <w:rPr>
                <w:rFonts w:ascii="Times New Roman" w:hAnsi="Times New Roman"/>
                <w:color w:val="000000"/>
                <w:lang w:val="en-GB"/>
              </w:rPr>
            </w:pPr>
            <w:r w:rsidRPr="00D70F06">
              <w:rPr>
                <w:rFonts w:ascii="Times New Roman" w:hAnsi="Times New Roman"/>
                <w:color w:val="000000"/>
                <w:lang w:val="en-GB"/>
              </w:rPr>
              <w:t>0.31</w:t>
            </w:r>
          </w:p>
        </w:tc>
        <w:tc>
          <w:tcPr>
            <w:tcW w:w="1276" w:type="dxa"/>
            <w:gridSpan w:val="3"/>
            <w:tcBorders>
              <w:top w:val="nil"/>
            </w:tcBorders>
            <w:shd w:val="clear" w:color="auto" w:fill="auto"/>
          </w:tcPr>
          <w:p w14:paraId="59C3CE91" w14:textId="77777777" w:rsidR="00B639A2" w:rsidRPr="00D70F06" w:rsidRDefault="00B639A2" w:rsidP="009E421D">
            <w:pPr>
              <w:jc w:val="center"/>
              <w:rPr>
                <w:rFonts w:ascii="Times New Roman" w:hAnsi="Times New Roman"/>
                <w:color w:val="000000"/>
                <w:lang w:val="en-GB"/>
              </w:rPr>
            </w:pPr>
            <w:r w:rsidRPr="00D70F06">
              <w:rPr>
                <w:rFonts w:ascii="Times New Roman" w:hAnsi="Times New Roman"/>
                <w:color w:val="000000"/>
                <w:lang w:val="en-GB"/>
              </w:rPr>
              <w:t>92</w:t>
            </w:r>
          </w:p>
        </w:tc>
      </w:tr>
    </w:tbl>
    <w:p w14:paraId="53D18341" w14:textId="77777777" w:rsidR="00B639A2" w:rsidRPr="00AB4F6B" w:rsidRDefault="00B639A2" w:rsidP="00B639A2">
      <w:pPr>
        <w:rPr>
          <w:rFonts w:ascii="Times New Roman" w:hAnsi="Times New Roman"/>
          <w:lang w:val="en-GB"/>
        </w:rPr>
      </w:pPr>
    </w:p>
    <w:p w14:paraId="2F4B33F4" w14:textId="77777777" w:rsidR="002A335C" w:rsidRDefault="002A335C">
      <w:pPr>
        <w:rPr>
          <w:rFonts w:ascii="Times New Roman" w:eastAsia="Times New Roman" w:hAnsi="Times New Roman" w:cs="Times New Roman"/>
          <w:b/>
        </w:rPr>
      </w:pPr>
      <w:r>
        <w:rPr>
          <w:rFonts w:ascii="Times New Roman" w:eastAsia="Times New Roman" w:hAnsi="Times New Roman" w:cs="Times New Roman"/>
          <w:b/>
        </w:rPr>
        <w:br w:type="page"/>
      </w:r>
    </w:p>
    <w:p w14:paraId="3E44C2AC" w14:textId="76E0867E" w:rsidR="0078192A" w:rsidRDefault="0078192A" w:rsidP="0078192A"/>
    <w:tbl>
      <w:tblPr>
        <w:tblW w:w="7972" w:type="dxa"/>
        <w:tblInd w:w="142" w:type="dxa"/>
        <w:tblBorders>
          <w:top w:val="single" w:sz="4" w:space="0" w:color="auto"/>
          <w:bottom w:val="single" w:sz="4" w:space="0" w:color="auto"/>
          <w:insideH w:val="single" w:sz="4" w:space="0" w:color="auto"/>
          <w:insideV w:val="single" w:sz="4" w:space="0" w:color="auto"/>
        </w:tblBorders>
        <w:tblLook w:val="04A0" w:firstRow="1" w:lastRow="0" w:firstColumn="1" w:lastColumn="0" w:noHBand="0" w:noVBand="1"/>
      </w:tblPr>
      <w:tblGrid>
        <w:gridCol w:w="1526"/>
        <w:gridCol w:w="2126"/>
        <w:gridCol w:w="4320"/>
      </w:tblGrid>
      <w:tr w:rsidR="0078192A" w:rsidRPr="00BF2158" w14:paraId="15A81B67" w14:textId="77777777" w:rsidTr="007243C6">
        <w:trPr>
          <w:trHeight w:val="448"/>
        </w:trPr>
        <w:tc>
          <w:tcPr>
            <w:tcW w:w="7972" w:type="dxa"/>
            <w:gridSpan w:val="3"/>
            <w:tcBorders>
              <w:top w:val="nil"/>
              <w:bottom w:val="single" w:sz="4" w:space="0" w:color="auto"/>
            </w:tcBorders>
          </w:tcPr>
          <w:p w14:paraId="6EED0365" w14:textId="77777777" w:rsidR="0078192A" w:rsidRPr="00AE561B" w:rsidRDefault="0078192A" w:rsidP="004D5E9E">
            <w:pPr>
              <w:spacing w:before="120"/>
              <w:ind w:right="-567"/>
              <w:rPr>
                <w:rFonts w:ascii="Times New Roman" w:hAnsi="Times New Roman"/>
                <w:lang w:val="en-GB"/>
              </w:rPr>
            </w:pPr>
            <w:r w:rsidRPr="00AE561B">
              <w:rPr>
                <w:rFonts w:ascii="Times New Roman" w:hAnsi="Times New Roman"/>
                <w:lang w:val="en-GB"/>
              </w:rPr>
              <w:t>Table A2.  Factor analysis/correlation (method: principal-component factors)</w:t>
            </w:r>
          </w:p>
        </w:tc>
      </w:tr>
      <w:tr w:rsidR="0078192A" w:rsidRPr="00BF2158" w14:paraId="2E68938B" w14:textId="77777777" w:rsidTr="007243C6">
        <w:trPr>
          <w:trHeight w:val="447"/>
        </w:trPr>
        <w:tc>
          <w:tcPr>
            <w:tcW w:w="1526" w:type="dxa"/>
            <w:tcBorders>
              <w:bottom w:val="single" w:sz="4" w:space="0" w:color="auto"/>
              <w:right w:val="nil"/>
            </w:tcBorders>
          </w:tcPr>
          <w:p w14:paraId="651CC2B2" w14:textId="316DF801" w:rsidR="0078192A" w:rsidRPr="00BF2158" w:rsidRDefault="0078192A" w:rsidP="0086204F">
            <w:pPr>
              <w:ind w:right="-567"/>
              <w:rPr>
                <w:rFonts w:ascii="Times New Roman" w:hAnsi="Times New Roman"/>
                <w:lang w:val="en-GB"/>
              </w:rPr>
            </w:pPr>
            <w:r w:rsidRPr="00BF2158">
              <w:rPr>
                <w:rFonts w:ascii="Times New Roman" w:hAnsi="Times New Roman"/>
                <w:lang w:val="en-GB"/>
              </w:rPr>
              <w:t>Factor</w:t>
            </w:r>
          </w:p>
        </w:tc>
        <w:tc>
          <w:tcPr>
            <w:tcW w:w="2126" w:type="dxa"/>
            <w:tcBorders>
              <w:left w:val="nil"/>
              <w:bottom w:val="single" w:sz="4" w:space="0" w:color="auto"/>
              <w:right w:val="nil"/>
            </w:tcBorders>
          </w:tcPr>
          <w:p w14:paraId="353C2EDF" w14:textId="688A0352" w:rsidR="0078192A" w:rsidRPr="00BF2158" w:rsidRDefault="0078192A" w:rsidP="0086204F">
            <w:pPr>
              <w:ind w:right="-567"/>
              <w:jc w:val="center"/>
              <w:rPr>
                <w:rFonts w:ascii="Times New Roman" w:hAnsi="Times New Roman"/>
                <w:lang w:val="en-GB"/>
              </w:rPr>
            </w:pPr>
            <w:r w:rsidRPr="00BF2158">
              <w:rPr>
                <w:rFonts w:ascii="Times New Roman" w:hAnsi="Times New Roman"/>
                <w:lang w:val="en-GB"/>
              </w:rPr>
              <w:t>Eigenvalue</w:t>
            </w:r>
          </w:p>
        </w:tc>
        <w:tc>
          <w:tcPr>
            <w:tcW w:w="4320" w:type="dxa"/>
            <w:tcBorders>
              <w:left w:val="nil"/>
              <w:bottom w:val="single" w:sz="4" w:space="0" w:color="auto"/>
            </w:tcBorders>
          </w:tcPr>
          <w:p w14:paraId="61705B39" w14:textId="11AE58FA" w:rsidR="0078192A" w:rsidRPr="00BF2158" w:rsidRDefault="0078192A" w:rsidP="0086204F">
            <w:pPr>
              <w:ind w:right="-567"/>
              <w:jc w:val="center"/>
              <w:rPr>
                <w:rFonts w:ascii="Times New Roman" w:hAnsi="Times New Roman"/>
                <w:lang w:val="en-GB"/>
              </w:rPr>
            </w:pPr>
            <w:r w:rsidRPr="00BF2158">
              <w:rPr>
                <w:rFonts w:ascii="Times New Roman" w:hAnsi="Times New Roman"/>
                <w:lang w:val="en-GB"/>
              </w:rPr>
              <w:t>Proportion of explained variance</w:t>
            </w:r>
          </w:p>
        </w:tc>
      </w:tr>
      <w:tr w:rsidR="0078192A" w:rsidRPr="00BF2158" w14:paraId="6FDF328E" w14:textId="77777777" w:rsidTr="007243C6">
        <w:tc>
          <w:tcPr>
            <w:tcW w:w="1526" w:type="dxa"/>
            <w:tcBorders>
              <w:bottom w:val="nil"/>
              <w:right w:val="nil"/>
            </w:tcBorders>
          </w:tcPr>
          <w:p w14:paraId="7CF0FC4E" w14:textId="77777777" w:rsidR="0078192A" w:rsidRPr="00AE561B" w:rsidRDefault="0078192A" w:rsidP="004D5E9E">
            <w:pPr>
              <w:spacing w:before="120"/>
              <w:ind w:right="-567"/>
              <w:rPr>
                <w:rFonts w:ascii="Times New Roman" w:hAnsi="Times New Roman"/>
                <w:lang w:val="en-GB"/>
              </w:rPr>
            </w:pPr>
            <w:r w:rsidRPr="00AE561B">
              <w:rPr>
                <w:rFonts w:ascii="Times New Roman" w:hAnsi="Times New Roman"/>
                <w:lang w:val="en-GB"/>
              </w:rPr>
              <w:t>Factor1</w:t>
            </w:r>
          </w:p>
        </w:tc>
        <w:tc>
          <w:tcPr>
            <w:tcW w:w="2126" w:type="dxa"/>
            <w:tcBorders>
              <w:left w:val="nil"/>
              <w:bottom w:val="nil"/>
              <w:right w:val="nil"/>
            </w:tcBorders>
          </w:tcPr>
          <w:p w14:paraId="440C411C" w14:textId="77777777" w:rsidR="0078192A" w:rsidRPr="00BF2158" w:rsidRDefault="0078192A" w:rsidP="004D5E9E">
            <w:pPr>
              <w:spacing w:before="120"/>
              <w:ind w:right="-567"/>
              <w:jc w:val="center"/>
              <w:rPr>
                <w:rFonts w:ascii="Times New Roman" w:hAnsi="Times New Roman"/>
                <w:lang w:val="en-GB"/>
              </w:rPr>
            </w:pPr>
            <w:r w:rsidRPr="009150DA">
              <w:rPr>
                <w:rFonts w:ascii="Times New Roman" w:hAnsi="Times New Roman"/>
                <w:lang w:val="en-GB"/>
              </w:rPr>
              <w:t>3.75350</w:t>
            </w:r>
          </w:p>
        </w:tc>
        <w:tc>
          <w:tcPr>
            <w:tcW w:w="4320" w:type="dxa"/>
            <w:tcBorders>
              <w:left w:val="nil"/>
              <w:bottom w:val="nil"/>
            </w:tcBorders>
          </w:tcPr>
          <w:p w14:paraId="252AA3EB" w14:textId="77777777" w:rsidR="0078192A" w:rsidRPr="00BF2158" w:rsidRDefault="0078192A" w:rsidP="004D5E9E">
            <w:pPr>
              <w:spacing w:before="120"/>
              <w:ind w:right="-567"/>
              <w:jc w:val="center"/>
              <w:rPr>
                <w:rFonts w:ascii="Times New Roman" w:hAnsi="Times New Roman"/>
                <w:lang w:val="en-GB"/>
              </w:rPr>
            </w:pPr>
            <w:r w:rsidRPr="00863B39">
              <w:rPr>
                <w:rFonts w:ascii="Times New Roman" w:hAnsi="Times New Roman"/>
                <w:lang w:val="en-GB"/>
              </w:rPr>
              <w:t>0.6256</w:t>
            </w:r>
          </w:p>
        </w:tc>
      </w:tr>
      <w:tr w:rsidR="0078192A" w:rsidRPr="00BF2158" w14:paraId="701F4508" w14:textId="77777777" w:rsidTr="007243C6">
        <w:tc>
          <w:tcPr>
            <w:tcW w:w="1526" w:type="dxa"/>
            <w:tcBorders>
              <w:top w:val="nil"/>
              <w:bottom w:val="nil"/>
              <w:right w:val="nil"/>
            </w:tcBorders>
          </w:tcPr>
          <w:p w14:paraId="60A356AA" w14:textId="77777777" w:rsidR="0078192A" w:rsidRPr="00AE561B" w:rsidRDefault="0078192A" w:rsidP="004D5E9E">
            <w:pPr>
              <w:spacing w:before="120"/>
              <w:ind w:right="-567"/>
              <w:rPr>
                <w:rFonts w:ascii="Times New Roman" w:hAnsi="Times New Roman"/>
                <w:lang w:val="en-GB"/>
              </w:rPr>
            </w:pPr>
            <w:r w:rsidRPr="00AE561B">
              <w:rPr>
                <w:rFonts w:ascii="Times New Roman" w:hAnsi="Times New Roman"/>
                <w:lang w:val="en-GB"/>
              </w:rPr>
              <w:t>Factor2</w:t>
            </w:r>
          </w:p>
        </w:tc>
        <w:tc>
          <w:tcPr>
            <w:tcW w:w="2126" w:type="dxa"/>
            <w:tcBorders>
              <w:top w:val="nil"/>
              <w:left w:val="nil"/>
              <w:bottom w:val="nil"/>
              <w:right w:val="nil"/>
            </w:tcBorders>
          </w:tcPr>
          <w:p w14:paraId="754092F1" w14:textId="77777777" w:rsidR="0078192A" w:rsidRPr="00BF2158" w:rsidRDefault="0078192A" w:rsidP="004D5E9E">
            <w:pPr>
              <w:spacing w:before="120"/>
              <w:ind w:right="-567"/>
              <w:jc w:val="center"/>
              <w:rPr>
                <w:rFonts w:ascii="Times New Roman" w:hAnsi="Times New Roman"/>
                <w:lang w:val="en-GB"/>
              </w:rPr>
            </w:pPr>
            <w:r w:rsidRPr="009150DA">
              <w:rPr>
                <w:rFonts w:ascii="Times New Roman" w:hAnsi="Times New Roman"/>
                <w:lang w:val="en-GB"/>
              </w:rPr>
              <w:t>0.94998</w:t>
            </w:r>
          </w:p>
        </w:tc>
        <w:tc>
          <w:tcPr>
            <w:tcW w:w="4320" w:type="dxa"/>
            <w:tcBorders>
              <w:top w:val="nil"/>
              <w:left w:val="nil"/>
              <w:bottom w:val="nil"/>
            </w:tcBorders>
          </w:tcPr>
          <w:p w14:paraId="495229ED" w14:textId="77777777" w:rsidR="0078192A" w:rsidRPr="00BF2158" w:rsidRDefault="0078192A" w:rsidP="004D5E9E">
            <w:pPr>
              <w:spacing w:before="120"/>
              <w:ind w:right="-567"/>
              <w:jc w:val="center"/>
              <w:rPr>
                <w:rFonts w:ascii="Times New Roman" w:hAnsi="Times New Roman"/>
                <w:lang w:val="en-GB"/>
              </w:rPr>
            </w:pPr>
            <w:r w:rsidRPr="00863B39">
              <w:rPr>
                <w:rFonts w:ascii="Times New Roman" w:hAnsi="Times New Roman"/>
                <w:lang w:val="en-GB"/>
              </w:rPr>
              <w:t>0.1583</w:t>
            </w:r>
          </w:p>
        </w:tc>
      </w:tr>
      <w:tr w:rsidR="0078192A" w:rsidRPr="00BF2158" w14:paraId="29EFC69F" w14:textId="77777777" w:rsidTr="007243C6">
        <w:tc>
          <w:tcPr>
            <w:tcW w:w="1526" w:type="dxa"/>
            <w:tcBorders>
              <w:top w:val="nil"/>
              <w:bottom w:val="nil"/>
              <w:right w:val="nil"/>
            </w:tcBorders>
          </w:tcPr>
          <w:p w14:paraId="7AA83F3C" w14:textId="77777777" w:rsidR="0078192A" w:rsidRPr="00AE561B" w:rsidRDefault="0078192A" w:rsidP="004D5E9E">
            <w:pPr>
              <w:spacing w:before="120"/>
              <w:ind w:right="-567"/>
              <w:rPr>
                <w:rFonts w:ascii="Times New Roman" w:hAnsi="Times New Roman"/>
                <w:lang w:val="en-GB"/>
              </w:rPr>
            </w:pPr>
            <w:r w:rsidRPr="00AE561B">
              <w:rPr>
                <w:rFonts w:ascii="Times New Roman" w:hAnsi="Times New Roman"/>
                <w:lang w:val="en-GB"/>
              </w:rPr>
              <w:t>Factor3</w:t>
            </w:r>
          </w:p>
        </w:tc>
        <w:tc>
          <w:tcPr>
            <w:tcW w:w="2126" w:type="dxa"/>
            <w:tcBorders>
              <w:top w:val="nil"/>
              <w:left w:val="nil"/>
              <w:bottom w:val="nil"/>
              <w:right w:val="nil"/>
            </w:tcBorders>
          </w:tcPr>
          <w:p w14:paraId="238EE067" w14:textId="77777777" w:rsidR="0078192A" w:rsidRPr="00BF2158" w:rsidRDefault="0078192A" w:rsidP="004D5E9E">
            <w:pPr>
              <w:spacing w:before="120"/>
              <w:ind w:right="-567"/>
              <w:jc w:val="center"/>
              <w:rPr>
                <w:rFonts w:ascii="Times New Roman" w:hAnsi="Times New Roman"/>
                <w:lang w:val="en-GB"/>
              </w:rPr>
            </w:pPr>
            <w:r w:rsidRPr="009150DA">
              <w:rPr>
                <w:rFonts w:ascii="Times New Roman" w:hAnsi="Times New Roman"/>
                <w:lang w:val="en-GB"/>
              </w:rPr>
              <w:t>0.41482</w:t>
            </w:r>
          </w:p>
        </w:tc>
        <w:tc>
          <w:tcPr>
            <w:tcW w:w="4320" w:type="dxa"/>
            <w:tcBorders>
              <w:top w:val="nil"/>
              <w:left w:val="nil"/>
              <w:bottom w:val="nil"/>
            </w:tcBorders>
          </w:tcPr>
          <w:p w14:paraId="3B438FC8" w14:textId="77777777" w:rsidR="0078192A" w:rsidRPr="00BF2158" w:rsidRDefault="0078192A" w:rsidP="004D5E9E">
            <w:pPr>
              <w:spacing w:before="120"/>
              <w:ind w:right="-567"/>
              <w:jc w:val="center"/>
              <w:rPr>
                <w:rFonts w:ascii="Times New Roman" w:hAnsi="Times New Roman"/>
                <w:lang w:val="en-GB"/>
              </w:rPr>
            </w:pPr>
            <w:r w:rsidRPr="00863B39">
              <w:rPr>
                <w:rFonts w:ascii="Times New Roman" w:hAnsi="Times New Roman"/>
                <w:lang w:val="en-GB"/>
              </w:rPr>
              <w:t>0.0691</w:t>
            </w:r>
          </w:p>
        </w:tc>
      </w:tr>
      <w:tr w:rsidR="0078192A" w:rsidRPr="00BF2158" w14:paraId="105742EB" w14:textId="77777777" w:rsidTr="007243C6">
        <w:tc>
          <w:tcPr>
            <w:tcW w:w="1526" w:type="dxa"/>
            <w:tcBorders>
              <w:top w:val="nil"/>
              <w:bottom w:val="nil"/>
              <w:right w:val="nil"/>
            </w:tcBorders>
          </w:tcPr>
          <w:p w14:paraId="6EA388DE" w14:textId="77777777" w:rsidR="0078192A" w:rsidRPr="00AE561B" w:rsidRDefault="0078192A" w:rsidP="004D5E9E">
            <w:pPr>
              <w:spacing w:before="120"/>
              <w:ind w:right="-567"/>
              <w:rPr>
                <w:rFonts w:ascii="Times New Roman" w:hAnsi="Times New Roman"/>
                <w:lang w:val="en-GB"/>
              </w:rPr>
            </w:pPr>
            <w:r w:rsidRPr="00AE561B">
              <w:rPr>
                <w:rFonts w:ascii="Times New Roman" w:hAnsi="Times New Roman"/>
                <w:lang w:val="en-GB"/>
              </w:rPr>
              <w:t>Factor4</w:t>
            </w:r>
          </w:p>
        </w:tc>
        <w:tc>
          <w:tcPr>
            <w:tcW w:w="2126" w:type="dxa"/>
            <w:tcBorders>
              <w:top w:val="nil"/>
              <w:left w:val="nil"/>
              <w:bottom w:val="nil"/>
              <w:right w:val="nil"/>
            </w:tcBorders>
          </w:tcPr>
          <w:p w14:paraId="12C694F4" w14:textId="77777777" w:rsidR="0078192A" w:rsidRPr="00BF2158" w:rsidRDefault="0078192A" w:rsidP="004D5E9E">
            <w:pPr>
              <w:spacing w:before="120"/>
              <w:ind w:right="-567"/>
              <w:jc w:val="center"/>
              <w:rPr>
                <w:rFonts w:ascii="Times New Roman" w:hAnsi="Times New Roman"/>
                <w:lang w:val="en-GB"/>
              </w:rPr>
            </w:pPr>
            <w:r w:rsidRPr="009150DA">
              <w:rPr>
                <w:rFonts w:ascii="Times New Roman" w:hAnsi="Times New Roman"/>
                <w:lang w:val="en-GB"/>
              </w:rPr>
              <w:t>0.36902</w:t>
            </w:r>
          </w:p>
        </w:tc>
        <w:tc>
          <w:tcPr>
            <w:tcW w:w="4320" w:type="dxa"/>
            <w:tcBorders>
              <w:top w:val="nil"/>
              <w:left w:val="nil"/>
              <w:bottom w:val="nil"/>
            </w:tcBorders>
          </w:tcPr>
          <w:p w14:paraId="674D021F" w14:textId="77777777" w:rsidR="0078192A" w:rsidRPr="00BF2158" w:rsidRDefault="0078192A" w:rsidP="004D5E9E">
            <w:pPr>
              <w:spacing w:before="120"/>
              <w:ind w:right="-567"/>
              <w:jc w:val="center"/>
              <w:rPr>
                <w:rFonts w:ascii="Times New Roman" w:hAnsi="Times New Roman"/>
                <w:lang w:val="en-GB"/>
              </w:rPr>
            </w:pPr>
            <w:r w:rsidRPr="00863B39">
              <w:rPr>
                <w:rFonts w:ascii="Times New Roman" w:hAnsi="Times New Roman"/>
                <w:lang w:val="en-GB"/>
              </w:rPr>
              <w:t>0.0615</w:t>
            </w:r>
          </w:p>
        </w:tc>
      </w:tr>
      <w:tr w:rsidR="0078192A" w:rsidRPr="00BF2158" w14:paraId="14119844" w14:textId="77777777" w:rsidTr="007243C6">
        <w:tc>
          <w:tcPr>
            <w:tcW w:w="1526" w:type="dxa"/>
            <w:tcBorders>
              <w:top w:val="nil"/>
              <w:bottom w:val="nil"/>
              <w:right w:val="nil"/>
            </w:tcBorders>
          </w:tcPr>
          <w:p w14:paraId="7EAEFB2C" w14:textId="77777777" w:rsidR="0078192A" w:rsidRPr="00AE561B" w:rsidRDefault="0078192A" w:rsidP="004D5E9E">
            <w:pPr>
              <w:spacing w:before="120"/>
              <w:ind w:right="-567"/>
              <w:rPr>
                <w:rFonts w:ascii="Times New Roman" w:hAnsi="Times New Roman"/>
                <w:lang w:val="en-GB"/>
              </w:rPr>
            </w:pPr>
            <w:r w:rsidRPr="00AE561B">
              <w:rPr>
                <w:rFonts w:ascii="Times New Roman" w:hAnsi="Times New Roman"/>
                <w:lang w:val="en-GB"/>
              </w:rPr>
              <w:t>Factor5</w:t>
            </w:r>
          </w:p>
        </w:tc>
        <w:tc>
          <w:tcPr>
            <w:tcW w:w="2126" w:type="dxa"/>
            <w:tcBorders>
              <w:top w:val="nil"/>
              <w:left w:val="nil"/>
              <w:bottom w:val="nil"/>
              <w:right w:val="nil"/>
            </w:tcBorders>
          </w:tcPr>
          <w:p w14:paraId="19E6C3F8" w14:textId="77777777" w:rsidR="0078192A" w:rsidRPr="00BF2158" w:rsidRDefault="0078192A" w:rsidP="004D5E9E">
            <w:pPr>
              <w:spacing w:before="120"/>
              <w:ind w:right="-567"/>
              <w:jc w:val="center"/>
              <w:rPr>
                <w:rFonts w:ascii="Times New Roman" w:hAnsi="Times New Roman"/>
                <w:lang w:val="en-GB"/>
              </w:rPr>
            </w:pPr>
            <w:r w:rsidRPr="009150DA">
              <w:rPr>
                <w:rFonts w:ascii="Times New Roman" w:hAnsi="Times New Roman"/>
                <w:lang w:val="en-GB"/>
              </w:rPr>
              <w:t>0.33132</w:t>
            </w:r>
          </w:p>
        </w:tc>
        <w:tc>
          <w:tcPr>
            <w:tcW w:w="4320" w:type="dxa"/>
            <w:tcBorders>
              <w:top w:val="nil"/>
              <w:left w:val="nil"/>
              <w:bottom w:val="nil"/>
            </w:tcBorders>
          </w:tcPr>
          <w:p w14:paraId="44F8B3AC" w14:textId="77777777" w:rsidR="0078192A" w:rsidRPr="00BF2158" w:rsidRDefault="0078192A" w:rsidP="004D5E9E">
            <w:pPr>
              <w:spacing w:before="120"/>
              <w:ind w:right="-567"/>
              <w:jc w:val="center"/>
              <w:rPr>
                <w:rFonts w:ascii="Times New Roman" w:hAnsi="Times New Roman"/>
                <w:lang w:val="en-GB"/>
              </w:rPr>
            </w:pPr>
            <w:r w:rsidRPr="00863B39">
              <w:rPr>
                <w:rFonts w:ascii="Times New Roman" w:hAnsi="Times New Roman"/>
                <w:lang w:val="en-GB"/>
              </w:rPr>
              <w:t>0.0552</w:t>
            </w:r>
          </w:p>
        </w:tc>
      </w:tr>
      <w:tr w:rsidR="0078192A" w:rsidRPr="00BF2158" w14:paraId="44A74C4A" w14:textId="77777777" w:rsidTr="007243C6">
        <w:trPr>
          <w:trHeight w:val="149"/>
        </w:trPr>
        <w:tc>
          <w:tcPr>
            <w:tcW w:w="1526" w:type="dxa"/>
            <w:tcBorders>
              <w:top w:val="nil"/>
              <w:right w:val="nil"/>
            </w:tcBorders>
          </w:tcPr>
          <w:p w14:paraId="020B26D3" w14:textId="77777777" w:rsidR="0078192A" w:rsidRPr="00AE561B" w:rsidRDefault="0078192A" w:rsidP="004D5E9E">
            <w:pPr>
              <w:spacing w:before="120" w:after="120"/>
              <w:ind w:right="-567"/>
              <w:rPr>
                <w:rFonts w:ascii="Times New Roman" w:hAnsi="Times New Roman"/>
                <w:lang w:val="en-GB"/>
              </w:rPr>
            </w:pPr>
            <w:r w:rsidRPr="00AE561B">
              <w:rPr>
                <w:rFonts w:ascii="Times New Roman" w:hAnsi="Times New Roman"/>
                <w:lang w:val="en-GB"/>
              </w:rPr>
              <w:t>Factor6</w:t>
            </w:r>
          </w:p>
        </w:tc>
        <w:tc>
          <w:tcPr>
            <w:tcW w:w="2126" w:type="dxa"/>
            <w:tcBorders>
              <w:top w:val="nil"/>
              <w:left w:val="nil"/>
              <w:right w:val="nil"/>
            </w:tcBorders>
          </w:tcPr>
          <w:p w14:paraId="00DD1006" w14:textId="77777777" w:rsidR="0078192A" w:rsidRPr="00BF2158" w:rsidRDefault="0078192A" w:rsidP="004D5E9E">
            <w:pPr>
              <w:spacing w:before="120" w:after="120"/>
              <w:ind w:right="-567"/>
              <w:jc w:val="center"/>
              <w:rPr>
                <w:rFonts w:ascii="Times New Roman" w:hAnsi="Times New Roman"/>
                <w:lang w:val="en-GB"/>
              </w:rPr>
            </w:pPr>
            <w:r w:rsidRPr="009150DA">
              <w:rPr>
                <w:rFonts w:ascii="Times New Roman" w:hAnsi="Times New Roman"/>
                <w:lang w:val="en-GB"/>
              </w:rPr>
              <w:t>0.18135</w:t>
            </w:r>
          </w:p>
        </w:tc>
        <w:tc>
          <w:tcPr>
            <w:tcW w:w="4320" w:type="dxa"/>
            <w:tcBorders>
              <w:top w:val="nil"/>
              <w:left w:val="nil"/>
            </w:tcBorders>
          </w:tcPr>
          <w:p w14:paraId="3BBC5F78" w14:textId="77777777" w:rsidR="0078192A" w:rsidRPr="00BF2158" w:rsidRDefault="0078192A" w:rsidP="004D5E9E">
            <w:pPr>
              <w:spacing w:before="120" w:after="120"/>
              <w:ind w:right="-567"/>
              <w:jc w:val="center"/>
              <w:rPr>
                <w:rFonts w:ascii="Times New Roman" w:hAnsi="Times New Roman"/>
                <w:lang w:val="en-GB"/>
              </w:rPr>
            </w:pPr>
            <w:r w:rsidRPr="00863B39">
              <w:rPr>
                <w:rFonts w:ascii="Times New Roman" w:hAnsi="Times New Roman"/>
                <w:lang w:val="en-GB"/>
              </w:rPr>
              <w:t>0.0302</w:t>
            </w:r>
          </w:p>
        </w:tc>
      </w:tr>
      <w:tr w:rsidR="0078192A" w:rsidRPr="00BF2158" w14:paraId="1E282FEF" w14:textId="77777777" w:rsidTr="007243C6">
        <w:trPr>
          <w:trHeight w:val="149"/>
        </w:trPr>
        <w:tc>
          <w:tcPr>
            <w:tcW w:w="7972" w:type="dxa"/>
            <w:gridSpan w:val="3"/>
          </w:tcPr>
          <w:p w14:paraId="6126877A" w14:textId="77777777" w:rsidR="0078192A" w:rsidRPr="00AE561B" w:rsidRDefault="0078192A" w:rsidP="004D5E9E">
            <w:pPr>
              <w:tabs>
                <w:tab w:val="center" w:pos="4986"/>
                <w:tab w:val="right" w:pos="9972"/>
              </w:tabs>
              <w:ind w:right="-567"/>
              <w:rPr>
                <w:rFonts w:ascii="Times New Roman" w:hAnsi="Times New Roman"/>
                <w:lang w:val="en-GB"/>
              </w:rPr>
            </w:pPr>
          </w:p>
        </w:tc>
      </w:tr>
      <w:tr w:rsidR="0078192A" w:rsidRPr="00BF2158" w14:paraId="1B7B9506" w14:textId="77777777" w:rsidTr="007243C6">
        <w:trPr>
          <w:trHeight w:val="149"/>
        </w:trPr>
        <w:tc>
          <w:tcPr>
            <w:tcW w:w="7972" w:type="dxa"/>
            <w:gridSpan w:val="3"/>
          </w:tcPr>
          <w:p w14:paraId="06C3AAC9" w14:textId="77777777" w:rsidR="0078192A" w:rsidRPr="00AE561B" w:rsidRDefault="0078192A" w:rsidP="004D5E9E">
            <w:pPr>
              <w:ind w:right="-567"/>
              <w:rPr>
                <w:rFonts w:ascii="Times New Roman" w:hAnsi="Times New Roman"/>
                <w:lang w:val="en-GB"/>
              </w:rPr>
            </w:pPr>
            <w:r w:rsidRPr="00AE561B">
              <w:rPr>
                <w:rFonts w:ascii="Times New Roman" w:hAnsi="Times New Roman"/>
                <w:i/>
                <w:lang w:val="en-GB"/>
              </w:rPr>
              <w:t xml:space="preserve">Number of obs.    = </w:t>
            </w:r>
            <w:r w:rsidRPr="009150DA">
              <w:rPr>
                <w:rFonts w:ascii="Times New Roman" w:hAnsi="Times New Roman"/>
                <w:i/>
                <w:lang w:val="en-GB"/>
              </w:rPr>
              <w:t>88,838</w:t>
            </w:r>
          </w:p>
        </w:tc>
      </w:tr>
    </w:tbl>
    <w:p w14:paraId="6F10BCE7" w14:textId="77777777" w:rsidR="0078192A" w:rsidRPr="00BF2158" w:rsidRDefault="0078192A" w:rsidP="0078192A">
      <w:pPr>
        <w:rPr>
          <w:lang w:val="en-GB"/>
        </w:rPr>
      </w:pPr>
    </w:p>
    <w:p w14:paraId="702BCCD2" w14:textId="77777777" w:rsidR="0078192A" w:rsidRPr="00BF2158" w:rsidRDefault="0078192A" w:rsidP="0078192A">
      <w:pPr>
        <w:rPr>
          <w:lang w:val="en-GB"/>
        </w:rPr>
      </w:pPr>
    </w:p>
    <w:p w14:paraId="5B5D8B80" w14:textId="77777777" w:rsidR="0078192A" w:rsidRPr="00BF2158" w:rsidRDefault="0078192A" w:rsidP="0078192A">
      <w:pPr>
        <w:rPr>
          <w:lang w:val="en-GB"/>
        </w:rPr>
      </w:pPr>
    </w:p>
    <w:tbl>
      <w:tblPr>
        <w:tblW w:w="8647" w:type="dxa"/>
        <w:tblInd w:w="142" w:type="dxa"/>
        <w:tblBorders>
          <w:top w:val="single" w:sz="4" w:space="0" w:color="auto"/>
          <w:bottom w:val="single" w:sz="4" w:space="0" w:color="auto"/>
          <w:insideH w:val="single" w:sz="4" w:space="0" w:color="auto"/>
        </w:tblBorders>
        <w:tblLayout w:type="fixed"/>
        <w:tblLook w:val="04A0" w:firstRow="1" w:lastRow="0" w:firstColumn="1" w:lastColumn="0" w:noHBand="0" w:noVBand="1"/>
      </w:tblPr>
      <w:tblGrid>
        <w:gridCol w:w="6662"/>
        <w:gridCol w:w="1985"/>
      </w:tblGrid>
      <w:tr w:rsidR="00F662F1" w:rsidRPr="00BF2158" w14:paraId="695E639E" w14:textId="77777777" w:rsidTr="00F662F1">
        <w:trPr>
          <w:trHeight w:val="153"/>
        </w:trPr>
        <w:tc>
          <w:tcPr>
            <w:tcW w:w="6662" w:type="dxa"/>
            <w:tcBorders>
              <w:top w:val="nil"/>
            </w:tcBorders>
          </w:tcPr>
          <w:p w14:paraId="2EBD870A" w14:textId="77777777" w:rsidR="0078192A" w:rsidRPr="00AE561B" w:rsidRDefault="0078192A" w:rsidP="004D5E9E">
            <w:pPr>
              <w:spacing w:before="120" w:after="120"/>
              <w:ind w:right="-933"/>
              <w:rPr>
                <w:rFonts w:ascii="Times New Roman" w:hAnsi="Times New Roman"/>
                <w:lang w:val="en-GB"/>
              </w:rPr>
            </w:pPr>
            <w:r w:rsidRPr="00AE561B">
              <w:rPr>
                <w:rFonts w:ascii="Times New Roman" w:hAnsi="Times New Roman"/>
                <w:lang w:val="en-GB"/>
              </w:rPr>
              <w:t xml:space="preserve">Table A3. Factor loadings </w:t>
            </w:r>
          </w:p>
        </w:tc>
        <w:tc>
          <w:tcPr>
            <w:tcW w:w="1985" w:type="dxa"/>
            <w:tcBorders>
              <w:top w:val="nil"/>
            </w:tcBorders>
          </w:tcPr>
          <w:p w14:paraId="37F266CC" w14:textId="77777777" w:rsidR="0078192A" w:rsidRPr="00BF2158" w:rsidRDefault="0078192A" w:rsidP="004D5E9E">
            <w:pPr>
              <w:tabs>
                <w:tab w:val="center" w:pos="4986"/>
                <w:tab w:val="right" w:pos="9972"/>
              </w:tabs>
              <w:ind w:right="-933"/>
              <w:jc w:val="center"/>
              <w:rPr>
                <w:rFonts w:ascii="Times New Roman" w:hAnsi="Times New Roman"/>
                <w:lang w:val="en-GB"/>
              </w:rPr>
            </w:pPr>
          </w:p>
        </w:tc>
      </w:tr>
      <w:tr w:rsidR="00F662F1" w:rsidRPr="00BF2158" w14:paraId="44BF18EC" w14:textId="77777777" w:rsidTr="00F662F1">
        <w:trPr>
          <w:trHeight w:val="264"/>
        </w:trPr>
        <w:tc>
          <w:tcPr>
            <w:tcW w:w="6662" w:type="dxa"/>
            <w:tcBorders>
              <w:bottom w:val="single" w:sz="4" w:space="0" w:color="auto"/>
            </w:tcBorders>
          </w:tcPr>
          <w:p w14:paraId="6520977D" w14:textId="77777777" w:rsidR="0078192A" w:rsidRPr="00AE561B" w:rsidRDefault="0078192A" w:rsidP="004D5E9E">
            <w:pPr>
              <w:ind w:right="-933"/>
              <w:jc w:val="center"/>
              <w:rPr>
                <w:rFonts w:ascii="Times New Roman" w:hAnsi="Times New Roman"/>
                <w:lang w:val="en-GB"/>
              </w:rPr>
            </w:pPr>
            <w:r w:rsidRPr="00AE561B">
              <w:rPr>
                <w:rFonts w:ascii="Times New Roman" w:hAnsi="Times New Roman"/>
                <w:lang w:val="en-GB"/>
              </w:rPr>
              <w:t>Variable</w:t>
            </w:r>
          </w:p>
        </w:tc>
        <w:tc>
          <w:tcPr>
            <w:tcW w:w="1985" w:type="dxa"/>
            <w:tcBorders>
              <w:bottom w:val="single" w:sz="4" w:space="0" w:color="auto"/>
            </w:tcBorders>
          </w:tcPr>
          <w:p w14:paraId="2E607040" w14:textId="233696E3" w:rsidR="0078192A" w:rsidRPr="00BF2158" w:rsidRDefault="00F662F1" w:rsidP="00F662F1">
            <w:pPr>
              <w:ind w:right="-221"/>
              <w:rPr>
                <w:rFonts w:ascii="Times New Roman" w:hAnsi="Times New Roman"/>
                <w:lang w:val="en-GB"/>
              </w:rPr>
            </w:pPr>
            <w:r>
              <w:rPr>
                <w:rFonts w:ascii="Times New Roman" w:hAnsi="Times New Roman"/>
                <w:lang w:val="en-GB"/>
              </w:rPr>
              <w:t xml:space="preserve">    </w:t>
            </w:r>
            <w:r w:rsidR="0078192A" w:rsidRPr="00BF2158">
              <w:rPr>
                <w:rFonts w:ascii="Times New Roman" w:hAnsi="Times New Roman"/>
                <w:lang w:val="en-GB"/>
              </w:rPr>
              <w:t>Factor 1</w:t>
            </w:r>
          </w:p>
        </w:tc>
      </w:tr>
      <w:tr w:rsidR="00F662F1" w:rsidRPr="00BF2158" w14:paraId="7239B2F2" w14:textId="77777777" w:rsidTr="00F662F1">
        <w:tc>
          <w:tcPr>
            <w:tcW w:w="6662" w:type="dxa"/>
            <w:tcBorders>
              <w:bottom w:val="nil"/>
            </w:tcBorders>
          </w:tcPr>
          <w:p w14:paraId="722BEF1F" w14:textId="77777777" w:rsidR="0078192A" w:rsidRPr="00BF2158" w:rsidRDefault="0078192A" w:rsidP="004D5E9E">
            <w:pPr>
              <w:spacing w:before="120"/>
              <w:ind w:right="-933"/>
              <w:rPr>
                <w:rFonts w:ascii="Times New Roman" w:hAnsi="Times New Roman"/>
                <w:lang w:val="en-GB"/>
              </w:rPr>
            </w:pPr>
            <w:r w:rsidRPr="00AE561B">
              <w:rPr>
                <w:rFonts w:ascii="Times New Roman" w:hAnsi="Times New Roman"/>
                <w:lang w:val="en-GB"/>
              </w:rPr>
              <w:t>Allow many/few immigrants of same race/ethnic group as majority</w:t>
            </w:r>
          </w:p>
        </w:tc>
        <w:tc>
          <w:tcPr>
            <w:tcW w:w="1985" w:type="dxa"/>
            <w:tcBorders>
              <w:bottom w:val="nil"/>
            </w:tcBorders>
          </w:tcPr>
          <w:p w14:paraId="1A816CDA" w14:textId="77777777" w:rsidR="0078192A" w:rsidRPr="00BF2158" w:rsidRDefault="0078192A" w:rsidP="004D5E9E">
            <w:pPr>
              <w:tabs>
                <w:tab w:val="decimal" w:pos="910"/>
              </w:tabs>
              <w:spacing w:before="120"/>
              <w:ind w:right="-933"/>
              <w:rPr>
                <w:rFonts w:ascii="Times New Roman" w:hAnsi="Times New Roman"/>
                <w:lang w:val="en-GB"/>
              </w:rPr>
            </w:pPr>
            <w:r w:rsidRPr="00BF2158">
              <w:rPr>
                <w:rFonts w:ascii="Times New Roman" w:hAnsi="Times New Roman"/>
                <w:lang w:val="en-GB"/>
              </w:rPr>
              <w:t xml:space="preserve">  </w:t>
            </w:r>
            <w:r w:rsidRPr="00863B39">
              <w:rPr>
                <w:rFonts w:ascii="Times New Roman" w:hAnsi="Times New Roman"/>
                <w:lang w:val="en-GB"/>
              </w:rPr>
              <w:t>0.7639</w:t>
            </w:r>
          </w:p>
        </w:tc>
      </w:tr>
      <w:tr w:rsidR="00F662F1" w:rsidRPr="00BF2158" w14:paraId="1A343075" w14:textId="77777777" w:rsidTr="00F662F1">
        <w:tc>
          <w:tcPr>
            <w:tcW w:w="6662" w:type="dxa"/>
            <w:tcBorders>
              <w:top w:val="nil"/>
              <w:bottom w:val="nil"/>
            </w:tcBorders>
          </w:tcPr>
          <w:p w14:paraId="2A92E042" w14:textId="77777777" w:rsidR="0078192A" w:rsidRDefault="0078192A" w:rsidP="004D5E9E">
            <w:pPr>
              <w:spacing w:before="120"/>
              <w:ind w:right="-933"/>
              <w:rPr>
                <w:rFonts w:ascii="Times New Roman" w:hAnsi="Times New Roman"/>
                <w:lang w:val="en-GB"/>
              </w:rPr>
            </w:pPr>
            <w:r w:rsidRPr="00AE561B">
              <w:rPr>
                <w:rFonts w:ascii="Times New Roman" w:hAnsi="Times New Roman"/>
                <w:lang w:val="en-GB"/>
              </w:rPr>
              <w:t xml:space="preserve">Allow many/few immigrants of different </w:t>
            </w:r>
            <w:r w:rsidRPr="00BF2158">
              <w:rPr>
                <w:rFonts w:ascii="Times New Roman" w:hAnsi="Times New Roman"/>
                <w:lang w:val="en-GB"/>
              </w:rPr>
              <w:t xml:space="preserve">race/ethnic group from </w:t>
            </w:r>
          </w:p>
          <w:p w14:paraId="5FB1FEA5" w14:textId="77777777" w:rsidR="0078192A" w:rsidRPr="00BF2158" w:rsidRDefault="0078192A" w:rsidP="004D5E9E">
            <w:pPr>
              <w:spacing w:before="120"/>
              <w:ind w:right="-933"/>
              <w:rPr>
                <w:rFonts w:ascii="Times New Roman" w:hAnsi="Times New Roman"/>
                <w:lang w:val="en-GB"/>
              </w:rPr>
            </w:pPr>
            <w:r w:rsidRPr="00BF2158">
              <w:rPr>
                <w:rFonts w:ascii="Times New Roman" w:hAnsi="Times New Roman"/>
                <w:lang w:val="en-GB"/>
              </w:rPr>
              <w:t>majority</w:t>
            </w:r>
          </w:p>
        </w:tc>
        <w:tc>
          <w:tcPr>
            <w:tcW w:w="1985" w:type="dxa"/>
            <w:tcBorders>
              <w:top w:val="nil"/>
              <w:bottom w:val="nil"/>
            </w:tcBorders>
          </w:tcPr>
          <w:p w14:paraId="4A82E266" w14:textId="77777777" w:rsidR="0078192A" w:rsidRPr="00BF2158" w:rsidRDefault="0078192A" w:rsidP="004D5E9E">
            <w:pPr>
              <w:tabs>
                <w:tab w:val="decimal" w:pos="910"/>
              </w:tabs>
              <w:spacing w:before="120"/>
              <w:ind w:right="-933"/>
              <w:rPr>
                <w:rFonts w:ascii="Times New Roman" w:hAnsi="Times New Roman"/>
                <w:lang w:val="en-GB"/>
              </w:rPr>
            </w:pPr>
            <w:r w:rsidRPr="00BF2158">
              <w:rPr>
                <w:rFonts w:ascii="Times New Roman" w:hAnsi="Times New Roman"/>
                <w:lang w:val="en-GB"/>
              </w:rPr>
              <w:t xml:space="preserve">  </w:t>
            </w:r>
            <w:r w:rsidRPr="00863B39">
              <w:rPr>
                <w:rFonts w:ascii="Times New Roman" w:hAnsi="Times New Roman"/>
                <w:lang w:val="en-GB"/>
              </w:rPr>
              <w:t>0.8581</w:t>
            </w:r>
          </w:p>
        </w:tc>
      </w:tr>
      <w:tr w:rsidR="00F662F1" w:rsidRPr="00BF2158" w14:paraId="72085269" w14:textId="77777777" w:rsidTr="00F662F1">
        <w:tc>
          <w:tcPr>
            <w:tcW w:w="6662" w:type="dxa"/>
            <w:tcBorders>
              <w:top w:val="nil"/>
              <w:bottom w:val="nil"/>
            </w:tcBorders>
          </w:tcPr>
          <w:p w14:paraId="5F33C454" w14:textId="77777777" w:rsidR="0078192A" w:rsidRPr="00BF2158" w:rsidRDefault="0078192A" w:rsidP="004D5E9E">
            <w:pPr>
              <w:spacing w:before="120"/>
              <w:ind w:right="-933"/>
              <w:rPr>
                <w:rFonts w:ascii="Times New Roman" w:hAnsi="Times New Roman"/>
                <w:lang w:val="en-GB"/>
              </w:rPr>
            </w:pPr>
            <w:r w:rsidRPr="00AE561B">
              <w:rPr>
                <w:rFonts w:ascii="Times New Roman" w:hAnsi="Times New Roman"/>
                <w:lang w:val="en-GB"/>
              </w:rPr>
              <w:t>Allow many/few immigrants from poorer countries outside Europe</w:t>
            </w:r>
          </w:p>
        </w:tc>
        <w:tc>
          <w:tcPr>
            <w:tcW w:w="1985" w:type="dxa"/>
            <w:tcBorders>
              <w:top w:val="nil"/>
              <w:bottom w:val="nil"/>
            </w:tcBorders>
          </w:tcPr>
          <w:p w14:paraId="5FFFC3D3" w14:textId="77777777" w:rsidR="0078192A" w:rsidRPr="00BF2158" w:rsidRDefault="0078192A" w:rsidP="004D5E9E">
            <w:pPr>
              <w:tabs>
                <w:tab w:val="decimal" w:pos="910"/>
              </w:tabs>
              <w:spacing w:before="120"/>
              <w:ind w:right="-933"/>
              <w:rPr>
                <w:rFonts w:ascii="Times New Roman" w:hAnsi="Times New Roman"/>
                <w:lang w:val="en-GB"/>
              </w:rPr>
            </w:pPr>
            <w:r w:rsidRPr="00863B39">
              <w:rPr>
                <w:rFonts w:ascii="Times New Roman" w:hAnsi="Times New Roman"/>
                <w:lang w:val="en-GB"/>
              </w:rPr>
              <w:t>0.8240</w:t>
            </w:r>
          </w:p>
        </w:tc>
      </w:tr>
      <w:tr w:rsidR="00F662F1" w:rsidRPr="00BF2158" w14:paraId="7BEE50D6" w14:textId="77777777" w:rsidTr="00F662F1">
        <w:trPr>
          <w:trHeight w:val="414"/>
        </w:trPr>
        <w:tc>
          <w:tcPr>
            <w:tcW w:w="6662" w:type="dxa"/>
            <w:tcBorders>
              <w:top w:val="nil"/>
              <w:bottom w:val="nil"/>
            </w:tcBorders>
          </w:tcPr>
          <w:p w14:paraId="444E8167" w14:textId="77777777" w:rsidR="0078192A" w:rsidRPr="00BF2158" w:rsidRDefault="0078192A" w:rsidP="004D5E9E">
            <w:pPr>
              <w:spacing w:before="120"/>
              <w:ind w:right="-933"/>
              <w:rPr>
                <w:rFonts w:ascii="Times New Roman" w:hAnsi="Times New Roman"/>
                <w:lang w:val="en-GB"/>
              </w:rPr>
            </w:pPr>
            <w:r w:rsidRPr="00AE561B">
              <w:rPr>
                <w:rFonts w:ascii="Times New Roman" w:hAnsi="Times New Roman"/>
                <w:lang w:val="en-GB"/>
              </w:rPr>
              <w:t>Immigration bad or good for country's economy</w:t>
            </w:r>
          </w:p>
        </w:tc>
        <w:tc>
          <w:tcPr>
            <w:tcW w:w="1985" w:type="dxa"/>
            <w:tcBorders>
              <w:top w:val="nil"/>
              <w:bottom w:val="nil"/>
            </w:tcBorders>
          </w:tcPr>
          <w:p w14:paraId="12C71E9E" w14:textId="77777777" w:rsidR="0078192A" w:rsidRPr="00BF2158" w:rsidRDefault="0078192A" w:rsidP="004D5E9E">
            <w:pPr>
              <w:tabs>
                <w:tab w:val="decimal" w:pos="910"/>
              </w:tabs>
              <w:spacing w:before="120"/>
              <w:ind w:right="-933"/>
              <w:rPr>
                <w:rFonts w:ascii="Times New Roman" w:hAnsi="Times New Roman"/>
                <w:lang w:val="en-GB"/>
              </w:rPr>
            </w:pPr>
            <w:r w:rsidRPr="00863B39">
              <w:rPr>
                <w:rFonts w:ascii="Times New Roman" w:hAnsi="Times New Roman"/>
                <w:lang w:val="en-GB"/>
              </w:rPr>
              <w:t>0.7515</w:t>
            </w:r>
          </w:p>
        </w:tc>
      </w:tr>
      <w:tr w:rsidR="00F662F1" w:rsidRPr="00BF2158" w14:paraId="0A7C28D2" w14:textId="77777777" w:rsidTr="00F662F1">
        <w:tc>
          <w:tcPr>
            <w:tcW w:w="6662" w:type="dxa"/>
            <w:tcBorders>
              <w:top w:val="nil"/>
              <w:bottom w:val="nil"/>
            </w:tcBorders>
          </w:tcPr>
          <w:p w14:paraId="00A01FDA" w14:textId="77777777" w:rsidR="0078192A" w:rsidRPr="00BF2158" w:rsidRDefault="0078192A" w:rsidP="004D5E9E">
            <w:pPr>
              <w:spacing w:before="120"/>
              <w:ind w:right="-933"/>
              <w:rPr>
                <w:rFonts w:ascii="Times New Roman" w:hAnsi="Times New Roman"/>
                <w:lang w:val="en-GB"/>
              </w:rPr>
            </w:pPr>
            <w:r w:rsidRPr="00AE561B">
              <w:rPr>
                <w:rFonts w:ascii="Times New Roman" w:hAnsi="Times New Roman"/>
                <w:lang w:val="en-GB"/>
              </w:rPr>
              <w:t>Country's cultural life undermined or enriched by i</w:t>
            </w:r>
            <w:r w:rsidRPr="00BF2158">
              <w:rPr>
                <w:rFonts w:ascii="Times New Roman" w:hAnsi="Times New Roman"/>
                <w:lang w:val="en-GB"/>
              </w:rPr>
              <w:t>mmigrants</w:t>
            </w:r>
          </w:p>
        </w:tc>
        <w:tc>
          <w:tcPr>
            <w:tcW w:w="1985" w:type="dxa"/>
            <w:tcBorders>
              <w:top w:val="nil"/>
              <w:bottom w:val="nil"/>
            </w:tcBorders>
          </w:tcPr>
          <w:p w14:paraId="19F29649" w14:textId="77777777" w:rsidR="0078192A" w:rsidRPr="00BF2158" w:rsidRDefault="0078192A" w:rsidP="004D5E9E">
            <w:pPr>
              <w:tabs>
                <w:tab w:val="decimal" w:pos="910"/>
              </w:tabs>
              <w:spacing w:before="120"/>
              <w:ind w:right="-933"/>
              <w:rPr>
                <w:rFonts w:ascii="Times New Roman" w:hAnsi="Times New Roman"/>
                <w:lang w:val="en-GB"/>
              </w:rPr>
            </w:pPr>
            <w:r w:rsidRPr="00863B39">
              <w:rPr>
                <w:rFonts w:ascii="Times New Roman" w:hAnsi="Times New Roman"/>
                <w:lang w:val="en-GB"/>
              </w:rPr>
              <w:t>0.7634</w:t>
            </w:r>
          </w:p>
        </w:tc>
      </w:tr>
      <w:tr w:rsidR="00F662F1" w:rsidRPr="00BF2158" w14:paraId="49AF1E36" w14:textId="77777777" w:rsidTr="00F662F1">
        <w:tc>
          <w:tcPr>
            <w:tcW w:w="6662" w:type="dxa"/>
            <w:tcBorders>
              <w:top w:val="nil"/>
            </w:tcBorders>
          </w:tcPr>
          <w:p w14:paraId="5836A50A" w14:textId="77777777" w:rsidR="0078192A" w:rsidRPr="00BF2158" w:rsidRDefault="0078192A" w:rsidP="004D5E9E">
            <w:pPr>
              <w:spacing w:before="120" w:after="120"/>
              <w:ind w:right="-933"/>
              <w:rPr>
                <w:rFonts w:ascii="Times New Roman" w:hAnsi="Times New Roman"/>
                <w:lang w:val="en-GB"/>
              </w:rPr>
            </w:pPr>
            <w:r w:rsidRPr="00AE561B">
              <w:rPr>
                <w:rFonts w:ascii="Times New Roman" w:hAnsi="Times New Roman"/>
                <w:lang w:val="en-GB"/>
              </w:rPr>
              <w:t>Immigrants make country worse or better place to live</w:t>
            </w:r>
          </w:p>
        </w:tc>
        <w:tc>
          <w:tcPr>
            <w:tcW w:w="1985" w:type="dxa"/>
            <w:tcBorders>
              <w:top w:val="nil"/>
            </w:tcBorders>
          </w:tcPr>
          <w:p w14:paraId="4366614A" w14:textId="77777777" w:rsidR="0078192A" w:rsidRPr="00BF2158" w:rsidRDefault="0078192A" w:rsidP="004D5E9E">
            <w:pPr>
              <w:tabs>
                <w:tab w:val="decimal" w:pos="910"/>
              </w:tabs>
              <w:spacing w:before="120" w:after="120"/>
              <w:ind w:right="-933"/>
              <w:rPr>
                <w:rFonts w:ascii="Times New Roman" w:hAnsi="Times New Roman"/>
                <w:lang w:val="en-GB"/>
              </w:rPr>
            </w:pPr>
            <w:r w:rsidRPr="00BF2158">
              <w:rPr>
                <w:rFonts w:ascii="Times New Roman" w:hAnsi="Times New Roman"/>
                <w:lang w:val="en-GB"/>
              </w:rPr>
              <w:t xml:space="preserve">  </w:t>
            </w:r>
            <w:r w:rsidRPr="00863B39">
              <w:rPr>
                <w:rFonts w:ascii="Times New Roman" w:hAnsi="Times New Roman"/>
                <w:lang w:val="en-GB"/>
              </w:rPr>
              <w:t>0.7792</w:t>
            </w:r>
          </w:p>
        </w:tc>
      </w:tr>
    </w:tbl>
    <w:p w14:paraId="5E26DEA6" w14:textId="7120F1F2" w:rsidR="0078192A" w:rsidRDefault="0078192A" w:rsidP="007D7E8E">
      <w:pPr>
        <w:ind w:left="567"/>
        <w:rPr>
          <w:lang w:val="en-GB"/>
        </w:rPr>
      </w:pPr>
    </w:p>
    <w:p w14:paraId="17EECFEC" w14:textId="7A05E9FC" w:rsidR="007D7E8E" w:rsidRPr="007D7E8E" w:rsidRDefault="007D7E8E" w:rsidP="00ED1FF3">
      <w:pPr>
        <w:ind w:left="142"/>
        <w:rPr>
          <w:rFonts w:ascii="Times New Roman" w:hAnsi="Times New Roman" w:cs="Times New Roman"/>
          <w:sz w:val="20"/>
          <w:szCs w:val="20"/>
          <w:lang w:val="en-GB"/>
        </w:rPr>
      </w:pPr>
      <w:r>
        <w:rPr>
          <w:rFonts w:ascii="Times New Roman" w:hAnsi="Times New Roman" w:cs="Times New Roman"/>
          <w:sz w:val="20"/>
          <w:szCs w:val="20"/>
          <w:lang w:val="en-GB"/>
        </w:rPr>
        <w:t xml:space="preserve">Note: </w:t>
      </w:r>
      <w:r w:rsidR="0000309A">
        <w:rPr>
          <w:rFonts w:ascii="Times New Roman" w:hAnsi="Times New Roman" w:cs="Times New Roman"/>
          <w:sz w:val="20"/>
          <w:szCs w:val="20"/>
          <w:lang w:val="en-GB"/>
        </w:rPr>
        <w:t xml:space="preserve">Given that the scale of the first three variables </w:t>
      </w:r>
      <w:r w:rsidR="001F7EB1">
        <w:rPr>
          <w:rFonts w:ascii="Times New Roman" w:hAnsi="Times New Roman" w:cs="Times New Roman"/>
          <w:sz w:val="20"/>
          <w:szCs w:val="20"/>
          <w:lang w:val="en-GB"/>
        </w:rPr>
        <w:t xml:space="preserve">and that of the remaining ones </w:t>
      </w:r>
      <w:r w:rsidR="000C0DD5">
        <w:rPr>
          <w:rFonts w:ascii="Times New Roman" w:hAnsi="Times New Roman" w:cs="Times New Roman"/>
          <w:sz w:val="20"/>
          <w:szCs w:val="20"/>
          <w:lang w:val="en-GB"/>
        </w:rPr>
        <w:t xml:space="preserve">go </w:t>
      </w:r>
      <w:r w:rsidR="001F7EB1">
        <w:rPr>
          <w:rFonts w:ascii="Times New Roman" w:hAnsi="Times New Roman" w:cs="Times New Roman"/>
          <w:sz w:val="20"/>
          <w:szCs w:val="20"/>
          <w:lang w:val="en-GB"/>
        </w:rPr>
        <w:t xml:space="preserve">in </w:t>
      </w:r>
      <w:r w:rsidR="000C0DD5">
        <w:rPr>
          <w:rFonts w:ascii="Times New Roman" w:hAnsi="Times New Roman" w:cs="Times New Roman"/>
          <w:sz w:val="20"/>
          <w:szCs w:val="20"/>
          <w:lang w:val="en-GB"/>
        </w:rPr>
        <w:t xml:space="preserve">the </w:t>
      </w:r>
      <w:r w:rsidR="001F7EB1">
        <w:rPr>
          <w:rFonts w:ascii="Times New Roman" w:hAnsi="Times New Roman" w:cs="Times New Roman"/>
          <w:sz w:val="20"/>
          <w:szCs w:val="20"/>
          <w:lang w:val="en-GB"/>
        </w:rPr>
        <w:t xml:space="preserve">opposite direction, the direction of the scale for the first three variables has been reversed. </w:t>
      </w:r>
    </w:p>
    <w:p w14:paraId="143868C3" w14:textId="77777777" w:rsidR="0078192A" w:rsidRPr="00BF2158" w:rsidRDefault="0078192A" w:rsidP="00ED1FF3">
      <w:pPr>
        <w:ind w:left="142"/>
        <w:rPr>
          <w:rFonts w:ascii="Times New Roman" w:hAnsi="Times New Roman"/>
          <w:lang w:val="en-GB"/>
        </w:rPr>
      </w:pPr>
    </w:p>
    <w:p w14:paraId="5317CE3D" w14:textId="77777777" w:rsidR="0078192A" w:rsidRPr="00906C8C" w:rsidRDefault="0078192A" w:rsidP="0078192A"/>
    <w:p w14:paraId="1BA31CDE" w14:textId="3F9F1990" w:rsidR="009767E0" w:rsidRDefault="00380022" w:rsidP="009767E0">
      <w:pPr>
        <w:rPr>
          <w:rFonts w:ascii="Times New Roman" w:hAnsi="Times New Roman"/>
          <w:lang w:val="en-GB"/>
        </w:rPr>
      </w:pPr>
      <w:r>
        <w:rPr>
          <w:rFonts w:ascii="Times New Roman" w:eastAsia="Times New Roman" w:hAnsi="Times New Roman" w:cs="Times New Roman"/>
          <w:b/>
        </w:rPr>
        <w:br w:type="page"/>
      </w:r>
    </w:p>
    <w:p w14:paraId="6F747C86" w14:textId="77777777" w:rsidR="009767E0" w:rsidRDefault="009767E0" w:rsidP="009767E0">
      <w:pPr>
        <w:keepNext/>
        <w:widowControl w:val="0"/>
        <w:autoSpaceDE w:val="0"/>
        <w:autoSpaceDN w:val="0"/>
        <w:adjustRightInd w:val="0"/>
        <w:rPr>
          <w:rFonts w:ascii="Times New Roman" w:hAnsi="Times New Roman"/>
        </w:rPr>
      </w:pPr>
      <w:r>
        <w:rPr>
          <w:rFonts w:ascii="Times New Roman" w:hAnsi="Times New Roman"/>
        </w:rPr>
        <w:lastRenderedPageBreak/>
        <w:t>Table A4. Effects of party positions, immigration policy and policy outcomes on immigration attitudes (alternative party position, based on Alonso and da Fonseca, 2012)</w:t>
      </w:r>
    </w:p>
    <w:tbl>
      <w:tblPr>
        <w:tblW w:w="0" w:type="auto"/>
        <w:tblLayout w:type="fixed"/>
        <w:tblLook w:val="04A0" w:firstRow="1" w:lastRow="0" w:firstColumn="1" w:lastColumn="0" w:noHBand="0" w:noVBand="1"/>
      </w:tblPr>
      <w:tblGrid>
        <w:gridCol w:w="5102"/>
        <w:gridCol w:w="1701"/>
        <w:gridCol w:w="1952"/>
        <w:gridCol w:w="19"/>
      </w:tblGrid>
      <w:tr w:rsidR="009767E0" w14:paraId="19442DD7" w14:textId="77777777" w:rsidTr="009767E0">
        <w:tc>
          <w:tcPr>
            <w:tcW w:w="5102" w:type="dxa"/>
            <w:tcBorders>
              <w:top w:val="single" w:sz="4" w:space="0" w:color="auto"/>
              <w:left w:val="nil"/>
              <w:bottom w:val="nil"/>
              <w:right w:val="nil"/>
            </w:tcBorders>
          </w:tcPr>
          <w:p w14:paraId="62DA23F4" w14:textId="77777777" w:rsidR="009767E0" w:rsidRDefault="009767E0">
            <w:pPr>
              <w:widowControl w:val="0"/>
              <w:autoSpaceDE w:val="0"/>
              <w:autoSpaceDN w:val="0"/>
              <w:adjustRightInd w:val="0"/>
              <w:rPr>
                <w:rFonts w:ascii="Times New Roman" w:hAnsi="Times New Roman"/>
              </w:rPr>
            </w:pPr>
          </w:p>
        </w:tc>
        <w:tc>
          <w:tcPr>
            <w:tcW w:w="3672" w:type="dxa"/>
            <w:gridSpan w:val="3"/>
            <w:tcBorders>
              <w:top w:val="single" w:sz="4" w:space="0" w:color="auto"/>
              <w:left w:val="nil"/>
              <w:bottom w:val="nil"/>
              <w:right w:val="nil"/>
            </w:tcBorders>
            <w:hideMark/>
          </w:tcPr>
          <w:p w14:paraId="65A22A78"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Immigration attitudes</w:t>
            </w:r>
          </w:p>
        </w:tc>
      </w:tr>
      <w:tr w:rsidR="009767E0" w14:paraId="7194A4A5" w14:textId="77777777" w:rsidTr="009767E0">
        <w:trPr>
          <w:gridAfter w:val="1"/>
          <w:wAfter w:w="19" w:type="dxa"/>
        </w:trPr>
        <w:tc>
          <w:tcPr>
            <w:tcW w:w="5102" w:type="dxa"/>
            <w:tcBorders>
              <w:top w:val="single" w:sz="4" w:space="0" w:color="auto"/>
              <w:left w:val="nil"/>
              <w:bottom w:val="nil"/>
              <w:right w:val="nil"/>
            </w:tcBorders>
            <w:hideMark/>
          </w:tcPr>
          <w:p w14:paraId="679F4853" w14:textId="77777777" w:rsidR="009767E0" w:rsidRDefault="009767E0">
            <w:pPr>
              <w:widowControl w:val="0"/>
              <w:autoSpaceDE w:val="0"/>
              <w:autoSpaceDN w:val="0"/>
              <w:adjustRightInd w:val="0"/>
              <w:rPr>
                <w:rFonts w:ascii="Times New Roman" w:hAnsi="Times New Roman"/>
              </w:rPr>
            </w:pPr>
            <w:r>
              <w:rPr>
                <w:rFonts w:ascii="Times New Roman" w:hAnsi="Times New Roman"/>
              </w:rPr>
              <w:t>Education</w:t>
            </w:r>
          </w:p>
        </w:tc>
        <w:tc>
          <w:tcPr>
            <w:tcW w:w="1701" w:type="dxa"/>
            <w:tcBorders>
              <w:top w:val="single" w:sz="4" w:space="0" w:color="auto"/>
              <w:left w:val="nil"/>
              <w:bottom w:val="nil"/>
              <w:right w:val="nil"/>
            </w:tcBorders>
            <w:hideMark/>
          </w:tcPr>
          <w:p w14:paraId="64A69355"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0.137***</w:t>
            </w:r>
          </w:p>
        </w:tc>
        <w:tc>
          <w:tcPr>
            <w:tcW w:w="1952" w:type="dxa"/>
            <w:tcBorders>
              <w:top w:val="single" w:sz="4" w:space="0" w:color="auto"/>
              <w:left w:val="nil"/>
              <w:bottom w:val="nil"/>
              <w:right w:val="nil"/>
            </w:tcBorders>
            <w:hideMark/>
          </w:tcPr>
          <w:p w14:paraId="656F1565"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3F03D88C" w14:textId="77777777" w:rsidTr="009767E0">
        <w:trPr>
          <w:gridAfter w:val="1"/>
          <w:wAfter w:w="19" w:type="dxa"/>
        </w:trPr>
        <w:tc>
          <w:tcPr>
            <w:tcW w:w="5102" w:type="dxa"/>
            <w:hideMark/>
          </w:tcPr>
          <w:p w14:paraId="6E7D4FCA" w14:textId="77777777" w:rsidR="009767E0" w:rsidRDefault="009767E0">
            <w:pPr>
              <w:widowControl w:val="0"/>
              <w:autoSpaceDE w:val="0"/>
              <w:autoSpaceDN w:val="0"/>
              <w:adjustRightInd w:val="0"/>
              <w:rPr>
                <w:rFonts w:ascii="Times New Roman" w:hAnsi="Times New Roman"/>
              </w:rPr>
            </w:pPr>
            <w:r>
              <w:rPr>
                <w:rFonts w:ascii="Times New Roman" w:hAnsi="Times New Roman"/>
              </w:rPr>
              <w:t>Social class (ref: self-employed professionals and large employers)</w:t>
            </w:r>
          </w:p>
        </w:tc>
        <w:tc>
          <w:tcPr>
            <w:tcW w:w="1701" w:type="dxa"/>
          </w:tcPr>
          <w:p w14:paraId="586AF058" w14:textId="77777777" w:rsidR="009767E0" w:rsidRDefault="009767E0">
            <w:pPr>
              <w:widowControl w:val="0"/>
              <w:tabs>
                <w:tab w:val="decimal" w:pos="995"/>
              </w:tabs>
              <w:autoSpaceDE w:val="0"/>
              <w:autoSpaceDN w:val="0"/>
              <w:adjustRightInd w:val="0"/>
              <w:rPr>
                <w:rFonts w:ascii="Times New Roman" w:hAnsi="Times New Roman"/>
              </w:rPr>
            </w:pPr>
          </w:p>
        </w:tc>
        <w:tc>
          <w:tcPr>
            <w:tcW w:w="1952" w:type="dxa"/>
          </w:tcPr>
          <w:p w14:paraId="19933278" w14:textId="77777777" w:rsidR="009767E0" w:rsidRDefault="009767E0">
            <w:pPr>
              <w:widowControl w:val="0"/>
              <w:autoSpaceDE w:val="0"/>
              <w:autoSpaceDN w:val="0"/>
              <w:adjustRightInd w:val="0"/>
              <w:jc w:val="center"/>
              <w:rPr>
                <w:rFonts w:ascii="Times New Roman" w:hAnsi="Times New Roman"/>
              </w:rPr>
            </w:pPr>
          </w:p>
        </w:tc>
      </w:tr>
      <w:tr w:rsidR="009767E0" w14:paraId="4BA8E0E2" w14:textId="77777777" w:rsidTr="009767E0">
        <w:trPr>
          <w:gridAfter w:val="1"/>
          <w:wAfter w:w="19" w:type="dxa"/>
        </w:trPr>
        <w:tc>
          <w:tcPr>
            <w:tcW w:w="5102" w:type="dxa"/>
            <w:hideMark/>
          </w:tcPr>
          <w:p w14:paraId="11973A1F"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Small business owners</w:t>
            </w:r>
          </w:p>
        </w:tc>
        <w:tc>
          <w:tcPr>
            <w:tcW w:w="1701" w:type="dxa"/>
            <w:hideMark/>
          </w:tcPr>
          <w:p w14:paraId="719D60C5"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-0.253***</w:t>
            </w:r>
          </w:p>
        </w:tc>
        <w:tc>
          <w:tcPr>
            <w:tcW w:w="1952" w:type="dxa"/>
            <w:hideMark/>
          </w:tcPr>
          <w:p w14:paraId="3D965788"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4FF60787" w14:textId="77777777" w:rsidTr="009767E0">
        <w:trPr>
          <w:gridAfter w:val="1"/>
          <w:wAfter w:w="19" w:type="dxa"/>
        </w:trPr>
        <w:tc>
          <w:tcPr>
            <w:tcW w:w="5102" w:type="dxa"/>
            <w:hideMark/>
          </w:tcPr>
          <w:p w14:paraId="28C82E32"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Technical (semi-)professionals</w:t>
            </w:r>
          </w:p>
        </w:tc>
        <w:tc>
          <w:tcPr>
            <w:tcW w:w="1701" w:type="dxa"/>
            <w:hideMark/>
          </w:tcPr>
          <w:p w14:paraId="22A103D1"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-0.167***</w:t>
            </w:r>
          </w:p>
        </w:tc>
        <w:tc>
          <w:tcPr>
            <w:tcW w:w="1952" w:type="dxa"/>
            <w:hideMark/>
          </w:tcPr>
          <w:p w14:paraId="161C1FA0"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186D2157" w14:textId="77777777" w:rsidTr="009767E0">
        <w:trPr>
          <w:gridAfter w:val="1"/>
          <w:wAfter w:w="19" w:type="dxa"/>
        </w:trPr>
        <w:tc>
          <w:tcPr>
            <w:tcW w:w="5102" w:type="dxa"/>
            <w:hideMark/>
          </w:tcPr>
          <w:p w14:paraId="2C8BAE0C"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Production workers</w:t>
            </w:r>
          </w:p>
        </w:tc>
        <w:tc>
          <w:tcPr>
            <w:tcW w:w="1701" w:type="dxa"/>
            <w:hideMark/>
          </w:tcPr>
          <w:p w14:paraId="05A0BA56"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-0.414***</w:t>
            </w:r>
          </w:p>
        </w:tc>
        <w:tc>
          <w:tcPr>
            <w:tcW w:w="1952" w:type="dxa"/>
            <w:hideMark/>
          </w:tcPr>
          <w:p w14:paraId="02191CA9"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63BEAFD8" w14:textId="77777777" w:rsidTr="009767E0">
        <w:trPr>
          <w:gridAfter w:val="1"/>
          <w:wAfter w:w="19" w:type="dxa"/>
        </w:trPr>
        <w:tc>
          <w:tcPr>
            <w:tcW w:w="5102" w:type="dxa"/>
            <w:hideMark/>
          </w:tcPr>
          <w:p w14:paraId="2DA4C4F3"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(Associate) managers</w:t>
            </w:r>
          </w:p>
        </w:tc>
        <w:tc>
          <w:tcPr>
            <w:tcW w:w="1701" w:type="dxa"/>
            <w:hideMark/>
          </w:tcPr>
          <w:p w14:paraId="25246D8E"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-0.100***</w:t>
            </w:r>
          </w:p>
        </w:tc>
        <w:tc>
          <w:tcPr>
            <w:tcW w:w="1952" w:type="dxa"/>
            <w:hideMark/>
          </w:tcPr>
          <w:p w14:paraId="018B9ACF"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5B3896AB" w14:textId="77777777" w:rsidTr="009767E0">
        <w:trPr>
          <w:gridAfter w:val="1"/>
          <w:wAfter w:w="19" w:type="dxa"/>
        </w:trPr>
        <w:tc>
          <w:tcPr>
            <w:tcW w:w="5102" w:type="dxa"/>
            <w:hideMark/>
          </w:tcPr>
          <w:p w14:paraId="256CD799"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Clerks</w:t>
            </w:r>
          </w:p>
        </w:tc>
        <w:tc>
          <w:tcPr>
            <w:tcW w:w="1701" w:type="dxa"/>
            <w:hideMark/>
          </w:tcPr>
          <w:p w14:paraId="5B97DDA0"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-0.197***</w:t>
            </w:r>
          </w:p>
        </w:tc>
        <w:tc>
          <w:tcPr>
            <w:tcW w:w="1952" w:type="dxa"/>
            <w:hideMark/>
          </w:tcPr>
          <w:p w14:paraId="6C1E232E"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75D82B2F" w14:textId="77777777" w:rsidTr="009767E0">
        <w:trPr>
          <w:gridAfter w:val="1"/>
          <w:wAfter w:w="19" w:type="dxa"/>
        </w:trPr>
        <w:tc>
          <w:tcPr>
            <w:tcW w:w="5102" w:type="dxa"/>
            <w:hideMark/>
          </w:tcPr>
          <w:p w14:paraId="24F8FACF"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Socio-cultural (semi-)professionals</w:t>
            </w:r>
          </w:p>
        </w:tc>
        <w:tc>
          <w:tcPr>
            <w:tcW w:w="1701" w:type="dxa"/>
            <w:hideMark/>
          </w:tcPr>
          <w:p w14:paraId="7EBAA51F"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-0.025</w:t>
            </w:r>
          </w:p>
        </w:tc>
        <w:tc>
          <w:tcPr>
            <w:tcW w:w="1952" w:type="dxa"/>
            <w:hideMark/>
          </w:tcPr>
          <w:p w14:paraId="595D92DE"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1F62D051" w14:textId="77777777" w:rsidTr="009767E0">
        <w:trPr>
          <w:gridAfter w:val="1"/>
          <w:wAfter w:w="19" w:type="dxa"/>
        </w:trPr>
        <w:tc>
          <w:tcPr>
            <w:tcW w:w="5102" w:type="dxa"/>
            <w:hideMark/>
          </w:tcPr>
          <w:p w14:paraId="00FD906E"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Service workers</w:t>
            </w:r>
          </w:p>
        </w:tc>
        <w:tc>
          <w:tcPr>
            <w:tcW w:w="1701" w:type="dxa"/>
            <w:hideMark/>
          </w:tcPr>
          <w:p w14:paraId="1A9A843C"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-0.312***</w:t>
            </w:r>
          </w:p>
        </w:tc>
        <w:tc>
          <w:tcPr>
            <w:tcW w:w="1952" w:type="dxa"/>
            <w:hideMark/>
          </w:tcPr>
          <w:p w14:paraId="34CFB516"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0045A740" w14:textId="77777777" w:rsidTr="009767E0">
        <w:trPr>
          <w:gridAfter w:val="1"/>
          <w:wAfter w:w="19" w:type="dxa"/>
        </w:trPr>
        <w:tc>
          <w:tcPr>
            <w:tcW w:w="5102" w:type="dxa"/>
            <w:hideMark/>
          </w:tcPr>
          <w:p w14:paraId="2CDE81EA"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Others</w:t>
            </w:r>
          </w:p>
        </w:tc>
        <w:tc>
          <w:tcPr>
            <w:tcW w:w="1701" w:type="dxa"/>
            <w:hideMark/>
          </w:tcPr>
          <w:p w14:paraId="6F2ABEF7"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-0.231***</w:t>
            </w:r>
          </w:p>
        </w:tc>
        <w:tc>
          <w:tcPr>
            <w:tcW w:w="1952" w:type="dxa"/>
            <w:hideMark/>
          </w:tcPr>
          <w:p w14:paraId="55ED00D4"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(0.03)</w:t>
            </w:r>
          </w:p>
        </w:tc>
      </w:tr>
      <w:tr w:rsidR="009767E0" w14:paraId="157AE121" w14:textId="77777777" w:rsidTr="009767E0">
        <w:trPr>
          <w:gridAfter w:val="1"/>
          <w:wAfter w:w="19" w:type="dxa"/>
        </w:trPr>
        <w:tc>
          <w:tcPr>
            <w:tcW w:w="5102" w:type="dxa"/>
            <w:hideMark/>
          </w:tcPr>
          <w:p w14:paraId="0B2DFAC0" w14:textId="77777777" w:rsidR="009767E0" w:rsidRDefault="009767E0">
            <w:pPr>
              <w:widowControl w:val="0"/>
              <w:autoSpaceDE w:val="0"/>
              <w:autoSpaceDN w:val="0"/>
              <w:adjustRightInd w:val="0"/>
              <w:rPr>
                <w:rFonts w:ascii="Times New Roman" w:hAnsi="Times New Roman"/>
              </w:rPr>
            </w:pPr>
            <w:r>
              <w:rPr>
                <w:rFonts w:ascii="Times New Roman" w:hAnsi="Times New Roman"/>
              </w:rPr>
              <w:t>Left-right orientations</w:t>
            </w:r>
          </w:p>
        </w:tc>
        <w:tc>
          <w:tcPr>
            <w:tcW w:w="1701" w:type="dxa"/>
            <w:hideMark/>
          </w:tcPr>
          <w:p w14:paraId="7DF94993"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-0.046***</w:t>
            </w:r>
          </w:p>
        </w:tc>
        <w:tc>
          <w:tcPr>
            <w:tcW w:w="1952" w:type="dxa"/>
            <w:hideMark/>
          </w:tcPr>
          <w:p w14:paraId="5F8892F6"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4E0EC129" w14:textId="77777777" w:rsidTr="009767E0">
        <w:trPr>
          <w:gridAfter w:val="1"/>
          <w:wAfter w:w="19" w:type="dxa"/>
        </w:trPr>
        <w:tc>
          <w:tcPr>
            <w:tcW w:w="5102" w:type="dxa"/>
            <w:hideMark/>
          </w:tcPr>
          <w:p w14:paraId="261B68D6" w14:textId="77777777" w:rsidR="009767E0" w:rsidRDefault="009767E0">
            <w:pPr>
              <w:widowControl w:val="0"/>
              <w:autoSpaceDE w:val="0"/>
              <w:autoSpaceDN w:val="0"/>
              <w:adjustRightInd w:val="0"/>
              <w:rPr>
                <w:rFonts w:ascii="Times New Roman" w:hAnsi="Times New Roman"/>
              </w:rPr>
            </w:pPr>
            <w:r>
              <w:rPr>
                <w:rFonts w:ascii="Times New Roman" w:hAnsi="Times New Roman"/>
              </w:rPr>
              <w:t>Unemployed</w:t>
            </w:r>
          </w:p>
        </w:tc>
        <w:tc>
          <w:tcPr>
            <w:tcW w:w="1701" w:type="dxa"/>
            <w:hideMark/>
          </w:tcPr>
          <w:p w14:paraId="049195EA"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-0.090**</w:t>
            </w:r>
          </w:p>
        </w:tc>
        <w:tc>
          <w:tcPr>
            <w:tcW w:w="1952" w:type="dxa"/>
            <w:hideMark/>
          </w:tcPr>
          <w:p w14:paraId="6030E003"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244664C9" w14:textId="77777777" w:rsidTr="009767E0">
        <w:trPr>
          <w:gridAfter w:val="1"/>
          <w:wAfter w:w="19" w:type="dxa"/>
        </w:trPr>
        <w:tc>
          <w:tcPr>
            <w:tcW w:w="5102" w:type="dxa"/>
            <w:hideMark/>
          </w:tcPr>
          <w:p w14:paraId="27151537" w14:textId="77777777" w:rsidR="009767E0" w:rsidRDefault="009767E0">
            <w:pPr>
              <w:widowControl w:val="0"/>
              <w:autoSpaceDE w:val="0"/>
              <w:autoSpaceDN w:val="0"/>
              <w:adjustRightInd w:val="0"/>
              <w:rPr>
                <w:rFonts w:ascii="Times New Roman" w:hAnsi="Times New Roman"/>
              </w:rPr>
            </w:pPr>
            <w:r>
              <w:rPr>
                <w:rFonts w:ascii="Times New Roman" w:hAnsi="Times New Roman"/>
              </w:rPr>
              <w:t>Age of respondent, calculated</w:t>
            </w:r>
          </w:p>
        </w:tc>
        <w:tc>
          <w:tcPr>
            <w:tcW w:w="1701" w:type="dxa"/>
            <w:hideMark/>
          </w:tcPr>
          <w:p w14:paraId="6EDBB838"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-0.006***</w:t>
            </w:r>
          </w:p>
        </w:tc>
        <w:tc>
          <w:tcPr>
            <w:tcW w:w="1952" w:type="dxa"/>
            <w:hideMark/>
          </w:tcPr>
          <w:p w14:paraId="7E3722FE"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1A74B276" w14:textId="77777777" w:rsidTr="009767E0">
        <w:trPr>
          <w:gridAfter w:val="1"/>
          <w:wAfter w:w="19" w:type="dxa"/>
        </w:trPr>
        <w:tc>
          <w:tcPr>
            <w:tcW w:w="5102" w:type="dxa"/>
            <w:hideMark/>
          </w:tcPr>
          <w:p w14:paraId="3B9525E5" w14:textId="77777777" w:rsidR="009767E0" w:rsidRDefault="009767E0">
            <w:pPr>
              <w:widowControl w:val="0"/>
              <w:autoSpaceDE w:val="0"/>
              <w:autoSpaceDN w:val="0"/>
              <w:adjustRightInd w:val="0"/>
              <w:rPr>
                <w:rFonts w:ascii="Times New Roman" w:hAnsi="Times New Roman"/>
              </w:rPr>
            </w:pPr>
            <w:r>
              <w:rPr>
                <w:rFonts w:ascii="Times New Roman" w:hAnsi="Times New Roman"/>
              </w:rPr>
              <w:t>Gender</w:t>
            </w:r>
          </w:p>
        </w:tc>
        <w:tc>
          <w:tcPr>
            <w:tcW w:w="1701" w:type="dxa"/>
            <w:hideMark/>
          </w:tcPr>
          <w:p w14:paraId="63DBA8D7"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-0.074***</w:t>
            </w:r>
          </w:p>
        </w:tc>
        <w:tc>
          <w:tcPr>
            <w:tcW w:w="1952" w:type="dxa"/>
            <w:hideMark/>
          </w:tcPr>
          <w:p w14:paraId="7CE93A76"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02101F71" w14:textId="77777777" w:rsidTr="009767E0">
        <w:trPr>
          <w:gridAfter w:val="1"/>
          <w:wAfter w:w="19" w:type="dxa"/>
        </w:trPr>
        <w:tc>
          <w:tcPr>
            <w:tcW w:w="5102" w:type="dxa"/>
            <w:hideMark/>
          </w:tcPr>
          <w:p w14:paraId="09EF1A6F" w14:textId="77777777" w:rsidR="009767E0" w:rsidRDefault="009767E0">
            <w:pPr>
              <w:widowControl w:val="0"/>
              <w:autoSpaceDE w:val="0"/>
              <w:autoSpaceDN w:val="0"/>
              <w:adjustRightInd w:val="0"/>
              <w:rPr>
                <w:rFonts w:ascii="Times New Roman" w:hAnsi="Times New Roman"/>
              </w:rPr>
            </w:pPr>
            <w:r>
              <w:rPr>
                <w:rFonts w:ascii="Times New Roman" w:hAnsi="Times New Roman"/>
              </w:rPr>
              <w:t>Party position</w:t>
            </w:r>
          </w:p>
        </w:tc>
        <w:tc>
          <w:tcPr>
            <w:tcW w:w="1701" w:type="dxa"/>
            <w:hideMark/>
          </w:tcPr>
          <w:p w14:paraId="34D5C554"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0.018***</w:t>
            </w:r>
          </w:p>
        </w:tc>
        <w:tc>
          <w:tcPr>
            <w:tcW w:w="1952" w:type="dxa"/>
            <w:hideMark/>
          </w:tcPr>
          <w:p w14:paraId="07FFF96A"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5650CE77" w14:textId="77777777" w:rsidTr="009767E0">
        <w:trPr>
          <w:gridAfter w:val="1"/>
          <w:wAfter w:w="19" w:type="dxa"/>
        </w:trPr>
        <w:tc>
          <w:tcPr>
            <w:tcW w:w="5102" w:type="dxa"/>
            <w:hideMark/>
          </w:tcPr>
          <w:p w14:paraId="3F92F3EA" w14:textId="77777777" w:rsidR="009767E0" w:rsidRDefault="009767E0">
            <w:pPr>
              <w:widowControl w:val="0"/>
              <w:autoSpaceDE w:val="0"/>
              <w:autoSpaceDN w:val="0"/>
              <w:adjustRightInd w:val="0"/>
              <w:rPr>
                <w:rFonts w:ascii="Times New Roman" w:hAnsi="Times New Roman"/>
              </w:rPr>
            </w:pPr>
            <w:r>
              <w:rPr>
                <w:rFonts w:ascii="Times New Roman" w:hAnsi="Times New Roman"/>
              </w:rPr>
              <w:t>Immigration policy index</w:t>
            </w:r>
          </w:p>
        </w:tc>
        <w:tc>
          <w:tcPr>
            <w:tcW w:w="1701" w:type="dxa"/>
            <w:hideMark/>
          </w:tcPr>
          <w:p w14:paraId="03A424E4"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-1.419*</w:t>
            </w:r>
          </w:p>
        </w:tc>
        <w:tc>
          <w:tcPr>
            <w:tcW w:w="1952" w:type="dxa"/>
            <w:hideMark/>
          </w:tcPr>
          <w:p w14:paraId="4B27F0E1"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(0.56)</w:t>
            </w:r>
          </w:p>
        </w:tc>
      </w:tr>
      <w:tr w:rsidR="009767E0" w14:paraId="66B877DD" w14:textId="77777777" w:rsidTr="009767E0">
        <w:trPr>
          <w:gridAfter w:val="1"/>
          <w:wAfter w:w="19" w:type="dxa"/>
        </w:trPr>
        <w:tc>
          <w:tcPr>
            <w:tcW w:w="5102" w:type="dxa"/>
            <w:hideMark/>
          </w:tcPr>
          <w:p w14:paraId="750D8631" w14:textId="77777777" w:rsidR="009767E0" w:rsidRDefault="009767E0">
            <w:pPr>
              <w:widowControl w:val="0"/>
              <w:autoSpaceDE w:val="0"/>
              <w:autoSpaceDN w:val="0"/>
              <w:adjustRightInd w:val="0"/>
              <w:rPr>
                <w:rFonts w:ascii="Times New Roman" w:hAnsi="Times New Roman"/>
              </w:rPr>
            </w:pPr>
            <w:r>
              <w:rPr>
                <w:rFonts w:ascii="Times New Roman" w:hAnsi="Times New Roman"/>
              </w:rPr>
              <w:t>Immigrant stock (percentage)</w:t>
            </w:r>
          </w:p>
        </w:tc>
        <w:tc>
          <w:tcPr>
            <w:tcW w:w="1701" w:type="dxa"/>
            <w:hideMark/>
          </w:tcPr>
          <w:p w14:paraId="22E1F346"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-0.026*</w:t>
            </w:r>
          </w:p>
        </w:tc>
        <w:tc>
          <w:tcPr>
            <w:tcW w:w="1952" w:type="dxa"/>
            <w:hideMark/>
          </w:tcPr>
          <w:p w14:paraId="513E8671"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396E0AB6" w14:textId="77777777" w:rsidTr="009767E0">
        <w:trPr>
          <w:gridAfter w:val="1"/>
          <w:wAfter w:w="19" w:type="dxa"/>
        </w:trPr>
        <w:tc>
          <w:tcPr>
            <w:tcW w:w="5102" w:type="dxa"/>
            <w:hideMark/>
          </w:tcPr>
          <w:p w14:paraId="4DDB38D1" w14:textId="77777777" w:rsidR="009767E0" w:rsidRDefault="009767E0">
            <w:pPr>
              <w:widowControl w:val="0"/>
              <w:autoSpaceDE w:val="0"/>
              <w:autoSpaceDN w:val="0"/>
              <w:adjustRightInd w:val="0"/>
              <w:rPr>
                <w:rFonts w:ascii="Times New Roman" w:hAnsi="Times New Roman"/>
              </w:rPr>
            </w:pPr>
            <w:r>
              <w:rPr>
                <w:rFonts w:ascii="Times New Roman" w:hAnsi="Times New Roman"/>
              </w:rPr>
              <w:t>Unemployment rate</w:t>
            </w:r>
          </w:p>
        </w:tc>
        <w:tc>
          <w:tcPr>
            <w:tcW w:w="1701" w:type="dxa"/>
            <w:hideMark/>
          </w:tcPr>
          <w:p w14:paraId="6E1F9A77"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0.007</w:t>
            </w:r>
          </w:p>
        </w:tc>
        <w:tc>
          <w:tcPr>
            <w:tcW w:w="1952" w:type="dxa"/>
            <w:hideMark/>
          </w:tcPr>
          <w:p w14:paraId="4D75C0B0"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60FA6C8E" w14:textId="77777777" w:rsidTr="009767E0">
        <w:trPr>
          <w:gridAfter w:val="1"/>
          <w:wAfter w:w="19" w:type="dxa"/>
        </w:trPr>
        <w:tc>
          <w:tcPr>
            <w:tcW w:w="5102" w:type="dxa"/>
            <w:hideMark/>
          </w:tcPr>
          <w:p w14:paraId="4D9DBBBD" w14:textId="77777777" w:rsidR="009767E0" w:rsidRDefault="009767E0">
            <w:pPr>
              <w:widowControl w:val="0"/>
              <w:autoSpaceDE w:val="0"/>
              <w:autoSpaceDN w:val="0"/>
              <w:adjustRightInd w:val="0"/>
              <w:rPr>
                <w:rFonts w:ascii="Times New Roman" w:hAnsi="Times New Roman"/>
              </w:rPr>
            </w:pPr>
            <w:r>
              <w:rPr>
                <w:rFonts w:ascii="Times New Roman" w:hAnsi="Times New Roman"/>
              </w:rPr>
              <w:t>GDP per capita (thousand US dollars)</w:t>
            </w:r>
          </w:p>
        </w:tc>
        <w:tc>
          <w:tcPr>
            <w:tcW w:w="1701" w:type="dxa"/>
            <w:hideMark/>
          </w:tcPr>
          <w:p w14:paraId="37381069"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0.013*</w:t>
            </w:r>
          </w:p>
        </w:tc>
        <w:tc>
          <w:tcPr>
            <w:tcW w:w="1952" w:type="dxa"/>
            <w:hideMark/>
          </w:tcPr>
          <w:p w14:paraId="7CDA624F"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4B730817" w14:textId="77777777" w:rsidTr="009767E0">
        <w:trPr>
          <w:gridAfter w:val="1"/>
          <w:wAfter w:w="19" w:type="dxa"/>
        </w:trPr>
        <w:tc>
          <w:tcPr>
            <w:tcW w:w="5102" w:type="dxa"/>
            <w:hideMark/>
          </w:tcPr>
          <w:p w14:paraId="0223672B" w14:textId="77777777" w:rsidR="009767E0" w:rsidRDefault="009767E0">
            <w:pPr>
              <w:widowControl w:val="0"/>
              <w:autoSpaceDE w:val="0"/>
              <w:autoSpaceDN w:val="0"/>
              <w:adjustRightInd w:val="0"/>
              <w:rPr>
                <w:rFonts w:ascii="Times New Roman" w:hAnsi="Times New Roman"/>
              </w:rPr>
            </w:pPr>
            <w:r>
              <w:rPr>
                <w:rFonts w:ascii="Times New Roman" w:hAnsi="Times New Roman"/>
              </w:rPr>
              <w:t>Social expenditure as percentage of GDP</w:t>
            </w:r>
          </w:p>
        </w:tc>
        <w:tc>
          <w:tcPr>
            <w:tcW w:w="1701" w:type="dxa"/>
            <w:hideMark/>
          </w:tcPr>
          <w:p w14:paraId="23399F76"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-2.155*</w:t>
            </w:r>
          </w:p>
        </w:tc>
        <w:tc>
          <w:tcPr>
            <w:tcW w:w="1952" w:type="dxa"/>
            <w:hideMark/>
          </w:tcPr>
          <w:p w14:paraId="74A7263E"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(0.89)</w:t>
            </w:r>
          </w:p>
        </w:tc>
      </w:tr>
      <w:tr w:rsidR="009767E0" w14:paraId="304FE0D6" w14:textId="77777777" w:rsidTr="009767E0">
        <w:trPr>
          <w:gridAfter w:val="1"/>
          <w:wAfter w:w="19" w:type="dxa"/>
        </w:trPr>
        <w:tc>
          <w:tcPr>
            <w:tcW w:w="5102" w:type="dxa"/>
            <w:tcBorders>
              <w:top w:val="nil"/>
              <w:left w:val="nil"/>
              <w:bottom w:val="single" w:sz="4" w:space="0" w:color="auto"/>
              <w:right w:val="nil"/>
            </w:tcBorders>
            <w:hideMark/>
          </w:tcPr>
          <w:p w14:paraId="170A4608" w14:textId="77777777" w:rsidR="009767E0" w:rsidRDefault="009767E0">
            <w:pPr>
              <w:widowControl w:val="0"/>
              <w:autoSpaceDE w:val="0"/>
              <w:autoSpaceDN w:val="0"/>
              <w:adjustRightInd w:val="0"/>
              <w:rPr>
                <w:rFonts w:ascii="Times New Roman" w:hAnsi="Times New Roman"/>
              </w:rPr>
            </w:pPr>
            <w:r>
              <w:rPr>
                <w:rFonts w:ascii="Times New Roman" w:hAnsi="Times New Roman"/>
              </w:rPr>
              <w:t>Constant</w:t>
            </w:r>
          </w:p>
        </w:tc>
        <w:tc>
          <w:tcPr>
            <w:tcW w:w="1701" w:type="dxa"/>
            <w:tcBorders>
              <w:top w:val="nil"/>
              <w:left w:val="nil"/>
              <w:bottom w:val="single" w:sz="4" w:space="0" w:color="auto"/>
              <w:right w:val="nil"/>
            </w:tcBorders>
            <w:hideMark/>
          </w:tcPr>
          <w:p w14:paraId="002D5510"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1.508*</w:t>
            </w:r>
          </w:p>
        </w:tc>
        <w:tc>
          <w:tcPr>
            <w:tcW w:w="1952" w:type="dxa"/>
            <w:tcBorders>
              <w:top w:val="nil"/>
              <w:left w:val="nil"/>
              <w:bottom w:val="single" w:sz="4" w:space="0" w:color="auto"/>
              <w:right w:val="nil"/>
            </w:tcBorders>
            <w:hideMark/>
          </w:tcPr>
          <w:p w14:paraId="6624E41C"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(0.56)</w:t>
            </w:r>
          </w:p>
        </w:tc>
      </w:tr>
      <w:tr w:rsidR="009767E0" w14:paraId="40B0CE23" w14:textId="77777777" w:rsidTr="009767E0">
        <w:trPr>
          <w:gridAfter w:val="1"/>
          <w:wAfter w:w="19" w:type="dxa"/>
        </w:trPr>
        <w:tc>
          <w:tcPr>
            <w:tcW w:w="5102" w:type="dxa"/>
            <w:tcBorders>
              <w:top w:val="single" w:sz="4" w:space="0" w:color="auto"/>
              <w:left w:val="nil"/>
              <w:bottom w:val="nil"/>
              <w:right w:val="nil"/>
            </w:tcBorders>
            <w:hideMark/>
          </w:tcPr>
          <w:p w14:paraId="037151BB" w14:textId="77777777" w:rsidR="009767E0" w:rsidRDefault="009767E0">
            <w:pPr>
              <w:widowControl w:val="0"/>
              <w:autoSpaceDE w:val="0"/>
              <w:autoSpaceDN w:val="0"/>
              <w:adjustRightInd w:val="0"/>
              <w:rPr>
                <w:rFonts w:ascii="Times New Roman" w:hAnsi="Times New Roman"/>
              </w:rPr>
            </w:pPr>
            <w:r>
              <w:rPr>
                <w:rFonts w:ascii="Times New Roman" w:hAnsi="Times New Roman"/>
              </w:rPr>
              <w:t>N</w:t>
            </w:r>
          </w:p>
        </w:tc>
        <w:tc>
          <w:tcPr>
            <w:tcW w:w="1701" w:type="dxa"/>
            <w:tcBorders>
              <w:top w:val="single" w:sz="4" w:space="0" w:color="auto"/>
              <w:left w:val="nil"/>
              <w:bottom w:val="nil"/>
              <w:right w:val="nil"/>
            </w:tcBorders>
            <w:hideMark/>
          </w:tcPr>
          <w:p w14:paraId="2D591A33"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88838</w:t>
            </w:r>
          </w:p>
        </w:tc>
        <w:tc>
          <w:tcPr>
            <w:tcW w:w="1952" w:type="dxa"/>
            <w:tcBorders>
              <w:top w:val="single" w:sz="4" w:space="0" w:color="auto"/>
              <w:left w:val="nil"/>
              <w:bottom w:val="nil"/>
              <w:right w:val="nil"/>
            </w:tcBorders>
          </w:tcPr>
          <w:p w14:paraId="4E4ED0E5" w14:textId="77777777" w:rsidR="009767E0" w:rsidRDefault="009767E0">
            <w:pPr>
              <w:widowControl w:val="0"/>
              <w:autoSpaceDE w:val="0"/>
              <w:autoSpaceDN w:val="0"/>
              <w:adjustRightInd w:val="0"/>
              <w:jc w:val="center"/>
              <w:rPr>
                <w:rFonts w:ascii="Times New Roman" w:hAnsi="Times New Roman"/>
              </w:rPr>
            </w:pPr>
          </w:p>
        </w:tc>
      </w:tr>
      <w:tr w:rsidR="009767E0" w14:paraId="4B13BF53" w14:textId="77777777" w:rsidTr="009767E0">
        <w:trPr>
          <w:gridAfter w:val="1"/>
          <w:wAfter w:w="19" w:type="dxa"/>
        </w:trPr>
        <w:tc>
          <w:tcPr>
            <w:tcW w:w="5102" w:type="dxa"/>
            <w:tcBorders>
              <w:top w:val="nil"/>
              <w:left w:val="nil"/>
              <w:bottom w:val="single" w:sz="4" w:space="0" w:color="auto"/>
              <w:right w:val="nil"/>
            </w:tcBorders>
            <w:hideMark/>
          </w:tcPr>
          <w:p w14:paraId="59E0F299" w14:textId="77777777" w:rsidR="009767E0" w:rsidRDefault="009767E0">
            <w:pPr>
              <w:widowControl w:val="0"/>
              <w:autoSpaceDE w:val="0"/>
              <w:autoSpaceDN w:val="0"/>
              <w:adjustRightInd w:val="0"/>
              <w:rPr>
                <w:rFonts w:ascii="Times New Roman" w:hAnsi="Times New Roman"/>
              </w:rPr>
            </w:pPr>
            <w:r>
              <w:rPr>
                <w:rFonts w:ascii="Times New Roman" w:hAnsi="Times New Roman"/>
              </w:rPr>
              <w:t>R</w:t>
            </w:r>
            <w:r>
              <w:rPr>
                <w:rFonts w:ascii="Times New Roman" w:hAnsi="Times New Roman"/>
                <w:vertAlign w:val="superscript"/>
              </w:rPr>
              <w:t>2</w:t>
            </w:r>
          </w:p>
        </w:tc>
        <w:tc>
          <w:tcPr>
            <w:tcW w:w="1701" w:type="dxa"/>
            <w:tcBorders>
              <w:top w:val="nil"/>
              <w:left w:val="nil"/>
              <w:bottom w:val="single" w:sz="4" w:space="0" w:color="auto"/>
              <w:right w:val="nil"/>
            </w:tcBorders>
            <w:hideMark/>
          </w:tcPr>
          <w:p w14:paraId="25C7C847"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0.238</w:t>
            </w:r>
          </w:p>
        </w:tc>
        <w:tc>
          <w:tcPr>
            <w:tcW w:w="1952" w:type="dxa"/>
            <w:tcBorders>
              <w:top w:val="nil"/>
              <w:left w:val="nil"/>
              <w:bottom w:val="single" w:sz="4" w:space="0" w:color="auto"/>
              <w:right w:val="nil"/>
            </w:tcBorders>
          </w:tcPr>
          <w:p w14:paraId="7C5B0675" w14:textId="77777777" w:rsidR="009767E0" w:rsidRDefault="009767E0">
            <w:pPr>
              <w:widowControl w:val="0"/>
              <w:autoSpaceDE w:val="0"/>
              <w:autoSpaceDN w:val="0"/>
              <w:adjustRightInd w:val="0"/>
              <w:jc w:val="center"/>
              <w:rPr>
                <w:rFonts w:ascii="Times New Roman" w:hAnsi="Times New Roman"/>
              </w:rPr>
            </w:pPr>
          </w:p>
        </w:tc>
      </w:tr>
    </w:tbl>
    <w:p w14:paraId="4F9FA0B4" w14:textId="77777777" w:rsidR="009767E0" w:rsidRDefault="009767E0" w:rsidP="009767E0">
      <w:pPr>
        <w:widowControl w:val="0"/>
        <w:autoSpaceDE w:val="0"/>
        <w:autoSpaceDN w:val="0"/>
        <w:adjustRightInd w:val="0"/>
        <w:rPr>
          <w:rFonts w:ascii="Times New Roman" w:hAnsi="Times New Roman"/>
          <w:sz w:val="20"/>
          <w:szCs w:val="20"/>
          <w:lang w:eastAsia="en-US"/>
        </w:rPr>
      </w:pPr>
      <w:r>
        <w:rPr>
          <w:rFonts w:ascii="Times New Roman" w:hAnsi="Times New Roman"/>
          <w:sz w:val="20"/>
          <w:szCs w:val="20"/>
        </w:rPr>
        <w:t xml:space="preserve">Note: + p&lt;0.10, * p&lt;0.05, ** p&lt;0.01, *** p&lt;0.001. Country fixed effects omitted from the table. Robust standard errors clustered by year in parentheses. The measure of party position follows Alonso and da Fonseca (2012). It consists of using the five CMP categories used to build the main measure of party position and subtracting negative categories about immigration from the positive ones. Higher scores indicate more liberal party stances. </w:t>
      </w:r>
    </w:p>
    <w:p w14:paraId="39E4F328" w14:textId="77777777" w:rsidR="009767E0" w:rsidRDefault="009767E0" w:rsidP="009767E0">
      <w:pPr>
        <w:widowControl w:val="0"/>
        <w:autoSpaceDE w:val="0"/>
        <w:autoSpaceDN w:val="0"/>
        <w:adjustRightInd w:val="0"/>
        <w:rPr>
          <w:rFonts w:ascii="Times New Roman" w:hAnsi="Times New Roman"/>
        </w:rPr>
      </w:pPr>
    </w:p>
    <w:p w14:paraId="3938AB6A" w14:textId="1F51103D" w:rsidR="009767E0" w:rsidRDefault="009767E0">
      <w:pPr>
        <w:rPr>
          <w:rFonts w:ascii="Times New Roman" w:hAnsi="Times New Roman"/>
          <w:lang w:val="en-GB"/>
        </w:rPr>
      </w:pPr>
      <w:r>
        <w:rPr>
          <w:rFonts w:ascii="Times New Roman" w:hAnsi="Times New Roman"/>
          <w:lang w:val="en-GB"/>
        </w:rPr>
        <w:br w:type="page"/>
      </w:r>
    </w:p>
    <w:p w14:paraId="55C42C10" w14:textId="6AA5CBC8" w:rsidR="009767E0" w:rsidRDefault="009767E0" w:rsidP="009767E0">
      <w:pPr>
        <w:keepNext/>
        <w:widowControl w:val="0"/>
        <w:autoSpaceDE w:val="0"/>
        <w:autoSpaceDN w:val="0"/>
        <w:adjustRightInd w:val="0"/>
        <w:rPr>
          <w:rFonts w:ascii="Times New Roman" w:hAnsi="Times New Roman"/>
        </w:rPr>
      </w:pPr>
      <w:r>
        <w:rPr>
          <w:rFonts w:ascii="Times New Roman" w:hAnsi="Times New Roman"/>
        </w:rPr>
        <w:lastRenderedPageBreak/>
        <w:t xml:space="preserve">Table A5. Effects of party positions, immigration policy and policy outcomes on immigration attitudes (alternative party position, based on </w:t>
      </w:r>
      <w:proofErr w:type="spellStart"/>
      <w:r>
        <w:rPr>
          <w:rFonts w:ascii="Times New Roman" w:hAnsi="Times New Roman"/>
        </w:rPr>
        <w:t>Abou</w:t>
      </w:r>
      <w:proofErr w:type="spellEnd"/>
      <w:r>
        <w:rPr>
          <w:rFonts w:ascii="Times New Roman" w:hAnsi="Times New Roman"/>
        </w:rPr>
        <w:t>-Chadi</w:t>
      </w:r>
      <w:r w:rsidR="00473107">
        <w:rPr>
          <w:rFonts w:ascii="Times New Roman" w:hAnsi="Times New Roman"/>
        </w:rPr>
        <w:t>,</w:t>
      </w:r>
      <w:r>
        <w:rPr>
          <w:rFonts w:ascii="Times New Roman" w:hAnsi="Times New Roman"/>
        </w:rPr>
        <w:t xml:space="preserve"> 2016)</w:t>
      </w:r>
    </w:p>
    <w:tbl>
      <w:tblPr>
        <w:tblW w:w="0" w:type="auto"/>
        <w:tblLayout w:type="fixed"/>
        <w:tblLook w:val="0000" w:firstRow="0" w:lastRow="0" w:firstColumn="0" w:lastColumn="0" w:noHBand="0" w:noVBand="0"/>
      </w:tblPr>
      <w:tblGrid>
        <w:gridCol w:w="5102"/>
        <w:gridCol w:w="1701"/>
        <w:gridCol w:w="1701"/>
      </w:tblGrid>
      <w:tr w:rsidR="009767E0" w14:paraId="7DA1520B" w14:textId="77777777" w:rsidTr="009E421D">
        <w:tc>
          <w:tcPr>
            <w:tcW w:w="5102" w:type="dxa"/>
            <w:tcBorders>
              <w:top w:val="single" w:sz="4" w:space="0" w:color="auto"/>
              <w:left w:val="nil"/>
              <w:bottom w:val="nil"/>
              <w:right w:val="nil"/>
            </w:tcBorders>
          </w:tcPr>
          <w:p w14:paraId="61DB4278" w14:textId="77777777" w:rsidR="009767E0" w:rsidRDefault="009767E0" w:rsidP="009E421D">
            <w:pPr>
              <w:widowControl w:val="0"/>
              <w:autoSpaceDE w:val="0"/>
              <w:autoSpaceDN w:val="0"/>
              <w:adjustRightInd w:val="0"/>
              <w:rPr>
                <w:rFonts w:ascii="Times New Roman" w:hAnsi="Times New Roman"/>
              </w:rPr>
            </w:pPr>
          </w:p>
        </w:tc>
        <w:tc>
          <w:tcPr>
            <w:tcW w:w="3402" w:type="dxa"/>
            <w:gridSpan w:val="2"/>
            <w:tcBorders>
              <w:top w:val="single" w:sz="4" w:space="0" w:color="auto"/>
              <w:left w:val="nil"/>
              <w:bottom w:val="nil"/>
              <w:right w:val="nil"/>
            </w:tcBorders>
          </w:tcPr>
          <w:p w14:paraId="3391DB92"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Immigration attitudes</w:t>
            </w:r>
          </w:p>
        </w:tc>
      </w:tr>
      <w:tr w:rsidR="009767E0" w14:paraId="1B1D4381" w14:textId="77777777" w:rsidTr="009E421D">
        <w:tc>
          <w:tcPr>
            <w:tcW w:w="5102" w:type="dxa"/>
            <w:tcBorders>
              <w:top w:val="single" w:sz="4" w:space="0" w:color="auto"/>
              <w:left w:val="nil"/>
              <w:bottom w:val="nil"/>
              <w:right w:val="nil"/>
            </w:tcBorders>
          </w:tcPr>
          <w:p w14:paraId="30D56051"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Education</w:t>
            </w:r>
          </w:p>
        </w:tc>
        <w:tc>
          <w:tcPr>
            <w:tcW w:w="1701" w:type="dxa"/>
            <w:tcBorders>
              <w:top w:val="single" w:sz="4" w:space="0" w:color="auto"/>
              <w:left w:val="nil"/>
              <w:bottom w:val="nil"/>
              <w:right w:val="nil"/>
            </w:tcBorders>
          </w:tcPr>
          <w:p w14:paraId="04DCC1B2"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0.138***</w:t>
            </w:r>
          </w:p>
        </w:tc>
        <w:tc>
          <w:tcPr>
            <w:tcW w:w="1701" w:type="dxa"/>
            <w:tcBorders>
              <w:top w:val="single" w:sz="4" w:space="0" w:color="auto"/>
              <w:left w:val="nil"/>
              <w:bottom w:val="nil"/>
              <w:right w:val="nil"/>
            </w:tcBorders>
          </w:tcPr>
          <w:p w14:paraId="23FF7AF8"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4FABAB0C" w14:textId="77777777" w:rsidTr="009E421D">
        <w:tc>
          <w:tcPr>
            <w:tcW w:w="5102" w:type="dxa"/>
            <w:tcBorders>
              <w:top w:val="nil"/>
              <w:left w:val="nil"/>
              <w:bottom w:val="nil"/>
              <w:right w:val="nil"/>
            </w:tcBorders>
          </w:tcPr>
          <w:p w14:paraId="4CB3634F"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Social class (ref: self-employed professionals and large employers)</w:t>
            </w:r>
          </w:p>
        </w:tc>
        <w:tc>
          <w:tcPr>
            <w:tcW w:w="1701" w:type="dxa"/>
            <w:tcBorders>
              <w:top w:val="nil"/>
              <w:left w:val="nil"/>
              <w:bottom w:val="nil"/>
              <w:right w:val="nil"/>
            </w:tcBorders>
          </w:tcPr>
          <w:p w14:paraId="18F5B76D" w14:textId="77777777" w:rsidR="009767E0" w:rsidRDefault="009767E0" w:rsidP="009E421D">
            <w:pPr>
              <w:widowControl w:val="0"/>
              <w:tabs>
                <w:tab w:val="decimal" w:pos="854"/>
              </w:tabs>
              <w:autoSpaceDE w:val="0"/>
              <w:autoSpaceDN w:val="0"/>
              <w:adjustRightInd w:val="0"/>
              <w:rPr>
                <w:rFonts w:ascii="Times New Roman" w:hAnsi="Times New Roman"/>
              </w:rPr>
            </w:pPr>
          </w:p>
        </w:tc>
        <w:tc>
          <w:tcPr>
            <w:tcW w:w="1701" w:type="dxa"/>
            <w:tcBorders>
              <w:top w:val="nil"/>
              <w:left w:val="nil"/>
              <w:bottom w:val="nil"/>
              <w:right w:val="nil"/>
            </w:tcBorders>
          </w:tcPr>
          <w:p w14:paraId="258A8F64" w14:textId="77777777" w:rsidR="009767E0" w:rsidRDefault="009767E0" w:rsidP="009E421D">
            <w:pPr>
              <w:widowControl w:val="0"/>
              <w:autoSpaceDE w:val="0"/>
              <w:autoSpaceDN w:val="0"/>
              <w:adjustRightInd w:val="0"/>
              <w:jc w:val="center"/>
              <w:rPr>
                <w:rFonts w:ascii="Times New Roman" w:hAnsi="Times New Roman"/>
              </w:rPr>
            </w:pPr>
          </w:p>
        </w:tc>
      </w:tr>
      <w:tr w:rsidR="009767E0" w14:paraId="23D1A59E" w14:textId="77777777" w:rsidTr="009E421D">
        <w:tc>
          <w:tcPr>
            <w:tcW w:w="5102" w:type="dxa"/>
            <w:tcBorders>
              <w:top w:val="nil"/>
              <w:left w:val="nil"/>
              <w:bottom w:val="nil"/>
              <w:right w:val="nil"/>
            </w:tcBorders>
          </w:tcPr>
          <w:p w14:paraId="07CDBC49" w14:textId="77777777" w:rsidR="009767E0" w:rsidRDefault="009767E0" w:rsidP="009E421D">
            <w:pPr>
              <w:widowControl w:val="0"/>
              <w:autoSpaceDE w:val="0"/>
              <w:autoSpaceDN w:val="0"/>
              <w:adjustRightInd w:val="0"/>
              <w:ind w:left="284"/>
              <w:rPr>
                <w:rFonts w:ascii="Times New Roman" w:hAnsi="Times New Roman"/>
              </w:rPr>
            </w:pPr>
            <w:r>
              <w:rPr>
                <w:rFonts w:ascii="Times New Roman" w:hAnsi="Times New Roman"/>
              </w:rPr>
              <w:t>Small business owners</w:t>
            </w:r>
          </w:p>
        </w:tc>
        <w:tc>
          <w:tcPr>
            <w:tcW w:w="1701" w:type="dxa"/>
            <w:tcBorders>
              <w:top w:val="nil"/>
              <w:left w:val="nil"/>
              <w:bottom w:val="nil"/>
              <w:right w:val="nil"/>
            </w:tcBorders>
          </w:tcPr>
          <w:p w14:paraId="7ABCF696"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-0.259***</w:t>
            </w:r>
          </w:p>
        </w:tc>
        <w:tc>
          <w:tcPr>
            <w:tcW w:w="1701" w:type="dxa"/>
            <w:tcBorders>
              <w:top w:val="nil"/>
              <w:left w:val="nil"/>
              <w:bottom w:val="nil"/>
              <w:right w:val="nil"/>
            </w:tcBorders>
          </w:tcPr>
          <w:p w14:paraId="3E4CCFEE"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6B24647A" w14:textId="77777777" w:rsidTr="009E421D">
        <w:tc>
          <w:tcPr>
            <w:tcW w:w="5102" w:type="dxa"/>
            <w:tcBorders>
              <w:top w:val="nil"/>
              <w:left w:val="nil"/>
              <w:bottom w:val="nil"/>
              <w:right w:val="nil"/>
            </w:tcBorders>
          </w:tcPr>
          <w:p w14:paraId="3CCB752A" w14:textId="77777777" w:rsidR="009767E0" w:rsidRDefault="009767E0" w:rsidP="009E421D">
            <w:pPr>
              <w:widowControl w:val="0"/>
              <w:autoSpaceDE w:val="0"/>
              <w:autoSpaceDN w:val="0"/>
              <w:adjustRightInd w:val="0"/>
              <w:ind w:left="284"/>
              <w:rPr>
                <w:rFonts w:ascii="Times New Roman" w:hAnsi="Times New Roman"/>
              </w:rPr>
            </w:pPr>
            <w:r>
              <w:rPr>
                <w:rFonts w:ascii="Times New Roman" w:hAnsi="Times New Roman"/>
              </w:rPr>
              <w:t>Technical (semi-)professionals</w:t>
            </w:r>
          </w:p>
        </w:tc>
        <w:tc>
          <w:tcPr>
            <w:tcW w:w="1701" w:type="dxa"/>
            <w:tcBorders>
              <w:top w:val="nil"/>
              <w:left w:val="nil"/>
              <w:bottom w:val="nil"/>
              <w:right w:val="nil"/>
            </w:tcBorders>
          </w:tcPr>
          <w:p w14:paraId="645AB322"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-0.164***</w:t>
            </w:r>
          </w:p>
        </w:tc>
        <w:tc>
          <w:tcPr>
            <w:tcW w:w="1701" w:type="dxa"/>
            <w:tcBorders>
              <w:top w:val="nil"/>
              <w:left w:val="nil"/>
              <w:bottom w:val="nil"/>
              <w:right w:val="nil"/>
            </w:tcBorders>
          </w:tcPr>
          <w:p w14:paraId="06970841"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5B48DF37" w14:textId="77777777" w:rsidTr="009E421D">
        <w:tc>
          <w:tcPr>
            <w:tcW w:w="5102" w:type="dxa"/>
            <w:tcBorders>
              <w:top w:val="nil"/>
              <w:left w:val="nil"/>
              <w:bottom w:val="nil"/>
              <w:right w:val="nil"/>
            </w:tcBorders>
          </w:tcPr>
          <w:p w14:paraId="6E2F855E" w14:textId="77777777" w:rsidR="009767E0" w:rsidRDefault="009767E0" w:rsidP="009E421D">
            <w:pPr>
              <w:widowControl w:val="0"/>
              <w:autoSpaceDE w:val="0"/>
              <w:autoSpaceDN w:val="0"/>
              <w:adjustRightInd w:val="0"/>
              <w:ind w:left="284"/>
              <w:rPr>
                <w:rFonts w:ascii="Times New Roman" w:hAnsi="Times New Roman"/>
              </w:rPr>
            </w:pPr>
            <w:r>
              <w:rPr>
                <w:rFonts w:ascii="Times New Roman" w:hAnsi="Times New Roman"/>
              </w:rPr>
              <w:t>Production workers</w:t>
            </w:r>
          </w:p>
        </w:tc>
        <w:tc>
          <w:tcPr>
            <w:tcW w:w="1701" w:type="dxa"/>
            <w:tcBorders>
              <w:top w:val="nil"/>
              <w:left w:val="nil"/>
              <w:bottom w:val="nil"/>
              <w:right w:val="nil"/>
            </w:tcBorders>
          </w:tcPr>
          <w:p w14:paraId="301C5A77"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-0.420***</w:t>
            </w:r>
          </w:p>
        </w:tc>
        <w:tc>
          <w:tcPr>
            <w:tcW w:w="1701" w:type="dxa"/>
            <w:tcBorders>
              <w:top w:val="nil"/>
              <w:left w:val="nil"/>
              <w:bottom w:val="nil"/>
              <w:right w:val="nil"/>
            </w:tcBorders>
          </w:tcPr>
          <w:p w14:paraId="4AC74FB0"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72C96872" w14:textId="77777777" w:rsidTr="009E421D">
        <w:tc>
          <w:tcPr>
            <w:tcW w:w="5102" w:type="dxa"/>
            <w:tcBorders>
              <w:top w:val="nil"/>
              <w:left w:val="nil"/>
              <w:bottom w:val="nil"/>
              <w:right w:val="nil"/>
            </w:tcBorders>
          </w:tcPr>
          <w:p w14:paraId="15A81760" w14:textId="77777777" w:rsidR="009767E0" w:rsidRDefault="009767E0" w:rsidP="009E421D">
            <w:pPr>
              <w:widowControl w:val="0"/>
              <w:autoSpaceDE w:val="0"/>
              <w:autoSpaceDN w:val="0"/>
              <w:adjustRightInd w:val="0"/>
              <w:ind w:left="284"/>
              <w:rPr>
                <w:rFonts w:ascii="Times New Roman" w:hAnsi="Times New Roman"/>
              </w:rPr>
            </w:pPr>
            <w:r>
              <w:rPr>
                <w:rFonts w:ascii="Times New Roman" w:hAnsi="Times New Roman"/>
              </w:rPr>
              <w:t>(Associate) managers</w:t>
            </w:r>
          </w:p>
        </w:tc>
        <w:tc>
          <w:tcPr>
            <w:tcW w:w="1701" w:type="dxa"/>
            <w:tcBorders>
              <w:top w:val="nil"/>
              <w:left w:val="nil"/>
              <w:bottom w:val="nil"/>
              <w:right w:val="nil"/>
            </w:tcBorders>
          </w:tcPr>
          <w:p w14:paraId="6C9581E8"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-0.094**</w:t>
            </w:r>
          </w:p>
        </w:tc>
        <w:tc>
          <w:tcPr>
            <w:tcW w:w="1701" w:type="dxa"/>
            <w:tcBorders>
              <w:top w:val="nil"/>
              <w:left w:val="nil"/>
              <w:bottom w:val="nil"/>
              <w:right w:val="nil"/>
            </w:tcBorders>
          </w:tcPr>
          <w:p w14:paraId="3EA59EC9"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725DC751" w14:textId="77777777" w:rsidTr="009E421D">
        <w:tc>
          <w:tcPr>
            <w:tcW w:w="5102" w:type="dxa"/>
            <w:tcBorders>
              <w:top w:val="nil"/>
              <w:left w:val="nil"/>
              <w:bottom w:val="nil"/>
              <w:right w:val="nil"/>
            </w:tcBorders>
          </w:tcPr>
          <w:p w14:paraId="33B8DF0B" w14:textId="77777777" w:rsidR="009767E0" w:rsidRDefault="009767E0" w:rsidP="009E421D">
            <w:pPr>
              <w:widowControl w:val="0"/>
              <w:autoSpaceDE w:val="0"/>
              <w:autoSpaceDN w:val="0"/>
              <w:adjustRightInd w:val="0"/>
              <w:ind w:left="284"/>
              <w:rPr>
                <w:rFonts w:ascii="Times New Roman" w:hAnsi="Times New Roman"/>
              </w:rPr>
            </w:pPr>
            <w:r>
              <w:rPr>
                <w:rFonts w:ascii="Times New Roman" w:hAnsi="Times New Roman"/>
              </w:rPr>
              <w:t>Clerks</w:t>
            </w:r>
          </w:p>
        </w:tc>
        <w:tc>
          <w:tcPr>
            <w:tcW w:w="1701" w:type="dxa"/>
            <w:tcBorders>
              <w:top w:val="nil"/>
              <w:left w:val="nil"/>
              <w:bottom w:val="nil"/>
              <w:right w:val="nil"/>
            </w:tcBorders>
          </w:tcPr>
          <w:p w14:paraId="565165C3"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-0.194***</w:t>
            </w:r>
          </w:p>
        </w:tc>
        <w:tc>
          <w:tcPr>
            <w:tcW w:w="1701" w:type="dxa"/>
            <w:tcBorders>
              <w:top w:val="nil"/>
              <w:left w:val="nil"/>
              <w:bottom w:val="nil"/>
              <w:right w:val="nil"/>
            </w:tcBorders>
          </w:tcPr>
          <w:p w14:paraId="0BB9CF99"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49D17337" w14:textId="77777777" w:rsidTr="009E421D">
        <w:tc>
          <w:tcPr>
            <w:tcW w:w="5102" w:type="dxa"/>
            <w:tcBorders>
              <w:top w:val="nil"/>
              <w:left w:val="nil"/>
              <w:bottom w:val="nil"/>
              <w:right w:val="nil"/>
            </w:tcBorders>
          </w:tcPr>
          <w:p w14:paraId="12B46B1C" w14:textId="77777777" w:rsidR="009767E0" w:rsidRDefault="009767E0" w:rsidP="009E421D">
            <w:pPr>
              <w:widowControl w:val="0"/>
              <w:autoSpaceDE w:val="0"/>
              <w:autoSpaceDN w:val="0"/>
              <w:adjustRightInd w:val="0"/>
              <w:ind w:left="284"/>
              <w:rPr>
                <w:rFonts w:ascii="Times New Roman" w:hAnsi="Times New Roman"/>
              </w:rPr>
            </w:pPr>
            <w:r>
              <w:rPr>
                <w:rFonts w:ascii="Times New Roman" w:hAnsi="Times New Roman"/>
              </w:rPr>
              <w:t>Socio-cultural (semi-)professionals</w:t>
            </w:r>
          </w:p>
        </w:tc>
        <w:tc>
          <w:tcPr>
            <w:tcW w:w="1701" w:type="dxa"/>
            <w:tcBorders>
              <w:top w:val="nil"/>
              <w:left w:val="nil"/>
              <w:bottom w:val="nil"/>
              <w:right w:val="nil"/>
            </w:tcBorders>
          </w:tcPr>
          <w:p w14:paraId="2E7DCE3D"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-0.021</w:t>
            </w:r>
          </w:p>
        </w:tc>
        <w:tc>
          <w:tcPr>
            <w:tcW w:w="1701" w:type="dxa"/>
            <w:tcBorders>
              <w:top w:val="nil"/>
              <w:left w:val="nil"/>
              <w:bottom w:val="nil"/>
              <w:right w:val="nil"/>
            </w:tcBorders>
          </w:tcPr>
          <w:p w14:paraId="2B5DD56D"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6280474E" w14:textId="77777777" w:rsidTr="009E421D">
        <w:tc>
          <w:tcPr>
            <w:tcW w:w="5102" w:type="dxa"/>
            <w:tcBorders>
              <w:top w:val="nil"/>
              <w:left w:val="nil"/>
              <w:bottom w:val="nil"/>
              <w:right w:val="nil"/>
            </w:tcBorders>
          </w:tcPr>
          <w:p w14:paraId="033DDCCD" w14:textId="77777777" w:rsidR="009767E0" w:rsidRDefault="009767E0" w:rsidP="009E421D">
            <w:pPr>
              <w:widowControl w:val="0"/>
              <w:autoSpaceDE w:val="0"/>
              <w:autoSpaceDN w:val="0"/>
              <w:adjustRightInd w:val="0"/>
              <w:ind w:left="284"/>
              <w:rPr>
                <w:rFonts w:ascii="Times New Roman" w:hAnsi="Times New Roman"/>
              </w:rPr>
            </w:pPr>
            <w:r>
              <w:rPr>
                <w:rFonts w:ascii="Times New Roman" w:hAnsi="Times New Roman"/>
              </w:rPr>
              <w:t>Service workers</w:t>
            </w:r>
          </w:p>
        </w:tc>
        <w:tc>
          <w:tcPr>
            <w:tcW w:w="1701" w:type="dxa"/>
            <w:tcBorders>
              <w:top w:val="nil"/>
              <w:left w:val="nil"/>
              <w:bottom w:val="nil"/>
              <w:right w:val="nil"/>
            </w:tcBorders>
          </w:tcPr>
          <w:p w14:paraId="774C5373"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-0.313***</w:t>
            </w:r>
          </w:p>
        </w:tc>
        <w:tc>
          <w:tcPr>
            <w:tcW w:w="1701" w:type="dxa"/>
            <w:tcBorders>
              <w:top w:val="nil"/>
              <w:left w:val="nil"/>
              <w:bottom w:val="nil"/>
              <w:right w:val="nil"/>
            </w:tcBorders>
          </w:tcPr>
          <w:p w14:paraId="462A5EB6"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4FA5033B" w14:textId="77777777" w:rsidTr="009E421D">
        <w:tc>
          <w:tcPr>
            <w:tcW w:w="5102" w:type="dxa"/>
            <w:tcBorders>
              <w:top w:val="nil"/>
              <w:left w:val="nil"/>
              <w:bottom w:val="nil"/>
              <w:right w:val="nil"/>
            </w:tcBorders>
          </w:tcPr>
          <w:p w14:paraId="6E3C5758" w14:textId="77777777" w:rsidR="009767E0" w:rsidRDefault="009767E0" w:rsidP="009E421D">
            <w:pPr>
              <w:widowControl w:val="0"/>
              <w:autoSpaceDE w:val="0"/>
              <w:autoSpaceDN w:val="0"/>
              <w:adjustRightInd w:val="0"/>
              <w:ind w:left="284"/>
              <w:rPr>
                <w:rFonts w:ascii="Times New Roman" w:hAnsi="Times New Roman"/>
              </w:rPr>
            </w:pPr>
            <w:r>
              <w:rPr>
                <w:rFonts w:ascii="Times New Roman" w:hAnsi="Times New Roman"/>
              </w:rPr>
              <w:t>Others</w:t>
            </w:r>
          </w:p>
        </w:tc>
        <w:tc>
          <w:tcPr>
            <w:tcW w:w="1701" w:type="dxa"/>
            <w:tcBorders>
              <w:top w:val="nil"/>
              <w:left w:val="nil"/>
              <w:bottom w:val="nil"/>
              <w:right w:val="nil"/>
            </w:tcBorders>
          </w:tcPr>
          <w:p w14:paraId="1BEFCD46"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-0.217***</w:t>
            </w:r>
          </w:p>
        </w:tc>
        <w:tc>
          <w:tcPr>
            <w:tcW w:w="1701" w:type="dxa"/>
            <w:tcBorders>
              <w:top w:val="nil"/>
              <w:left w:val="nil"/>
              <w:bottom w:val="nil"/>
              <w:right w:val="nil"/>
            </w:tcBorders>
          </w:tcPr>
          <w:p w14:paraId="59A2A51C"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(0.03)</w:t>
            </w:r>
          </w:p>
        </w:tc>
      </w:tr>
      <w:tr w:rsidR="009767E0" w14:paraId="17D8E6C7" w14:textId="77777777" w:rsidTr="009E421D">
        <w:tc>
          <w:tcPr>
            <w:tcW w:w="5102" w:type="dxa"/>
            <w:tcBorders>
              <w:top w:val="nil"/>
              <w:left w:val="nil"/>
              <w:bottom w:val="nil"/>
              <w:right w:val="nil"/>
            </w:tcBorders>
          </w:tcPr>
          <w:p w14:paraId="0879C308"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Left-right orientations</w:t>
            </w:r>
          </w:p>
        </w:tc>
        <w:tc>
          <w:tcPr>
            <w:tcW w:w="1701" w:type="dxa"/>
            <w:tcBorders>
              <w:top w:val="nil"/>
              <w:left w:val="nil"/>
              <w:bottom w:val="nil"/>
              <w:right w:val="nil"/>
            </w:tcBorders>
          </w:tcPr>
          <w:p w14:paraId="423BC028"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-0.062***</w:t>
            </w:r>
          </w:p>
        </w:tc>
        <w:tc>
          <w:tcPr>
            <w:tcW w:w="1701" w:type="dxa"/>
            <w:tcBorders>
              <w:top w:val="nil"/>
              <w:left w:val="nil"/>
              <w:bottom w:val="nil"/>
              <w:right w:val="nil"/>
            </w:tcBorders>
          </w:tcPr>
          <w:p w14:paraId="0947857E"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7371EC87" w14:textId="77777777" w:rsidTr="009E421D">
        <w:tc>
          <w:tcPr>
            <w:tcW w:w="5102" w:type="dxa"/>
            <w:tcBorders>
              <w:top w:val="nil"/>
              <w:left w:val="nil"/>
              <w:bottom w:val="nil"/>
              <w:right w:val="nil"/>
            </w:tcBorders>
          </w:tcPr>
          <w:p w14:paraId="771A1603"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Unemployed</w:t>
            </w:r>
          </w:p>
        </w:tc>
        <w:tc>
          <w:tcPr>
            <w:tcW w:w="1701" w:type="dxa"/>
            <w:tcBorders>
              <w:top w:val="nil"/>
              <w:left w:val="nil"/>
              <w:bottom w:val="nil"/>
              <w:right w:val="nil"/>
            </w:tcBorders>
          </w:tcPr>
          <w:p w14:paraId="3ECB7A5C"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-0.101***</w:t>
            </w:r>
          </w:p>
        </w:tc>
        <w:tc>
          <w:tcPr>
            <w:tcW w:w="1701" w:type="dxa"/>
            <w:tcBorders>
              <w:top w:val="nil"/>
              <w:left w:val="nil"/>
              <w:bottom w:val="nil"/>
              <w:right w:val="nil"/>
            </w:tcBorders>
          </w:tcPr>
          <w:p w14:paraId="1F21EC46"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54CD2505" w14:textId="77777777" w:rsidTr="009E421D">
        <w:tc>
          <w:tcPr>
            <w:tcW w:w="5102" w:type="dxa"/>
            <w:tcBorders>
              <w:top w:val="nil"/>
              <w:left w:val="nil"/>
              <w:bottom w:val="nil"/>
              <w:right w:val="nil"/>
            </w:tcBorders>
          </w:tcPr>
          <w:p w14:paraId="748BF299"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Age of respondent, calculated</w:t>
            </w:r>
          </w:p>
        </w:tc>
        <w:tc>
          <w:tcPr>
            <w:tcW w:w="1701" w:type="dxa"/>
            <w:tcBorders>
              <w:top w:val="nil"/>
              <w:left w:val="nil"/>
              <w:bottom w:val="nil"/>
              <w:right w:val="nil"/>
            </w:tcBorders>
          </w:tcPr>
          <w:p w14:paraId="37E6C5A7"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-0.005***</w:t>
            </w:r>
          </w:p>
        </w:tc>
        <w:tc>
          <w:tcPr>
            <w:tcW w:w="1701" w:type="dxa"/>
            <w:tcBorders>
              <w:top w:val="nil"/>
              <w:left w:val="nil"/>
              <w:bottom w:val="nil"/>
              <w:right w:val="nil"/>
            </w:tcBorders>
          </w:tcPr>
          <w:p w14:paraId="2B396B11"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66E70866" w14:textId="77777777" w:rsidTr="009E421D">
        <w:tc>
          <w:tcPr>
            <w:tcW w:w="5102" w:type="dxa"/>
            <w:tcBorders>
              <w:top w:val="nil"/>
              <w:left w:val="nil"/>
              <w:bottom w:val="nil"/>
              <w:right w:val="nil"/>
            </w:tcBorders>
          </w:tcPr>
          <w:p w14:paraId="5D121358"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Gender</w:t>
            </w:r>
          </w:p>
        </w:tc>
        <w:tc>
          <w:tcPr>
            <w:tcW w:w="1701" w:type="dxa"/>
            <w:tcBorders>
              <w:top w:val="nil"/>
              <w:left w:val="nil"/>
              <w:bottom w:val="nil"/>
              <w:right w:val="nil"/>
            </w:tcBorders>
          </w:tcPr>
          <w:p w14:paraId="197D11B4"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-0.073***</w:t>
            </w:r>
          </w:p>
        </w:tc>
        <w:tc>
          <w:tcPr>
            <w:tcW w:w="1701" w:type="dxa"/>
            <w:tcBorders>
              <w:top w:val="nil"/>
              <w:left w:val="nil"/>
              <w:bottom w:val="nil"/>
              <w:right w:val="nil"/>
            </w:tcBorders>
          </w:tcPr>
          <w:p w14:paraId="6E1CEE18"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4CCF4057" w14:textId="77777777" w:rsidTr="009E421D">
        <w:tc>
          <w:tcPr>
            <w:tcW w:w="5102" w:type="dxa"/>
            <w:tcBorders>
              <w:top w:val="nil"/>
              <w:left w:val="nil"/>
              <w:bottom w:val="nil"/>
              <w:right w:val="nil"/>
            </w:tcBorders>
          </w:tcPr>
          <w:p w14:paraId="483A30A8"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Party position</w:t>
            </w:r>
          </w:p>
        </w:tc>
        <w:tc>
          <w:tcPr>
            <w:tcW w:w="1701" w:type="dxa"/>
            <w:tcBorders>
              <w:top w:val="nil"/>
              <w:left w:val="nil"/>
              <w:bottom w:val="nil"/>
              <w:right w:val="nil"/>
            </w:tcBorders>
          </w:tcPr>
          <w:p w14:paraId="7B6983AE"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0.123***</w:t>
            </w:r>
          </w:p>
        </w:tc>
        <w:tc>
          <w:tcPr>
            <w:tcW w:w="1701" w:type="dxa"/>
            <w:tcBorders>
              <w:top w:val="nil"/>
              <w:left w:val="nil"/>
              <w:bottom w:val="nil"/>
              <w:right w:val="nil"/>
            </w:tcBorders>
          </w:tcPr>
          <w:p w14:paraId="19EDA492"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1D0D05CE" w14:textId="77777777" w:rsidTr="009E421D">
        <w:tc>
          <w:tcPr>
            <w:tcW w:w="5102" w:type="dxa"/>
            <w:tcBorders>
              <w:top w:val="nil"/>
              <w:left w:val="nil"/>
              <w:bottom w:val="nil"/>
              <w:right w:val="nil"/>
            </w:tcBorders>
          </w:tcPr>
          <w:p w14:paraId="45E43880"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Immigration policy index</w:t>
            </w:r>
          </w:p>
        </w:tc>
        <w:tc>
          <w:tcPr>
            <w:tcW w:w="1701" w:type="dxa"/>
            <w:tcBorders>
              <w:top w:val="nil"/>
              <w:left w:val="nil"/>
              <w:bottom w:val="nil"/>
              <w:right w:val="nil"/>
            </w:tcBorders>
          </w:tcPr>
          <w:p w14:paraId="5F5859BE"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-1.616**</w:t>
            </w:r>
          </w:p>
        </w:tc>
        <w:tc>
          <w:tcPr>
            <w:tcW w:w="1701" w:type="dxa"/>
            <w:tcBorders>
              <w:top w:val="nil"/>
              <w:left w:val="nil"/>
              <w:bottom w:val="nil"/>
              <w:right w:val="nil"/>
            </w:tcBorders>
          </w:tcPr>
          <w:p w14:paraId="5B77C6A8"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(0.47)</w:t>
            </w:r>
          </w:p>
        </w:tc>
      </w:tr>
      <w:tr w:rsidR="009767E0" w14:paraId="5BCC1326" w14:textId="77777777" w:rsidTr="009E421D">
        <w:tc>
          <w:tcPr>
            <w:tcW w:w="5102" w:type="dxa"/>
            <w:tcBorders>
              <w:top w:val="nil"/>
              <w:left w:val="nil"/>
              <w:bottom w:val="nil"/>
              <w:right w:val="nil"/>
            </w:tcBorders>
          </w:tcPr>
          <w:p w14:paraId="17A48375"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Immigrant stock (percentage)</w:t>
            </w:r>
          </w:p>
        </w:tc>
        <w:tc>
          <w:tcPr>
            <w:tcW w:w="1701" w:type="dxa"/>
            <w:tcBorders>
              <w:top w:val="nil"/>
              <w:left w:val="nil"/>
              <w:bottom w:val="nil"/>
              <w:right w:val="nil"/>
            </w:tcBorders>
          </w:tcPr>
          <w:p w14:paraId="1D53EE42"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-0.028</w:t>
            </w:r>
          </w:p>
        </w:tc>
        <w:tc>
          <w:tcPr>
            <w:tcW w:w="1701" w:type="dxa"/>
            <w:tcBorders>
              <w:top w:val="nil"/>
              <w:left w:val="nil"/>
              <w:bottom w:val="nil"/>
              <w:right w:val="nil"/>
            </w:tcBorders>
          </w:tcPr>
          <w:p w14:paraId="37E809C8"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4656CAFB" w14:textId="77777777" w:rsidTr="009E421D">
        <w:tc>
          <w:tcPr>
            <w:tcW w:w="5102" w:type="dxa"/>
            <w:tcBorders>
              <w:top w:val="nil"/>
              <w:left w:val="nil"/>
              <w:bottom w:val="nil"/>
              <w:right w:val="nil"/>
            </w:tcBorders>
          </w:tcPr>
          <w:p w14:paraId="3F077C4F"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Unemployment rate</w:t>
            </w:r>
          </w:p>
        </w:tc>
        <w:tc>
          <w:tcPr>
            <w:tcW w:w="1701" w:type="dxa"/>
            <w:tcBorders>
              <w:top w:val="nil"/>
              <w:left w:val="nil"/>
              <w:bottom w:val="nil"/>
              <w:right w:val="nil"/>
            </w:tcBorders>
          </w:tcPr>
          <w:p w14:paraId="1D38C4EF"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0.002</w:t>
            </w:r>
          </w:p>
        </w:tc>
        <w:tc>
          <w:tcPr>
            <w:tcW w:w="1701" w:type="dxa"/>
            <w:tcBorders>
              <w:top w:val="nil"/>
              <w:left w:val="nil"/>
              <w:bottom w:val="nil"/>
              <w:right w:val="nil"/>
            </w:tcBorders>
          </w:tcPr>
          <w:p w14:paraId="25E7BD52"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6453A32B" w14:textId="77777777" w:rsidTr="009E421D">
        <w:tc>
          <w:tcPr>
            <w:tcW w:w="5102" w:type="dxa"/>
            <w:tcBorders>
              <w:top w:val="nil"/>
              <w:left w:val="nil"/>
              <w:bottom w:val="nil"/>
              <w:right w:val="nil"/>
            </w:tcBorders>
          </w:tcPr>
          <w:p w14:paraId="0AB5D102"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GDP per capita (thousand US dollars)</w:t>
            </w:r>
          </w:p>
        </w:tc>
        <w:tc>
          <w:tcPr>
            <w:tcW w:w="1701" w:type="dxa"/>
            <w:tcBorders>
              <w:top w:val="nil"/>
              <w:left w:val="nil"/>
              <w:bottom w:val="nil"/>
              <w:right w:val="nil"/>
            </w:tcBorders>
          </w:tcPr>
          <w:p w14:paraId="7C1FFAB0"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0.024*</w:t>
            </w:r>
          </w:p>
        </w:tc>
        <w:tc>
          <w:tcPr>
            <w:tcW w:w="1701" w:type="dxa"/>
            <w:tcBorders>
              <w:top w:val="nil"/>
              <w:left w:val="nil"/>
              <w:bottom w:val="nil"/>
              <w:right w:val="nil"/>
            </w:tcBorders>
          </w:tcPr>
          <w:p w14:paraId="71E11E48"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02DA4CE3" w14:textId="77777777" w:rsidTr="009E421D">
        <w:tc>
          <w:tcPr>
            <w:tcW w:w="5102" w:type="dxa"/>
            <w:tcBorders>
              <w:top w:val="nil"/>
              <w:left w:val="nil"/>
              <w:bottom w:val="nil"/>
              <w:right w:val="nil"/>
            </w:tcBorders>
          </w:tcPr>
          <w:p w14:paraId="77A7A1ED"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Social expenditure as percentage of GDP</w:t>
            </w:r>
          </w:p>
        </w:tc>
        <w:tc>
          <w:tcPr>
            <w:tcW w:w="1701" w:type="dxa"/>
            <w:tcBorders>
              <w:top w:val="nil"/>
              <w:left w:val="nil"/>
              <w:bottom w:val="nil"/>
              <w:right w:val="nil"/>
            </w:tcBorders>
          </w:tcPr>
          <w:p w14:paraId="74FC0438"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-1.035</w:t>
            </w:r>
          </w:p>
        </w:tc>
        <w:tc>
          <w:tcPr>
            <w:tcW w:w="1701" w:type="dxa"/>
            <w:tcBorders>
              <w:top w:val="nil"/>
              <w:left w:val="nil"/>
              <w:bottom w:val="nil"/>
              <w:right w:val="nil"/>
            </w:tcBorders>
          </w:tcPr>
          <w:p w14:paraId="033AD3C1"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(0.74)</w:t>
            </w:r>
          </w:p>
        </w:tc>
      </w:tr>
      <w:tr w:rsidR="009767E0" w14:paraId="71A21FC7" w14:textId="77777777" w:rsidTr="009E421D">
        <w:tc>
          <w:tcPr>
            <w:tcW w:w="5102" w:type="dxa"/>
            <w:tcBorders>
              <w:top w:val="nil"/>
              <w:left w:val="nil"/>
              <w:bottom w:val="single" w:sz="4" w:space="0" w:color="auto"/>
              <w:right w:val="nil"/>
            </w:tcBorders>
          </w:tcPr>
          <w:p w14:paraId="0BC455AB"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Constant</w:t>
            </w:r>
          </w:p>
        </w:tc>
        <w:tc>
          <w:tcPr>
            <w:tcW w:w="1701" w:type="dxa"/>
            <w:tcBorders>
              <w:top w:val="nil"/>
              <w:left w:val="nil"/>
              <w:bottom w:val="single" w:sz="4" w:space="0" w:color="auto"/>
              <w:right w:val="nil"/>
            </w:tcBorders>
          </w:tcPr>
          <w:p w14:paraId="06174A40"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0.902+</w:t>
            </w:r>
          </w:p>
        </w:tc>
        <w:tc>
          <w:tcPr>
            <w:tcW w:w="1701" w:type="dxa"/>
            <w:tcBorders>
              <w:top w:val="nil"/>
              <w:left w:val="nil"/>
              <w:bottom w:val="single" w:sz="4" w:space="0" w:color="auto"/>
              <w:right w:val="nil"/>
            </w:tcBorders>
          </w:tcPr>
          <w:p w14:paraId="46882FE4" w14:textId="77777777" w:rsidR="009767E0" w:rsidRDefault="009767E0" w:rsidP="009E421D">
            <w:pPr>
              <w:widowControl w:val="0"/>
              <w:autoSpaceDE w:val="0"/>
              <w:autoSpaceDN w:val="0"/>
              <w:adjustRightInd w:val="0"/>
              <w:jc w:val="center"/>
              <w:rPr>
                <w:rFonts w:ascii="Times New Roman" w:hAnsi="Times New Roman"/>
              </w:rPr>
            </w:pPr>
            <w:r>
              <w:rPr>
                <w:rFonts w:ascii="Times New Roman" w:hAnsi="Times New Roman"/>
              </w:rPr>
              <w:t>(0.47)</w:t>
            </w:r>
          </w:p>
        </w:tc>
      </w:tr>
      <w:tr w:rsidR="009767E0" w14:paraId="4B08B5B5" w14:textId="77777777" w:rsidTr="009E421D">
        <w:tc>
          <w:tcPr>
            <w:tcW w:w="5102" w:type="dxa"/>
            <w:tcBorders>
              <w:top w:val="single" w:sz="4" w:space="0" w:color="auto"/>
              <w:left w:val="nil"/>
              <w:bottom w:val="nil"/>
              <w:right w:val="nil"/>
            </w:tcBorders>
          </w:tcPr>
          <w:p w14:paraId="73A9F6C6"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N</w:t>
            </w:r>
          </w:p>
        </w:tc>
        <w:tc>
          <w:tcPr>
            <w:tcW w:w="1701" w:type="dxa"/>
            <w:tcBorders>
              <w:top w:val="single" w:sz="4" w:space="0" w:color="auto"/>
              <w:left w:val="nil"/>
              <w:bottom w:val="nil"/>
              <w:right w:val="nil"/>
            </w:tcBorders>
          </w:tcPr>
          <w:p w14:paraId="5A6CEFE8"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72998</w:t>
            </w:r>
          </w:p>
        </w:tc>
        <w:tc>
          <w:tcPr>
            <w:tcW w:w="1701" w:type="dxa"/>
            <w:tcBorders>
              <w:top w:val="single" w:sz="4" w:space="0" w:color="auto"/>
              <w:left w:val="nil"/>
              <w:bottom w:val="nil"/>
              <w:right w:val="nil"/>
            </w:tcBorders>
          </w:tcPr>
          <w:p w14:paraId="203C795D" w14:textId="77777777" w:rsidR="009767E0" w:rsidRDefault="009767E0" w:rsidP="009E421D">
            <w:pPr>
              <w:widowControl w:val="0"/>
              <w:autoSpaceDE w:val="0"/>
              <w:autoSpaceDN w:val="0"/>
              <w:adjustRightInd w:val="0"/>
              <w:jc w:val="center"/>
              <w:rPr>
                <w:rFonts w:ascii="Times New Roman" w:hAnsi="Times New Roman"/>
              </w:rPr>
            </w:pPr>
          </w:p>
        </w:tc>
      </w:tr>
      <w:tr w:rsidR="009767E0" w14:paraId="76663269" w14:textId="77777777" w:rsidTr="009E421D">
        <w:tc>
          <w:tcPr>
            <w:tcW w:w="5102" w:type="dxa"/>
            <w:tcBorders>
              <w:top w:val="nil"/>
              <w:left w:val="nil"/>
              <w:bottom w:val="single" w:sz="4" w:space="0" w:color="auto"/>
              <w:right w:val="nil"/>
            </w:tcBorders>
          </w:tcPr>
          <w:p w14:paraId="282FC130" w14:textId="77777777" w:rsidR="009767E0" w:rsidRDefault="009767E0" w:rsidP="009E421D">
            <w:pPr>
              <w:widowControl w:val="0"/>
              <w:autoSpaceDE w:val="0"/>
              <w:autoSpaceDN w:val="0"/>
              <w:adjustRightInd w:val="0"/>
              <w:rPr>
                <w:rFonts w:ascii="Times New Roman" w:hAnsi="Times New Roman"/>
              </w:rPr>
            </w:pPr>
            <w:r>
              <w:rPr>
                <w:rFonts w:ascii="Times New Roman" w:hAnsi="Times New Roman"/>
              </w:rPr>
              <w:t>R</w:t>
            </w:r>
            <w:r w:rsidRPr="00E14D52">
              <w:rPr>
                <w:rFonts w:ascii="Times New Roman" w:hAnsi="Times New Roman"/>
                <w:vertAlign w:val="superscript"/>
              </w:rPr>
              <w:t>2</w:t>
            </w:r>
          </w:p>
        </w:tc>
        <w:tc>
          <w:tcPr>
            <w:tcW w:w="1701" w:type="dxa"/>
            <w:tcBorders>
              <w:top w:val="nil"/>
              <w:left w:val="nil"/>
              <w:bottom w:val="single" w:sz="4" w:space="0" w:color="auto"/>
              <w:right w:val="nil"/>
            </w:tcBorders>
          </w:tcPr>
          <w:p w14:paraId="4B131F82" w14:textId="77777777" w:rsidR="009767E0" w:rsidRDefault="009767E0" w:rsidP="009E421D">
            <w:pPr>
              <w:widowControl w:val="0"/>
              <w:tabs>
                <w:tab w:val="decimal" w:pos="854"/>
              </w:tabs>
              <w:autoSpaceDE w:val="0"/>
              <w:autoSpaceDN w:val="0"/>
              <w:adjustRightInd w:val="0"/>
              <w:rPr>
                <w:rFonts w:ascii="Times New Roman" w:hAnsi="Times New Roman"/>
              </w:rPr>
            </w:pPr>
            <w:r>
              <w:rPr>
                <w:rFonts w:ascii="Times New Roman" w:hAnsi="Times New Roman"/>
              </w:rPr>
              <w:t>0.229</w:t>
            </w:r>
          </w:p>
        </w:tc>
        <w:tc>
          <w:tcPr>
            <w:tcW w:w="1701" w:type="dxa"/>
            <w:tcBorders>
              <w:top w:val="nil"/>
              <w:left w:val="nil"/>
              <w:bottom w:val="single" w:sz="4" w:space="0" w:color="auto"/>
              <w:right w:val="nil"/>
            </w:tcBorders>
          </w:tcPr>
          <w:p w14:paraId="37ACAC99" w14:textId="77777777" w:rsidR="009767E0" w:rsidRDefault="009767E0" w:rsidP="009E421D">
            <w:pPr>
              <w:widowControl w:val="0"/>
              <w:autoSpaceDE w:val="0"/>
              <w:autoSpaceDN w:val="0"/>
              <w:adjustRightInd w:val="0"/>
              <w:jc w:val="center"/>
              <w:rPr>
                <w:rFonts w:ascii="Times New Roman" w:hAnsi="Times New Roman"/>
              </w:rPr>
            </w:pPr>
          </w:p>
        </w:tc>
      </w:tr>
    </w:tbl>
    <w:p w14:paraId="49A8D543" w14:textId="4FEE611B" w:rsidR="009767E0" w:rsidRPr="00E14D52" w:rsidRDefault="009767E0" w:rsidP="009767E0">
      <w:pPr>
        <w:widowControl w:val="0"/>
        <w:autoSpaceDE w:val="0"/>
        <w:autoSpaceDN w:val="0"/>
        <w:adjustRightInd w:val="0"/>
        <w:rPr>
          <w:rFonts w:ascii="Times New Roman" w:hAnsi="Times New Roman"/>
          <w:sz w:val="20"/>
          <w:szCs w:val="20"/>
        </w:rPr>
      </w:pPr>
      <w:r>
        <w:rPr>
          <w:rFonts w:ascii="Times New Roman" w:hAnsi="Times New Roman"/>
          <w:sz w:val="20"/>
          <w:szCs w:val="20"/>
        </w:rPr>
        <w:t xml:space="preserve">Note: + p&lt;0.10, * p&lt;0.05, ** p&lt;0.01, *** p&lt;0.001. Country fixed effects omitted from the table. Robust standard errors clustered by year in parentheses. The measure follows </w:t>
      </w:r>
      <w:r w:rsidRPr="00D74337">
        <w:rPr>
          <w:rFonts w:ascii="Times New Roman" w:hAnsi="Times New Roman"/>
          <w:sz w:val="20"/>
          <w:szCs w:val="20"/>
        </w:rPr>
        <w:t xml:space="preserve">the main </w:t>
      </w:r>
      <w:proofErr w:type="spellStart"/>
      <w:r w:rsidRPr="00D74337">
        <w:rPr>
          <w:rFonts w:ascii="Times New Roman" w:hAnsi="Times New Roman"/>
          <w:sz w:val="20"/>
          <w:szCs w:val="20"/>
        </w:rPr>
        <w:t>operationalisation</w:t>
      </w:r>
      <w:proofErr w:type="spellEnd"/>
      <w:r w:rsidRPr="00D74337">
        <w:rPr>
          <w:rFonts w:ascii="Times New Roman" w:hAnsi="Times New Roman"/>
          <w:sz w:val="20"/>
          <w:szCs w:val="20"/>
        </w:rPr>
        <w:t xml:space="preserve"> of </w:t>
      </w:r>
      <w:proofErr w:type="spellStart"/>
      <w:r w:rsidRPr="00D74337">
        <w:rPr>
          <w:rFonts w:ascii="Times New Roman" w:hAnsi="Times New Roman"/>
          <w:sz w:val="20"/>
          <w:szCs w:val="20"/>
        </w:rPr>
        <w:t>Abou</w:t>
      </w:r>
      <w:proofErr w:type="spellEnd"/>
      <w:r w:rsidRPr="00D74337">
        <w:rPr>
          <w:rFonts w:ascii="Times New Roman" w:hAnsi="Times New Roman"/>
          <w:sz w:val="20"/>
          <w:szCs w:val="20"/>
        </w:rPr>
        <w:t>-Chadi (2016) and uses only two CMP categories: per607 and per608</w:t>
      </w:r>
      <w:r>
        <w:rPr>
          <w:rFonts w:ascii="Times New Roman" w:hAnsi="Times New Roman"/>
          <w:sz w:val="20"/>
          <w:szCs w:val="20"/>
        </w:rPr>
        <w:t xml:space="preserve">. </w:t>
      </w:r>
      <w:r w:rsidRPr="00D74337">
        <w:rPr>
          <w:rFonts w:ascii="Times New Roman" w:hAnsi="Times New Roman"/>
          <w:sz w:val="20"/>
          <w:szCs w:val="20"/>
        </w:rPr>
        <w:t xml:space="preserve">In this case, positive mentions about multiculturalism (per607) are subtracted from the negative ones (per608) and the result is divided by the sum of the two categories. We have reversed the direction of the measure. Higher scores indicate more </w:t>
      </w:r>
      <w:r w:rsidR="00473107">
        <w:rPr>
          <w:rFonts w:ascii="Times New Roman" w:hAnsi="Times New Roman"/>
          <w:sz w:val="20"/>
          <w:szCs w:val="20"/>
        </w:rPr>
        <w:t xml:space="preserve">liberal </w:t>
      </w:r>
      <w:r w:rsidRPr="00D74337">
        <w:rPr>
          <w:rFonts w:ascii="Times New Roman" w:hAnsi="Times New Roman"/>
          <w:sz w:val="20"/>
          <w:szCs w:val="20"/>
        </w:rPr>
        <w:t>positions.</w:t>
      </w:r>
    </w:p>
    <w:p w14:paraId="03E8AB50" w14:textId="6D0A5390" w:rsidR="009767E0" w:rsidRDefault="009767E0">
      <w:pPr>
        <w:rPr>
          <w:rFonts w:ascii="Times New Roman" w:hAnsi="Times New Roman"/>
          <w:lang w:val="en-GB"/>
        </w:rPr>
      </w:pPr>
      <w:r>
        <w:rPr>
          <w:rFonts w:ascii="Times New Roman" w:hAnsi="Times New Roman"/>
          <w:lang w:val="en-GB"/>
        </w:rPr>
        <w:br w:type="page"/>
      </w:r>
    </w:p>
    <w:p w14:paraId="57473C48" w14:textId="77777777" w:rsidR="009767E0" w:rsidRDefault="009767E0" w:rsidP="009767E0">
      <w:pPr>
        <w:keepNext/>
        <w:widowControl w:val="0"/>
        <w:autoSpaceDE w:val="0"/>
        <w:autoSpaceDN w:val="0"/>
        <w:adjustRightInd w:val="0"/>
        <w:rPr>
          <w:rFonts w:ascii="Times New Roman" w:hAnsi="Times New Roman"/>
        </w:rPr>
      </w:pPr>
      <w:r>
        <w:rPr>
          <w:rFonts w:ascii="Times New Roman" w:hAnsi="Times New Roman"/>
        </w:rPr>
        <w:lastRenderedPageBreak/>
        <w:t>Table A6. Effects of party positions, immigration policy and policy outcomes on immigration attitudes (CHES data)</w:t>
      </w:r>
    </w:p>
    <w:tbl>
      <w:tblPr>
        <w:tblW w:w="0" w:type="auto"/>
        <w:tblLayout w:type="fixed"/>
        <w:tblLook w:val="04A0" w:firstRow="1" w:lastRow="0" w:firstColumn="1" w:lastColumn="0" w:noHBand="0" w:noVBand="1"/>
      </w:tblPr>
      <w:tblGrid>
        <w:gridCol w:w="5102"/>
        <w:gridCol w:w="2016"/>
        <w:gridCol w:w="1656"/>
      </w:tblGrid>
      <w:tr w:rsidR="009767E0" w14:paraId="09CEE583" w14:textId="77777777" w:rsidTr="009767E0">
        <w:tc>
          <w:tcPr>
            <w:tcW w:w="5102" w:type="dxa"/>
            <w:tcBorders>
              <w:top w:val="single" w:sz="4" w:space="0" w:color="auto"/>
              <w:left w:val="nil"/>
              <w:bottom w:val="nil"/>
              <w:right w:val="nil"/>
            </w:tcBorders>
          </w:tcPr>
          <w:p w14:paraId="62E06A39" w14:textId="77777777" w:rsidR="009767E0" w:rsidRDefault="009767E0">
            <w:pPr>
              <w:widowControl w:val="0"/>
              <w:autoSpaceDE w:val="0"/>
              <w:autoSpaceDN w:val="0"/>
              <w:adjustRightInd w:val="0"/>
              <w:rPr>
                <w:rFonts w:ascii="Times New Roman" w:hAnsi="Times New Roman"/>
              </w:rPr>
            </w:pPr>
          </w:p>
        </w:tc>
        <w:tc>
          <w:tcPr>
            <w:tcW w:w="3672" w:type="dxa"/>
            <w:gridSpan w:val="2"/>
            <w:tcBorders>
              <w:top w:val="single" w:sz="4" w:space="0" w:color="auto"/>
              <w:left w:val="nil"/>
              <w:bottom w:val="nil"/>
              <w:right w:val="nil"/>
            </w:tcBorders>
            <w:hideMark/>
          </w:tcPr>
          <w:p w14:paraId="56580544"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Immigration attitudes</w:t>
            </w:r>
          </w:p>
        </w:tc>
      </w:tr>
      <w:tr w:rsidR="009767E0" w14:paraId="0CFA5C42" w14:textId="77777777" w:rsidTr="009767E0">
        <w:tc>
          <w:tcPr>
            <w:tcW w:w="5102" w:type="dxa"/>
            <w:tcBorders>
              <w:top w:val="single" w:sz="4" w:space="0" w:color="auto"/>
              <w:left w:val="nil"/>
              <w:bottom w:val="nil"/>
              <w:right w:val="nil"/>
            </w:tcBorders>
            <w:hideMark/>
          </w:tcPr>
          <w:p w14:paraId="614783F7" w14:textId="77777777" w:rsidR="009767E0" w:rsidRDefault="009767E0">
            <w:pPr>
              <w:widowControl w:val="0"/>
              <w:autoSpaceDE w:val="0"/>
              <w:autoSpaceDN w:val="0"/>
              <w:adjustRightInd w:val="0"/>
              <w:rPr>
                <w:rFonts w:ascii="Times New Roman" w:hAnsi="Times New Roman"/>
              </w:rPr>
            </w:pPr>
            <w:r>
              <w:rPr>
                <w:rFonts w:ascii="Times New Roman" w:hAnsi="Times New Roman"/>
              </w:rPr>
              <w:t>Education</w:t>
            </w:r>
          </w:p>
        </w:tc>
        <w:tc>
          <w:tcPr>
            <w:tcW w:w="2016" w:type="dxa"/>
            <w:tcBorders>
              <w:top w:val="single" w:sz="4" w:space="0" w:color="auto"/>
              <w:left w:val="nil"/>
              <w:bottom w:val="nil"/>
              <w:right w:val="nil"/>
            </w:tcBorders>
            <w:hideMark/>
          </w:tcPr>
          <w:p w14:paraId="0F9E8F79"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0.132***</w:t>
            </w:r>
          </w:p>
        </w:tc>
        <w:tc>
          <w:tcPr>
            <w:tcW w:w="1656" w:type="dxa"/>
            <w:tcBorders>
              <w:top w:val="single" w:sz="4" w:space="0" w:color="auto"/>
              <w:left w:val="nil"/>
              <w:bottom w:val="nil"/>
              <w:right w:val="nil"/>
            </w:tcBorders>
            <w:hideMark/>
          </w:tcPr>
          <w:p w14:paraId="50F2C848"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72FC41C4" w14:textId="77777777" w:rsidTr="009767E0">
        <w:tc>
          <w:tcPr>
            <w:tcW w:w="5102" w:type="dxa"/>
            <w:hideMark/>
          </w:tcPr>
          <w:p w14:paraId="7BB20B3E" w14:textId="77777777" w:rsidR="009767E0" w:rsidRDefault="009767E0">
            <w:pPr>
              <w:widowControl w:val="0"/>
              <w:autoSpaceDE w:val="0"/>
              <w:autoSpaceDN w:val="0"/>
              <w:adjustRightInd w:val="0"/>
              <w:rPr>
                <w:rFonts w:ascii="Times New Roman" w:hAnsi="Times New Roman"/>
              </w:rPr>
            </w:pPr>
            <w:r>
              <w:rPr>
                <w:rFonts w:ascii="Times New Roman" w:hAnsi="Times New Roman"/>
              </w:rPr>
              <w:t>Social class (ref.: self-employed professionals and large employers)</w:t>
            </w:r>
          </w:p>
        </w:tc>
        <w:tc>
          <w:tcPr>
            <w:tcW w:w="2016" w:type="dxa"/>
          </w:tcPr>
          <w:p w14:paraId="78663D5C" w14:textId="77777777" w:rsidR="009767E0" w:rsidRDefault="009767E0">
            <w:pPr>
              <w:widowControl w:val="0"/>
              <w:tabs>
                <w:tab w:val="decimal" w:pos="995"/>
              </w:tabs>
              <w:autoSpaceDE w:val="0"/>
              <w:autoSpaceDN w:val="0"/>
              <w:adjustRightInd w:val="0"/>
              <w:rPr>
                <w:rFonts w:ascii="Times New Roman" w:hAnsi="Times New Roman"/>
              </w:rPr>
            </w:pPr>
          </w:p>
        </w:tc>
        <w:tc>
          <w:tcPr>
            <w:tcW w:w="1656" w:type="dxa"/>
          </w:tcPr>
          <w:p w14:paraId="054CEBBC" w14:textId="77777777" w:rsidR="009767E0" w:rsidRDefault="009767E0">
            <w:pPr>
              <w:widowControl w:val="0"/>
              <w:autoSpaceDE w:val="0"/>
              <w:autoSpaceDN w:val="0"/>
              <w:adjustRightInd w:val="0"/>
              <w:jc w:val="center"/>
              <w:rPr>
                <w:rFonts w:ascii="Times New Roman" w:hAnsi="Times New Roman"/>
              </w:rPr>
            </w:pPr>
          </w:p>
        </w:tc>
      </w:tr>
      <w:tr w:rsidR="009767E0" w14:paraId="2EF3B2E4" w14:textId="77777777" w:rsidTr="009767E0">
        <w:tc>
          <w:tcPr>
            <w:tcW w:w="5102" w:type="dxa"/>
            <w:hideMark/>
          </w:tcPr>
          <w:p w14:paraId="5273FE6D"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Small business owners</w:t>
            </w:r>
          </w:p>
        </w:tc>
        <w:tc>
          <w:tcPr>
            <w:tcW w:w="2016" w:type="dxa"/>
            <w:hideMark/>
          </w:tcPr>
          <w:p w14:paraId="46F4901C"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-0.260***</w:t>
            </w:r>
          </w:p>
        </w:tc>
        <w:tc>
          <w:tcPr>
            <w:tcW w:w="1656" w:type="dxa"/>
            <w:hideMark/>
          </w:tcPr>
          <w:p w14:paraId="2F496D52"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(0.04)</w:t>
            </w:r>
          </w:p>
        </w:tc>
      </w:tr>
      <w:tr w:rsidR="009767E0" w14:paraId="2528B72C" w14:textId="77777777" w:rsidTr="009767E0">
        <w:tc>
          <w:tcPr>
            <w:tcW w:w="5102" w:type="dxa"/>
            <w:hideMark/>
          </w:tcPr>
          <w:p w14:paraId="56228EF9"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Technical (semi-)professionals</w:t>
            </w:r>
          </w:p>
        </w:tc>
        <w:tc>
          <w:tcPr>
            <w:tcW w:w="2016" w:type="dxa"/>
            <w:hideMark/>
          </w:tcPr>
          <w:p w14:paraId="06D3BE80"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-0.184**</w:t>
            </w:r>
          </w:p>
        </w:tc>
        <w:tc>
          <w:tcPr>
            <w:tcW w:w="1656" w:type="dxa"/>
            <w:hideMark/>
          </w:tcPr>
          <w:p w14:paraId="043FF864"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(0.03)</w:t>
            </w:r>
          </w:p>
        </w:tc>
      </w:tr>
      <w:tr w:rsidR="009767E0" w14:paraId="50488BF6" w14:textId="77777777" w:rsidTr="009767E0">
        <w:tc>
          <w:tcPr>
            <w:tcW w:w="5102" w:type="dxa"/>
            <w:hideMark/>
          </w:tcPr>
          <w:p w14:paraId="2607D838"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Production workers</w:t>
            </w:r>
          </w:p>
        </w:tc>
        <w:tc>
          <w:tcPr>
            <w:tcW w:w="2016" w:type="dxa"/>
            <w:hideMark/>
          </w:tcPr>
          <w:p w14:paraId="15FEAFE4"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-0.434***</w:t>
            </w:r>
          </w:p>
        </w:tc>
        <w:tc>
          <w:tcPr>
            <w:tcW w:w="1656" w:type="dxa"/>
            <w:hideMark/>
          </w:tcPr>
          <w:p w14:paraId="66AE859B"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(0.03)</w:t>
            </w:r>
          </w:p>
        </w:tc>
      </w:tr>
      <w:tr w:rsidR="009767E0" w14:paraId="7D54F5DC" w14:textId="77777777" w:rsidTr="009767E0">
        <w:tc>
          <w:tcPr>
            <w:tcW w:w="5102" w:type="dxa"/>
            <w:hideMark/>
          </w:tcPr>
          <w:p w14:paraId="0A2E317D"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(Associate) managers</w:t>
            </w:r>
          </w:p>
        </w:tc>
        <w:tc>
          <w:tcPr>
            <w:tcW w:w="2016" w:type="dxa"/>
            <w:hideMark/>
          </w:tcPr>
          <w:p w14:paraId="292D4913"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-0.127**</w:t>
            </w:r>
          </w:p>
        </w:tc>
        <w:tc>
          <w:tcPr>
            <w:tcW w:w="1656" w:type="dxa"/>
            <w:hideMark/>
          </w:tcPr>
          <w:p w14:paraId="49592E60"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(0.03)</w:t>
            </w:r>
          </w:p>
        </w:tc>
      </w:tr>
      <w:tr w:rsidR="009767E0" w14:paraId="11196C9A" w14:textId="77777777" w:rsidTr="009767E0">
        <w:tc>
          <w:tcPr>
            <w:tcW w:w="5102" w:type="dxa"/>
            <w:hideMark/>
          </w:tcPr>
          <w:p w14:paraId="3F68E2B9"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Clerks</w:t>
            </w:r>
          </w:p>
        </w:tc>
        <w:tc>
          <w:tcPr>
            <w:tcW w:w="2016" w:type="dxa"/>
            <w:hideMark/>
          </w:tcPr>
          <w:p w14:paraId="35CE98F7"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-0.224**</w:t>
            </w:r>
          </w:p>
        </w:tc>
        <w:tc>
          <w:tcPr>
            <w:tcW w:w="1656" w:type="dxa"/>
            <w:hideMark/>
          </w:tcPr>
          <w:p w14:paraId="51CF19B1"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(0.04)</w:t>
            </w:r>
          </w:p>
        </w:tc>
      </w:tr>
      <w:tr w:rsidR="009767E0" w14:paraId="771E8505" w14:textId="77777777" w:rsidTr="009767E0">
        <w:tc>
          <w:tcPr>
            <w:tcW w:w="5102" w:type="dxa"/>
            <w:hideMark/>
          </w:tcPr>
          <w:p w14:paraId="1768067F"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Socio-cultural (semi-)professionals</w:t>
            </w:r>
          </w:p>
        </w:tc>
        <w:tc>
          <w:tcPr>
            <w:tcW w:w="2016" w:type="dxa"/>
            <w:hideMark/>
          </w:tcPr>
          <w:p w14:paraId="0CCDF29B"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-0.068*</w:t>
            </w:r>
          </w:p>
        </w:tc>
        <w:tc>
          <w:tcPr>
            <w:tcW w:w="1656" w:type="dxa"/>
            <w:hideMark/>
          </w:tcPr>
          <w:p w14:paraId="53E0EE30"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66097B1C" w14:textId="77777777" w:rsidTr="009767E0">
        <w:tc>
          <w:tcPr>
            <w:tcW w:w="5102" w:type="dxa"/>
            <w:hideMark/>
          </w:tcPr>
          <w:p w14:paraId="68E20BFF"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Service workers</w:t>
            </w:r>
          </w:p>
        </w:tc>
        <w:tc>
          <w:tcPr>
            <w:tcW w:w="2016" w:type="dxa"/>
            <w:hideMark/>
          </w:tcPr>
          <w:p w14:paraId="42F32727"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-0.348***</w:t>
            </w:r>
          </w:p>
        </w:tc>
        <w:tc>
          <w:tcPr>
            <w:tcW w:w="1656" w:type="dxa"/>
            <w:hideMark/>
          </w:tcPr>
          <w:p w14:paraId="0531E421"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6221DBF7" w14:textId="77777777" w:rsidTr="009767E0">
        <w:tc>
          <w:tcPr>
            <w:tcW w:w="5102" w:type="dxa"/>
            <w:hideMark/>
          </w:tcPr>
          <w:p w14:paraId="14C4D90F"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Others</w:t>
            </w:r>
          </w:p>
        </w:tc>
        <w:tc>
          <w:tcPr>
            <w:tcW w:w="2016" w:type="dxa"/>
            <w:hideMark/>
          </w:tcPr>
          <w:p w14:paraId="5EC7DFE7"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-0.236**</w:t>
            </w:r>
          </w:p>
        </w:tc>
        <w:tc>
          <w:tcPr>
            <w:tcW w:w="1656" w:type="dxa"/>
            <w:hideMark/>
          </w:tcPr>
          <w:p w14:paraId="34E57763"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(0.05)</w:t>
            </w:r>
          </w:p>
        </w:tc>
      </w:tr>
      <w:tr w:rsidR="009767E0" w14:paraId="53D74FD1" w14:textId="77777777" w:rsidTr="009767E0">
        <w:tc>
          <w:tcPr>
            <w:tcW w:w="5102" w:type="dxa"/>
            <w:hideMark/>
          </w:tcPr>
          <w:p w14:paraId="48008C1D" w14:textId="77777777" w:rsidR="009767E0" w:rsidRDefault="009767E0">
            <w:pPr>
              <w:widowControl w:val="0"/>
              <w:autoSpaceDE w:val="0"/>
              <w:autoSpaceDN w:val="0"/>
              <w:adjustRightInd w:val="0"/>
              <w:rPr>
                <w:rFonts w:ascii="Times New Roman" w:hAnsi="Times New Roman"/>
              </w:rPr>
            </w:pPr>
            <w:r>
              <w:rPr>
                <w:rFonts w:ascii="Times New Roman" w:hAnsi="Times New Roman"/>
              </w:rPr>
              <w:t>Left-right orientations</w:t>
            </w:r>
          </w:p>
        </w:tc>
        <w:tc>
          <w:tcPr>
            <w:tcW w:w="2016" w:type="dxa"/>
            <w:hideMark/>
          </w:tcPr>
          <w:p w14:paraId="580C1843"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-0.024*</w:t>
            </w:r>
          </w:p>
        </w:tc>
        <w:tc>
          <w:tcPr>
            <w:tcW w:w="1656" w:type="dxa"/>
            <w:hideMark/>
          </w:tcPr>
          <w:p w14:paraId="630BB979"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7F418401" w14:textId="77777777" w:rsidTr="009767E0">
        <w:tc>
          <w:tcPr>
            <w:tcW w:w="5102" w:type="dxa"/>
            <w:hideMark/>
          </w:tcPr>
          <w:p w14:paraId="061DDE3F" w14:textId="77777777" w:rsidR="009767E0" w:rsidRDefault="009767E0">
            <w:pPr>
              <w:widowControl w:val="0"/>
              <w:autoSpaceDE w:val="0"/>
              <w:autoSpaceDN w:val="0"/>
              <w:adjustRightInd w:val="0"/>
              <w:rPr>
                <w:rFonts w:ascii="Times New Roman" w:hAnsi="Times New Roman"/>
              </w:rPr>
            </w:pPr>
            <w:r>
              <w:rPr>
                <w:rFonts w:ascii="Times New Roman" w:hAnsi="Times New Roman"/>
              </w:rPr>
              <w:t>Unemployed</w:t>
            </w:r>
          </w:p>
        </w:tc>
        <w:tc>
          <w:tcPr>
            <w:tcW w:w="2016" w:type="dxa"/>
            <w:hideMark/>
          </w:tcPr>
          <w:p w14:paraId="42E3B7C8"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-0.115**</w:t>
            </w:r>
          </w:p>
        </w:tc>
        <w:tc>
          <w:tcPr>
            <w:tcW w:w="1656" w:type="dxa"/>
            <w:hideMark/>
          </w:tcPr>
          <w:p w14:paraId="350E4388"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4AB43506" w14:textId="77777777" w:rsidTr="009767E0">
        <w:tc>
          <w:tcPr>
            <w:tcW w:w="5102" w:type="dxa"/>
            <w:hideMark/>
          </w:tcPr>
          <w:p w14:paraId="0F722522" w14:textId="77777777" w:rsidR="009767E0" w:rsidRDefault="009767E0">
            <w:pPr>
              <w:widowControl w:val="0"/>
              <w:autoSpaceDE w:val="0"/>
              <w:autoSpaceDN w:val="0"/>
              <w:adjustRightInd w:val="0"/>
              <w:rPr>
                <w:rFonts w:ascii="Times New Roman" w:hAnsi="Times New Roman"/>
              </w:rPr>
            </w:pPr>
            <w:r>
              <w:rPr>
                <w:rFonts w:ascii="Times New Roman" w:hAnsi="Times New Roman"/>
              </w:rPr>
              <w:t>Age of respondent, calculated</w:t>
            </w:r>
          </w:p>
        </w:tc>
        <w:tc>
          <w:tcPr>
            <w:tcW w:w="2016" w:type="dxa"/>
            <w:hideMark/>
          </w:tcPr>
          <w:p w14:paraId="29074C1D"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-0.005***</w:t>
            </w:r>
          </w:p>
        </w:tc>
        <w:tc>
          <w:tcPr>
            <w:tcW w:w="1656" w:type="dxa"/>
            <w:hideMark/>
          </w:tcPr>
          <w:p w14:paraId="17FFC84F"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2DA43854" w14:textId="77777777" w:rsidTr="009767E0">
        <w:tc>
          <w:tcPr>
            <w:tcW w:w="5102" w:type="dxa"/>
            <w:hideMark/>
          </w:tcPr>
          <w:p w14:paraId="7E62F51A" w14:textId="77777777" w:rsidR="009767E0" w:rsidRDefault="009767E0">
            <w:pPr>
              <w:widowControl w:val="0"/>
              <w:autoSpaceDE w:val="0"/>
              <w:autoSpaceDN w:val="0"/>
              <w:adjustRightInd w:val="0"/>
              <w:rPr>
                <w:rFonts w:ascii="Times New Roman" w:hAnsi="Times New Roman"/>
              </w:rPr>
            </w:pPr>
            <w:r>
              <w:rPr>
                <w:rFonts w:ascii="Times New Roman" w:hAnsi="Times New Roman"/>
              </w:rPr>
              <w:t>Gender</w:t>
            </w:r>
          </w:p>
        </w:tc>
        <w:tc>
          <w:tcPr>
            <w:tcW w:w="2016" w:type="dxa"/>
            <w:hideMark/>
          </w:tcPr>
          <w:p w14:paraId="3561E30D"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-0.092**</w:t>
            </w:r>
          </w:p>
        </w:tc>
        <w:tc>
          <w:tcPr>
            <w:tcW w:w="1656" w:type="dxa"/>
            <w:hideMark/>
          </w:tcPr>
          <w:p w14:paraId="07504643"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3E89A9F3" w14:textId="77777777" w:rsidTr="009767E0">
        <w:tc>
          <w:tcPr>
            <w:tcW w:w="5102" w:type="dxa"/>
            <w:hideMark/>
          </w:tcPr>
          <w:p w14:paraId="1011CD01" w14:textId="77777777" w:rsidR="009767E0" w:rsidRDefault="009767E0">
            <w:pPr>
              <w:widowControl w:val="0"/>
              <w:autoSpaceDE w:val="0"/>
              <w:autoSpaceDN w:val="0"/>
              <w:adjustRightInd w:val="0"/>
              <w:rPr>
                <w:rFonts w:ascii="Times New Roman" w:hAnsi="Times New Roman"/>
              </w:rPr>
            </w:pPr>
            <w:r>
              <w:rPr>
                <w:rFonts w:ascii="Times New Roman" w:hAnsi="Times New Roman"/>
              </w:rPr>
              <w:t>Party stance on immigration (CHES)</w:t>
            </w:r>
          </w:p>
        </w:tc>
        <w:tc>
          <w:tcPr>
            <w:tcW w:w="2016" w:type="dxa"/>
            <w:hideMark/>
          </w:tcPr>
          <w:p w14:paraId="15F254B7"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0.093***</w:t>
            </w:r>
          </w:p>
        </w:tc>
        <w:tc>
          <w:tcPr>
            <w:tcW w:w="1656" w:type="dxa"/>
            <w:hideMark/>
          </w:tcPr>
          <w:p w14:paraId="0CA8B08C"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1685931B" w14:textId="77777777" w:rsidTr="009767E0">
        <w:tc>
          <w:tcPr>
            <w:tcW w:w="5102" w:type="dxa"/>
            <w:hideMark/>
          </w:tcPr>
          <w:p w14:paraId="4249A6DE" w14:textId="77777777" w:rsidR="009767E0" w:rsidRDefault="009767E0">
            <w:pPr>
              <w:widowControl w:val="0"/>
              <w:autoSpaceDE w:val="0"/>
              <w:autoSpaceDN w:val="0"/>
              <w:adjustRightInd w:val="0"/>
              <w:rPr>
                <w:rFonts w:ascii="Times New Roman" w:hAnsi="Times New Roman"/>
              </w:rPr>
            </w:pPr>
            <w:r>
              <w:rPr>
                <w:rFonts w:ascii="Times New Roman" w:hAnsi="Times New Roman"/>
              </w:rPr>
              <w:t>Immigration policy index</w:t>
            </w:r>
          </w:p>
        </w:tc>
        <w:tc>
          <w:tcPr>
            <w:tcW w:w="2016" w:type="dxa"/>
            <w:hideMark/>
          </w:tcPr>
          <w:p w14:paraId="1E937974"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-1.347**</w:t>
            </w:r>
          </w:p>
        </w:tc>
        <w:tc>
          <w:tcPr>
            <w:tcW w:w="1656" w:type="dxa"/>
            <w:hideMark/>
          </w:tcPr>
          <w:p w14:paraId="1AA712B6"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(0.20)</w:t>
            </w:r>
          </w:p>
        </w:tc>
      </w:tr>
      <w:tr w:rsidR="009767E0" w14:paraId="16550B2D" w14:textId="77777777" w:rsidTr="009767E0">
        <w:tc>
          <w:tcPr>
            <w:tcW w:w="5102" w:type="dxa"/>
            <w:hideMark/>
          </w:tcPr>
          <w:p w14:paraId="1D69351F" w14:textId="77777777" w:rsidR="009767E0" w:rsidRDefault="009767E0">
            <w:pPr>
              <w:widowControl w:val="0"/>
              <w:autoSpaceDE w:val="0"/>
              <w:autoSpaceDN w:val="0"/>
              <w:adjustRightInd w:val="0"/>
              <w:rPr>
                <w:rFonts w:ascii="Times New Roman" w:hAnsi="Times New Roman"/>
              </w:rPr>
            </w:pPr>
            <w:r>
              <w:rPr>
                <w:rFonts w:ascii="Times New Roman" w:hAnsi="Times New Roman"/>
              </w:rPr>
              <w:t>Immigrant stock (percentage)</w:t>
            </w:r>
          </w:p>
        </w:tc>
        <w:tc>
          <w:tcPr>
            <w:tcW w:w="2016" w:type="dxa"/>
            <w:hideMark/>
          </w:tcPr>
          <w:p w14:paraId="6827B695"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-0.012</w:t>
            </w:r>
          </w:p>
        </w:tc>
        <w:tc>
          <w:tcPr>
            <w:tcW w:w="1656" w:type="dxa"/>
            <w:hideMark/>
          </w:tcPr>
          <w:p w14:paraId="5694678A"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1A00972C" w14:textId="77777777" w:rsidTr="009767E0">
        <w:tc>
          <w:tcPr>
            <w:tcW w:w="5102" w:type="dxa"/>
            <w:hideMark/>
          </w:tcPr>
          <w:p w14:paraId="579A825B" w14:textId="77777777" w:rsidR="009767E0" w:rsidRDefault="009767E0">
            <w:pPr>
              <w:widowControl w:val="0"/>
              <w:autoSpaceDE w:val="0"/>
              <w:autoSpaceDN w:val="0"/>
              <w:adjustRightInd w:val="0"/>
              <w:rPr>
                <w:rFonts w:ascii="Times New Roman" w:hAnsi="Times New Roman"/>
              </w:rPr>
            </w:pPr>
            <w:r>
              <w:rPr>
                <w:rFonts w:ascii="Times New Roman" w:hAnsi="Times New Roman"/>
              </w:rPr>
              <w:t>Unemployment rate</w:t>
            </w:r>
          </w:p>
        </w:tc>
        <w:tc>
          <w:tcPr>
            <w:tcW w:w="2016" w:type="dxa"/>
            <w:hideMark/>
          </w:tcPr>
          <w:p w14:paraId="5D87C20F"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0.013</w:t>
            </w:r>
          </w:p>
        </w:tc>
        <w:tc>
          <w:tcPr>
            <w:tcW w:w="1656" w:type="dxa"/>
            <w:hideMark/>
          </w:tcPr>
          <w:p w14:paraId="3C2CB3F5"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03409BBA" w14:textId="77777777" w:rsidTr="009767E0">
        <w:tc>
          <w:tcPr>
            <w:tcW w:w="5102" w:type="dxa"/>
            <w:hideMark/>
          </w:tcPr>
          <w:p w14:paraId="23B42C4E" w14:textId="77777777" w:rsidR="009767E0" w:rsidRDefault="009767E0">
            <w:pPr>
              <w:widowControl w:val="0"/>
              <w:autoSpaceDE w:val="0"/>
              <w:autoSpaceDN w:val="0"/>
              <w:adjustRightInd w:val="0"/>
              <w:rPr>
                <w:rFonts w:ascii="Times New Roman" w:hAnsi="Times New Roman"/>
              </w:rPr>
            </w:pPr>
            <w:r>
              <w:rPr>
                <w:rFonts w:ascii="Times New Roman" w:hAnsi="Times New Roman"/>
              </w:rPr>
              <w:t>GDP per capita (thousand US dollars)</w:t>
            </w:r>
          </w:p>
        </w:tc>
        <w:tc>
          <w:tcPr>
            <w:tcW w:w="2016" w:type="dxa"/>
            <w:hideMark/>
          </w:tcPr>
          <w:p w14:paraId="52148473"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0.020+</w:t>
            </w:r>
          </w:p>
        </w:tc>
        <w:tc>
          <w:tcPr>
            <w:tcW w:w="1656" w:type="dxa"/>
            <w:hideMark/>
          </w:tcPr>
          <w:p w14:paraId="782A20FE"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696787CA" w14:textId="77777777" w:rsidTr="009767E0">
        <w:tc>
          <w:tcPr>
            <w:tcW w:w="5102" w:type="dxa"/>
            <w:hideMark/>
          </w:tcPr>
          <w:p w14:paraId="60A2CDF7" w14:textId="77777777" w:rsidR="009767E0" w:rsidRDefault="009767E0">
            <w:pPr>
              <w:widowControl w:val="0"/>
              <w:autoSpaceDE w:val="0"/>
              <w:autoSpaceDN w:val="0"/>
              <w:adjustRightInd w:val="0"/>
              <w:rPr>
                <w:rFonts w:ascii="Times New Roman" w:hAnsi="Times New Roman"/>
              </w:rPr>
            </w:pPr>
            <w:r>
              <w:rPr>
                <w:rFonts w:ascii="Times New Roman" w:hAnsi="Times New Roman"/>
              </w:rPr>
              <w:t>Social expenditure as percentage of GDP</w:t>
            </w:r>
          </w:p>
        </w:tc>
        <w:tc>
          <w:tcPr>
            <w:tcW w:w="2016" w:type="dxa"/>
            <w:hideMark/>
          </w:tcPr>
          <w:p w14:paraId="60C45AB1"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-1.782</w:t>
            </w:r>
          </w:p>
        </w:tc>
        <w:tc>
          <w:tcPr>
            <w:tcW w:w="1656" w:type="dxa"/>
            <w:hideMark/>
          </w:tcPr>
          <w:p w14:paraId="67D82099"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(0.97)</w:t>
            </w:r>
          </w:p>
        </w:tc>
      </w:tr>
      <w:tr w:rsidR="009767E0" w14:paraId="3B47A147" w14:textId="77777777" w:rsidTr="009767E0">
        <w:tc>
          <w:tcPr>
            <w:tcW w:w="5102" w:type="dxa"/>
            <w:tcBorders>
              <w:top w:val="nil"/>
              <w:left w:val="nil"/>
              <w:bottom w:val="single" w:sz="4" w:space="0" w:color="auto"/>
              <w:right w:val="nil"/>
            </w:tcBorders>
            <w:hideMark/>
          </w:tcPr>
          <w:p w14:paraId="43D1340A" w14:textId="77777777" w:rsidR="009767E0" w:rsidRDefault="009767E0">
            <w:pPr>
              <w:widowControl w:val="0"/>
              <w:autoSpaceDE w:val="0"/>
              <w:autoSpaceDN w:val="0"/>
              <w:adjustRightInd w:val="0"/>
              <w:rPr>
                <w:rFonts w:ascii="Times New Roman" w:hAnsi="Times New Roman"/>
              </w:rPr>
            </w:pPr>
            <w:r>
              <w:rPr>
                <w:rFonts w:ascii="Times New Roman" w:hAnsi="Times New Roman"/>
              </w:rPr>
              <w:t>Constant</w:t>
            </w:r>
          </w:p>
        </w:tc>
        <w:tc>
          <w:tcPr>
            <w:tcW w:w="2016" w:type="dxa"/>
            <w:tcBorders>
              <w:top w:val="nil"/>
              <w:left w:val="nil"/>
              <w:bottom w:val="single" w:sz="4" w:space="0" w:color="auto"/>
              <w:right w:val="nil"/>
            </w:tcBorders>
            <w:hideMark/>
          </w:tcPr>
          <w:p w14:paraId="4BC62D70"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0.330</w:t>
            </w:r>
          </w:p>
        </w:tc>
        <w:tc>
          <w:tcPr>
            <w:tcW w:w="1656" w:type="dxa"/>
            <w:tcBorders>
              <w:top w:val="nil"/>
              <w:left w:val="nil"/>
              <w:bottom w:val="single" w:sz="4" w:space="0" w:color="auto"/>
              <w:right w:val="nil"/>
            </w:tcBorders>
            <w:hideMark/>
          </w:tcPr>
          <w:p w14:paraId="0CC9F84F"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(0.38)</w:t>
            </w:r>
          </w:p>
        </w:tc>
      </w:tr>
      <w:tr w:rsidR="009767E0" w14:paraId="1CA5B803" w14:textId="77777777" w:rsidTr="009767E0">
        <w:tc>
          <w:tcPr>
            <w:tcW w:w="5102" w:type="dxa"/>
            <w:tcBorders>
              <w:top w:val="single" w:sz="4" w:space="0" w:color="auto"/>
              <w:left w:val="nil"/>
              <w:bottom w:val="nil"/>
              <w:right w:val="nil"/>
            </w:tcBorders>
            <w:hideMark/>
          </w:tcPr>
          <w:p w14:paraId="4602EB92" w14:textId="77777777" w:rsidR="009767E0" w:rsidRDefault="009767E0">
            <w:pPr>
              <w:widowControl w:val="0"/>
              <w:autoSpaceDE w:val="0"/>
              <w:autoSpaceDN w:val="0"/>
              <w:adjustRightInd w:val="0"/>
              <w:rPr>
                <w:rFonts w:ascii="Times New Roman" w:hAnsi="Times New Roman"/>
              </w:rPr>
            </w:pPr>
            <w:r>
              <w:rPr>
                <w:rFonts w:ascii="Times New Roman" w:hAnsi="Times New Roman"/>
              </w:rPr>
              <w:t>N</w:t>
            </w:r>
          </w:p>
        </w:tc>
        <w:tc>
          <w:tcPr>
            <w:tcW w:w="2016" w:type="dxa"/>
            <w:tcBorders>
              <w:top w:val="single" w:sz="4" w:space="0" w:color="auto"/>
              <w:left w:val="nil"/>
              <w:bottom w:val="nil"/>
              <w:right w:val="nil"/>
            </w:tcBorders>
            <w:hideMark/>
          </w:tcPr>
          <w:p w14:paraId="79142484"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49856</w:t>
            </w:r>
          </w:p>
        </w:tc>
        <w:tc>
          <w:tcPr>
            <w:tcW w:w="1656" w:type="dxa"/>
            <w:tcBorders>
              <w:top w:val="single" w:sz="4" w:space="0" w:color="auto"/>
              <w:left w:val="nil"/>
              <w:bottom w:val="nil"/>
              <w:right w:val="nil"/>
            </w:tcBorders>
          </w:tcPr>
          <w:p w14:paraId="14C9CC0C" w14:textId="77777777" w:rsidR="009767E0" w:rsidRDefault="009767E0">
            <w:pPr>
              <w:widowControl w:val="0"/>
              <w:autoSpaceDE w:val="0"/>
              <w:autoSpaceDN w:val="0"/>
              <w:adjustRightInd w:val="0"/>
              <w:jc w:val="center"/>
              <w:rPr>
                <w:rFonts w:ascii="Times New Roman" w:hAnsi="Times New Roman"/>
              </w:rPr>
            </w:pPr>
          </w:p>
        </w:tc>
      </w:tr>
      <w:tr w:rsidR="009767E0" w14:paraId="5737F527" w14:textId="77777777" w:rsidTr="009767E0">
        <w:tc>
          <w:tcPr>
            <w:tcW w:w="5102" w:type="dxa"/>
            <w:tcBorders>
              <w:top w:val="nil"/>
              <w:left w:val="nil"/>
              <w:bottom w:val="single" w:sz="4" w:space="0" w:color="auto"/>
              <w:right w:val="nil"/>
            </w:tcBorders>
            <w:hideMark/>
          </w:tcPr>
          <w:p w14:paraId="1C9101CA" w14:textId="77777777" w:rsidR="009767E0" w:rsidRDefault="009767E0">
            <w:pPr>
              <w:widowControl w:val="0"/>
              <w:autoSpaceDE w:val="0"/>
              <w:autoSpaceDN w:val="0"/>
              <w:adjustRightInd w:val="0"/>
              <w:rPr>
                <w:rFonts w:ascii="Times New Roman" w:hAnsi="Times New Roman"/>
              </w:rPr>
            </w:pPr>
            <w:r>
              <w:rPr>
                <w:rFonts w:ascii="Times New Roman" w:hAnsi="Times New Roman"/>
              </w:rPr>
              <w:t>R</w:t>
            </w:r>
            <w:r>
              <w:rPr>
                <w:rFonts w:ascii="Times New Roman" w:hAnsi="Times New Roman"/>
                <w:vertAlign w:val="superscript"/>
              </w:rPr>
              <w:t>2</w:t>
            </w:r>
          </w:p>
        </w:tc>
        <w:tc>
          <w:tcPr>
            <w:tcW w:w="2016" w:type="dxa"/>
            <w:tcBorders>
              <w:top w:val="nil"/>
              <w:left w:val="nil"/>
              <w:bottom w:val="single" w:sz="4" w:space="0" w:color="auto"/>
              <w:right w:val="nil"/>
            </w:tcBorders>
            <w:hideMark/>
          </w:tcPr>
          <w:p w14:paraId="01FE6CCA"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0.264</w:t>
            </w:r>
          </w:p>
        </w:tc>
        <w:tc>
          <w:tcPr>
            <w:tcW w:w="1656" w:type="dxa"/>
            <w:tcBorders>
              <w:top w:val="nil"/>
              <w:left w:val="nil"/>
              <w:bottom w:val="single" w:sz="4" w:space="0" w:color="auto"/>
              <w:right w:val="nil"/>
            </w:tcBorders>
          </w:tcPr>
          <w:p w14:paraId="18A04306" w14:textId="77777777" w:rsidR="009767E0" w:rsidRDefault="009767E0">
            <w:pPr>
              <w:widowControl w:val="0"/>
              <w:autoSpaceDE w:val="0"/>
              <w:autoSpaceDN w:val="0"/>
              <w:adjustRightInd w:val="0"/>
              <w:jc w:val="center"/>
              <w:rPr>
                <w:rFonts w:ascii="Times New Roman" w:hAnsi="Times New Roman"/>
              </w:rPr>
            </w:pPr>
          </w:p>
        </w:tc>
      </w:tr>
    </w:tbl>
    <w:p w14:paraId="18C4BDF3" w14:textId="6A4F0886" w:rsidR="009767E0" w:rsidRDefault="009767E0" w:rsidP="009767E0">
      <w:pPr>
        <w:widowControl w:val="0"/>
        <w:autoSpaceDE w:val="0"/>
        <w:autoSpaceDN w:val="0"/>
        <w:adjustRightInd w:val="0"/>
        <w:rPr>
          <w:rFonts w:ascii="Times New Roman" w:hAnsi="Times New Roman"/>
          <w:sz w:val="20"/>
          <w:szCs w:val="20"/>
          <w:lang w:eastAsia="en-US"/>
        </w:rPr>
      </w:pPr>
      <w:r>
        <w:rPr>
          <w:rFonts w:ascii="Times New Roman" w:hAnsi="Times New Roman"/>
          <w:sz w:val="20"/>
          <w:szCs w:val="20"/>
        </w:rPr>
        <w:t>Note: + p&lt;0.10, * p&lt;0.05, ** p&lt;0.01, *** p&lt;0.001. Country fixed effects omitted from the table. Robust standard errors clustered by year in parentheses</w:t>
      </w:r>
      <w:r w:rsidR="008939CA">
        <w:rPr>
          <w:rFonts w:ascii="Times New Roman" w:hAnsi="Times New Roman"/>
          <w:sz w:val="20"/>
          <w:szCs w:val="20"/>
        </w:rPr>
        <w:t xml:space="preserve">. </w:t>
      </w:r>
    </w:p>
    <w:p w14:paraId="4EB7D284" w14:textId="77777777" w:rsidR="009767E0" w:rsidRDefault="009767E0" w:rsidP="009767E0">
      <w:pPr>
        <w:widowControl w:val="0"/>
        <w:autoSpaceDE w:val="0"/>
        <w:autoSpaceDN w:val="0"/>
        <w:adjustRightInd w:val="0"/>
        <w:rPr>
          <w:rFonts w:ascii="Times New Roman" w:hAnsi="Times New Roman"/>
        </w:rPr>
      </w:pPr>
    </w:p>
    <w:p w14:paraId="4034AE8D" w14:textId="7D13F77A" w:rsidR="009767E0" w:rsidRDefault="009767E0">
      <w:pPr>
        <w:rPr>
          <w:rFonts w:ascii="Times New Roman" w:hAnsi="Times New Roman"/>
          <w:lang w:val="en-GB"/>
        </w:rPr>
      </w:pPr>
      <w:r>
        <w:rPr>
          <w:rFonts w:ascii="Times New Roman" w:hAnsi="Times New Roman"/>
          <w:lang w:val="en-GB"/>
        </w:rPr>
        <w:br w:type="page"/>
      </w:r>
    </w:p>
    <w:p w14:paraId="789EC1C7" w14:textId="69F883B1" w:rsidR="009767E0" w:rsidRDefault="009767E0" w:rsidP="009767E0">
      <w:pPr>
        <w:keepNext/>
        <w:widowControl w:val="0"/>
        <w:autoSpaceDE w:val="0"/>
        <w:autoSpaceDN w:val="0"/>
        <w:adjustRightInd w:val="0"/>
        <w:rPr>
          <w:rFonts w:ascii="Times New Roman" w:hAnsi="Times New Roman"/>
        </w:rPr>
      </w:pPr>
      <w:r>
        <w:rPr>
          <w:rFonts w:ascii="Times New Roman" w:hAnsi="Times New Roman"/>
        </w:rPr>
        <w:lastRenderedPageBreak/>
        <w:t>Table A7. Effects of party positions, immigration policy and policy outcomes on immigration attitudes</w:t>
      </w:r>
      <w:r w:rsidR="009E421D">
        <w:rPr>
          <w:rFonts w:ascii="Times New Roman" w:hAnsi="Times New Roman"/>
        </w:rPr>
        <w:t xml:space="preserve"> (based on the </w:t>
      </w:r>
      <w:r w:rsidR="009E421D">
        <w:rPr>
          <w:rFonts w:ascii="Times New Roman" w:hAnsi="Times New Roman"/>
          <w:lang w:val="en-GB"/>
        </w:rPr>
        <w:t>entire sample, assigning the average party system position on immigration to those respondents with missing information for party choice)</w:t>
      </w:r>
    </w:p>
    <w:tbl>
      <w:tblPr>
        <w:tblW w:w="0" w:type="auto"/>
        <w:tblLayout w:type="fixed"/>
        <w:tblLook w:val="04A0" w:firstRow="1" w:lastRow="0" w:firstColumn="1" w:lastColumn="0" w:noHBand="0" w:noVBand="1"/>
      </w:tblPr>
      <w:tblGrid>
        <w:gridCol w:w="5102"/>
        <w:gridCol w:w="1701"/>
        <w:gridCol w:w="1669"/>
      </w:tblGrid>
      <w:tr w:rsidR="009767E0" w14:paraId="40D56F62" w14:textId="77777777" w:rsidTr="009767E0">
        <w:tc>
          <w:tcPr>
            <w:tcW w:w="5102" w:type="dxa"/>
            <w:tcBorders>
              <w:top w:val="single" w:sz="4" w:space="0" w:color="auto"/>
              <w:left w:val="nil"/>
              <w:bottom w:val="nil"/>
              <w:right w:val="nil"/>
            </w:tcBorders>
          </w:tcPr>
          <w:p w14:paraId="7D7CE53A" w14:textId="77777777" w:rsidR="009767E0" w:rsidRDefault="009767E0">
            <w:pPr>
              <w:widowControl w:val="0"/>
              <w:autoSpaceDE w:val="0"/>
              <w:autoSpaceDN w:val="0"/>
              <w:adjustRightInd w:val="0"/>
              <w:rPr>
                <w:rFonts w:ascii="Times New Roman" w:hAnsi="Times New Roman"/>
              </w:rPr>
            </w:pPr>
          </w:p>
        </w:tc>
        <w:tc>
          <w:tcPr>
            <w:tcW w:w="3370" w:type="dxa"/>
            <w:gridSpan w:val="2"/>
            <w:tcBorders>
              <w:top w:val="single" w:sz="4" w:space="0" w:color="auto"/>
              <w:left w:val="nil"/>
              <w:bottom w:val="nil"/>
              <w:right w:val="nil"/>
            </w:tcBorders>
            <w:hideMark/>
          </w:tcPr>
          <w:p w14:paraId="3B72DEAD"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Immigration attitudes</w:t>
            </w:r>
          </w:p>
        </w:tc>
      </w:tr>
      <w:tr w:rsidR="009767E0" w14:paraId="49EB23AB" w14:textId="77777777" w:rsidTr="009767E0">
        <w:tc>
          <w:tcPr>
            <w:tcW w:w="5102" w:type="dxa"/>
            <w:tcBorders>
              <w:top w:val="single" w:sz="4" w:space="0" w:color="auto"/>
              <w:left w:val="nil"/>
              <w:bottom w:val="nil"/>
              <w:right w:val="nil"/>
            </w:tcBorders>
            <w:hideMark/>
          </w:tcPr>
          <w:p w14:paraId="571EE8F4" w14:textId="77777777" w:rsidR="009767E0" w:rsidRDefault="009767E0">
            <w:pPr>
              <w:widowControl w:val="0"/>
              <w:autoSpaceDE w:val="0"/>
              <w:autoSpaceDN w:val="0"/>
              <w:adjustRightInd w:val="0"/>
              <w:rPr>
                <w:rFonts w:ascii="Times New Roman" w:hAnsi="Times New Roman"/>
              </w:rPr>
            </w:pPr>
            <w:r>
              <w:rPr>
                <w:rFonts w:ascii="Times New Roman" w:hAnsi="Times New Roman"/>
              </w:rPr>
              <w:t>Education</w:t>
            </w:r>
          </w:p>
        </w:tc>
        <w:tc>
          <w:tcPr>
            <w:tcW w:w="1701" w:type="dxa"/>
            <w:tcBorders>
              <w:top w:val="single" w:sz="4" w:space="0" w:color="auto"/>
              <w:left w:val="nil"/>
              <w:bottom w:val="nil"/>
              <w:right w:val="nil"/>
            </w:tcBorders>
            <w:hideMark/>
          </w:tcPr>
          <w:p w14:paraId="57DBB720"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0.134***</w:t>
            </w:r>
          </w:p>
        </w:tc>
        <w:tc>
          <w:tcPr>
            <w:tcW w:w="1669" w:type="dxa"/>
            <w:tcBorders>
              <w:top w:val="single" w:sz="4" w:space="0" w:color="auto"/>
              <w:left w:val="nil"/>
              <w:bottom w:val="nil"/>
              <w:right w:val="nil"/>
            </w:tcBorders>
            <w:hideMark/>
          </w:tcPr>
          <w:p w14:paraId="230D2257"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4E38EFD5" w14:textId="77777777" w:rsidTr="009767E0">
        <w:tc>
          <w:tcPr>
            <w:tcW w:w="5102" w:type="dxa"/>
            <w:hideMark/>
          </w:tcPr>
          <w:p w14:paraId="5CC43C93" w14:textId="77777777" w:rsidR="009767E0" w:rsidRDefault="009767E0">
            <w:pPr>
              <w:widowControl w:val="0"/>
              <w:autoSpaceDE w:val="0"/>
              <w:autoSpaceDN w:val="0"/>
              <w:adjustRightInd w:val="0"/>
              <w:rPr>
                <w:rFonts w:ascii="Times New Roman" w:hAnsi="Times New Roman"/>
              </w:rPr>
            </w:pPr>
            <w:r>
              <w:rPr>
                <w:rFonts w:ascii="Times New Roman" w:hAnsi="Times New Roman"/>
              </w:rPr>
              <w:t>Social class (ref: self-employed professionals and large employers)</w:t>
            </w:r>
          </w:p>
        </w:tc>
        <w:tc>
          <w:tcPr>
            <w:tcW w:w="1701" w:type="dxa"/>
          </w:tcPr>
          <w:p w14:paraId="6F54AAFE" w14:textId="77777777" w:rsidR="009767E0" w:rsidRDefault="009767E0">
            <w:pPr>
              <w:widowControl w:val="0"/>
              <w:tabs>
                <w:tab w:val="decimal" w:pos="995"/>
              </w:tabs>
              <w:autoSpaceDE w:val="0"/>
              <w:autoSpaceDN w:val="0"/>
              <w:adjustRightInd w:val="0"/>
              <w:rPr>
                <w:rFonts w:ascii="Times New Roman" w:hAnsi="Times New Roman"/>
              </w:rPr>
            </w:pPr>
          </w:p>
        </w:tc>
        <w:tc>
          <w:tcPr>
            <w:tcW w:w="1669" w:type="dxa"/>
          </w:tcPr>
          <w:p w14:paraId="1E30B914" w14:textId="77777777" w:rsidR="009767E0" w:rsidRDefault="009767E0">
            <w:pPr>
              <w:widowControl w:val="0"/>
              <w:autoSpaceDE w:val="0"/>
              <w:autoSpaceDN w:val="0"/>
              <w:adjustRightInd w:val="0"/>
              <w:jc w:val="center"/>
              <w:rPr>
                <w:rFonts w:ascii="Times New Roman" w:hAnsi="Times New Roman"/>
              </w:rPr>
            </w:pPr>
          </w:p>
        </w:tc>
      </w:tr>
      <w:tr w:rsidR="009767E0" w14:paraId="54A4AE89" w14:textId="77777777" w:rsidTr="009767E0">
        <w:tc>
          <w:tcPr>
            <w:tcW w:w="5102" w:type="dxa"/>
            <w:hideMark/>
          </w:tcPr>
          <w:p w14:paraId="7955A7BA"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Small business owners</w:t>
            </w:r>
          </w:p>
        </w:tc>
        <w:tc>
          <w:tcPr>
            <w:tcW w:w="1701" w:type="dxa"/>
            <w:hideMark/>
          </w:tcPr>
          <w:p w14:paraId="6610733E"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-0.260***</w:t>
            </w:r>
          </w:p>
        </w:tc>
        <w:tc>
          <w:tcPr>
            <w:tcW w:w="1669" w:type="dxa"/>
            <w:hideMark/>
          </w:tcPr>
          <w:p w14:paraId="20220849"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460207FD" w14:textId="77777777" w:rsidTr="009767E0">
        <w:tc>
          <w:tcPr>
            <w:tcW w:w="5102" w:type="dxa"/>
            <w:hideMark/>
          </w:tcPr>
          <w:p w14:paraId="4CC8ABB0"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Technical (semi-)professionals</w:t>
            </w:r>
          </w:p>
        </w:tc>
        <w:tc>
          <w:tcPr>
            <w:tcW w:w="1701" w:type="dxa"/>
            <w:hideMark/>
          </w:tcPr>
          <w:p w14:paraId="496F6AAF"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-0.166***</w:t>
            </w:r>
          </w:p>
        </w:tc>
        <w:tc>
          <w:tcPr>
            <w:tcW w:w="1669" w:type="dxa"/>
            <w:hideMark/>
          </w:tcPr>
          <w:p w14:paraId="525C9D0E"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6B96C898" w14:textId="77777777" w:rsidTr="009767E0">
        <w:tc>
          <w:tcPr>
            <w:tcW w:w="5102" w:type="dxa"/>
            <w:hideMark/>
          </w:tcPr>
          <w:p w14:paraId="56F94FF2"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Production workers</w:t>
            </w:r>
          </w:p>
        </w:tc>
        <w:tc>
          <w:tcPr>
            <w:tcW w:w="1701" w:type="dxa"/>
            <w:hideMark/>
          </w:tcPr>
          <w:p w14:paraId="357CEB5B"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-0.417***</w:t>
            </w:r>
          </w:p>
        </w:tc>
        <w:tc>
          <w:tcPr>
            <w:tcW w:w="1669" w:type="dxa"/>
            <w:hideMark/>
          </w:tcPr>
          <w:p w14:paraId="145DBFE1"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2AF21BD1" w14:textId="77777777" w:rsidTr="009767E0">
        <w:tc>
          <w:tcPr>
            <w:tcW w:w="5102" w:type="dxa"/>
            <w:hideMark/>
          </w:tcPr>
          <w:p w14:paraId="129A4F5B"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(Associate) managers</w:t>
            </w:r>
          </w:p>
        </w:tc>
        <w:tc>
          <w:tcPr>
            <w:tcW w:w="1701" w:type="dxa"/>
            <w:hideMark/>
          </w:tcPr>
          <w:p w14:paraId="44E30B55"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-0.110***</w:t>
            </w:r>
          </w:p>
        </w:tc>
        <w:tc>
          <w:tcPr>
            <w:tcW w:w="1669" w:type="dxa"/>
            <w:hideMark/>
          </w:tcPr>
          <w:p w14:paraId="55369B56"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07DD4A56" w14:textId="77777777" w:rsidTr="009767E0">
        <w:tc>
          <w:tcPr>
            <w:tcW w:w="5102" w:type="dxa"/>
            <w:hideMark/>
          </w:tcPr>
          <w:p w14:paraId="2521F825"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Clerks</w:t>
            </w:r>
          </w:p>
        </w:tc>
        <w:tc>
          <w:tcPr>
            <w:tcW w:w="1701" w:type="dxa"/>
            <w:hideMark/>
          </w:tcPr>
          <w:p w14:paraId="23396767"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-0.217***</w:t>
            </w:r>
          </w:p>
        </w:tc>
        <w:tc>
          <w:tcPr>
            <w:tcW w:w="1669" w:type="dxa"/>
            <w:hideMark/>
          </w:tcPr>
          <w:p w14:paraId="6C40AA97"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6843E761" w14:textId="77777777" w:rsidTr="009767E0">
        <w:tc>
          <w:tcPr>
            <w:tcW w:w="5102" w:type="dxa"/>
            <w:hideMark/>
          </w:tcPr>
          <w:p w14:paraId="4F7972DF"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Socio-cultural (semi-)professionals</w:t>
            </w:r>
          </w:p>
        </w:tc>
        <w:tc>
          <w:tcPr>
            <w:tcW w:w="1701" w:type="dxa"/>
            <w:hideMark/>
          </w:tcPr>
          <w:p w14:paraId="0138C69B"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-0.033*</w:t>
            </w:r>
          </w:p>
        </w:tc>
        <w:tc>
          <w:tcPr>
            <w:tcW w:w="1669" w:type="dxa"/>
            <w:hideMark/>
          </w:tcPr>
          <w:p w14:paraId="7A27E9DE"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4C496BB9" w14:textId="77777777" w:rsidTr="009767E0">
        <w:tc>
          <w:tcPr>
            <w:tcW w:w="5102" w:type="dxa"/>
            <w:hideMark/>
          </w:tcPr>
          <w:p w14:paraId="101051AD"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Service workers</w:t>
            </w:r>
          </w:p>
        </w:tc>
        <w:tc>
          <w:tcPr>
            <w:tcW w:w="1701" w:type="dxa"/>
            <w:hideMark/>
          </w:tcPr>
          <w:p w14:paraId="5D1A20BA"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-0.299***</w:t>
            </w:r>
          </w:p>
        </w:tc>
        <w:tc>
          <w:tcPr>
            <w:tcW w:w="1669" w:type="dxa"/>
            <w:hideMark/>
          </w:tcPr>
          <w:p w14:paraId="4E667954"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044F2D6F" w14:textId="77777777" w:rsidTr="009767E0">
        <w:tc>
          <w:tcPr>
            <w:tcW w:w="5102" w:type="dxa"/>
            <w:hideMark/>
          </w:tcPr>
          <w:p w14:paraId="37B67ABD" w14:textId="77777777" w:rsidR="009767E0" w:rsidRDefault="009767E0">
            <w:pPr>
              <w:widowControl w:val="0"/>
              <w:autoSpaceDE w:val="0"/>
              <w:autoSpaceDN w:val="0"/>
              <w:adjustRightInd w:val="0"/>
              <w:ind w:left="284"/>
              <w:rPr>
                <w:rFonts w:ascii="Times New Roman" w:hAnsi="Times New Roman"/>
              </w:rPr>
            </w:pPr>
            <w:r>
              <w:rPr>
                <w:rFonts w:ascii="Times New Roman" w:hAnsi="Times New Roman"/>
              </w:rPr>
              <w:t>Others</w:t>
            </w:r>
          </w:p>
        </w:tc>
        <w:tc>
          <w:tcPr>
            <w:tcW w:w="1701" w:type="dxa"/>
            <w:hideMark/>
          </w:tcPr>
          <w:p w14:paraId="6E8F7907"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-0.178***</w:t>
            </w:r>
          </w:p>
        </w:tc>
        <w:tc>
          <w:tcPr>
            <w:tcW w:w="1669" w:type="dxa"/>
            <w:hideMark/>
          </w:tcPr>
          <w:p w14:paraId="1122EF9E"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(0.02)</w:t>
            </w:r>
          </w:p>
        </w:tc>
      </w:tr>
      <w:tr w:rsidR="009767E0" w14:paraId="34D74EB6" w14:textId="77777777" w:rsidTr="009767E0">
        <w:tc>
          <w:tcPr>
            <w:tcW w:w="5102" w:type="dxa"/>
            <w:hideMark/>
          </w:tcPr>
          <w:p w14:paraId="6C8EB52B" w14:textId="77777777" w:rsidR="009767E0" w:rsidRDefault="009767E0">
            <w:pPr>
              <w:widowControl w:val="0"/>
              <w:autoSpaceDE w:val="0"/>
              <w:autoSpaceDN w:val="0"/>
              <w:adjustRightInd w:val="0"/>
              <w:rPr>
                <w:rFonts w:ascii="Times New Roman" w:hAnsi="Times New Roman"/>
              </w:rPr>
            </w:pPr>
            <w:r>
              <w:rPr>
                <w:rFonts w:ascii="Times New Roman" w:hAnsi="Times New Roman"/>
              </w:rPr>
              <w:t>Left-right orientations</w:t>
            </w:r>
          </w:p>
        </w:tc>
        <w:tc>
          <w:tcPr>
            <w:tcW w:w="1701" w:type="dxa"/>
            <w:hideMark/>
          </w:tcPr>
          <w:p w14:paraId="39C91527"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-0.049***</w:t>
            </w:r>
          </w:p>
        </w:tc>
        <w:tc>
          <w:tcPr>
            <w:tcW w:w="1669" w:type="dxa"/>
            <w:hideMark/>
          </w:tcPr>
          <w:p w14:paraId="723D4D9C"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40491500" w14:textId="77777777" w:rsidTr="009767E0">
        <w:tc>
          <w:tcPr>
            <w:tcW w:w="5102" w:type="dxa"/>
            <w:hideMark/>
          </w:tcPr>
          <w:p w14:paraId="42F36B77" w14:textId="77777777" w:rsidR="009767E0" w:rsidRDefault="009767E0">
            <w:pPr>
              <w:widowControl w:val="0"/>
              <w:autoSpaceDE w:val="0"/>
              <w:autoSpaceDN w:val="0"/>
              <w:adjustRightInd w:val="0"/>
              <w:rPr>
                <w:rFonts w:ascii="Times New Roman" w:hAnsi="Times New Roman"/>
              </w:rPr>
            </w:pPr>
            <w:r>
              <w:rPr>
                <w:rFonts w:ascii="Times New Roman" w:hAnsi="Times New Roman"/>
              </w:rPr>
              <w:t>Unemployed</w:t>
            </w:r>
          </w:p>
        </w:tc>
        <w:tc>
          <w:tcPr>
            <w:tcW w:w="1701" w:type="dxa"/>
            <w:hideMark/>
          </w:tcPr>
          <w:p w14:paraId="0F6E9BC9"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-0.100***</w:t>
            </w:r>
          </w:p>
        </w:tc>
        <w:tc>
          <w:tcPr>
            <w:tcW w:w="1669" w:type="dxa"/>
            <w:hideMark/>
          </w:tcPr>
          <w:p w14:paraId="215B228C"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243CE459" w14:textId="77777777" w:rsidTr="009767E0">
        <w:tc>
          <w:tcPr>
            <w:tcW w:w="5102" w:type="dxa"/>
            <w:hideMark/>
          </w:tcPr>
          <w:p w14:paraId="4EB7670F" w14:textId="77777777" w:rsidR="009767E0" w:rsidRDefault="009767E0">
            <w:pPr>
              <w:widowControl w:val="0"/>
              <w:autoSpaceDE w:val="0"/>
              <w:autoSpaceDN w:val="0"/>
              <w:adjustRightInd w:val="0"/>
              <w:rPr>
                <w:rFonts w:ascii="Times New Roman" w:hAnsi="Times New Roman"/>
              </w:rPr>
            </w:pPr>
            <w:r>
              <w:rPr>
                <w:rFonts w:ascii="Times New Roman" w:hAnsi="Times New Roman"/>
              </w:rPr>
              <w:t>Age of respondent, calculated</w:t>
            </w:r>
          </w:p>
        </w:tc>
        <w:tc>
          <w:tcPr>
            <w:tcW w:w="1701" w:type="dxa"/>
            <w:hideMark/>
          </w:tcPr>
          <w:p w14:paraId="6CF97DEB"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-0.006***</w:t>
            </w:r>
          </w:p>
        </w:tc>
        <w:tc>
          <w:tcPr>
            <w:tcW w:w="1669" w:type="dxa"/>
            <w:hideMark/>
          </w:tcPr>
          <w:p w14:paraId="3A60878C"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66DC1DB6" w14:textId="77777777" w:rsidTr="009767E0">
        <w:tc>
          <w:tcPr>
            <w:tcW w:w="5102" w:type="dxa"/>
            <w:hideMark/>
          </w:tcPr>
          <w:p w14:paraId="4F10DFAE" w14:textId="77777777" w:rsidR="009767E0" w:rsidRDefault="009767E0">
            <w:pPr>
              <w:widowControl w:val="0"/>
              <w:autoSpaceDE w:val="0"/>
              <w:autoSpaceDN w:val="0"/>
              <w:adjustRightInd w:val="0"/>
              <w:rPr>
                <w:rFonts w:ascii="Times New Roman" w:hAnsi="Times New Roman"/>
              </w:rPr>
            </w:pPr>
            <w:r>
              <w:rPr>
                <w:rFonts w:ascii="Times New Roman" w:hAnsi="Times New Roman"/>
              </w:rPr>
              <w:t>Gender</w:t>
            </w:r>
          </w:p>
        </w:tc>
        <w:tc>
          <w:tcPr>
            <w:tcW w:w="1701" w:type="dxa"/>
            <w:hideMark/>
          </w:tcPr>
          <w:p w14:paraId="5561FCA3"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-0.070***</w:t>
            </w:r>
          </w:p>
        </w:tc>
        <w:tc>
          <w:tcPr>
            <w:tcW w:w="1669" w:type="dxa"/>
            <w:hideMark/>
          </w:tcPr>
          <w:p w14:paraId="2B25DEAB"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6DCD2376" w14:textId="77777777" w:rsidTr="009767E0">
        <w:tc>
          <w:tcPr>
            <w:tcW w:w="5102" w:type="dxa"/>
            <w:hideMark/>
          </w:tcPr>
          <w:p w14:paraId="256CB5EC" w14:textId="77777777" w:rsidR="009767E0" w:rsidRDefault="009767E0">
            <w:pPr>
              <w:widowControl w:val="0"/>
              <w:autoSpaceDE w:val="0"/>
              <w:autoSpaceDN w:val="0"/>
              <w:adjustRightInd w:val="0"/>
              <w:rPr>
                <w:rFonts w:ascii="Times New Roman" w:hAnsi="Times New Roman"/>
              </w:rPr>
            </w:pPr>
            <w:r>
              <w:rPr>
                <w:rFonts w:ascii="Times New Roman" w:hAnsi="Times New Roman"/>
              </w:rPr>
              <w:t>Party position on immigration</w:t>
            </w:r>
          </w:p>
        </w:tc>
        <w:tc>
          <w:tcPr>
            <w:tcW w:w="1701" w:type="dxa"/>
            <w:hideMark/>
          </w:tcPr>
          <w:p w14:paraId="568BDA4D"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0.208***</w:t>
            </w:r>
          </w:p>
        </w:tc>
        <w:tc>
          <w:tcPr>
            <w:tcW w:w="1669" w:type="dxa"/>
            <w:hideMark/>
          </w:tcPr>
          <w:p w14:paraId="4E42A552"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(0.03)</w:t>
            </w:r>
          </w:p>
        </w:tc>
      </w:tr>
      <w:tr w:rsidR="009767E0" w14:paraId="65186012" w14:textId="77777777" w:rsidTr="009767E0">
        <w:tc>
          <w:tcPr>
            <w:tcW w:w="5102" w:type="dxa"/>
            <w:hideMark/>
          </w:tcPr>
          <w:p w14:paraId="71D65C8D" w14:textId="77777777" w:rsidR="009767E0" w:rsidRDefault="009767E0">
            <w:pPr>
              <w:widowControl w:val="0"/>
              <w:autoSpaceDE w:val="0"/>
              <w:autoSpaceDN w:val="0"/>
              <w:adjustRightInd w:val="0"/>
              <w:rPr>
                <w:rFonts w:ascii="Times New Roman" w:hAnsi="Times New Roman"/>
              </w:rPr>
            </w:pPr>
            <w:r>
              <w:rPr>
                <w:rFonts w:ascii="Times New Roman" w:hAnsi="Times New Roman"/>
              </w:rPr>
              <w:t>Immigration policy index</w:t>
            </w:r>
          </w:p>
        </w:tc>
        <w:tc>
          <w:tcPr>
            <w:tcW w:w="1701" w:type="dxa"/>
            <w:hideMark/>
          </w:tcPr>
          <w:p w14:paraId="47A982A3"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-1.286*</w:t>
            </w:r>
          </w:p>
        </w:tc>
        <w:tc>
          <w:tcPr>
            <w:tcW w:w="1669" w:type="dxa"/>
            <w:hideMark/>
          </w:tcPr>
          <w:p w14:paraId="4D0572F8"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(0.52)</w:t>
            </w:r>
          </w:p>
        </w:tc>
      </w:tr>
      <w:tr w:rsidR="009767E0" w14:paraId="50A5948E" w14:textId="77777777" w:rsidTr="009767E0">
        <w:tc>
          <w:tcPr>
            <w:tcW w:w="5102" w:type="dxa"/>
            <w:hideMark/>
          </w:tcPr>
          <w:p w14:paraId="732A736B" w14:textId="77777777" w:rsidR="009767E0" w:rsidRDefault="009767E0">
            <w:pPr>
              <w:widowControl w:val="0"/>
              <w:autoSpaceDE w:val="0"/>
              <w:autoSpaceDN w:val="0"/>
              <w:adjustRightInd w:val="0"/>
              <w:rPr>
                <w:rFonts w:ascii="Times New Roman" w:hAnsi="Times New Roman"/>
              </w:rPr>
            </w:pPr>
            <w:r>
              <w:rPr>
                <w:rFonts w:ascii="Times New Roman" w:hAnsi="Times New Roman"/>
              </w:rPr>
              <w:t>Immigrant stock (percentage)</w:t>
            </w:r>
          </w:p>
        </w:tc>
        <w:tc>
          <w:tcPr>
            <w:tcW w:w="1701" w:type="dxa"/>
            <w:hideMark/>
          </w:tcPr>
          <w:p w14:paraId="3E9ACAC1"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-0.017+</w:t>
            </w:r>
          </w:p>
        </w:tc>
        <w:tc>
          <w:tcPr>
            <w:tcW w:w="1669" w:type="dxa"/>
            <w:hideMark/>
          </w:tcPr>
          <w:p w14:paraId="536123C1"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2D1E7F23" w14:textId="77777777" w:rsidTr="009767E0">
        <w:tc>
          <w:tcPr>
            <w:tcW w:w="5102" w:type="dxa"/>
            <w:hideMark/>
          </w:tcPr>
          <w:p w14:paraId="7B40E592" w14:textId="77777777" w:rsidR="009767E0" w:rsidRDefault="009767E0">
            <w:pPr>
              <w:widowControl w:val="0"/>
              <w:autoSpaceDE w:val="0"/>
              <w:autoSpaceDN w:val="0"/>
              <w:adjustRightInd w:val="0"/>
              <w:rPr>
                <w:rFonts w:ascii="Times New Roman" w:hAnsi="Times New Roman"/>
              </w:rPr>
            </w:pPr>
            <w:r>
              <w:rPr>
                <w:rFonts w:ascii="Times New Roman" w:hAnsi="Times New Roman"/>
              </w:rPr>
              <w:t>Unemployment rate</w:t>
            </w:r>
          </w:p>
        </w:tc>
        <w:tc>
          <w:tcPr>
            <w:tcW w:w="1701" w:type="dxa"/>
            <w:hideMark/>
          </w:tcPr>
          <w:p w14:paraId="03B41804"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0.005</w:t>
            </w:r>
          </w:p>
        </w:tc>
        <w:tc>
          <w:tcPr>
            <w:tcW w:w="1669" w:type="dxa"/>
            <w:hideMark/>
          </w:tcPr>
          <w:p w14:paraId="2F09FC3D"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(0.01)</w:t>
            </w:r>
          </w:p>
        </w:tc>
      </w:tr>
      <w:tr w:rsidR="009767E0" w14:paraId="3EAEFC32" w14:textId="77777777" w:rsidTr="009767E0">
        <w:tc>
          <w:tcPr>
            <w:tcW w:w="5102" w:type="dxa"/>
            <w:hideMark/>
          </w:tcPr>
          <w:p w14:paraId="0600266E" w14:textId="77777777" w:rsidR="009767E0" w:rsidRDefault="009767E0">
            <w:pPr>
              <w:widowControl w:val="0"/>
              <w:autoSpaceDE w:val="0"/>
              <w:autoSpaceDN w:val="0"/>
              <w:adjustRightInd w:val="0"/>
              <w:rPr>
                <w:rFonts w:ascii="Times New Roman" w:hAnsi="Times New Roman"/>
              </w:rPr>
            </w:pPr>
            <w:r>
              <w:rPr>
                <w:rFonts w:ascii="Times New Roman" w:hAnsi="Times New Roman"/>
              </w:rPr>
              <w:t>GDP per capita (thousand US dollars)</w:t>
            </w:r>
          </w:p>
        </w:tc>
        <w:tc>
          <w:tcPr>
            <w:tcW w:w="1701" w:type="dxa"/>
            <w:hideMark/>
          </w:tcPr>
          <w:p w14:paraId="4ECEECBA"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0.013**</w:t>
            </w:r>
          </w:p>
        </w:tc>
        <w:tc>
          <w:tcPr>
            <w:tcW w:w="1669" w:type="dxa"/>
            <w:hideMark/>
          </w:tcPr>
          <w:p w14:paraId="735C8032"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(0.00)</w:t>
            </w:r>
          </w:p>
        </w:tc>
      </w:tr>
      <w:tr w:rsidR="009767E0" w14:paraId="46AA0625" w14:textId="77777777" w:rsidTr="009767E0">
        <w:tc>
          <w:tcPr>
            <w:tcW w:w="5102" w:type="dxa"/>
            <w:hideMark/>
          </w:tcPr>
          <w:p w14:paraId="5A0DD1B8" w14:textId="77777777" w:rsidR="009767E0" w:rsidRDefault="009767E0">
            <w:pPr>
              <w:widowControl w:val="0"/>
              <w:autoSpaceDE w:val="0"/>
              <w:autoSpaceDN w:val="0"/>
              <w:adjustRightInd w:val="0"/>
              <w:rPr>
                <w:rFonts w:ascii="Times New Roman" w:hAnsi="Times New Roman"/>
              </w:rPr>
            </w:pPr>
            <w:r>
              <w:rPr>
                <w:rFonts w:ascii="Times New Roman" w:hAnsi="Times New Roman"/>
              </w:rPr>
              <w:t>Social expenditure as percentage of GDP</w:t>
            </w:r>
          </w:p>
        </w:tc>
        <w:tc>
          <w:tcPr>
            <w:tcW w:w="1701" w:type="dxa"/>
            <w:hideMark/>
          </w:tcPr>
          <w:p w14:paraId="5F336B97"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-2.102*</w:t>
            </w:r>
          </w:p>
        </w:tc>
        <w:tc>
          <w:tcPr>
            <w:tcW w:w="1669" w:type="dxa"/>
            <w:hideMark/>
          </w:tcPr>
          <w:p w14:paraId="52B36156"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(0.79)</w:t>
            </w:r>
          </w:p>
        </w:tc>
      </w:tr>
      <w:tr w:rsidR="009767E0" w14:paraId="24FF5F41" w14:textId="77777777" w:rsidTr="009767E0">
        <w:tc>
          <w:tcPr>
            <w:tcW w:w="5102" w:type="dxa"/>
            <w:tcBorders>
              <w:top w:val="nil"/>
              <w:left w:val="nil"/>
              <w:bottom w:val="single" w:sz="4" w:space="0" w:color="auto"/>
              <w:right w:val="nil"/>
            </w:tcBorders>
            <w:hideMark/>
          </w:tcPr>
          <w:p w14:paraId="03BA947C" w14:textId="77777777" w:rsidR="009767E0" w:rsidRDefault="009767E0">
            <w:pPr>
              <w:widowControl w:val="0"/>
              <w:autoSpaceDE w:val="0"/>
              <w:autoSpaceDN w:val="0"/>
              <w:adjustRightInd w:val="0"/>
              <w:rPr>
                <w:rFonts w:ascii="Times New Roman" w:hAnsi="Times New Roman"/>
              </w:rPr>
            </w:pPr>
            <w:r>
              <w:rPr>
                <w:rFonts w:ascii="Times New Roman" w:hAnsi="Times New Roman"/>
              </w:rPr>
              <w:t>Constant</w:t>
            </w:r>
          </w:p>
        </w:tc>
        <w:tc>
          <w:tcPr>
            <w:tcW w:w="1701" w:type="dxa"/>
            <w:tcBorders>
              <w:top w:val="nil"/>
              <w:left w:val="nil"/>
              <w:bottom w:val="single" w:sz="4" w:space="0" w:color="auto"/>
              <w:right w:val="nil"/>
            </w:tcBorders>
            <w:hideMark/>
          </w:tcPr>
          <w:p w14:paraId="27DF00C3"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1.401*</w:t>
            </w:r>
          </w:p>
        </w:tc>
        <w:tc>
          <w:tcPr>
            <w:tcW w:w="1669" w:type="dxa"/>
            <w:tcBorders>
              <w:top w:val="nil"/>
              <w:left w:val="nil"/>
              <w:bottom w:val="single" w:sz="4" w:space="0" w:color="auto"/>
              <w:right w:val="nil"/>
            </w:tcBorders>
            <w:hideMark/>
          </w:tcPr>
          <w:p w14:paraId="312CF6A8" w14:textId="77777777" w:rsidR="009767E0" w:rsidRDefault="009767E0">
            <w:pPr>
              <w:widowControl w:val="0"/>
              <w:autoSpaceDE w:val="0"/>
              <w:autoSpaceDN w:val="0"/>
              <w:adjustRightInd w:val="0"/>
              <w:jc w:val="center"/>
              <w:rPr>
                <w:rFonts w:ascii="Times New Roman" w:hAnsi="Times New Roman"/>
              </w:rPr>
            </w:pPr>
            <w:r>
              <w:rPr>
                <w:rFonts w:ascii="Times New Roman" w:hAnsi="Times New Roman"/>
              </w:rPr>
              <w:t>(0.46)</w:t>
            </w:r>
          </w:p>
        </w:tc>
      </w:tr>
      <w:tr w:rsidR="009767E0" w14:paraId="18B208D3" w14:textId="77777777" w:rsidTr="009767E0">
        <w:tc>
          <w:tcPr>
            <w:tcW w:w="5102" w:type="dxa"/>
            <w:tcBorders>
              <w:top w:val="single" w:sz="4" w:space="0" w:color="auto"/>
              <w:left w:val="nil"/>
              <w:bottom w:val="nil"/>
              <w:right w:val="nil"/>
            </w:tcBorders>
            <w:hideMark/>
          </w:tcPr>
          <w:p w14:paraId="73F5FA61" w14:textId="77777777" w:rsidR="009767E0" w:rsidRDefault="009767E0">
            <w:pPr>
              <w:widowControl w:val="0"/>
              <w:autoSpaceDE w:val="0"/>
              <w:autoSpaceDN w:val="0"/>
              <w:adjustRightInd w:val="0"/>
              <w:rPr>
                <w:rFonts w:ascii="Times New Roman" w:hAnsi="Times New Roman"/>
              </w:rPr>
            </w:pPr>
            <w:r>
              <w:rPr>
                <w:rFonts w:ascii="Times New Roman" w:hAnsi="Times New Roman"/>
              </w:rPr>
              <w:t>N</w:t>
            </w:r>
          </w:p>
        </w:tc>
        <w:tc>
          <w:tcPr>
            <w:tcW w:w="1701" w:type="dxa"/>
            <w:tcBorders>
              <w:top w:val="single" w:sz="4" w:space="0" w:color="auto"/>
              <w:left w:val="nil"/>
              <w:bottom w:val="nil"/>
              <w:right w:val="nil"/>
            </w:tcBorders>
            <w:hideMark/>
          </w:tcPr>
          <w:p w14:paraId="3E935D2A"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135754</w:t>
            </w:r>
          </w:p>
        </w:tc>
        <w:tc>
          <w:tcPr>
            <w:tcW w:w="1669" w:type="dxa"/>
            <w:tcBorders>
              <w:top w:val="single" w:sz="4" w:space="0" w:color="auto"/>
              <w:left w:val="nil"/>
              <w:bottom w:val="nil"/>
              <w:right w:val="nil"/>
            </w:tcBorders>
          </w:tcPr>
          <w:p w14:paraId="3669ECE6" w14:textId="77777777" w:rsidR="009767E0" w:rsidRDefault="009767E0">
            <w:pPr>
              <w:widowControl w:val="0"/>
              <w:autoSpaceDE w:val="0"/>
              <w:autoSpaceDN w:val="0"/>
              <w:adjustRightInd w:val="0"/>
              <w:jc w:val="center"/>
              <w:rPr>
                <w:rFonts w:ascii="Times New Roman" w:hAnsi="Times New Roman"/>
              </w:rPr>
            </w:pPr>
          </w:p>
        </w:tc>
      </w:tr>
      <w:tr w:rsidR="009767E0" w14:paraId="2FE19B1D" w14:textId="77777777" w:rsidTr="009767E0">
        <w:tc>
          <w:tcPr>
            <w:tcW w:w="5102" w:type="dxa"/>
            <w:tcBorders>
              <w:top w:val="nil"/>
              <w:left w:val="nil"/>
              <w:bottom w:val="single" w:sz="4" w:space="0" w:color="auto"/>
              <w:right w:val="nil"/>
            </w:tcBorders>
            <w:hideMark/>
          </w:tcPr>
          <w:p w14:paraId="01095542" w14:textId="77777777" w:rsidR="009767E0" w:rsidRDefault="009767E0">
            <w:pPr>
              <w:widowControl w:val="0"/>
              <w:autoSpaceDE w:val="0"/>
              <w:autoSpaceDN w:val="0"/>
              <w:adjustRightInd w:val="0"/>
              <w:rPr>
                <w:rFonts w:ascii="Times New Roman" w:hAnsi="Times New Roman"/>
              </w:rPr>
            </w:pPr>
            <w:r>
              <w:rPr>
                <w:rFonts w:ascii="Times New Roman" w:hAnsi="Times New Roman"/>
              </w:rPr>
              <w:t>R</w:t>
            </w:r>
            <w:r>
              <w:rPr>
                <w:rFonts w:ascii="Times New Roman" w:hAnsi="Times New Roman"/>
                <w:vertAlign w:val="superscript"/>
              </w:rPr>
              <w:t>2</w:t>
            </w:r>
          </w:p>
        </w:tc>
        <w:tc>
          <w:tcPr>
            <w:tcW w:w="1701" w:type="dxa"/>
            <w:tcBorders>
              <w:top w:val="nil"/>
              <w:left w:val="nil"/>
              <w:bottom w:val="single" w:sz="4" w:space="0" w:color="auto"/>
              <w:right w:val="nil"/>
            </w:tcBorders>
            <w:hideMark/>
          </w:tcPr>
          <w:p w14:paraId="5E1866D8" w14:textId="77777777" w:rsidR="009767E0" w:rsidRDefault="009767E0">
            <w:pPr>
              <w:widowControl w:val="0"/>
              <w:tabs>
                <w:tab w:val="decimal" w:pos="995"/>
              </w:tabs>
              <w:autoSpaceDE w:val="0"/>
              <w:autoSpaceDN w:val="0"/>
              <w:adjustRightInd w:val="0"/>
              <w:rPr>
                <w:rFonts w:ascii="Times New Roman" w:hAnsi="Times New Roman"/>
              </w:rPr>
            </w:pPr>
            <w:r>
              <w:rPr>
                <w:rFonts w:ascii="Times New Roman" w:hAnsi="Times New Roman"/>
              </w:rPr>
              <w:t>0.213</w:t>
            </w:r>
          </w:p>
        </w:tc>
        <w:tc>
          <w:tcPr>
            <w:tcW w:w="1669" w:type="dxa"/>
            <w:tcBorders>
              <w:top w:val="nil"/>
              <w:left w:val="nil"/>
              <w:bottom w:val="single" w:sz="4" w:space="0" w:color="auto"/>
              <w:right w:val="nil"/>
            </w:tcBorders>
          </w:tcPr>
          <w:p w14:paraId="692E4A34" w14:textId="77777777" w:rsidR="009767E0" w:rsidRDefault="009767E0">
            <w:pPr>
              <w:widowControl w:val="0"/>
              <w:autoSpaceDE w:val="0"/>
              <w:autoSpaceDN w:val="0"/>
              <w:adjustRightInd w:val="0"/>
              <w:jc w:val="center"/>
              <w:rPr>
                <w:rFonts w:ascii="Times New Roman" w:hAnsi="Times New Roman"/>
              </w:rPr>
            </w:pPr>
          </w:p>
        </w:tc>
      </w:tr>
    </w:tbl>
    <w:p w14:paraId="7D08626D" w14:textId="17AE9624" w:rsidR="009767E0" w:rsidRDefault="009767E0" w:rsidP="009767E0">
      <w:pPr>
        <w:widowControl w:val="0"/>
        <w:autoSpaceDE w:val="0"/>
        <w:autoSpaceDN w:val="0"/>
        <w:adjustRightInd w:val="0"/>
        <w:rPr>
          <w:rFonts w:ascii="Times New Roman" w:hAnsi="Times New Roman"/>
          <w:sz w:val="20"/>
          <w:szCs w:val="20"/>
          <w:lang w:eastAsia="en-US"/>
        </w:rPr>
      </w:pPr>
      <w:r>
        <w:rPr>
          <w:rFonts w:ascii="Times New Roman" w:hAnsi="Times New Roman"/>
          <w:sz w:val="20"/>
          <w:szCs w:val="20"/>
        </w:rPr>
        <w:t>Note: + p&lt;0.10, * p&lt;0.05, ** p&lt;0.01, *** p&lt;0.001. Country fixed effects omitted from the table. Robust standard errors clustered by year in parentheses</w:t>
      </w:r>
      <w:r w:rsidR="00BA27DE">
        <w:rPr>
          <w:rFonts w:ascii="Times New Roman" w:hAnsi="Times New Roman"/>
          <w:sz w:val="20"/>
          <w:szCs w:val="20"/>
        </w:rPr>
        <w:t>.</w:t>
      </w:r>
    </w:p>
    <w:p w14:paraId="45B4E6F5" w14:textId="77777777" w:rsidR="009767E0" w:rsidRDefault="009767E0" w:rsidP="009767E0">
      <w:pPr>
        <w:widowControl w:val="0"/>
        <w:autoSpaceDE w:val="0"/>
        <w:autoSpaceDN w:val="0"/>
        <w:adjustRightInd w:val="0"/>
        <w:rPr>
          <w:rFonts w:ascii="Times New Roman" w:hAnsi="Times New Roman"/>
        </w:rPr>
      </w:pPr>
    </w:p>
    <w:p w14:paraId="020A083F" w14:textId="480D2C7B" w:rsidR="009767E0" w:rsidRDefault="009767E0">
      <w:pPr>
        <w:rPr>
          <w:rFonts w:ascii="Times New Roman" w:hAnsi="Times New Roman"/>
          <w:lang w:val="en-GB"/>
        </w:rPr>
      </w:pPr>
      <w:r>
        <w:rPr>
          <w:rFonts w:ascii="Times New Roman" w:hAnsi="Times New Roman"/>
          <w:lang w:val="en-GB"/>
        </w:rPr>
        <w:br w:type="page"/>
      </w:r>
    </w:p>
    <w:p w14:paraId="0A7047D6" w14:textId="77777777" w:rsidR="002C030D" w:rsidRDefault="002C030D" w:rsidP="002C030D">
      <w:pPr>
        <w:keepNext/>
        <w:widowControl w:val="0"/>
        <w:autoSpaceDE w:val="0"/>
        <w:autoSpaceDN w:val="0"/>
        <w:adjustRightInd w:val="0"/>
        <w:rPr>
          <w:rFonts w:ascii="Times New Roman" w:hAnsi="Times New Roman" w:cs="Times New Roman"/>
        </w:rPr>
      </w:pPr>
      <w:r>
        <w:rPr>
          <w:rFonts w:ascii="Times New Roman" w:hAnsi="Times New Roman" w:cs="Times New Roman"/>
        </w:rPr>
        <w:lastRenderedPageBreak/>
        <w:t>Table A8. Effects of party positions, immigration policy and policy outcomes on immigration attitudes (aggregate analysis at party identification level)</w:t>
      </w:r>
    </w:p>
    <w:tbl>
      <w:tblPr>
        <w:tblW w:w="0" w:type="auto"/>
        <w:tblLayout w:type="fixed"/>
        <w:tblLook w:val="0000" w:firstRow="0" w:lastRow="0" w:firstColumn="0" w:lastColumn="0" w:noHBand="0" w:noVBand="0"/>
      </w:tblPr>
      <w:tblGrid>
        <w:gridCol w:w="5102"/>
        <w:gridCol w:w="1701"/>
        <w:gridCol w:w="1701"/>
      </w:tblGrid>
      <w:tr w:rsidR="002C030D" w14:paraId="04492C72" w14:textId="77777777" w:rsidTr="0029166D">
        <w:tc>
          <w:tcPr>
            <w:tcW w:w="5102" w:type="dxa"/>
            <w:tcBorders>
              <w:top w:val="single" w:sz="4" w:space="0" w:color="auto"/>
              <w:left w:val="nil"/>
              <w:bottom w:val="nil"/>
              <w:right w:val="nil"/>
            </w:tcBorders>
          </w:tcPr>
          <w:p w14:paraId="10809B76" w14:textId="77777777" w:rsidR="002C030D" w:rsidRDefault="002C030D" w:rsidP="0029166D">
            <w:pPr>
              <w:widowControl w:val="0"/>
              <w:autoSpaceDE w:val="0"/>
              <w:autoSpaceDN w:val="0"/>
              <w:adjustRightInd w:val="0"/>
              <w:rPr>
                <w:rFonts w:ascii="Times New Roman" w:hAnsi="Times New Roman" w:cs="Times New Roman"/>
              </w:rPr>
            </w:pPr>
          </w:p>
        </w:tc>
        <w:tc>
          <w:tcPr>
            <w:tcW w:w="3402" w:type="dxa"/>
            <w:gridSpan w:val="2"/>
            <w:tcBorders>
              <w:top w:val="single" w:sz="4" w:space="0" w:color="auto"/>
              <w:left w:val="nil"/>
              <w:bottom w:val="nil"/>
              <w:right w:val="nil"/>
            </w:tcBorders>
          </w:tcPr>
          <w:p w14:paraId="30D8B29E" w14:textId="77777777" w:rsidR="002C030D" w:rsidRDefault="002C030D" w:rsidP="0029166D">
            <w:pPr>
              <w:widowControl w:val="0"/>
              <w:autoSpaceDE w:val="0"/>
              <w:autoSpaceDN w:val="0"/>
              <w:adjustRightInd w:val="0"/>
              <w:jc w:val="center"/>
              <w:rPr>
                <w:rFonts w:ascii="Times New Roman" w:hAnsi="Times New Roman" w:cs="Times New Roman"/>
              </w:rPr>
            </w:pPr>
            <w:r>
              <w:rPr>
                <w:rFonts w:ascii="Times New Roman" w:hAnsi="Times New Roman" w:cs="Times New Roman"/>
              </w:rPr>
              <w:t>Immigration attitudes</w:t>
            </w:r>
          </w:p>
        </w:tc>
      </w:tr>
      <w:tr w:rsidR="002C030D" w14:paraId="68CF34E1" w14:textId="77777777" w:rsidTr="0029166D">
        <w:tc>
          <w:tcPr>
            <w:tcW w:w="5102" w:type="dxa"/>
            <w:tcBorders>
              <w:top w:val="single" w:sz="4" w:space="0" w:color="auto"/>
              <w:left w:val="nil"/>
              <w:bottom w:val="nil"/>
              <w:right w:val="nil"/>
            </w:tcBorders>
          </w:tcPr>
          <w:p w14:paraId="063ACB1D" w14:textId="77777777" w:rsidR="002C030D" w:rsidRDefault="002C030D" w:rsidP="0029166D">
            <w:pPr>
              <w:widowControl w:val="0"/>
              <w:autoSpaceDE w:val="0"/>
              <w:autoSpaceDN w:val="0"/>
              <w:adjustRightInd w:val="0"/>
              <w:rPr>
                <w:rFonts w:ascii="Times New Roman" w:hAnsi="Times New Roman" w:cs="Times New Roman"/>
              </w:rPr>
            </w:pPr>
            <w:r>
              <w:rPr>
                <w:rFonts w:ascii="Times New Roman" w:hAnsi="Times New Roman" w:cs="Times New Roman"/>
              </w:rPr>
              <w:t>Lagged immigration attitudes</w:t>
            </w:r>
          </w:p>
        </w:tc>
        <w:tc>
          <w:tcPr>
            <w:tcW w:w="1701" w:type="dxa"/>
            <w:tcBorders>
              <w:top w:val="single" w:sz="4" w:space="0" w:color="auto"/>
              <w:left w:val="nil"/>
              <w:bottom w:val="nil"/>
              <w:right w:val="nil"/>
            </w:tcBorders>
          </w:tcPr>
          <w:p w14:paraId="188EC5C5" w14:textId="77777777" w:rsidR="002C030D" w:rsidRDefault="002C030D" w:rsidP="0029166D">
            <w:pPr>
              <w:widowControl w:val="0"/>
              <w:tabs>
                <w:tab w:val="decimal" w:pos="853"/>
              </w:tabs>
              <w:autoSpaceDE w:val="0"/>
              <w:autoSpaceDN w:val="0"/>
              <w:adjustRightInd w:val="0"/>
              <w:rPr>
                <w:rFonts w:ascii="Times New Roman" w:hAnsi="Times New Roman" w:cs="Times New Roman"/>
              </w:rPr>
            </w:pPr>
            <w:r>
              <w:rPr>
                <w:rFonts w:ascii="Times New Roman" w:hAnsi="Times New Roman" w:cs="Times New Roman"/>
              </w:rPr>
              <w:t>0.878***</w:t>
            </w:r>
          </w:p>
        </w:tc>
        <w:tc>
          <w:tcPr>
            <w:tcW w:w="1701" w:type="dxa"/>
            <w:tcBorders>
              <w:top w:val="single" w:sz="4" w:space="0" w:color="auto"/>
              <w:left w:val="nil"/>
              <w:bottom w:val="nil"/>
              <w:right w:val="nil"/>
            </w:tcBorders>
          </w:tcPr>
          <w:p w14:paraId="3845CCD1" w14:textId="77777777" w:rsidR="002C030D" w:rsidRDefault="002C030D" w:rsidP="0029166D">
            <w:pPr>
              <w:widowControl w:val="0"/>
              <w:autoSpaceDE w:val="0"/>
              <w:autoSpaceDN w:val="0"/>
              <w:adjustRightInd w:val="0"/>
              <w:jc w:val="center"/>
              <w:rPr>
                <w:rFonts w:ascii="Times New Roman" w:hAnsi="Times New Roman" w:cs="Times New Roman"/>
              </w:rPr>
            </w:pPr>
            <w:r>
              <w:rPr>
                <w:rFonts w:ascii="Times New Roman" w:hAnsi="Times New Roman" w:cs="Times New Roman"/>
              </w:rPr>
              <w:t>(0.04)</w:t>
            </w:r>
          </w:p>
        </w:tc>
      </w:tr>
      <w:tr w:rsidR="002C030D" w14:paraId="4B9CA0AC" w14:textId="77777777" w:rsidTr="0029166D">
        <w:tc>
          <w:tcPr>
            <w:tcW w:w="5102" w:type="dxa"/>
            <w:tcBorders>
              <w:top w:val="nil"/>
              <w:left w:val="nil"/>
              <w:bottom w:val="nil"/>
              <w:right w:val="nil"/>
            </w:tcBorders>
          </w:tcPr>
          <w:p w14:paraId="702C9C76" w14:textId="77777777" w:rsidR="002C030D" w:rsidRDefault="002C030D" w:rsidP="0029166D">
            <w:pPr>
              <w:widowControl w:val="0"/>
              <w:autoSpaceDE w:val="0"/>
              <w:autoSpaceDN w:val="0"/>
              <w:adjustRightInd w:val="0"/>
              <w:rPr>
                <w:rFonts w:ascii="Times New Roman" w:hAnsi="Times New Roman" w:cs="Times New Roman"/>
              </w:rPr>
            </w:pPr>
            <w:r>
              <w:rPr>
                <w:rFonts w:ascii="Times New Roman" w:hAnsi="Times New Roman" w:cs="Times New Roman"/>
              </w:rPr>
              <w:t>Party position</w:t>
            </w:r>
          </w:p>
        </w:tc>
        <w:tc>
          <w:tcPr>
            <w:tcW w:w="1701" w:type="dxa"/>
            <w:tcBorders>
              <w:top w:val="nil"/>
              <w:left w:val="nil"/>
              <w:bottom w:val="nil"/>
              <w:right w:val="nil"/>
            </w:tcBorders>
          </w:tcPr>
          <w:p w14:paraId="7A7B5D50" w14:textId="77777777" w:rsidR="002C030D" w:rsidRDefault="002C030D" w:rsidP="0029166D">
            <w:pPr>
              <w:widowControl w:val="0"/>
              <w:tabs>
                <w:tab w:val="decimal" w:pos="853"/>
              </w:tabs>
              <w:autoSpaceDE w:val="0"/>
              <w:autoSpaceDN w:val="0"/>
              <w:adjustRightInd w:val="0"/>
              <w:rPr>
                <w:rFonts w:ascii="Times New Roman" w:hAnsi="Times New Roman" w:cs="Times New Roman"/>
              </w:rPr>
            </w:pPr>
            <w:r>
              <w:rPr>
                <w:rFonts w:ascii="Times New Roman" w:hAnsi="Times New Roman" w:cs="Times New Roman"/>
              </w:rPr>
              <w:t>0.058*</w:t>
            </w:r>
          </w:p>
        </w:tc>
        <w:tc>
          <w:tcPr>
            <w:tcW w:w="1701" w:type="dxa"/>
            <w:tcBorders>
              <w:top w:val="nil"/>
              <w:left w:val="nil"/>
              <w:bottom w:val="nil"/>
              <w:right w:val="nil"/>
            </w:tcBorders>
          </w:tcPr>
          <w:p w14:paraId="69B7CF67" w14:textId="77777777" w:rsidR="002C030D" w:rsidRDefault="002C030D" w:rsidP="0029166D">
            <w:pPr>
              <w:widowControl w:val="0"/>
              <w:autoSpaceDE w:val="0"/>
              <w:autoSpaceDN w:val="0"/>
              <w:adjustRightInd w:val="0"/>
              <w:jc w:val="center"/>
              <w:rPr>
                <w:rFonts w:ascii="Times New Roman" w:hAnsi="Times New Roman" w:cs="Times New Roman"/>
              </w:rPr>
            </w:pPr>
            <w:r>
              <w:rPr>
                <w:rFonts w:ascii="Times New Roman" w:hAnsi="Times New Roman" w:cs="Times New Roman"/>
              </w:rPr>
              <w:t>(0.02)</w:t>
            </w:r>
          </w:p>
        </w:tc>
      </w:tr>
      <w:tr w:rsidR="002C030D" w14:paraId="3FAD2BEA" w14:textId="77777777" w:rsidTr="0029166D">
        <w:tc>
          <w:tcPr>
            <w:tcW w:w="5102" w:type="dxa"/>
            <w:tcBorders>
              <w:top w:val="nil"/>
              <w:left w:val="nil"/>
              <w:bottom w:val="nil"/>
              <w:right w:val="nil"/>
            </w:tcBorders>
          </w:tcPr>
          <w:p w14:paraId="52CCC2CC" w14:textId="77777777" w:rsidR="002C030D" w:rsidRDefault="002C030D" w:rsidP="0029166D">
            <w:pPr>
              <w:widowControl w:val="0"/>
              <w:autoSpaceDE w:val="0"/>
              <w:autoSpaceDN w:val="0"/>
              <w:adjustRightInd w:val="0"/>
              <w:rPr>
                <w:rFonts w:ascii="Times New Roman" w:hAnsi="Times New Roman" w:cs="Times New Roman"/>
              </w:rPr>
            </w:pPr>
            <w:r>
              <w:rPr>
                <w:rFonts w:ascii="Times New Roman" w:hAnsi="Times New Roman" w:cs="Times New Roman"/>
              </w:rPr>
              <w:t>Immigration policy</w:t>
            </w:r>
          </w:p>
        </w:tc>
        <w:tc>
          <w:tcPr>
            <w:tcW w:w="1701" w:type="dxa"/>
            <w:tcBorders>
              <w:top w:val="nil"/>
              <w:left w:val="nil"/>
              <w:bottom w:val="nil"/>
              <w:right w:val="nil"/>
            </w:tcBorders>
          </w:tcPr>
          <w:p w14:paraId="1459DD8F" w14:textId="77777777" w:rsidR="002C030D" w:rsidRDefault="002C030D" w:rsidP="0029166D">
            <w:pPr>
              <w:widowControl w:val="0"/>
              <w:tabs>
                <w:tab w:val="decimal" w:pos="853"/>
              </w:tabs>
              <w:autoSpaceDE w:val="0"/>
              <w:autoSpaceDN w:val="0"/>
              <w:adjustRightInd w:val="0"/>
              <w:rPr>
                <w:rFonts w:ascii="Times New Roman" w:hAnsi="Times New Roman" w:cs="Times New Roman"/>
              </w:rPr>
            </w:pPr>
            <w:r>
              <w:rPr>
                <w:rFonts w:ascii="Times New Roman" w:hAnsi="Times New Roman" w:cs="Times New Roman"/>
              </w:rPr>
              <w:t>-2.052*</w:t>
            </w:r>
          </w:p>
        </w:tc>
        <w:tc>
          <w:tcPr>
            <w:tcW w:w="1701" w:type="dxa"/>
            <w:tcBorders>
              <w:top w:val="nil"/>
              <w:left w:val="nil"/>
              <w:bottom w:val="nil"/>
              <w:right w:val="nil"/>
            </w:tcBorders>
          </w:tcPr>
          <w:p w14:paraId="56957B6F" w14:textId="77777777" w:rsidR="002C030D" w:rsidRDefault="002C030D" w:rsidP="0029166D">
            <w:pPr>
              <w:widowControl w:val="0"/>
              <w:autoSpaceDE w:val="0"/>
              <w:autoSpaceDN w:val="0"/>
              <w:adjustRightInd w:val="0"/>
              <w:jc w:val="center"/>
              <w:rPr>
                <w:rFonts w:ascii="Times New Roman" w:hAnsi="Times New Roman" w:cs="Times New Roman"/>
              </w:rPr>
            </w:pPr>
            <w:r>
              <w:rPr>
                <w:rFonts w:ascii="Times New Roman" w:hAnsi="Times New Roman" w:cs="Times New Roman"/>
              </w:rPr>
              <w:t>(0.61)</w:t>
            </w:r>
          </w:p>
        </w:tc>
      </w:tr>
      <w:tr w:rsidR="002C030D" w14:paraId="759DBB8C" w14:textId="77777777" w:rsidTr="0029166D">
        <w:tc>
          <w:tcPr>
            <w:tcW w:w="5102" w:type="dxa"/>
            <w:tcBorders>
              <w:top w:val="nil"/>
              <w:left w:val="nil"/>
              <w:bottom w:val="nil"/>
              <w:right w:val="nil"/>
            </w:tcBorders>
          </w:tcPr>
          <w:p w14:paraId="717A7AA2" w14:textId="77777777" w:rsidR="002C030D" w:rsidRDefault="002C030D" w:rsidP="0029166D">
            <w:pPr>
              <w:widowControl w:val="0"/>
              <w:autoSpaceDE w:val="0"/>
              <w:autoSpaceDN w:val="0"/>
              <w:adjustRightInd w:val="0"/>
              <w:rPr>
                <w:rFonts w:ascii="Times New Roman" w:hAnsi="Times New Roman" w:cs="Times New Roman"/>
              </w:rPr>
            </w:pPr>
            <w:r>
              <w:rPr>
                <w:rFonts w:ascii="Times New Roman" w:hAnsi="Times New Roman" w:cs="Times New Roman"/>
              </w:rPr>
              <w:t>Migrant stocks</w:t>
            </w:r>
          </w:p>
        </w:tc>
        <w:tc>
          <w:tcPr>
            <w:tcW w:w="1701" w:type="dxa"/>
            <w:tcBorders>
              <w:top w:val="nil"/>
              <w:left w:val="nil"/>
              <w:bottom w:val="nil"/>
              <w:right w:val="nil"/>
            </w:tcBorders>
          </w:tcPr>
          <w:p w14:paraId="02BF95C3" w14:textId="77777777" w:rsidR="002C030D" w:rsidRDefault="002C030D" w:rsidP="0029166D">
            <w:pPr>
              <w:widowControl w:val="0"/>
              <w:tabs>
                <w:tab w:val="decimal" w:pos="853"/>
              </w:tabs>
              <w:autoSpaceDE w:val="0"/>
              <w:autoSpaceDN w:val="0"/>
              <w:adjustRightInd w:val="0"/>
              <w:rPr>
                <w:rFonts w:ascii="Times New Roman" w:hAnsi="Times New Roman" w:cs="Times New Roman"/>
              </w:rPr>
            </w:pPr>
            <w:r>
              <w:rPr>
                <w:rFonts w:ascii="Times New Roman" w:hAnsi="Times New Roman" w:cs="Times New Roman"/>
              </w:rPr>
              <w:t>-0.032</w:t>
            </w:r>
          </w:p>
        </w:tc>
        <w:tc>
          <w:tcPr>
            <w:tcW w:w="1701" w:type="dxa"/>
            <w:tcBorders>
              <w:top w:val="nil"/>
              <w:left w:val="nil"/>
              <w:bottom w:val="nil"/>
              <w:right w:val="nil"/>
            </w:tcBorders>
          </w:tcPr>
          <w:p w14:paraId="0AE10587" w14:textId="77777777" w:rsidR="002C030D" w:rsidRDefault="002C030D" w:rsidP="0029166D">
            <w:pPr>
              <w:widowControl w:val="0"/>
              <w:autoSpaceDE w:val="0"/>
              <w:autoSpaceDN w:val="0"/>
              <w:adjustRightInd w:val="0"/>
              <w:jc w:val="center"/>
              <w:rPr>
                <w:rFonts w:ascii="Times New Roman" w:hAnsi="Times New Roman" w:cs="Times New Roman"/>
              </w:rPr>
            </w:pPr>
            <w:r>
              <w:rPr>
                <w:rFonts w:ascii="Times New Roman" w:hAnsi="Times New Roman" w:cs="Times New Roman"/>
              </w:rPr>
              <w:t>(0.04)</w:t>
            </w:r>
          </w:p>
        </w:tc>
      </w:tr>
      <w:tr w:rsidR="002C030D" w14:paraId="414CA705" w14:textId="77777777" w:rsidTr="0029166D">
        <w:tc>
          <w:tcPr>
            <w:tcW w:w="5102" w:type="dxa"/>
            <w:tcBorders>
              <w:top w:val="nil"/>
              <w:left w:val="nil"/>
              <w:bottom w:val="nil"/>
              <w:right w:val="nil"/>
            </w:tcBorders>
          </w:tcPr>
          <w:p w14:paraId="3F30E0D6" w14:textId="77777777" w:rsidR="002C030D" w:rsidRDefault="002C030D" w:rsidP="0029166D">
            <w:pPr>
              <w:widowControl w:val="0"/>
              <w:autoSpaceDE w:val="0"/>
              <w:autoSpaceDN w:val="0"/>
              <w:adjustRightInd w:val="0"/>
              <w:rPr>
                <w:rFonts w:ascii="Times New Roman" w:hAnsi="Times New Roman" w:cs="Times New Roman"/>
              </w:rPr>
            </w:pPr>
            <w:r>
              <w:rPr>
                <w:rFonts w:ascii="Times New Roman" w:hAnsi="Times New Roman" w:cs="Times New Roman"/>
              </w:rPr>
              <w:t>Unemployment rate</w:t>
            </w:r>
          </w:p>
        </w:tc>
        <w:tc>
          <w:tcPr>
            <w:tcW w:w="1701" w:type="dxa"/>
            <w:tcBorders>
              <w:top w:val="nil"/>
              <w:left w:val="nil"/>
              <w:bottom w:val="nil"/>
              <w:right w:val="nil"/>
            </w:tcBorders>
          </w:tcPr>
          <w:p w14:paraId="512E4D87" w14:textId="77777777" w:rsidR="002C030D" w:rsidRDefault="002C030D" w:rsidP="0029166D">
            <w:pPr>
              <w:widowControl w:val="0"/>
              <w:tabs>
                <w:tab w:val="decimal" w:pos="853"/>
              </w:tabs>
              <w:autoSpaceDE w:val="0"/>
              <w:autoSpaceDN w:val="0"/>
              <w:adjustRightInd w:val="0"/>
              <w:rPr>
                <w:rFonts w:ascii="Times New Roman" w:hAnsi="Times New Roman" w:cs="Times New Roman"/>
              </w:rPr>
            </w:pPr>
            <w:r>
              <w:rPr>
                <w:rFonts w:ascii="Times New Roman" w:hAnsi="Times New Roman" w:cs="Times New Roman"/>
              </w:rPr>
              <w:t>0.042***</w:t>
            </w:r>
          </w:p>
        </w:tc>
        <w:tc>
          <w:tcPr>
            <w:tcW w:w="1701" w:type="dxa"/>
            <w:tcBorders>
              <w:top w:val="nil"/>
              <w:left w:val="nil"/>
              <w:bottom w:val="nil"/>
              <w:right w:val="nil"/>
            </w:tcBorders>
          </w:tcPr>
          <w:p w14:paraId="7861216F" w14:textId="77777777" w:rsidR="002C030D" w:rsidRDefault="002C030D" w:rsidP="0029166D">
            <w:pPr>
              <w:widowControl w:val="0"/>
              <w:autoSpaceDE w:val="0"/>
              <w:autoSpaceDN w:val="0"/>
              <w:adjustRightInd w:val="0"/>
              <w:jc w:val="center"/>
              <w:rPr>
                <w:rFonts w:ascii="Times New Roman" w:hAnsi="Times New Roman" w:cs="Times New Roman"/>
              </w:rPr>
            </w:pPr>
            <w:r>
              <w:rPr>
                <w:rFonts w:ascii="Times New Roman" w:hAnsi="Times New Roman" w:cs="Times New Roman"/>
              </w:rPr>
              <w:t>(0.01)</w:t>
            </w:r>
          </w:p>
        </w:tc>
      </w:tr>
      <w:tr w:rsidR="002C030D" w14:paraId="3A924E04" w14:textId="77777777" w:rsidTr="0029166D">
        <w:tc>
          <w:tcPr>
            <w:tcW w:w="5102" w:type="dxa"/>
            <w:tcBorders>
              <w:top w:val="nil"/>
              <w:left w:val="nil"/>
              <w:bottom w:val="nil"/>
              <w:right w:val="nil"/>
            </w:tcBorders>
          </w:tcPr>
          <w:p w14:paraId="34B042DC" w14:textId="77777777" w:rsidR="002C030D" w:rsidRDefault="002C030D" w:rsidP="0029166D">
            <w:pPr>
              <w:widowControl w:val="0"/>
              <w:autoSpaceDE w:val="0"/>
              <w:autoSpaceDN w:val="0"/>
              <w:adjustRightInd w:val="0"/>
              <w:rPr>
                <w:rFonts w:ascii="Times New Roman" w:hAnsi="Times New Roman" w:cs="Times New Roman"/>
              </w:rPr>
            </w:pPr>
            <w:r>
              <w:rPr>
                <w:rFonts w:ascii="Times New Roman" w:hAnsi="Times New Roman" w:cs="Times New Roman"/>
              </w:rPr>
              <w:t>GDP per capita</w:t>
            </w:r>
          </w:p>
        </w:tc>
        <w:tc>
          <w:tcPr>
            <w:tcW w:w="1701" w:type="dxa"/>
            <w:tcBorders>
              <w:top w:val="nil"/>
              <w:left w:val="nil"/>
              <w:bottom w:val="nil"/>
              <w:right w:val="nil"/>
            </w:tcBorders>
          </w:tcPr>
          <w:p w14:paraId="6901B5CE" w14:textId="77777777" w:rsidR="002C030D" w:rsidRDefault="002C030D" w:rsidP="0029166D">
            <w:pPr>
              <w:widowControl w:val="0"/>
              <w:tabs>
                <w:tab w:val="decimal" w:pos="853"/>
              </w:tabs>
              <w:autoSpaceDE w:val="0"/>
              <w:autoSpaceDN w:val="0"/>
              <w:adjustRightInd w:val="0"/>
              <w:rPr>
                <w:rFonts w:ascii="Times New Roman" w:hAnsi="Times New Roman" w:cs="Times New Roman"/>
              </w:rPr>
            </w:pPr>
            <w:r>
              <w:rPr>
                <w:rFonts w:ascii="Times New Roman" w:hAnsi="Times New Roman" w:cs="Times New Roman"/>
              </w:rPr>
              <w:t>0.033*</w:t>
            </w:r>
          </w:p>
        </w:tc>
        <w:tc>
          <w:tcPr>
            <w:tcW w:w="1701" w:type="dxa"/>
            <w:tcBorders>
              <w:top w:val="nil"/>
              <w:left w:val="nil"/>
              <w:bottom w:val="nil"/>
              <w:right w:val="nil"/>
            </w:tcBorders>
          </w:tcPr>
          <w:p w14:paraId="01A88F69" w14:textId="77777777" w:rsidR="002C030D" w:rsidRDefault="002C030D" w:rsidP="0029166D">
            <w:pPr>
              <w:widowControl w:val="0"/>
              <w:autoSpaceDE w:val="0"/>
              <w:autoSpaceDN w:val="0"/>
              <w:adjustRightInd w:val="0"/>
              <w:jc w:val="center"/>
              <w:rPr>
                <w:rFonts w:ascii="Times New Roman" w:hAnsi="Times New Roman" w:cs="Times New Roman"/>
              </w:rPr>
            </w:pPr>
            <w:r>
              <w:rPr>
                <w:rFonts w:ascii="Times New Roman" w:hAnsi="Times New Roman" w:cs="Times New Roman"/>
              </w:rPr>
              <w:t>(0.01)</w:t>
            </w:r>
          </w:p>
        </w:tc>
      </w:tr>
      <w:tr w:rsidR="002C030D" w14:paraId="2C32BA4E" w14:textId="77777777" w:rsidTr="0029166D">
        <w:tc>
          <w:tcPr>
            <w:tcW w:w="5102" w:type="dxa"/>
            <w:tcBorders>
              <w:top w:val="nil"/>
              <w:left w:val="nil"/>
              <w:bottom w:val="nil"/>
              <w:right w:val="nil"/>
            </w:tcBorders>
          </w:tcPr>
          <w:p w14:paraId="19C7C301" w14:textId="77777777" w:rsidR="002C030D" w:rsidRDefault="002C030D" w:rsidP="0029166D">
            <w:pPr>
              <w:widowControl w:val="0"/>
              <w:autoSpaceDE w:val="0"/>
              <w:autoSpaceDN w:val="0"/>
              <w:adjustRightInd w:val="0"/>
              <w:rPr>
                <w:rFonts w:ascii="Times New Roman" w:hAnsi="Times New Roman" w:cs="Times New Roman"/>
              </w:rPr>
            </w:pPr>
            <w:r>
              <w:rPr>
                <w:rFonts w:ascii="Times New Roman" w:hAnsi="Times New Roman" w:cs="Times New Roman"/>
              </w:rPr>
              <w:t>Social expenditure</w:t>
            </w:r>
          </w:p>
        </w:tc>
        <w:tc>
          <w:tcPr>
            <w:tcW w:w="1701" w:type="dxa"/>
            <w:tcBorders>
              <w:top w:val="nil"/>
              <w:left w:val="nil"/>
              <w:bottom w:val="nil"/>
              <w:right w:val="nil"/>
            </w:tcBorders>
          </w:tcPr>
          <w:p w14:paraId="1F90AA3F" w14:textId="77777777" w:rsidR="002C030D" w:rsidRDefault="002C030D" w:rsidP="0029166D">
            <w:pPr>
              <w:widowControl w:val="0"/>
              <w:tabs>
                <w:tab w:val="decimal" w:pos="853"/>
              </w:tabs>
              <w:autoSpaceDE w:val="0"/>
              <w:autoSpaceDN w:val="0"/>
              <w:adjustRightInd w:val="0"/>
              <w:rPr>
                <w:rFonts w:ascii="Times New Roman" w:hAnsi="Times New Roman" w:cs="Times New Roman"/>
              </w:rPr>
            </w:pPr>
            <w:r>
              <w:rPr>
                <w:rFonts w:ascii="Times New Roman" w:hAnsi="Times New Roman" w:cs="Times New Roman"/>
              </w:rPr>
              <w:t>-3.119*</w:t>
            </w:r>
          </w:p>
        </w:tc>
        <w:tc>
          <w:tcPr>
            <w:tcW w:w="1701" w:type="dxa"/>
            <w:tcBorders>
              <w:top w:val="nil"/>
              <w:left w:val="nil"/>
              <w:bottom w:val="nil"/>
              <w:right w:val="nil"/>
            </w:tcBorders>
          </w:tcPr>
          <w:p w14:paraId="0BE00529" w14:textId="77777777" w:rsidR="002C030D" w:rsidRDefault="002C030D" w:rsidP="0029166D">
            <w:pPr>
              <w:widowControl w:val="0"/>
              <w:autoSpaceDE w:val="0"/>
              <w:autoSpaceDN w:val="0"/>
              <w:adjustRightInd w:val="0"/>
              <w:jc w:val="center"/>
              <w:rPr>
                <w:rFonts w:ascii="Times New Roman" w:hAnsi="Times New Roman" w:cs="Times New Roman"/>
              </w:rPr>
            </w:pPr>
            <w:r>
              <w:rPr>
                <w:rFonts w:ascii="Times New Roman" w:hAnsi="Times New Roman" w:cs="Times New Roman"/>
              </w:rPr>
              <w:t>(1.11)</w:t>
            </w:r>
          </w:p>
        </w:tc>
      </w:tr>
      <w:tr w:rsidR="002C030D" w14:paraId="3533EFA7" w14:textId="77777777" w:rsidTr="0029166D">
        <w:tc>
          <w:tcPr>
            <w:tcW w:w="5102" w:type="dxa"/>
            <w:tcBorders>
              <w:top w:val="nil"/>
              <w:left w:val="nil"/>
              <w:bottom w:val="single" w:sz="4" w:space="0" w:color="auto"/>
              <w:right w:val="nil"/>
            </w:tcBorders>
          </w:tcPr>
          <w:p w14:paraId="312215F5" w14:textId="77777777" w:rsidR="002C030D" w:rsidRDefault="002C030D" w:rsidP="0029166D">
            <w:pPr>
              <w:widowControl w:val="0"/>
              <w:autoSpaceDE w:val="0"/>
              <w:autoSpaceDN w:val="0"/>
              <w:adjustRightInd w:val="0"/>
              <w:rPr>
                <w:rFonts w:ascii="Times New Roman" w:hAnsi="Times New Roman" w:cs="Times New Roman"/>
              </w:rPr>
            </w:pPr>
            <w:r>
              <w:rPr>
                <w:rFonts w:ascii="Times New Roman" w:hAnsi="Times New Roman" w:cs="Times New Roman"/>
              </w:rPr>
              <w:t>Constant</w:t>
            </w:r>
          </w:p>
        </w:tc>
        <w:tc>
          <w:tcPr>
            <w:tcW w:w="1701" w:type="dxa"/>
            <w:tcBorders>
              <w:top w:val="nil"/>
              <w:left w:val="nil"/>
              <w:bottom w:val="single" w:sz="4" w:space="0" w:color="auto"/>
              <w:right w:val="nil"/>
            </w:tcBorders>
          </w:tcPr>
          <w:p w14:paraId="03B126C2" w14:textId="77777777" w:rsidR="002C030D" w:rsidRDefault="002C030D" w:rsidP="0029166D">
            <w:pPr>
              <w:widowControl w:val="0"/>
              <w:tabs>
                <w:tab w:val="decimal" w:pos="853"/>
              </w:tabs>
              <w:autoSpaceDE w:val="0"/>
              <w:autoSpaceDN w:val="0"/>
              <w:adjustRightInd w:val="0"/>
              <w:rPr>
                <w:rFonts w:ascii="Times New Roman" w:hAnsi="Times New Roman" w:cs="Times New Roman"/>
              </w:rPr>
            </w:pPr>
            <w:r>
              <w:rPr>
                <w:rFonts w:ascii="Times New Roman" w:hAnsi="Times New Roman" w:cs="Times New Roman"/>
              </w:rPr>
              <w:t>0.736</w:t>
            </w:r>
          </w:p>
        </w:tc>
        <w:tc>
          <w:tcPr>
            <w:tcW w:w="1701" w:type="dxa"/>
            <w:tcBorders>
              <w:top w:val="nil"/>
              <w:left w:val="nil"/>
              <w:bottom w:val="single" w:sz="4" w:space="0" w:color="auto"/>
              <w:right w:val="nil"/>
            </w:tcBorders>
          </w:tcPr>
          <w:p w14:paraId="3E289048" w14:textId="77777777" w:rsidR="002C030D" w:rsidRDefault="002C030D" w:rsidP="0029166D">
            <w:pPr>
              <w:widowControl w:val="0"/>
              <w:autoSpaceDE w:val="0"/>
              <w:autoSpaceDN w:val="0"/>
              <w:adjustRightInd w:val="0"/>
              <w:jc w:val="center"/>
              <w:rPr>
                <w:rFonts w:ascii="Times New Roman" w:hAnsi="Times New Roman" w:cs="Times New Roman"/>
              </w:rPr>
            </w:pPr>
            <w:r>
              <w:rPr>
                <w:rFonts w:ascii="Times New Roman" w:hAnsi="Times New Roman" w:cs="Times New Roman"/>
              </w:rPr>
              <w:t>(0.60)</w:t>
            </w:r>
          </w:p>
        </w:tc>
      </w:tr>
      <w:tr w:rsidR="002C030D" w14:paraId="5DD94F7B" w14:textId="77777777" w:rsidTr="0029166D">
        <w:tc>
          <w:tcPr>
            <w:tcW w:w="5102" w:type="dxa"/>
            <w:tcBorders>
              <w:top w:val="single" w:sz="4" w:space="0" w:color="auto"/>
              <w:left w:val="nil"/>
              <w:bottom w:val="nil"/>
              <w:right w:val="nil"/>
            </w:tcBorders>
          </w:tcPr>
          <w:p w14:paraId="247D96D0" w14:textId="77777777" w:rsidR="002C030D" w:rsidRDefault="002C030D" w:rsidP="0029166D">
            <w:pPr>
              <w:widowControl w:val="0"/>
              <w:autoSpaceDE w:val="0"/>
              <w:autoSpaceDN w:val="0"/>
              <w:adjustRightInd w:val="0"/>
              <w:rPr>
                <w:rFonts w:ascii="Times New Roman" w:hAnsi="Times New Roman" w:cs="Times New Roman"/>
              </w:rPr>
            </w:pPr>
            <w:r>
              <w:rPr>
                <w:rFonts w:ascii="Times New Roman" w:hAnsi="Times New Roman" w:cs="Times New Roman"/>
              </w:rPr>
              <w:t>N</w:t>
            </w:r>
          </w:p>
        </w:tc>
        <w:tc>
          <w:tcPr>
            <w:tcW w:w="1701" w:type="dxa"/>
            <w:tcBorders>
              <w:top w:val="single" w:sz="4" w:space="0" w:color="auto"/>
              <w:left w:val="nil"/>
              <w:bottom w:val="nil"/>
              <w:right w:val="nil"/>
            </w:tcBorders>
          </w:tcPr>
          <w:p w14:paraId="010F656F" w14:textId="77777777" w:rsidR="002C030D" w:rsidRDefault="002C030D" w:rsidP="0029166D">
            <w:pPr>
              <w:widowControl w:val="0"/>
              <w:tabs>
                <w:tab w:val="decimal" w:pos="853"/>
              </w:tabs>
              <w:autoSpaceDE w:val="0"/>
              <w:autoSpaceDN w:val="0"/>
              <w:adjustRightInd w:val="0"/>
              <w:rPr>
                <w:rFonts w:ascii="Times New Roman" w:hAnsi="Times New Roman" w:cs="Times New Roman"/>
              </w:rPr>
            </w:pPr>
            <w:r>
              <w:rPr>
                <w:rFonts w:ascii="Times New Roman" w:hAnsi="Times New Roman" w:cs="Times New Roman"/>
              </w:rPr>
              <w:t>389</w:t>
            </w:r>
          </w:p>
        </w:tc>
        <w:tc>
          <w:tcPr>
            <w:tcW w:w="1701" w:type="dxa"/>
            <w:tcBorders>
              <w:top w:val="single" w:sz="4" w:space="0" w:color="auto"/>
              <w:left w:val="nil"/>
              <w:bottom w:val="nil"/>
              <w:right w:val="nil"/>
            </w:tcBorders>
          </w:tcPr>
          <w:p w14:paraId="46B30BD2" w14:textId="77777777" w:rsidR="002C030D" w:rsidRDefault="002C030D" w:rsidP="0029166D">
            <w:pPr>
              <w:widowControl w:val="0"/>
              <w:autoSpaceDE w:val="0"/>
              <w:autoSpaceDN w:val="0"/>
              <w:adjustRightInd w:val="0"/>
              <w:jc w:val="center"/>
              <w:rPr>
                <w:rFonts w:ascii="Times New Roman" w:hAnsi="Times New Roman" w:cs="Times New Roman"/>
              </w:rPr>
            </w:pPr>
          </w:p>
        </w:tc>
      </w:tr>
      <w:tr w:rsidR="002C030D" w14:paraId="61CD3E8B" w14:textId="77777777" w:rsidTr="0029166D">
        <w:tc>
          <w:tcPr>
            <w:tcW w:w="5102" w:type="dxa"/>
            <w:tcBorders>
              <w:top w:val="nil"/>
              <w:left w:val="nil"/>
              <w:bottom w:val="single" w:sz="4" w:space="0" w:color="auto"/>
              <w:right w:val="nil"/>
            </w:tcBorders>
          </w:tcPr>
          <w:p w14:paraId="74CAFEF7" w14:textId="77777777" w:rsidR="002C030D" w:rsidRDefault="002C030D" w:rsidP="0029166D">
            <w:pPr>
              <w:widowControl w:val="0"/>
              <w:autoSpaceDE w:val="0"/>
              <w:autoSpaceDN w:val="0"/>
              <w:adjustRightInd w:val="0"/>
              <w:rPr>
                <w:rFonts w:ascii="Times New Roman" w:hAnsi="Times New Roman" w:cs="Times New Roman"/>
              </w:rPr>
            </w:pPr>
            <w:r>
              <w:rPr>
                <w:rFonts w:ascii="Times New Roman" w:hAnsi="Times New Roman" w:cs="Times New Roman"/>
              </w:rPr>
              <w:t>R</w:t>
            </w:r>
            <w:r w:rsidRPr="00A66B5C">
              <w:rPr>
                <w:rFonts w:ascii="Times New Roman" w:hAnsi="Times New Roman" w:cs="Times New Roman"/>
                <w:vertAlign w:val="superscript"/>
              </w:rPr>
              <w:t>2</w:t>
            </w:r>
          </w:p>
        </w:tc>
        <w:tc>
          <w:tcPr>
            <w:tcW w:w="1701" w:type="dxa"/>
            <w:tcBorders>
              <w:top w:val="nil"/>
              <w:left w:val="nil"/>
              <w:bottom w:val="single" w:sz="4" w:space="0" w:color="auto"/>
              <w:right w:val="nil"/>
            </w:tcBorders>
          </w:tcPr>
          <w:p w14:paraId="2AA44F67" w14:textId="77777777" w:rsidR="002C030D" w:rsidRDefault="002C030D" w:rsidP="0029166D">
            <w:pPr>
              <w:widowControl w:val="0"/>
              <w:tabs>
                <w:tab w:val="decimal" w:pos="853"/>
              </w:tabs>
              <w:autoSpaceDE w:val="0"/>
              <w:autoSpaceDN w:val="0"/>
              <w:adjustRightInd w:val="0"/>
              <w:rPr>
                <w:rFonts w:ascii="Times New Roman" w:hAnsi="Times New Roman" w:cs="Times New Roman"/>
              </w:rPr>
            </w:pPr>
            <w:r>
              <w:rPr>
                <w:rFonts w:ascii="Times New Roman" w:hAnsi="Times New Roman" w:cs="Times New Roman"/>
              </w:rPr>
              <w:t>0.879</w:t>
            </w:r>
          </w:p>
        </w:tc>
        <w:tc>
          <w:tcPr>
            <w:tcW w:w="1701" w:type="dxa"/>
            <w:tcBorders>
              <w:top w:val="nil"/>
              <w:left w:val="nil"/>
              <w:bottom w:val="single" w:sz="4" w:space="0" w:color="auto"/>
              <w:right w:val="nil"/>
            </w:tcBorders>
          </w:tcPr>
          <w:p w14:paraId="7C86FE0D" w14:textId="77777777" w:rsidR="002C030D" w:rsidRDefault="002C030D" w:rsidP="0029166D">
            <w:pPr>
              <w:widowControl w:val="0"/>
              <w:autoSpaceDE w:val="0"/>
              <w:autoSpaceDN w:val="0"/>
              <w:adjustRightInd w:val="0"/>
              <w:jc w:val="center"/>
              <w:rPr>
                <w:rFonts w:ascii="Times New Roman" w:hAnsi="Times New Roman" w:cs="Times New Roman"/>
              </w:rPr>
            </w:pPr>
          </w:p>
        </w:tc>
      </w:tr>
    </w:tbl>
    <w:p w14:paraId="19E54439" w14:textId="77777777" w:rsidR="002C030D" w:rsidRDefault="002C030D" w:rsidP="002C030D">
      <w:pPr>
        <w:widowControl w:val="0"/>
        <w:autoSpaceDE w:val="0"/>
        <w:autoSpaceDN w:val="0"/>
        <w:adjustRightInd w:val="0"/>
        <w:rPr>
          <w:rFonts w:ascii="Times New Roman" w:hAnsi="Times New Roman" w:cs="Times New Roman"/>
          <w:sz w:val="20"/>
          <w:szCs w:val="20"/>
        </w:rPr>
      </w:pPr>
      <w:r>
        <w:rPr>
          <w:rFonts w:ascii="Times New Roman" w:hAnsi="Times New Roman" w:cs="Times New Roman"/>
          <w:sz w:val="20"/>
          <w:szCs w:val="20"/>
        </w:rPr>
        <w:t>Note: + p&lt;0.10, * p&lt;0.05, ** p&lt;0.01, *** p&lt;0.001. Country fixed effects omitted from the table. Robust standard errors clustered by year in parentheses.</w:t>
      </w:r>
    </w:p>
    <w:p w14:paraId="0B76FD80" w14:textId="77777777" w:rsidR="002C030D" w:rsidRDefault="002C030D" w:rsidP="002C030D">
      <w:pPr>
        <w:widowControl w:val="0"/>
        <w:autoSpaceDE w:val="0"/>
        <w:autoSpaceDN w:val="0"/>
        <w:adjustRightInd w:val="0"/>
        <w:rPr>
          <w:rFonts w:ascii="Times New Roman" w:hAnsi="Times New Roman" w:cs="Times New Roman"/>
        </w:rPr>
      </w:pPr>
    </w:p>
    <w:p w14:paraId="6CDA3A33" w14:textId="77777777" w:rsidR="009767E0" w:rsidRDefault="009767E0" w:rsidP="009767E0">
      <w:pPr>
        <w:widowControl w:val="0"/>
        <w:autoSpaceDE w:val="0"/>
        <w:autoSpaceDN w:val="0"/>
        <w:adjustRightInd w:val="0"/>
        <w:rPr>
          <w:rFonts w:ascii="Times New Roman" w:hAnsi="Times New Roman"/>
        </w:rPr>
      </w:pPr>
    </w:p>
    <w:p w14:paraId="3C703E9B" w14:textId="0AF7AF3E" w:rsidR="009767E0" w:rsidRDefault="009767E0">
      <w:pPr>
        <w:rPr>
          <w:rFonts w:ascii="Times New Roman" w:hAnsi="Times New Roman"/>
          <w:lang w:val="en-GB"/>
        </w:rPr>
      </w:pPr>
      <w:r>
        <w:rPr>
          <w:rFonts w:ascii="Times New Roman" w:hAnsi="Times New Roman"/>
          <w:lang w:val="en-GB"/>
        </w:rPr>
        <w:br w:type="page"/>
      </w:r>
    </w:p>
    <w:p w14:paraId="2E0ECCF6" w14:textId="77777777" w:rsidR="00954E03" w:rsidRDefault="00954E03" w:rsidP="00954E03">
      <w:pPr>
        <w:keepNext/>
        <w:widowControl w:val="0"/>
        <w:autoSpaceDE w:val="0"/>
        <w:autoSpaceDN w:val="0"/>
        <w:adjustRightInd w:val="0"/>
        <w:rPr>
          <w:rFonts w:ascii="Times New Roman" w:hAnsi="Times New Roman"/>
        </w:rPr>
      </w:pPr>
      <w:r>
        <w:rPr>
          <w:rFonts w:ascii="Times New Roman" w:hAnsi="Times New Roman"/>
        </w:rPr>
        <w:lastRenderedPageBreak/>
        <w:t>Table A9. Effects of party positions (country average), immigration policy and policy outcomes on immigration attitudes (aggregate analysis at country level)</w:t>
      </w:r>
    </w:p>
    <w:tbl>
      <w:tblPr>
        <w:tblW w:w="0" w:type="auto"/>
        <w:tblLayout w:type="fixed"/>
        <w:tblLook w:val="0000" w:firstRow="0" w:lastRow="0" w:firstColumn="0" w:lastColumn="0" w:noHBand="0" w:noVBand="0"/>
      </w:tblPr>
      <w:tblGrid>
        <w:gridCol w:w="5102"/>
        <w:gridCol w:w="1701"/>
        <w:gridCol w:w="1701"/>
      </w:tblGrid>
      <w:tr w:rsidR="0014592D" w14:paraId="778FDF2C" w14:textId="77777777" w:rsidTr="00B26B5C">
        <w:tc>
          <w:tcPr>
            <w:tcW w:w="5102" w:type="dxa"/>
            <w:tcBorders>
              <w:top w:val="single" w:sz="4" w:space="0" w:color="auto"/>
              <w:left w:val="nil"/>
              <w:bottom w:val="nil"/>
              <w:right w:val="nil"/>
            </w:tcBorders>
          </w:tcPr>
          <w:p w14:paraId="08D9D190" w14:textId="77777777" w:rsidR="0014592D" w:rsidRDefault="0014592D" w:rsidP="00815E62">
            <w:pPr>
              <w:widowControl w:val="0"/>
              <w:autoSpaceDE w:val="0"/>
              <w:autoSpaceDN w:val="0"/>
              <w:adjustRightInd w:val="0"/>
              <w:rPr>
                <w:rFonts w:ascii="Times New Roman" w:hAnsi="Times New Roman"/>
              </w:rPr>
            </w:pPr>
          </w:p>
        </w:tc>
        <w:tc>
          <w:tcPr>
            <w:tcW w:w="3402" w:type="dxa"/>
            <w:gridSpan w:val="2"/>
            <w:tcBorders>
              <w:top w:val="single" w:sz="4" w:space="0" w:color="auto"/>
              <w:left w:val="nil"/>
              <w:bottom w:val="nil"/>
              <w:right w:val="nil"/>
            </w:tcBorders>
          </w:tcPr>
          <w:p w14:paraId="3D4768E5" w14:textId="773A8593" w:rsidR="0014592D" w:rsidRDefault="0014592D" w:rsidP="00815E62">
            <w:pPr>
              <w:widowControl w:val="0"/>
              <w:autoSpaceDE w:val="0"/>
              <w:autoSpaceDN w:val="0"/>
              <w:adjustRightInd w:val="0"/>
              <w:jc w:val="center"/>
              <w:rPr>
                <w:rFonts w:ascii="Times New Roman" w:hAnsi="Times New Roman"/>
              </w:rPr>
            </w:pPr>
            <w:r>
              <w:rPr>
                <w:rFonts w:ascii="Times New Roman" w:hAnsi="Times New Roman"/>
              </w:rPr>
              <w:t>Immigration attitudes</w:t>
            </w:r>
          </w:p>
        </w:tc>
      </w:tr>
      <w:tr w:rsidR="00954E03" w14:paraId="5E696956" w14:textId="77777777" w:rsidTr="00815E62">
        <w:tc>
          <w:tcPr>
            <w:tcW w:w="5102" w:type="dxa"/>
            <w:tcBorders>
              <w:top w:val="single" w:sz="4" w:space="0" w:color="auto"/>
              <w:left w:val="nil"/>
              <w:bottom w:val="nil"/>
              <w:right w:val="nil"/>
            </w:tcBorders>
          </w:tcPr>
          <w:p w14:paraId="65718DD9" w14:textId="77777777" w:rsidR="00954E03" w:rsidRDefault="00954E03" w:rsidP="00815E62">
            <w:pPr>
              <w:widowControl w:val="0"/>
              <w:autoSpaceDE w:val="0"/>
              <w:autoSpaceDN w:val="0"/>
              <w:adjustRightInd w:val="0"/>
              <w:rPr>
                <w:rFonts w:ascii="Times New Roman" w:hAnsi="Times New Roman"/>
              </w:rPr>
            </w:pPr>
            <w:r>
              <w:rPr>
                <w:rFonts w:ascii="Times New Roman" w:hAnsi="Times New Roman"/>
              </w:rPr>
              <w:t>Lagged immigration attitudes</w:t>
            </w:r>
          </w:p>
        </w:tc>
        <w:tc>
          <w:tcPr>
            <w:tcW w:w="1701" w:type="dxa"/>
            <w:tcBorders>
              <w:top w:val="single" w:sz="4" w:space="0" w:color="auto"/>
              <w:left w:val="nil"/>
              <w:bottom w:val="nil"/>
              <w:right w:val="nil"/>
            </w:tcBorders>
          </w:tcPr>
          <w:p w14:paraId="505BA934" w14:textId="77777777" w:rsidR="00954E03" w:rsidRDefault="00954E03" w:rsidP="00815E62">
            <w:pPr>
              <w:widowControl w:val="0"/>
              <w:tabs>
                <w:tab w:val="decimal" w:pos="853"/>
              </w:tabs>
              <w:autoSpaceDE w:val="0"/>
              <w:autoSpaceDN w:val="0"/>
              <w:adjustRightInd w:val="0"/>
              <w:rPr>
                <w:rFonts w:ascii="Times New Roman" w:hAnsi="Times New Roman"/>
              </w:rPr>
            </w:pPr>
            <w:r>
              <w:rPr>
                <w:rFonts w:ascii="Times New Roman" w:hAnsi="Times New Roman"/>
              </w:rPr>
              <w:t>0.495+</w:t>
            </w:r>
          </w:p>
        </w:tc>
        <w:tc>
          <w:tcPr>
            <w:tcW w:w="1701" w:type="dxa"/>
            <w:tcBorders>
              <w:top w:val="single" w:sz="4" w:space="0" w:color="auto"/>
              <w:left w:val="nil"/>
              <w:bottom w:val="nil"/>
              <w:right w:val="nil"/>
            </w:tcBorders>
          </w:tcPr>
          <w:p w14:paraId="677714E4" w14:textId="77777777" w:rsidR="00954E03" w:rsidRDefault="00954E03" w:rsidP="00815E62">
            <w:pPr>
              <w:widowControl w:val="0"/>
              <w:autoSpaceDE w:val="0"/>
              <w:autoSpaceDN w:val="0"/>
              <w:adjustRightInd w:val="0"/>
              <w:jc w:val="center"/>
              <w:rPr>
                <w:rFonts w:ascii="Times New Roman" w:hAnsi="Times New Roman"/>
              </w:rPr>
            </w:pPr>
            <w:r>
              <w:rPr>
                <w:rFonts w:ascii="Times New Roman" w:hAnsi="Times New Roman"/>
              </w:rPr>
              <w:t>(0.21)</w:t>
            </w:r>
          </w:p>
        </w:tc>
      </w:tr>
      <w:tr w:rsidR="00954E03" w14:paraId="4D543C2F" w14:textId="77777777" w:rsidTr="00815E62">
        <w:tc>
          <w:tcPr>
            <w:tcW w:w="5102" w:type="dxa"/>
            <w:tcBorders>
              <w:top w:val="nil"/>
              <w:left w:val="nil"/>
              <w:bottom w:val="nil"/>
              <w:right w:val="nil"/>
            </w:tcBorders>
          </w:tcPr>
          <w:p w14:paraId="0CFAE169" w14:textId="77777777" w:rsidR="00954E03" w:rsidRDefault="00954E03" w:rsidP="00815E62">
            <w:pPr>
              <w:widowControl w:val="0"/>
              <w:autoSpaceDE w:val="0"/>
              <w:autoSpaceDN w:val="0"/>
              <w:adjustRightInd w:val="0"/>
              <w:rPr>
                <w:rFonts w:ascii="Times New Roman" w:hAnsi="Times New Roman"/>
              </w:rPr>
            </w:pPr>
            <w:r>
              <w:rPr>
                <w:rFonts w:ascii="Times New Roman" w:hAnsi="Times New Roman"/>
              </w:rPr>
              <w:t>Party position (country average)</w:t>
            </w:r>
          </w:p>
        </w:tc>
        <w:tc>
          <w:tcPr>
            <w:tcW w:w="1701" w:type="dxa"/>
            <w:tcBorders>
              <w:top w:val="nil"/>
              <w:left w:val="nil"/>
              <w:bottom w:val="nil"/>
              <w:right w:val="nil"/>
            </w:tcBorders>
          </w:tcPr>
          <w:p w14:paraId="0FA63278" w14:textId="77777777" w:rsidR="00954E03" w:rsidRDefault="00954E03" w:rsidP="00815E62">
            <w:pPr>
              <w:widowControl w:val="0"/>
              <w:tabs>
                <w:tab w:val="decimal" w:pos="853"/>
              </w:tabs>
              <w:autoSpaceDE w:val="0"/>
              <w:autoSpaceDN w:val="0"/>
              <w:adjustRightInd w:val="0"/>
              <w:rPr>
                <w:rFonts w:ascii="Times New Roman" w:hAnsi="Times New Roman"/>
              </w:rPr>
            </w:pPr>
            <w:r>
              <w:rPr>
                <w:rFonts w:ascii="Times New Roman" w:hAnsi="Times New Roman"/>
              </w:rPr>
              <w:t>0.145*</w:t>
            </w:r>
          </w:p>
        </w:tc>
        <w:tc>
          <w:tcPr>
            <w:tcW w:w="1701" w:type="dxa"/>
            <w:tcBorders>
              <w:top w:val="nil"/>
              <w:left w:val="nil"/>
              <w:bottom w:val="nil"/>
              <w:right w:val="nil"/>
            </w:tcBorders>
          </w:tcPr>
          <w:p w14:paraId="75EAD758" w14:textId="77777777" w:rsidR="00954E03" w:rsidRDefault="00954E03" w:rsidP="00815E62">
            <w:pPr>
              <w:widowControl w:val="0"/>
              <w:autoSpaceDE w:val="0"/>
              <w:autoSpaceDN w:val="0"/>
              <w:adjustRightInd w:val="0"/>
              <w:jc w:val="center"/>
              <w:rPr>
                <w:rFonts w:ascii="Times New Roman" w:hAnsi="Times New Roman"/>
              </w:rPr>
            </w:pPr>
            <w:r>
              <w:rPr>
                <w:rFonts w:ascii="Times New Roman" w:hAnsi="Times New Roman"/>
              </w:rPr>
              <w:t>(0.05)</w:t>
            </w:r>
          </w:p>
        </w:tc>
      </w:tr>
      <w:tr w:rsidR="00954E03" w14:paraId="1D887007" w14:textId="77777777" w:rsidTr="00815E62">
        <w:tc>
          <w:tcPr>
            <w:tcW w:w="5102" w:type="dxa"/>
            <w:tcBorders>
              <w:top w:val="nil"/>
              <w:left w:val="nil"/>
              <w:bottom w:val="nil"/>
              <w:right w:val="nil"/>
            </w:tcBorders>
          </w:tcPr>
          <w:p w14:paraId="3395C299" w14:textId="77777777" w:rsidR="00954E03" w:rsidRDefault="00954E03" w:rsidP="00815E62">
            <w:pPr>
              <w:widowControl w:val="0"/>
              <w:autoSpaceDE w:val="0"/>
              <w:autoSpaceDN w:val="0"/>
              <w:adjustRightInd w:val="0"/>
              <w:rPr>
                <w:rFonts w:ascii="Times New Roman" w:hAnsi="Times New Roman"/>
              </w:rPr>
            </w:pPr>
            <w:r>
              <w:rPr>
                <w:rFonts w:ascii="Times New Roman" w:hAnsi="Times New Roman"/>
              </w:rPr>
              <w:t>Immigration policy</w:t>
            </w:r>
          </w:p>
        </w:tc>
        <w:tc>
          <w:tcPr>
            <w:tcW w:w="1701" w:type="dxa"/>
            <w:tcBorders>
              <w:top w:val="nil"/>
              <w:left w:val="nil"/>
              <w:bottom w:val="nil"/>
              <w:right w:val="nil"/>
            </w:tcBorders>
          </w:tcPr>
          <w:p w14:paraId="13573429" w14:textId="77777777" w:rsidR="00954E03" w:rsidRDefault="00954E03" w:rsidP="00815E62">
            <w:pPr>
              <w:widowControl w:val="0"/>
              <w:tabs>
                <w:tab w:val="decimal" w:pos="853"/>
              </w:tabs>
              <w:autoSpaceDE w:val="0"/>
              <w:autoSpaceDN w:val="0"/>
              <w:adjustRightInd w:val="0"/>
              <w:rPr>
                <w:rFonts w:ascii="Times New Roman" w:hAnsi="Times New Roman"/>
              </w:rPr>
            </w:pPr>
            <w:r>
              <w:rPr>
                <w:rFonts w:ascii="Times New Roman" w:hAnsi="Times New Roman"/>
              </w:rPr>
              <w:t>-1.754**</w:t>
            </w:r>
          </w:p>
        </w:tc>
        <w:tc>
          <w:tcPr>
            <w:tcW w:w="1701" w:type="dxa"/>
            <w:tcBorders>
              <w:top w:val="nil"/>
              <w:left w:val="nil"/>
              <w:bottom w:val="nil"/>
              <w:right w:val="nil"/>
            </w:tcBorders>
          </w:tcPr>
          <w:p w14:paraId="1378D4CD" w14:textId="77777777" w:rsidR="00954E03" w:rsidRDefault="00954E03" w:rsidP="00815E62">
            <w:pPr>
              <w:widowControl w:val="0"/>
              <w:autoSpaceDE w:val="0"/>
              <w:autoSpaceDN w:val="0"/>
              <w:adjustRightInd w:val="0"/>
              <w:jc w:val="center"/>
              <w:rPr>
                <w:rFonts w:ascii="Times New Roman" w:hAnsi="Times New Roman"/>
              </w:rPr>
            </w:pPr>
            <w:r>
              <w:rPr>
                <w:rFonts w:ascii="Times New Roman" w:hAnsi="Times New Roman"/>
              </w:rPr>
              <w:t>(0.45)</w:t>
            </w:r>
          </w:p>
        </w:tc>
      </w:tr>
      <w:tr w:rsidR="00954E03" w14:paraId="68435087" w14:textId="77777777" w:rsidTr="00815E62">
        <w:tc>
          <w:tcPr>
            <w:tcW w:w="5102" w:type="dxa"/>
            <w:tcBorders>
              <w:top w:val="nil"/>
              <w:left w:val="nil"/>
              <w:bottom w:val="nil"/>
              <w:right w:val="nil"/>
            </w:tcBorders>
          </w:tcPr>
          <w:p w14:paraId="163E6ED3" w14:textId="77777777" w:rsidR="00954E03" w:rsidRDefault="00954E03" w:rsidP="00815E62">
            <w:pPr>
              <w:widowControl w:val="0"/>
              <w:autoSpaceDE w:val="0"/>
              <w:autoSpaceDN w:val="0"/>
              <w:adjustRightInd w:val="0"/>
              <w:rPr>
                <w:rFonts w:ascii="Times New Roman" w:hAnsi="Times New Roman"/>
              </w:rPr>
            </w:pPr>
            <w:r>
              <w:rPr>
                <w:rFonts w:ascii="Times New Roman" w:hAnsi="Times New Roman"/>
              </w:rPr>
              <w:t>Migrant stocks</w:t>
            </w:r>
          </w:p>
        </w:tc>
        <w:tc>
          <w:tcPr>
            <w:tcW w:w="1701" w:type="dxa"/>
            <w:tcBorders>
              <w:top w:val="nil"/>
              <w:left w:val="nil"/>
              <w:bottom w:val="nil"/>
              <w:right w:val="nil"/>
            </w:tcBorders>
          </w:tcPr>
          <w:p w14:paraId="742E438E" w14:textId="77777777" w:rsidR="00954E03" w:rsidRDefault="00954E03" w:rsidP="00815E62">
            <w:pPr>
              <w:widowControl w:val="0"/>
              <w:tabs>
                <w:tab w:val="decimal" w:pos="853"/>
              </w:tabs>
              <w:autoSpaceDE w:val="0"/>
              <w:autoSpaceDN w:val="0"/>
              <w:adjustRightInd w:val="0"/>
              <w:rPr>
                <w:rFonts w:ascii="Times New Roman" w:hAnsi="Times New Roman"/>
              </w:rPr>
            </w:pPr>
            <w:r>
              <w:rPr>
                <w:rFonts w:ascii="Times New Roman" w:hAnsi="Times New Roman"/>
              </w:rPr>
              <w:t>-0.017</w:t>
            </w:r>
          </w:p>
        </w:tc>
        <w:tc>
          <w:tcPr>
            <w:tcW w:w="1701" w:type="dxa"/>
            <w:tcBorders>
              <w:top w:val="nil"/>
              <w:left w:val="nil"/>
              <w:bottom w:val="nil"/>
              <w:right w:val="nil"/>
            </w:tcBorders>
          </w:tcPr>
          <w:p w14:paraId="2DE2938D" w14:textId="77777777" w:rsidR="00954E03" w:rsidRDefault="00954E03" w:rsidP="00815E62">
            <w:pPr>
              <w:widowControl w:val="0"/>
              <w:autoSpaceDE w:val="0"/>
              <w:autoSpaceDN w:val="0"/>
              <w:adjustRightInd w:val="0"/>
              <w:jc w:val="center"/>
              <w:rPr>
                <w:rFonts w:ascii="Times New Roman" w:hAnsi="Times New Roman"/>
              </w:rPr>
            </w:pPr>
            <w:r>
              <w:rPr>
                <w:rFonts w:ascii="Times New Roman" w:hAnsi="Times New Roman"/>
              </w:rPr>
              <w:t>(0.02)</w:t>
            </w:r>
          </w:p>
        </w:tc>
      </w:tr>
      <w:tr w:rsidR="00954E03" w14:paraId="16C9D14A" w14:textId="77777777" w:rsidTr="00815E62">
        <w:tc>
          <w:tcPr>
            <w:tcW w:w="5102" w:type="dxa"/>
            <w:tcBorders>
              <w:top w:val="nil"/>
              <w:left w:val="nil"/>
              <w:bottom w:val="nil"/>
              <w:right w:val="nil"/>
            </w:tcBorders>
          </w:tcPr>
          <w:p w14:paraId="79752FBE" w14:textId="77777777" w:rsidR="00954E03" w:rsidRDefault="00954E03" w:rsidP="00815E62">
            <w:pPr>
              <w:widowControl w:val="0"/>
              <w:autoSpaceDE w:val="0"/>
              <w:autoSpaceDN w:val="0"/>
              <w:adjustRightInd w:val="0"/>
              <w:rPr>
                <w:rFonts w:ascii="Times New Roman" w:hAnsi="Times New Roman"/>
              </w:rPr>
            </w:pPr>
            <w:r>
              <w:rPr>
                <w:rFonts w:ascii="Times New Roman" w:hAnsi="Times New Roman"/>
              </w:rPr>
              <w:t>Unemployment rate</w:t>
            </w:r>
          </w:p>
        </w:tc>
        <w:tc>
          <w:tcPr>
            <w:tcW w:w="1701" w:type="dxa"/>
            <w:tcBorders>
              <w:top w:val="nil"/>
              <w:left w:val="nil"/>
              <w:bottom w:val="nil"/>
              <w:right w:val="nil"/>
            </w:tcBorders>
          </w:tcPr>
          <w:p w14:paraId="1FB59106" w14:textId="77777777" w:rsidR="00954E03" w:rsidRDefault="00954E03" w:rsidP="00815E62">
            <w:pPr>
              <w:widowControl w:val="0"/>
              <w:tabs>
                <w:tab w:val="decimal" w:pos="853"/>
              </w:tabs>
              <w:autoSpaceDE w:val="0"/>
              <w:autoSpaceDN w:val="0"/>
              <w:adjustRightInd w:val="0"/>
              <w:rPr>
                <w:rFonts w:ascii="Times New Roman" w:hAnsi="Times New Roman"/>
              </w:rPr>
            </w:pPr>
            <w:r>
              <w:rPr>
                <w:rFonts w:ascii="Times New Roman" w:hAnsi="Times New Roman"/>
              </w:rPr>
              <w:t>0.027***</w:t>
            </w:r>
          </w:p>
        </w:tc>
        <w:tc>
          <w:tcPr>
            <w:tcW w:w="1701" w:type="dxa"/>
            <w:tcBorders>
              <w:top w:val="nil"/>
              <w:left w:val="nil"/>
              <w:bottom w:val="nil"/>
              <w:right w:val="nil"/>
            </w:tcBorders>
          </w:tcPr>
          <w:p w14:paraId="1389568B" w14:textId="77777777" w:rsidR="00954E03" w:rsidRDefault="00954E03" w:rsidP="00815E62">
            <w:pPr>
              <w:widowControl w:val="0"/>
              <w:autoSpaceDE w:val="0"/>
              <w:autoSpaceDN w:val="0"/>
              <w:adjustRightInd w:val="0"/>
              <w:jc w:val="center"/>
              <w:rPr>
                <w:rFonts w:ascii="Times New Roman" w:hAnsi="Times New Roman"/>
              </w:rPr>
            </w:pPr>
            <w:r>
              <w:rPr>
                <w:rFonts w:ascii="Times New Roman" w:hAnsi="Times New Roman"/>
              </w:rPr>
              <w:t>(0.00)</w:t>
            </w:r>
          </w:p>
        </w:tc>
      </w:tr>
      <w:tr w:rsidR="00954E03" w14:paraId="663526B3" w14:textId="77777777" w:rsidTr="00815E62">
        <w:tc>
          <w:tcPr>
            <w:tcW w:w="5102" w:type="dxa"/>
            <w:tcBorders>
              <w:top w:val="nil"/>
              <w:left w:val="nil"/>
              <w:bottom w:val="nil"/>
              <w:right w:val="nil"/>
            </w:tcBorders>
          </w:tcPr>
          <w:p w14:paraId="576EBF99" w14:textId="77777777" w:rsidR="00954E03" w:rsidRDefault="00954E03" w:rsidP="00815E62">
            <w:pPr>
              <w:widowControl w:val="0"/>
              <w:autoSpaceDE w:val="0"/>
              <w:autoSpaceDN w:val="0"/>
              <w:adjustRightInd w:val="0"/>
              <w:rPr>
                <w:rFonts w:ascii="Times New Roman" w:hAnsi="Times New Roman"/>
              </w:rPr>
            </w:pPr>
            <w:r>
              <w:rPr>
                <w:rFonts w:ascii="Times New Roman" w:hAnsi="Times New Roman"/>
              </w:rPr>
              <w:t>GDP per capita</w:t>
            </w:r>
          </w:p>
        </w:tc>
        <w:tc>
          <w:tcPr>
            <w:tcW w:w="1701" w:type="dxa"/>
            <w:tcBorders>
              <w:top w:val="nil"/>
              <w:left w:val="nil"/>
              <w:bottom w:val="nil"/>
              <w:right w:val="nil"/>
            </w:tcBorders>
          </w:tcPr>
          <w:p w14:paraId="4EB947DE" w14:textId="77777777" w:rsidR="00954E03" w:rsidRDefault="00954E03" w:rsidP="00815E62">
            <w:pPr>
              <w:widowControl w:val="0"/>
              <w:tabs>
                <w:tab w:val="decimal" w:pos="853"/>
              </w:tabs>
              <w:autoSpaceDE w:val="0"/>
              <w:autoSpaceDN w:val="0"/>
              <w:adjustRightInd w:val="0"/>
              <w:rPr>
                <w:rFonts w:ascii="Times New Roman" w:hAnsi="Times New Roman"/>
              </w:rPr>
            </w:pPr>
            <w:r>
              <w:rPr>
                <w:rFonts w:ascii="Times New Roman" w:hAnsi="Times New Roman"/>
              </w:rPr>
              <w:t>0.018</w:t>
            </w:r>
          </w:p>
        </w:tc>
        <w:tc>
          <w:tcPr>
            <w:tcW w:w="1701" w:type="dxa"/>
            <w:tcBorders>
              <w:top w:val="nil"/>
              <w:left w:val="nil"/>
              <w:bottom w:val="nil"/>
              <w:right w:val="nil"/>
            </w:tcBorders>
          </w:tcPr>
          <w:p w14:paraId="3506F015" w14:textId="77777777" w:rsidR="00954E03" w:rsidRDefault="00954E03" w:rsidP="00815E62">
            <w:pPr>
              <w:widowControl w:val="0"/>
              <w:autoSpaceDE w:val="0"/>
              <w:autoSpaceDN w:val="0"/>
              <w:adjustRightInd w:val="0"/>
              <w:jc w:val="center"/>
              <w:rPr>
                <w:rFonts w:ascii="Times New Roman" w:hAnsi="Times New Roman"/>
              </w:rPr>
            </w:pPr>
            <w:r>
              <w:rPr>
                <w:rFonts w:ascii="Times New Roman" w:hAnsi="Times New Roman"/>
              </w:rPr>
              <w:t>(0.01)</w:t>
            </w:r>
          </w:p>
        </w:tc>
      </w:tr>
      <w:tr w:rsidR="00954E03" w14:paraId="5B56E97E" w14:textId="77777777" w:rsidTr="00815E62">
        <w:tc>
          <w:tcPr>
            <w:tcW w:w="5102" w:type="dxa"/>
            <w:tcBorders>
              <w:top w:val="nil"/>
              <w:left w:val="nil"/>
              <w:bottom w:val="nil"/>
              <w:right w:val="nil"/>
            </w:tcBorders>
          </w:tcPr>
          <w:p w14:paraId="201A8F66" w14:textId="77777777" w:rsidR="00954E03" w:rsidRDefault="00954E03" w:rsidP="00815E62">
            <w:pPr>
              <w:widowControl w:val="0"/>
              <w:autoSpaceDE w:val="0"/>
              <w:autoSpaceDN w:val="0"/>
              <w:adjustRightInd w:val="0"/>
              <w:rPr>
                <w:rFonts w:ascii="Times New Roman" w:hAnsi="Times New Roman"/>
              </w:rPr>
            </w:pPr>
            <w:r>
              <w:rPr>
                <w:rFonts w:ascii="Times New Roman" w:hAnsi="Times New Roman"/>
              </w:rPr>
              <w:t>Social expenditure</w:t>
            </w:r>
          </w:p>
        </w:tc>
        <w:tc>
          <w:tcPr>
            <w:tcW w:w="1701" w:type="dxa"/>
            <w:tcBorders>
              <w:top w:val="nil"/>
              <w:left w:val="nil"/>
              <w:bottom w:val="nil"/>
              <w:right w:val="nil"/>
            </w:tcBorders>
          </w:tcPr>
          <w:p w14:paraId="35FC04E3" w14:textId="77777777" w:rsidR="00954E03" w:rsidRDefault="00954E03" w:rsidP="00815E62">
            <w:pPr>
              <w:widowControl w:val="0"/>
              <w:tabs>
                <w:tab w:val="decimal" w:pos="853"/>
              </w:tabs>
              <w:autoSpaceDE w:val="0"/>
              <w:autoSpaceDN w:val="0"/>
              <w:adjustRightInd w:val="0"/>
              <w:rPr>
                <w:rFonts w:ascii="Times New Roman" w:hAnsi="Times New Roman"/>
              </w:rPr>
            </w:pPr>
            <w:r>
              <w:rPr>
                <w:rFonts w:ascii="Times New Roman" w:hAnsi="Times New Roman"/>
              </w:rPr>
              <w:t>-3.803**</w:t>
            </w:r>
          </w:p>
        </w:tc>
        <w:tc>
          <w:tcPr>
            <w:tcW w:w="1701" w:type="dxa"/>
            <w:tcBorders>
              <w:top w:val="nil"/>
              <w:left w:val="nil"/>
              <w:bottom w:val="nil"/>
              <w:right w:val="nil"/>
            </w:tcBorders>
          </w:tcPr>
          <w:p w14:paraId="20544139" w14:textId="77777777" w:rsidR="00954E03" w:rsidRDefault="00954E03" w:rsidP="00815E62">
            <w:pPr>
              <w:widowControl w:val="0"/>
              <w:autoSpaceDE w:val="0"/>
              <w:autoSpaceDN w:val="0"/>
              <w:adjustRightInd w:val="0"/>
              <w:jc w:val="center"/>
              <w:rPr>
                <w:rFonts w:ascii="Times New Roman" w:hAnsi="Times New Roman"/>
              </w:rPr>
            </w:pPr>
            <w:r>
              <w:rPr>
                <w:rFonts w:ascii="Times New Roman" w:hAnsi="Times New Roman"/>
              </w:rPr>
              <w:t>(0.99)</w:t>
            </w:r>
          </w:p>
        </w:tc>
      </w:tr>
      <w:tr w:rsidR="00954E03" w14:paraId="7BCDD88B" w14:textId="77777777" w:rsidTr="00815E62">
        <w:tc>
          <w:tcPr>
            <w:tcW w:w="5102" w:type="dxa"/>
            <w:tcBorders>
              <w:top w:val="nil"/>
              <w:left w:val="nil"/>
              <w:bottom w:val="single" w:sz="4" w:space="0" w:color="auto"/>
              <w:right w:val="nil"/>
            </w:tcBorders>
          </w:tcPr>
          <w:p w14:paraId="3048730C" w14:textId="77777777" w:rsidR="00954E03" w:rsidRDefault="00954E03" w:rsidP="00815E62">
            <w:pPr>
              <w:widowControl w:val="0"/>
              <w:autoSpaceDE w:val="0"/>
              <w:autoSpaceDN w:val="0"/>
              <w:adjustRightInd w:val="0"/>
              <w:rPr>
                <w:rFonts w:ascii="Times New Roman" w:hAnsi="Times New Roman"/>
              </w:rPr>
            </w:pPr>
            <w:r>
              <w:rPr>
                <w:rFonts w:ascii="Times New Roman" w:hAnsi="Times New Roman"/>
              </w:rPr>
              <w:t>Constant</w:t>
            </w:r>
          </w:p>
        </w:tc>
        <w:tc>
          <w:tcPr>
            <w:tcW w:w="1701" w:type="dxa"/>
            <w:tcBorders>
              <w:top w:val="nil"/>
              <w:left w:val="nil"/>
              <w:bottom w:val="single" w:sz="4" w:space="0" w:color="auto"/>
              <w:right w:val="nil"/>
            </w:tcBorders>
          </w:tcPr>
          <w:p w14:paraId="667258E4" w14:textId="77777777" w:rsidR="00954E03" w:rsidRDefault="00954E03" w:rsidP="00815E62">
            <w:pPr>
              <w:widowControl w:val="0"/>
              <w:tabs>
                <w:tab w:val="decimal" w:pos="853"/>
              </w:tabs>
              <w:autoSpaceDE w:val="0"/>
              <w:autoSpaceDN w:val="0"/>
              <w:adjustRightInd w:val="0"/>
              <w:rPr>
                <w:rFonts w:ascii="Times New Roman" w:hAnsi="Times New Roman"/>
              </w:rPr>
            </w:pPr>
            <w:r>
              <w:rPr>
                <w:rFonts w:ascii="Times New Roman" w:hAnsi="Times New Roman"/>
              </w:rPr>
              <w:t>1.346*</w:t>
            </w:r>
          </w:p>
        </w:tc>
        <w:tc>
          <w:tcPr>
            <w:tcW w:w="1701" w:type="dxa"/>
            <w:tcBorders>
              <w:top w:val="nil"/>
              <w:left w:val="nil"/>
              <w:bottom w:val="single" w:sz="4" w:space="0" w:color="auto"/>
              <w:right w:val="nil"/>
            </w:tcBorders>
          </w:tcPr>
          <w:p w14:paraId="4BC9123F" w14:textId="77777777" w:rsidR="00954E03" w:rsidRDefault="00954E03" w:rsidP="00815E62">
            <w:pPr>
              <w:widowControl w:val="0"/>
              <w:autoSpaceDE w:val="0"/>
              <w:autoSpaceDN w:val="0"/>
              <w:adjustRightInd w:val="0"/>
              <w:jc w:val="center"/>
              <w:rPr>
                <w:rFonts w:ascii="Times New Roman" w:hAnsi="Times New Roman"/>
              </w:rPr>
            </w:pPr>
            <w:r>
              <w:rPr>
                <w:rFonts w:ascii="Times New Roman" w:hAnsi="Times New Roman"/>
              </w:rPr>
              <w:t>(0.50)</w:t>
            </w:r>
          </w:p>
        </w:tc>
      </w:tr>
      <w:tr w:rsidR="00954E03" w14:paraId="28872243" w14:textId="77777777" w:rsidTr="00815E62">
        <w:tc>
          <w:tcPr>
            <w:tcW w:w="5102" w:type="dxa"/>
            <w:tcBorders>
              <w:top w:val="single" w:sz="4" w:space="0" w:color="auto"/>
              <w:left w:val="nil"/>
              <w:bottom w:val="nil"/>
              <w:right w:val="nil"/>
            </w:tcBorders>
          </w:tcPr>
          <w:p w14:paraId="22F94EA6" w14:textId="77777777" w:rsidR="00954E03" w:rsidRDefault="00954E03" w:rsidP="00815E62">
            <w:pPr>
              <w:widowControl w:val="0"/>
              <w:autoSpaceDE w:val="0"/>
              <w:autoSpaceDN w:val="0"/>
              <w:adjustRightInd w:val="0"/>
              <w:rPr>
                <w:rFonts w:ascii="Times New Roman" w:hAnsi="Times New Roman"/>
              </w:rPr>
            </w:pPr>
            <w:r>
              <w:rPr>
                <w:rFonts w:ascii="Times New Roman" w:hAnsi="Times New Roman"/>
              </w:rPr>
              <w:t>N</w:t>
            </w:r>
          </w:p>
        </w:tc>
        <w:tc>
          <w:tcPr>
            <w:tcW w:w="1701" w:type="dxa"/>
            <w:tcBorders>
              <w:top w:val="single" w:sz="4" w:space="0" w:color="auto"/>
              <w:left w:val="nil"/>
              <w:bottom w:val="nil"/>
              <w:right w:val="nil"/>
            </w:tcBorders>
          </w:tcPr>
          <w:p w14:paraId="514AFD69" w14:textId="77777777" w:rsidR="00954E03" w:rsidRDefault="00954E03" w:rsidP="00815E62">
            <w:pPr>
              <w:widowControl w:val="0"/>
              <w:tabs>
                <w:tab w:val="decimal" w:pos="853"/>
              </w:tabs>
              <w:autoSpaceDE w:val="0"/>
              <w:autoSpaceDN w:val="0"/>
              <w:adjustRightInd w:val="0"/>
              <w:rPr>
                <w:rFonts w:ascii="Times New Roman" w:hAnsi="Times New Roman"/>
              </w:rPr>
            </w:pPr>
            <w:r>
              <w:rPr>
                <w:rFonts w:ascii="Times New Roman" w:hAnsi="Times New Roman"/>
              </w:rPr>
              <w:t>69</w:t>
            </w:r>
          </w:p>
        </w:tc>
        <w:tc>
          <w:tcPr>
            <w:tcW w:w="1701" w:type="dxa"/>
            <w:tcBorders>
              <w:top w:val="single" w:sz="4" w:space="0" w:color="auto"/>
              <w:left w:val="nil"/>
              <w:bottom w:val="nil"/>
              <w:right w:val="nil"/>
            </w:tcBorders>
          </w:tcPr>
          <w:p w14:paraId="44E88D72" w14:textId="77777777" w:rsidR="00954E03" w:rsidRDefault="00954E03" w:rsidP="00815E62">
            <w:pPr>
              <w:widowControl w:val="0"/>
              <w:autoSpaceDE w:val="0"/>
              <w:autoSpaceDN w:val="0"/>
              <w:adjustRightInd w:val="0"/>
              <w:jc w:val="center"/>
              <w:rPr>
                <w:rFonts w:ascii="Times New Roman" w:hAnsi="Times New Roman"/>
              </w:rPr>
            </w:pPr>
          </w:p>
        </w:tc>
      </w:tr>
      <w:tr w:rsidR="00954E03" w14:paraId="463B053F" w14:textId="77777777" w:rsidTr="00815E62">
        <w:tc>
          <w:tcPr>
            <w:tcW w:w="5102" w:type="dxa"/>
            <w:tcBorders>
              <w:top w:val="nil"/>
              <w:left w:val="nil"/>
              <w:bottom w:val="single" w:sz="4" w:space="0" w:color="auto"/>
              <w:right w:val="nil"/>
            </w:tcBorders>
          </w:tcPr>
          <w:p w14:paraId="633A21A1" w14:textId="77777777" w:rsidR="00954E03" w:rsidRDefault="00954E03" w:rsidP="00815E62">
            <w:pPr>
              <w:widowControl w:val="0"/>
              <w:autoSpaceDE w:val="0"/>
              <w:autoSpaceDN w:val="0"/>
              <w:adjustRightInd w:val="0"/>
              <w:rPr>
                <w:rFonts w:ascii="Times New Roman" w:hAnsi="Times New Roman"/>
              </w:rPr>
            </w:pPr>
            <w:r>
              <w:rPr>
                <w:rFonts w:ascii="Times New Roman" w:hAnsi="Times New Roman"/>
              </w:rPr>
              <w:t>R</w:t>
            </w:r>
            <w:r w:rsidRPr="00BC2CA8">
              <w:rPr>
                <w:rFonts w:ascii="Times New Roman" w:hAnsi="Times New Roman"/>
                <w:vertAlign w:val="superscript"/>
              </w:rPr>
              <w:t>2</w:t>
            </w:r>
          </w:p>
        </w:tc>
        <w:tc>
          <w:tcPr>
            <w:tcW w:w="1701" w:type="dxa"/>
            <w:tcBorders>
              <w:top w:val="nil"/>
              <w:left w:val="nil"/>
              <w:bottom w:val="single" w:sz="4" w:space="0" w:color="auto"/>
              <w:right w:val="nil"/>
            </w:tcBorders>
          </w:tcPr>
          <w:p w14:paraId="48290DA8" w14:textId="77777777" w:rsidR="00954E03" w:rsidRDefault="00954E03" w:rsidP="00815E62">
            <w:pPr>
              <w:widowControl w:val="0"/>
              <w:tabs>
                <w:tab w:val="decimal" w:pos="853"/>
              </w:tabs>
              <w:autoSpaceDE w:val="0"/>
              <w:autoSpaceDN w:val="0"/>
              <w:adjustRightInd w:val="0"/>
              <w:rPr>
                <w:rFonts w:ascii="Times New Roman" w:hAnsi="Times New Roman"/>
              </w:rPr>
            </w:pPr>
            <w:r>
              <w:rPr>
                <w:rFonts w:ascii="Times New Roman" w:hAnsi="Times New Roman"/>
              </w:rPr>
              <w:t>0.971</w:t>
            </w:r>
          </w:p>
        </w:tc>
        <w:tc>
          <w:tcPr>
            <w:tcW w:w="1701" w:type="dxa"/>
            <w:tcBorders>
              <w:top w:val="nil"/>
              <w:left w:val="nil"/>
              <w:bottom w:val="single" w:sz="4" w:space="0" w:color="auto"/>
              <w:right w:val="nil"/>
            </w:tcBorders>
          </w:tcPr>
          <w:p w14:paraId="69FDBCA5" w14:textId="77777777" w:rsidR="00954E03" w:rsidRDefault="00954E03" w:rsidP="00815E62">
            <w:pPr>
              <w:widowControl w:val="0"/>
              <w:autoSpaceDE w:val="0"/>
              <w:autoSpaceDN w:val="0"/>
              <w:adjustRightInd w:val="0"/>
              <w:jc w:val="center"/>
              <w:rPr>
                <w:rFonts w:ascii="Times New Roman" w:hAnsi="Times New Roman"/>
              </w:rPr>
            </w:pPr>
          </w:p>
        </w:tc>
      </w:tr>
    </w:tbl>
    <w:p w14:paraId="61450CAA" w14:textId="451E1E1F" w:rsidR="00954E03" w:rsidRPr="00372E4F" w:rsidRDefault="00954E03" w:rsidP="00954E03">
      <w:pPr>
        <w:widowControl w:val="0"/>
        <w:autoSpaceDE w:val="0"/>
        <w:autoSpaceDN w:val="0"/>
        <w:adjustRightInd w:val="0"/>
        <w:rPr>
          <w:rFonts w:ascii="Times New Roman" w:hAnsi="Times New Roman"/>
          <w:sz w:val="20"/>
          <w:szCs w:val="20"/>
        </w:rPr>
      </w:pPr>
      <w:r>
        <w:rPr>
          <w:rFonts w:ascii="Times New Roman" w:hAnsi="Times New Roman"/>
          <w:sz w:val="20"/>
          <w:szCs w:val="20"/>
        </w:rPr>
        <w:t>Note: + p&lt;0.10, * p&lt;0.05, ** p&lt;0.01, *** p&lt;0.001. Country fixed effects omitted from the table. Robust standard errors clustered by year in parentheses</w:t>
      </w:r>
      <w:r w:rsidR="00A437E6">
        <w:rPr>
          <w:rFonts w:ascii="Times New Roman" w:hAnsi="Times New Roman"/>
          <w:sz w:val="20"/>
          <w:szCs w:val="20"/>
        </w:rPr>
        <w:t>.</w:t>
      </w:r>
    </w:p>
    <w:p w14:paraId="35F0DE01" w14:textId="77777777" w:rsidR="00C51558" w:rsidRPr="009767E0" w:rsidRDefault="00C51558" w:rsidP="009767E0">
      <w:pPr>
        <w:tabs>
          <w:tab w:val="left" w:pos="7560"/>
        </w:tabs>
        <w:rPr>
          <w:rFonts w:ascii="Times New Roman" w:hAnsi="Times New Roman"/>
          <w:lang w:val="en-GB"/>
        </w:rPr>
      </w:pPr>
      <w:bookmarkStart w:id="0" w:name="_GoBack"/>
      <w:bookmarkEnd w:id="0"/>
    </w:p>
    <w:sectPr w:rsidR="00C51558" w:rsidRPr="009767E0" w:rsidSect="009767E0">
      <w:footerReference w:type="default" r:id="rId7"/>
      <w:pgSz w:w="12240" w:h="15840"/>
      <w:pgMar w:top="1701" w:right="1701" w:bottom="1701" w:left="1701" w:header="720" w:footer="720" w:gutter="0"/>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8CBB303" w14:textId="77777777" w:rsidR="00AA1683" w:rsidRDefault="00AA1683" w:rsidP="00750F13">
      <w:r>
        <w:separator/>
      </w:r>
    </w:p>
  </w:endnote>
  <w:endnote w:type="continuationSeparator" w:id="0">
    <w:p w14:paraId="3A92A620" w14:textId="77777777" w:rsidR="00AA1683" w:rsidRDefault="00AA1683" w:rsidP="00750F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Lucida Grande">
    <w:panose1 w:val="020B0600040502020204"/>
    <w:charset w:val="00"/>
    <w:family w:val="swiss"/>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B0C0EF" w14:textId="77777777" w:rsidR="009E421D" w:rsidRDefault="009E421D">
    <w:pPr>
      <w:widowControl w:val="0"/>
      <w:autoSpaceDE w:val="0"/>
      <w:autoSpaceDN w:val="0"/>
      <w:adjustRightInd w:val="0"/>
      <w:jc w:val="center"/>
      <w:rPr>
        <w:rFonts w:ascii="Times New Roman" w:eastAsia="Times New Roman" w:hAnsi="Times New Roman" w:cs="Times New Roman"/>
      </w:rPr>
    </w:pPr>
    <w:r>
      <w:rPr>
        <w:rFonts w:ascii="Times New Roman" w:eastAsia="Times New Roman" w:hAnsi="Times New Roman" w:cs="Times New Roman"/>
      </w:rPr>
      <w:pgNum/>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C0D33B2" w14:textId="77777777" w:rsidR="00AA1683" w:rsidRDefault="00AA1683" w:rsidP="00750F13">
      <w:r>
        <w:separator/>
      </w:r>
    </w:p>
  </w:footnote>
  <w:footnote w:type="continuationSeparator" w:id="0">
    <w:p w14:paraId="694CB50F" w14:textId="77777777" w:rsidR="00AA1683" w:rsidRDefault="00AA1683" w:rsidP="00750F1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283"/>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E5C58"/>
    <w:rsid w:val="000004C6"/>
    <w:rsid w:val="00000AC2"/>
    <w:rsid w:val="0000163D"/>
    <w:rsid w:val="0000231E"/>
    <w:rsid w:val="0000247A"/>
    <w:rsid w:val="0000309A"/>
    <w:rsid w:val="00003283"/>
    <w:rsid w:val="00003D89"/>
    <w:rsid w:val="00003DD7"/>
    <w:rsid w:val="0000424D"/>
    <w:rsid w:val="000042B0"/>
    <w:rsid w:val="00004D44"/>
    <w:rsid w:val="00005E6A"/>
    <w:rsid w:val="00006D44"/>
    <w:rsid w:val="00006FDA"/>
    <w:rsid w:val="0000711F"/>
    <w:rsid w:val="00011261"/>
    <w:rsid w:val="000125D6"/>
    <w:rsid w:val="00012A6A"/>
    <w:rsid w:val="00013181"/>
    <w:rsid w:val="00013927"/>
    <w:rsid w:val="000145B6"/>
    <w:rsid w:val="00014CF6"/>
    <w:rsid w:val="00014FDA"/>
    <w:rsid w:val="0001549D"/>
    <w:rsid w:val="000154D9"/>
    <w:rsid w:val="000157CD"/>
    <w:rsid w:val="0001584B"/>
    <w:rsid w:val="00015A4A"/>
    <w:rsid w:val="00016112"/>
    <w:rsid w:val="000167DF"/>
    <w:rsid w:val="00016F2B"/>
    <w:rsid w:val="00017578"/>
    <w:rsid w:val="00017BFE"/>
    <w:rsid w:val="00020552"/>
    <w:rsid w:val="00020A5E"/>
    <w:rsid w:val="00020FA1"/>
    <w:rsid w:val="0002247B"/>
    <w:rsid w:val="00022CD6"/>
    <w:rsid w:val="00022FAF"/>
    <w:rsid w:val="0002305F"/>
    <w:rsid w:val="0002317D"/>
    <w:rsid w:val="0002371C"/>
    <w:rsid w:val="00024955"/>
    <w:rsid w:val="00024AE4"/>
    <w:rsid w:val="000252FC"/>
    <w:rsid w:val="0002628D"/>
    <w:rsid w:val="00027622"/>
    <w:rsid w:val="00027E1B"/>
    <w:rsid w:val="0003001A"/>
    <w:rsid w:val="000307AE"/>
    <w:rsid w:val="00031431"/>
    <w:rsid w:val="000319C2"/>
    <w:rsid w:val="00031FA1"/>
    <w:rsid w:val="00033278"/>
    <w:rsid w:val="00035991"/>
    <w:rsid w:val="00036142"/>
    <w:rsid w:val="00036E6F"/>
    <w:rsid w:val="00037F50"/>
    <w:rsid w:val="000411F4"/>
    <w:rsid w:val="00041456"/>
    <w:rsid w:val="000426FF"/>
    <w:rsid w:val="000433FC"/>
    <w:rsid w:val="000438B7"/>
    <w:rsid w:val="00043C04"/>
    <w:rsid w:val="000445DF"/>
    <w:rsid w:val="00044D73"/>
    <w:rsid w:val="0004563A"/>
    <w:rsid w:val="000456D9"/>
    <w:rsid w:val="00045AB2"/>
    <w:rsid w:val="00045CC8"/>
    <w:rsid w:val="00045F7B"/>
    <w:rsid w:val="00046888"/>
    <w:rsid w:val="00046D4B"/>
    <w:rsid w:val="000508FB"/>
    <w:rsid w:val="000509C3"/>
    <w:rsid w:val="00050CE0"/>
    <w:rsid w:val="0005118E"/>
    <w:rsid w:val="0005145B"/>
    <w:rsid w:val="000517C7"/>
    <w:rsid w:val="00051ABA"/>
    <w:rsid w:val="0005211D"/>
    <w:rsid w:val="00052206"/>
    <w:rsid w:val="000527A6"/>
    <w:rsid w:val="00052915"/>
    <w:rsid w:val="00052D29"/>
    <w:rsid w:val="00053254"/>
    <w:rsid w:val="0005325F"/>
    <w:rsid w:val="00054ABB"/>
    <w:rsid w:val="00054B2E"/>
    <w:rsid w:val="000553DF"/>
    <w:rsid w:val="000561D1"/>
    <w:rsid w:val="00056BFE"/>
    <w:rsid w:val="00056C1E"/>
    <w:rsid w:val="0005769E"/>
    <w:rsid w:val="000602C3"/>
    <w:rsid w:val="00060DCC"/>
    <w:rsid w:val="00060EF2"/>
    <w:rsid w:val="000610C0"/>
    <w:rsid w:val="00062186"/>
    <w:rsid w:val="000621F0"/>
    <w:rsid w:val="00062C93"/>
    <w:rsid w:val="0006407E"/>
    <w:rsid w:val="00064DEE"/>
    <w:rsid w:val="00064E70"/>
    <w:rsid w:val="00065D40"/>
    <w:rsid w:val="00065DD6"/>
    <w:rsid w:val="00066296"/>
    <w:rsid w:val="0007118F"/>
    <w:rsid w:val="00071783"/>
    <w:rsid w:val="00071D97"/>
    <w:rsid w:val="00072B67"/>
    <w:rsid w:val="00072C1C"/>
    <w:rsid w:val="00073903"/>
    <w:rsid w:val="00073E9C"/>
    <w:rsid w:val="00074081"/>
    <w:rsid w:val="00074A1A"/>
    <w:rsid w:val="00074C6B"/>
    <w:rsid w:val="000758AA"/>
    <w:rsid w:val="00075C31"/>
    <w:rsid w:val="00075E34"/>
    <w:rsid w:val="000767B0"/>
    <w:rsid w:val="00080BC4"/>
    <w:rsid w:val="00082115"/>
    <w:rsid w:val="000822C1"/>
    <w:rsid w:val="00082950"/>
    <w:rsid w:val="00082C8F"/>
    <w:rsid w:val="00082CA5"/>
    <w:rsid w:val="00083357"/>
    <w:rsid w:val="00083A4E"/>
    <w:rsid w:val="0008435E"/>
    <w:rsid w:val="00084792"/>
    <w:rsid w:val="00084A09"/>
    <w:rsid w:val="00085F89"/>
    <w:rsid w:val="0008668D"/>
    <w:rsid w:val="000905F8"/>
    <w:rsid w:val="00090982"/>
    <w:rsid w:val="00090F05"/>
    <w:rsid w:val="00091EA3"/>
    <w:rsid w:val="0009231E"/>
    <w:rsid w:val="0009240B"/>
    <w:rsid w:val="00092937"/>
    <w:rsid w:val="00092D44"/>
    <w:rsid w:val="00094115"/>
    <w:rsid w:val="00094671"/>
    <w:rsid w:val="00095117"/>
    <w:rsid w:val="000961D1"/>
    <w:rsid w:val="00096519"/>
    <w:rsid w:val="00096B42"/>
    <w:rsid w:val="000971A2"/>
    <w:rsid w:val="000A01C8"/>
    <w:rsid w:val="000A0942"/>
    <w:rsid w:val="000A1935"/>
    <w:rsid w:val="000A196C"/>
    <w:rsid w:val="000A1DF4"/>
    <w:rsid w:val="000A29A9"/>
    <w:rsid w:val="000A37B8"/>
    <w:rsid w:val="000A67EC"/>
    <w:rsid w:val="000A73E5"/>
    <w:rsid w:val="000A7751"/>
    <w:rsid w:val="000B00A2"/>
    <w:rsid w:val="000B0A64"/>
    <w:rsid w:val="000B1927"/>
    <w:rsid w:val="000B216B"/>
    <w:rsid w:val="000B33BB"/>
    <w:rsid w:val="000B38A2"/>
    <w:rsid w:val="000B4DCB"/>
    <w:rsid w:val="000B5C51"/>
    <w:rsid w:val="000B6466"/>
    <w:rsid w:val="000C0467"/>
    <w:rsid w:val="000C0900"/>
    <w:rsid w:val="000C0C10"/>
    <w:rsid w:val="000C0DD5"/>
    <w:rsid w:val="000C1038"/>
    <w:rsid w:val="000C14FE"/>
    <w:rsid w:val="000C1EA2"/>
    <w:rsid w:val="000C29CB"/>
    <w:rsid w:val="000C4794"/>
    <w:rsid w:val="000C4B5A"/>
    <w:rsid w:val="000C57FA"/>
    <w:rsid w:val="000C5B69"/>
    <w:rsid w:val="000C5C90"/>
    <w:rsid w:val="000C6560"/>
    <w:rsid w:val="000C7393"/>
    <w:rsid w:val="000D08D7"/>
    <w:rsid w:val="000D12AA"/>
    <w:rsid w:val="000D2916"/>
    <w:rsid w:val="000D2C29"/>
    <w:rsid w:val="000D3E07"/>
    <w:rsid w:val="000D481F"/>
    <w:rsid w:val="000D5E58"/>
    <w:rsid w:val="000D6681"/>
    <w:rsid w:val="000D6CDC"/>
    <w:rsid w:val="000E0452"/>
    <w:rsid w:val="000E051F"/>
    <w:rsid w:val="000E092B"/>
    <w:rsid w:val="000E1102"/>
    <w:rsid w:val="000E14E3"/>
    <w:rsid w:val="000E21B9"/>
    <w:rsid w:val="000E273D"/>
    <w:rsid w:val="000E274E"/>
    <w:rsid w:val="000E320B"/>
    <w:rsid w:val="000E36C6"/>
    <w:rsid w:val="000E38E7"/>
    <w:rsid w:val="000E44BF"/>
    <w:rsid w:val="000E47BB"/>
    <w:rsid w:val="000E52E1"/>
    <w:rsid w:val="000E5603"/>
    <w:rsid w:val="000E5F8A"/>
    <w:rsid w:val="000E71F7"/>
    <w:rsid w:val="000E7D06"/>
    <w:rsid w:val="000F0C2D"/>
    <w:rsid w:val="000F290E"/>
    <w:rsid w:val="000F353C"/>
    <w:rsid w:val="000F3591"/>
    <w:rsid w:val="000F3672"/>
    <w:rsid w:val="000F3DB3"/>
    <w:rsid w:val="000F4CA4"/>
    <w:rsid w:val="000F6537"/>
    <w:rsid w:val="000F6800"/>
    <w:rsid w:val="000F6F96"/>
    <w:rsid w:val="00100246"/>
    <w:rsid w:val="001007EF"/>
    <w:rsid w:val="00100A93"/>
    <w:rsid w:val="0010134E"/>
    <w:rsid w:val="00101A42"/>
    <w:rsid w:val="00102FEC"/>
    <w:rsid w:val="001042EF"/>
    <w:rsid w:val="00104BFE"/>
    <w:rsid w:val="0010569B"/>
    <w:rsid w:val="0010592D"/>
    <w:rsid w:val="00105999"/>
    <w:rsid w:val="00105ABC"/>
    <w:rsid w:val="00105D32"/>
    <w:rsid w:val="001101D9"/>
    <w:rsid w:val="00110BAC"/>
    <w:rsid w:val="00110F02"/>
    <w:rsid w:val="00111FA8"/>
    <w:rsid w:val="001125DC"/>
    <w:rsid w:val="00112E2D"/>
    <w:rsid w:val="0011363B"/>
    <w:rsid w:val="001139A8"/>
    <w:rsid w:val="00113A9D"/>
    <w:rsid w:val="00114562"/>
    <w:rsid w:val="00114A98"/>
    <w:rsid w:val="00115B1E"/>
    <w:rsid w:val="0011615F"/>
    <w:rsid w:val="00117848"/>
    <w:rsid w:val="00117E48"/>
    <w:rsid w:val="0012017D"/>
    <w:rsid w:val="001207AB"/>
    <w:rsid w:val="00121E26"/>
    <w:rsid w:val="001228C5"/>
    <w:rsid w:val="00122AC9"/>
    <w:rsid w:val="00122BB1"/>
    <w:rsid w:val="00122EDE"/>
    <w:rsid w:val="0012327A"/>
    <w:rsid w:val="00123F66"/>
    <w:rsid w:val="00124917"/>
    <w:rsid w:val="00124F88"/>
    <w:rsid w:val="001250A3"/>
    <w:rsid w:val="001268DC"/>
    <w:rsid w:val="00126C66"/>
    <w:rsid w:val="00126F9E"/>
    <w:rsid w:val="001271A0"/>
    <w:rsid w:val="00127D12"/>
    <w:rsid w:val="00127F93"/>
    <w:rsid w:val="001302D4"/>
    <w:rsid w:val="00130B29"/>
    <w:rsid w:val="001311E9"/>
    <w:rsid w:val="00131BBF"/>
    <w:rsid w:val="001325CD"/>
    <w:rsid w:val="00132D11"/>
    <w:rsid w:val="001331DE"/>
    <w:rsid w:val="00134E65"/>
    <w:rsid w:val="00134F59"/>
    <w:rsid w:val="001356E7"/>
    <w:rsid w:val="00135EA4"/>
    <w:rsid w:val="001401FA"/>
    <w:rsid w:val="00140A67"/>
    <w:rsid w:val="00140BCB"/>
    <w:rsid w:val="00141564"/>
    <w:rsid w:val="001422B9"/>
    <w:rsid w:val="001426DB"/>
    <w:rsid w:val="00143CE1"/>
    <w:rsid w:val="00144DA8"/>
    <w:rsid w:val="0014592D"/>
    <w:rsid w:val="00145D9A"/>
    <w:rsid w:val="001471C1"/>
    <w:rsid w:val="0014799F"/>
    <w:rsid w:val="001503EF"/>
    <w:rsid w:val="001508FD"/>
    <w:rsid w:val="00151217"/>
    <w:rsid w:val="00151B7C"/>
    <w:rsid w:val="001523F8"/>
    <w:rsid w:val="00152807"/>
    <w:rsid w:val="00155037"/>
    <w:rsid w:val="00155105"/>
    <w:rsid w:val="001555DF"/>
    <w:rsid w:val="00156D41"/>
    <w:rsid w:val="00157166"/>
    <w:rsid w:val="00157EED"/>
    <w:rsid w:val="00161C04"/>
    <w:rsid w:val="00161CAF"/>
    <w:rsid w:val="00161E8C"/>
    <w:rsid w:val="00162E51"/>
    <w:rsid w:val="001631AA"/>
    <w:rsid w:val="001638C2"/>
    <w:rsid w:val="0016416F"/>
    <w:rsid w:val="00164D09"/>
    <w:rsid w:val="001654AB"/>
    <w:rsid w:val="0016681F"/>
    <w:rsid w:val="00167319"/>
    <w:rsid w:val="00167484"/>
    <w:rsid w:val="00167695"/>
    <w:rsid w:val="00167850"/>
    <w:rsid w:val="00167B7E"/>
    <w:rsid w:val="0017057A"/>
    <w:rsid w:val="0017062A"/>
    <w:rsid w:val="00170AF4"/>
    <w:rsid w:val="00170BA0"/>
    <w:rsid w:val="0017100B"/>
    <w:rsid w:val="001716BF"/>
    <w:rsid w:val="001722B3"/>
    <w:rsid w:val="00173012"/>
    <w:rsid w:val="00173C1E"/>
    <w:rsid w:val="001744E8"/>
    <w:rsid w:val="0017485B"/>
    <w:rsid w:val="00175801"/>
    <w:rsid w:val="001759B6"/>
    <w:rsid w:val="00175D9B"/>
    <w:rsid w:val="0017642D"/>
    <w:rsid w:val="00176AF6"/>
    <w:rsid w:val="00176CBA"/>
    <w:rsid w:val="001773E9"/>
    <w:rsid w:val="0018136A"/>
    <w:rsid w:val="00181EBE"/>
    <w:rsid w:val="00182043"/>
    <w:rsid w:val="00183172"/>
    <w:rsid w:val="00184341"/>
    <w:rsid w:val="00184DF1"/>
    <w:rsid w:val="00184E28"/>
    <w:rsid w:val="00184F5F"/>
    <w:rsid w:val="0018608B"/>
    <w:rsid w:val="00186822"/>
    <w:rsid w:val="001868AA"/>
    <w:rsid w:val="00186DE3"/>
    <w:rsid w:val="0018713F"/>
    <w:rsid w:val="00187551"/>
    <w:rsid w:val="00190D31"/>
    <w:rsid w:val="001913BA"/>
    <w:rsid w:val="001916D6"/>
    <w:rsid w:val="001930E6"/>
    <w:rsid w:val="001934AE"/>
    <w:rsid w:val="00194176"/>
    <w:rsid w:val="001944E9"/>
    <w:rsid w:val="001947FF"/>
    <w:rsid w:val="001954DA"/>
    <w:rsid w:val="00195BD6"/>
    <w:rsid w:val="00195C74"/>
    <w:rsid w:val="001960AC"/>
    <w:rsid w:val="00196426"/>
    <w:rsid w:val="00196519"/>
    <w:rsid w:val="0019683F"/>
    <w:rsid w:val="00197A98"/>
    <w:rsid w:val="00197ADC"/>
    <w:rsid w:val="00197CEB"/>
    <w:rsid w:val="001A03E8"/>
    <w:rsid w:val="001A05A2"/>
    <w:rsid w:val="001A1754"/>
    <w:rsid w:val="001A36E4"/>
    <w:rsid w:val="001A48B1"/>
    <w:rsid w:val="001A4F38"/>
    <w:rsid w:val="001A5627"/>
    <w:rsid w:val="001A5953"/>
    <w:rsid w:val="001A61FE"/>
    <w:rsid w:val="001A6DD6"/>
    <w:rsid w:val="001A7EC3"/>
    <w:rsid w:val="001B00B2"/>
    <w:rsid w:val="001B0171"/>
    <w:rsid w:val="001B021F"/>
    <w:rsid w:val="001B05F5"/>
    <w:rsid w:val="001B0941"/>
    <w:rsid w:val="001B0A07"/>
    <w:rsid w:val="001B0D3A"/>
    <w:rsid w:val="001B1084"/>
    <w:rsid w:val="001B1718"/>
    <w:rsid w:val="001B250B"/>
    <w:rsid w:val="001B316C"/>
    <w:rsid w:val="001B35C4"/>
    <w:rsid w:val="001B3C32"/>
    <w:rsid w:val="001B3D41"/>
    <w:rsid w:val="001B402C"/>
    <w:rsid w:val="001B48B6"/>
    <w:rsid w:val="001B4A0E"/>
    <w:rsid w:val="001B4EED"/>
    <w:rsid w:val="001B51FE"/>
    <w:rsid w:val="001B5601"/>
    <w:rsid w:val="001B5623"/>
    <w:rsid w:val="001B5896"/>
    <w:rsid w:val="001B6CFA"/>
    <w:rsid w:val="001B6DEC"/>
    <w:rsid w:val="001C00B3"/>
    <w:rsid w:val="001C03D5"/>
    <w:rsid w:val="001C0B98"/>
    <w:rsid w:val="001C1D88"/>
    <w:rsid w:val="001C2ACB"/>
    <w:rsid w:val="001C393B"/>
    <w:rsid w:val="001C3CC0"/>
    <w:rsid w:val="001C41DB"/>
    <w:rsid w:val="001C4B80"/>
    <w:rsid w:val="001C5DB1"/>
    <w:rsid w:val="001C72B6"/>
    <w:rsid w:val="001C7801"/>
    <w:rsid w:val="001C7A43"/>
    <w:rsid w:val="001D04A1"/>
    <w:rsid w:val="001D0E8B"/>
    <w:rsid w:val="001D19C7"/>
    <w:rsid w:val="001D1A51"/>
    <w:rsid w:val="001D3104"/>
    <w:rsid w:val="001D31A5"/>
    <w:rsid w:val="001D3268"/>
    <w:rsid w:val="001D3E51"/>
    <w:rsid w:val="001D65BD"/>
    <w:rsid w:val="001D6826"/>
    <w:rsid w:val="001D789B"/>
    <w:rsid w:val="001E2129"/>
    <w:rsid w:val="001E368A"/>
    <w:rsid w:val="001E422E"/>
    <w:rsid w:val="001E46EA"/>
    <w:rsid w:val="001E4DBF"/>
    <w:rsid w:val="001E4EC8"/>
    <w:rsid w:val="001E4F8B"/>
    <w:rsid w:val="001E55FE"/>
    <w:rsid w:val="001E564A"/>
    <w:rsid w:val="001E624D"/>
    <w:rsid w:val="001E6735"/>
    <w:rsid w:val="001E6A16"/>
    <w:rsid w:val="001E6BF8"/>
    <w:rsid w:val="001E6E7F"/>
    <w:rsid w:val="001F02DF"/>
    <w:rsid w:val="001F0AA1"/>
    <w:rsid w:val="001F0C27"/>
    <w:rsid w:val="001F0ECD"/>
    <w:rsid w:val="001F173F"/>
    <w:rsid w:val="001F2081"/>
    <w:rsid w:val="001F25F7"/>
    <w:rsid w:val="001F3134"/>
    <w:rsid w:val="001F31CF"/>
    <w:rsid w:val="001F4C54"/>
    <w:rsid w:val="001F5601"/>
    <w:rsid w:val="001F5A0D"/>
    <w:rsid w:val="001F6226"/>
    <w:rsid w:val="001F66C7"/>
    <w:rsid w:val="001F6856"/>
    <w:rsid w:val="001F6903"/>
    <w:rsid w:val="001F73F9"/>
    <w:rsid w:val="001F7959"/>
    <w:rsid w:val="001F7973"/>
    <w:rsid w:val="001F7EB1"/>
    <w:rsid w:val="001F7F8C"/>
    <w:rsid w:val="00200B00"/>
    <w:rsid w:val="00201275"/>
    <w:rsid w:val="002012FA"/>
    <w:rsid w:val="0020198F"/>
    <w:rsid w:val="002022CE"/>
    <w:rsid w:val="00202402"/>
    <w:rsid w:val="00202484"/>
    <w:rsid w:val="002027E4"/>
    <w:rsid w:val="00202B27"/>
    <w:rsid w:val="00202E02"/>
    <w:rsid w:val="0020336C"/>
    <w:rsid w:val="00203431"/>
    <w:rsid w:val="0020371D"/>
    <w:rsid w:val="00203DCC"/>
    <w:rsid w:val="00204596"/>
    <w:rsid w:val="00205040"/>
    <w:rsid w:val="0020504F"/>
    <w:rsid w:val="00205FEB"/>
    <w:rsid w:val="002068BA"/>
    <w:rsid w:val="00206D4C"/>
    <w:rsid w:val="00206D87"/>
    <w:rsid w:val="0020734F"/>
    <w:rsid w:val="00210749"/>
    <w:rsid w:val="0021085B"/>
    <w:rsid w:val="00210BBF"/>
    <w:rsid w:val="00210BD1"/>
    <w:rsid w:val="00210CBC"/>
    <w:rsid w:val="002113CE"/>
    <w:rsid w:val="002114FA"/>
    <w:rsid w:val="00211705"/>
    <w:rsid w:val="0021203C"/>
    <w:rsid w:val="00212213"/>
    <w:rsid w:val="002122B2"/>
    <w:rsid w:val="0021236D"/>
    <w:rsid w:val="0021240E"/>
    <w:rsid w:val="0021256A"/>
    <w:rsid w:val="002126CB"/>
    <w:rsid w:val="0021274F"/>
    <w:rsid w:val="0021380A"/>
    <w:rsid w:val="00213975"/>
    <w:rsid w:val="002144CB"/>
    <w:rsid w:val="00214984"/>
    <w:rsid w:val="00214D75"/>
    <w:rsid w:val="00214E9F"/>
    <w:rsid w:val="00215440"/>
    <w:rsid w:val="0021622C"/>
    <w:rsid w:val="00216521"/>
    <w:rsid w:val="002165B3"/>
    <w:rsid w:val="00216CF4"/>
    <w:rsid w:val="0021717F"/>
    <w:rsid w:val="00217E91"/>
    <w:rsid w:val="00220F1C"/>
    <w:rsid w:val="00221313"/>
    <w:rsid w:val="002219ED"/>
    <w:rsid w:val="00223E46"/>
    <w:rsid w:val="00225CA6"/>
    <w:rsid w:val="00225CD1"/>
    <w:rsid w:val="0022633A"/>
    <w:rsid w:val="00226B9F"/>
    <w:rsid w:val="00226E47"/>
    <w:rsid w:val="0022747E"/>
    <w:rsid w:val="0022754C"/>
    <w:rsid w:val="00227B88"/>
    <w:rsid w:val="0023033A"/>
    <w:rsid w:val="00230375"/>
    <w:rsid w:val="002309CD"/>
    <w:rsid w:val="00230A38"/>
    <w:rsid w:val="00230CF2"/>
    <w:rsid w:val="00231781"/>
    <w:rsid w:val="00233566"/>
    <w:rsid w:val="00234813"/>
    <w:rsid w:val="00236460"/>
    <w:rsid w:val="00236477"/>
    <w:rsid w:val="00236933"/>
    <w:rsid w:val="00237223"/>
    <w:rsid w:val="002373B8"/>
    <w:rsid w:val="00237D08"/>
    <w:rsid w:val="00237E36"/>
    <w:rsid w:val="00240340"/>
    <w:rsid w:val="00240F21"/>
    <w:rsid w:val="002411D9"/>
    <w:rsid w:val="00241761"/>
    <w:rsid w:val="00244263"/>
    <w:rsid w:val="00244759"/>
    <w:rsid w:val="00244907"/>
    <w:rsid w:val="00244A23"/>
    <w:rsid w:val="00245130"/>
    <w:rsid w:val="00245690"/>
    <w:rsid w:val="002456A7"/>
    <w:rsid w:val="00245970"/>
    <w:rsid w:val="00245BDA"/>
    <w:rsid w:val="00245F25"/>
    <w:rsid w:val="00245F5A"/>
    <w:rsid w:val="002465E1"/>
    <w:rsid w:val="0024681D"/>
    <w:rsid w:val="00246A33"/>
    <w:rsid w:val="002473B6"/>
    <w:rsid w:val="00247960"/>
    <w:rsid w:val="002504B1"/>
    <w:rsid w:val="00250996"/>
    <w:rsid w:val="00250E4D"/>
    <w:rsid w:val="00251B68"/>
    <w:rsid w:val="00251EC0"/>
    <w:rsid w:val="00252472"/>
    <w:rsid w:val="00253781"/>
    <w:rsid w:val="002542F4"/>
    <w:rsid w:val="00254AAD"/>
    <w:rsid w:val="00254D2B"/>
    <w:rsid w:val="00254FD5"/>
    <w:rsid w:val="002550A2"/>
    <w:rsid w:val="00255F17"/>
    <w:rsid w:val="002567DA"/>
    <w:rsid w:val="002569FF"/>
    <w:rsid w:val="0025783C"/>
    <w:rsid w:val="00257A39"/>
    <w:rsid w:val="00257D87"/>
    <w:rsid w:val="00260577"/>
    <w:rsid w:val="00260763"/>
    <w:rsid w:val="002607D1"/>
    <w:rsid w:val="00260BC3"/>
    <w:rsid w:val="00261F55"/>
    <w:rsid w:val="002624E4"/>
    <w:rsid w:val="002634FB"/>
    <w:rsid w:val="00263964"/>
    <w:rsid w:val="0026426C"/>
    <w:rsid w:val="002645F5"/>
    <w:rsid w:val="002648B9"/>
    <w:rsid w:val="00264AD8"/>
    <w:rsid w:val="00264E31"/>
    <w:rsid w:val="00265259"/>
    <w:rsid w:val="0026630F"/>
    <w:rsid w:val="00266701"/>
    <w:rsid w:val="00266829"/>
    <w:rsid w:val="00267737"/>
    <w:rsid w:val="002704FF"/>
    <w:rsid w:val="002712C1"/>
    <w:rsid w:val="00271431"/>
    <w:rsid w:val="0027202A"/>
    <w:rsid w:val="00272595"/>
    <w:rsid w:val="00272716"/>
    <w:rsid w:val="00273E36"/>
    <w:rsid w:val="00274620"/>
    <w:rsid w:val="00274E79"/>
    <w:rsid w:val="00276018"/>
    <w:rsid w:val="002768A6"/>
    <w:rsid w:val="002771B9"/>
    <w:rsid w:val="002807AB"/>
    <w:rsid w:val="00280884"/>
    <w:rsid w:val="0028125E"/>
    <w:rsid w:val="00281564"/>
    <w:rsid w:val="002816A8"/>
    <w:rsid w:val="00282295"/>
    <w:rsid w:val="002824DB"/>
    <w:rsid w:val="00282688"/>
    <w:rsid w:val="002827A5"/>
    <w:rsid w:val="00283949"/>
    <w:rsid w:val="00283C2A"/>
    <w:rsid w:val="002856D3"/>
    <w:rsid w:val="00286D60"/>
    <w:rsid w:val="00287EB6"/>
    <w:rsid w:val="0029071D"/>
    <w:rsid w:val="0029074D"/>
    <w:rsid w:val="00290E20"/>
    <w:rsid w:val="00291B48"/>
    <w:rsid w:val="00291CB8"/>
    <w:rsid w:val="0029230B"/>
    <w:rsid w:val="00292375"/>
    <w:rsid w:val="00292966"/>
    <w:rsid w:val="00293981"/>
    <w:rsid w:val="00294D1F"/>
    <w:rsid w:val="00296A2B"/>
    <w:rsid w:val="0029735A"/>
    <w:rsid w:val="002A023D"/>
    <w:rsid w:val="002A0671"/>
    <w:rsid w:val="002A0785"/>
    <w:rsid w:val="002A081C"/>
    <w:rsid w:val="002A139F"/>
    <w:rsid w:val="002A14FF"/>
    <w:rsid w:val="002A1901"/>
    <w:rsid w:val="002A1A21"/>
    <w:rsid w:val="002A335C"/>
    <w:rsid w:val="002A3D4A"/>
    <w:rsid w:val="002A3D50"/>
    <w:rsid w:val="002A3F89"/>
    <w:rsid w:val="002A4AC0"/>
    <w:rsid w:val="002A6840"/>
    <w:rsid w:val="002A733C"/>
    <w:rsid w:val="002B0694"/>
    <w:rsid w:val="002B0818"/>
    <w:rsid w:val="002B0DE8"/>
    <w:rsid w:val="002B12F0"/>
    <w:rsid w:val="002B2A60"/>
    <w:rsid w:val="002B2E18"/>
    <w:rsid w:val="002B300E"/>
    <w:rsid w:val="002B3C41"/>
    <w:rsid w:val="002B4F2B"/>
    <w:rsid w:val="002B5426"/>
    <w:rsid w:val="002B559F"/>
    <w:rsid w:val="002B6EFD"/>
    <w:rsid w:val="002B7415"/>
    <w:rsid w:val="002B7BD5"/>
    <w:rsid w:val="002B7C1C"/>
    <w:rsid w:val="002B7E7F"/>
    <w:rsid w:val="002C030D"/>
    <w:rsid w:val="002C07E6"/>
    <w:rsid w:val="002C11DF"/>
    <w:rsid w:val="002C12B2"/>
    <w:rsid w:val="002C1400"/>
    <w:rsid w:val="002C2B57"/>
    <w:rsid w:val="002C30EC"/>
    <w:rsid w:val="002C35BF"/>
    <w:rsid w:val="002C4687"/>
    <w:rsid w:val="002C50B0"/>
    <w:rsid w:val="002C52B4"/>
    <w:rsid w:val="002C5872"/>
    <w:rsid w:val="002C6573"/>
    <w:rsid w:val="002C6685"/>
    <w:rsid w:val="002C72AC"/>
    <w:rsid w:val="002C73EB"/>
    <w:rsid w:val="002C7B76"/>
    <w:rsid w:val="002C7C89"/>
    <w:rsid w:val="002D056B"/>
    <w:rsid w:val="002D07D5"/>
    <w:rsid w:val="002D173D"/>
    <w:rsid w:val="002D1E0A"/>
    <w:rsid w:val="002D23F4"/>
    <w:rsid w:val="002D335F"/>
    <w:rsid w:val="002D34F3"/>
    <w:rsid w:val="002D380A"/>
    <w:rsid w:val="002D40A8"/>
    <w:rsid w:val="002D40B2"/>
    <w:rsid w:val="002D43E4"/>
    <w:rsid w:val="002D4480"/>
    <w:rsid w:val="002D4CD6"/>
    <w:rsid w:val="002D5F84"/>
    <w:rsid w:val="002D69AA"/>
    <w:rsid w:val="002D6B0A"/>
    <w:rsid w:val="002D7942"/>
    <w:rsid w:val="002E1C68"/>
    <w:rsid w:val="002E3090"/>
    <w:rsid w:val="002E33C3"/>
    <w:rsid w:val="002E456F"/>
    <w:rsid w:val="002E46D5"/>
    <w:rsid w:val="002E4C4E"/>
    <w:rsid w:val="002E4DDE"/>
    <w:rsid w:val="002E553A"/>
    <w:rsid w:val="002E65D7"/>
    <w:rsid w:val="002E6DD6"/>
    <w:rsid w:val="002E704D"/>
    <w:rsid w:val="002E7166"/>
    <w:rsid w:val="002E7770"/>
    <w:rsid w:val="002E799F"/>
    <w:rsid w:val="002F1EBF"/>
    <w:rsid w:val="002F3871"/>
    <w:rsid w:val="002F3E3E"/>
    <w:rsid w:val="002F469A"/>
    <w:rsid w:val="002F5B75"/>
    <w:rsid w:val="002F723B"/>
    <w:rsid w:val="002F7DB9"/>
    <w:rsid w:val="003003CE"/>
    <w:rsid w:val="00300C1F"/>
    <w:rsid w:val="003013EC"/>
    <w:rsid w:val="003018D6"/>
    <w:rsid w:val="00301FEF"/>
    <w:rsid w:val="003020B1"/>
    <w:rsid w:val="003027A8"/>
    <w:rsid w:val="00302CFD"/>
    <w:rsid w:val="003033AF"/>
    <w:rsid w:val="00303B43"/>
    <w:rsid w:val="00304A32"/>
    <w:rsid w:val="003054CB"/>
    <w:rsid w:val="00305700"/>
    <w:rsid w:val="00306C16"/>
    <w:rsid w:val="00307530"/>
    <w:rsid w:val="00311972"/>
    <w:rsid w:val="00311FFD"/>
    <w:rsid w:val="00313AC9"/>
    <w:rsid w:val="00314484"/>
    <w:rsid w:val="0031459F"/>
    <w:rsid w:val="003149F5"/>
    <w:rsid w:val="00315293"/>
    <w:rsid w:val="00315569"/>
    <w:rsid w:val="00315AD1"/>
    <w:rsid w:val="00315F04"/>
    <w:rsid w:val="00316E9E"/>
    <w:rsid w:val="003175E9"/>
    <w:rsid w:val="00317661"/>
    <w:rsid w:val="00317ADA"/>
    <w:rsid w:val="00321FB4"/>
    <w:rsid w:val="00322BB2"/>
    <w:rsid w:val="0032398D"/>
    <w:rsid w:val="0032430A"/>
    <w:rsid w:val="003263FA"/>
    <w:rsid w:val="00326489"/>
    <w:rsid w:val="00326557"/>
    <w:rsid w:val="00326697"/>
    <w:rsid w:val="003269D3"/>
    <w:rsid w:val="003305F5"/>
    <w:rsid w:val="00330A95"/>
    <w:rsid w:val="00330C41"/>
    <w:rsid w:val="00331D7A"/>
    <w:rsid w:val="0033278B"/>
    <w:rsid w:val="00333863"/>
    <w:rsid w:val="00333C6F"/>
    <w:rsid w:val="003340A4"/>
    <w:rsid w:val="003349BB"/>
    <w:rsid w:val="00334E70"/>
    <w:rsid w:val="003355DC"/>
    <w:rsid w:val="00336106"/>
    <w:rsid w:val="00340167"/>
    <w:rsid w:val="00340186"/>
    <w:rsid w:val="003405A2"/>
    <w:rsid w:val="003409F1"/>
    <w:rsid w:val="00340EB2"/>
    <w:rsid w:val="0034123C"/>
    <w:rsid w:val="00341C36"/>
    <w:rsid w:val="00341DAF"/>
    <w:rsid w:val="0034210B"/>
    <w:rsid w:val="003442AD"/>
    <w:rsid w:val="003446B9"/>
    <w:rsid w:val="003450B0"/>
    <w:rsid w:val="003458DB"/>
    <w:rsid w:val="00345945"/>
    <w:rsid w:val="003468F1"/>
    <w:rsid w:val="00347973"/>
    <w:rsid w:val="00347CB6"/>
    <w:rsid w:val="00350299"/>
    <w:rsid w:val="003514C4"/>
    <w:rsid w:val="003515E3"/>
    <w:rsid w:val="00351C30"/>
    <w:rsid w:val="00352145"/>
    <w:rsid w:val="00353762"/>
    <w:rsid w:val="00354002"/>
    <w:rsid w:val="00354F0B"/>
    <w:rsid w:val="00355C27"/>
    <w:rsid w:val="00356B01"/>
    <w:rsid w:val="00356DE3"/>
    <w:rsid w:val="00357C98"/>
    <w:rsid w:val="00357C9F"/>
    <w:rsid w:val="00360975"/>
    <w:rsid w:val="00360CEE"/>
    <w:rsid w:val="00361451"/>
    <w:rsid w:val="00361993"/>
    <w:rsid w:val="00361E8D"/>
    <w:rsid w:val="00362669"/>
    <w:rsid w:val="00363164"/>
    <w:rsid w:val="00363988"/>
    <w:rsid w:val="003641B2"/>
    <w:rsid w:val="00364CE1"/>
    <w:rsid w:val="00364D29"/>
    <w:rsid w:val="00365025"/>
    <w:rsid w:val="003651CC"/>
    <w:rsid w:val="0036584B"/>
    <w:rsid w:val="00365FB8"/>
    <w:rsid w:val="00367DDA"/>
    <w:rsid w:val="00370112"/>
    <w:rsid w:val="0037035C"/>
    <w:rsid w:val="003705A7"/>
    <w:rsid w:val="00371478"/>
    <w:rsid w:val="00371B8F"/>
    <w:rsid w:val="00372B9D"/>
    <w:rsid w:val="00373193"/>
    <w:rsid w:val="00373942"/>
    <w:rsid w:val="00373D09"/>
    <w:rsid w:val="00374A50"/>
    <w:rsid w:val="003768B7"/>
    <w:rsid w:val="00376DB8"/>
    <w:rsid w:val="00377CF4"/>
    <w:rsid w:val="00380022"/>
    <w:rsid w:val="003814C6"/>
    <w:rsid w:val="003815C9"/>
    <w:rsid w:val="003816DA"/>
    <w:rsid w:val="00382B82"/>
    <w:rsid w:val="00382F6C"/>
    <w:rsid w:val="00384BA8"/>
    <w:rsid w:val="003852E9"/>
    <w:rsid w:val="00387DB5"/>
    <w:rsid w:val="00390370"/>
    <w:rsid w:val="003908C6"/>
    <w:rsid w:val="0039093F"/>
    <w:rsid w:val="00390DB7"/>
    <w:rsid w:val="003914E3"/>
    <w:rsid w:val="00392560"/>
    <w:rsid w:val="00392C23"/>
    <w:rsid w:val="0039349D"/>
    <w:rsid w:val="003940C7"/>
    <w:rsid w:val="00394F8E"/>
    <w:rsid w:val="00395A61"/>
    <w:rsid w:val="0039615F"/>
    <w:rsid w:val="00396861"/>
    <w:rsid w:val="00396963"/>
    <w:rsid w:val="003A0ABC"/>
    <w:rsid w:val="003A0FCD"/>
    <w:rsid w:val="003A1319"/>
    <w:rsid w:val="003A157E"/>
    <w:rsid w:val="003A1786"/>
    <w:rsid w:val="003A1B39"/>
    <w:rsid w:val="003A1BBF"/>
    <w:rsid w:val="003A2C04"/>
    <w:rsid w:val="003A2F42"/>
    <w:rsid w:val="003A3359"/>
    <w:rsid w:val="003A3467"/>
    <w:rsid w:val="003A3B08"/>
    <w:rsid w:val="003A3B92"/>
    <w:rsid w:val="003A6EA2"/>
    <w:rsid w:val="003A7246"/>
    <w:rsid w:val="003A7B7F"/>
    <w:rsid w:val="003A7CB1"/>
    <w:rsid w:val="003B0BF4"/>
    <w:rsid w:val="003B0CC7"/>
    <w:rsid w:val="003B10C7"/>
    <w:rsid w:val="003B1263"/>
    <w:rsid w:val="003B342C"/>
    <w:rsid w:val="003B3699"/>
    <w:rsid w:val="003B3847"/>
    <w:rsid w:val="003B460A"/>
    <w:rsid w:val="003B5259"/>
    <w:rsid w:val="003B57BD"/>
    <w:rsid w:val="003B5934"/>
    <w:rsid w:val="003B595D"/>
    <w:rsid w:val="003B5FD2"/>
    <w:rsid w:val="003B6089"/>
    <w:rsid w:val="003B6B35"/>
    <w:rsid w:val="003B718D"/>
    <w:rsid w:val="003B71C5"/>
    <w:rsid w:val="003B75A6"/>
    <w:rsid w:val="003B79C2"/>
    <w:rsid w:val="003B7F8D"/>
    <w:rsid w:val="003C119F"/>
    <w:rsid w:val="003C1449"/>
    <w:rsid w:val="003C3B00"/>
    <w:rsid w:val="003C3EA4"/>
    <w:rsid w:val="003C48CD"/>
    <w:rsid w:val="003C53CB"/>
    <w:rsid w:val="003C62B9"/>
    <w:rsid w:val="003C6B85"/>
    <w:rsid w:val="003C6F25"/>
    <w:rsid w:val="003C7A23"/>
    <w:rsid w:val="003C7A7A"/>
    <w:rsid w:val="003D025F"/>
    <w:rsid w:val="003D17B2"/>
    <w:rsid w:val="003D1ECF"/>
    <w:rsid w:val="003D279D"/>
    <w:rsid w:val="003D3017"/>
    <w:rsid w:val="003D35FE"/>
    <w:rsid w:val="003D3686"/>
    <w:rsid w:val="003D4374"/>
    <w:rsid w:val="003D4793"/>
    <w:rsid w:val="003D4DAD"/>
    <w:rsid w:val="003D5127"/>
    <w:rsid w:val="003D6737"/>
    <w:rsid w:val="003D6D23"/>
    <w:rsid w:val="003D7566"/>
    <w:rsid w:val="003D7C37"/>
    <w:rsid w:val="003D7CD5"/>
    <w:rsid w:val="003E05A6"/>
    <w:rsid w:val="003E08BD"/>
    <w:rsid w:val="003E0E7A"/>
    <w:rsid w:val="003E14E8"/>
    <w:rsid w:val="003E1E86"/>
    <w:rsid w:val="003E1ECE"/>
    <w:rsid w:val="003E3822"/>
    <w:rsid w:val="003E402F"/>
    <w:rsid w:val="003E4500"/>
    <w:rsid w:val="003E5D26"/>
    <w:rsid w:val="003E6463"/>
    <w:rsid w:val="003E6BF9"/>
    <w:rsid w:val="003E7842"/>
    <w:rsid w:val="003E7E92"/>
    <w:rsid w:val="003F0516"/>
    <w:rsid w:val="003F1019"/>
    <w:rsid w:val="003F1052"/>
    <w:rsid w:val="003F1366"/>
    <w:rsid w:val="003F1832"/>
    <w:rsid w:val="003F1888"/>
    <w:rsid w:val="003F278B"/>
    <w:rsid w:val="003F2A4A"/>
    <w:rsid w:val="003F2C96"/>
    <w:rsid w:val="003F2ECD"/>
    <w:rsid w:val="003F31C8"/>
    <w:rsid w:val="003F352A"/>
    <w:rsid w:val="003F38E4"/>
    <w:rsid w:val="003F3E25"/>
    <w:rsid w:val="003F4B03"/>
    <w:rsid w:val="003F53ED"/>
    <w:rsid w:val="003F5A99"/>
    <w:rsid w:val="003F5C30"/>
    <w:rsid w:val="003F6DC6"/>
    <w:rsid w:val="003F7084"/>
    <w:rsid w:val="003F7D9C"/>
    <w:rsid w:val="003F7E73"/>
    <w:rsid w:val="004001B8"/>
    <w:rsid w:val="004002FF"/>
    <w:rsid w:val="00400952"/>
    <w:rsid w:val="0040133B"/>
    <w:rsid w:val="0040287A"/>
    <w:rsid w:val="00402F1B"/>
    <w:rsid w:val="00403F75"/>
    <w:rsid w:val="0040486E"/>
    <w:rsid w:val="004048DD"/>
    <w:rsid w:val="00404F15"/>
    <w:rsid w:val="00405BDB"/>
    <w:rsid w:val="00405BF6"/>
    <w:rsid w:val="00406FD7"/>
    <w:rsid w:val="00407403"/>
    <w:rsid w:val="004074C7"/>
    <w:rsid w:val="00407D8B"/>
    <w:rsid w:val="004100F1"/>
    <w:rsid w:val="004103B1"/>
    <w:rsid w:val="004112AA"/>
    <w:rsid w:val="00411A99"/>
    <w:rsid w:val="00411E1E"/>
    <w:rsid w:val="00411E43"/>
    <w:rsid w:val="00411F6C"/>
    <w:rsid w:val="00412055"/>
    <w:rsid w:val="004129B3"/>
    <w:rsid w:val="00412C83"/>
    <w:rsid w:val="00413806"/>
    <w:rsid w:val="004147A0"/>
    <w:rsid w:val="00414F70"/>
    <w:rsid w:val="004168CD"/>
    <w:rsid w:val="00416C50"/>
    <w:rsid w:val="00420421"/>
    <w:rsid w:val="00420947"/>
    <w:rsid w:val="004219B9"/>
    <w:rsid w:val="004225CF"/>
    <w:rsid w:val="0042396B"/>
    <w:rsid w:val="00425314"/>
    <w:rsid w:val="00425713"/>
    <w:rsid w:val="00425C9B"/>
    <w:rsid w:val="00425ED5"/>
    <w:rsid w:val="00425F5C"/>
    <w:rsid w:val="0042624C"/>
    <w:rsid w:val="00426E81"/>
    <w:rsid w:val="00426EF2"/>
    <w:rsid w:val="00427068"/>
    <w:rsid w:val="00427596"/>
    <w:rsid w:val="00427F2F"/>
    <w:rsid w:val="004315B2"/>
    <w:rsid w:val="00431C9C"/>
    <w:rsid w:val="00432E17"/>
    <w:rsid w:val="00432F02"/>
    <w:rsid w:val="004331B3"/>
    <w:rsid w:val="004334B9"/>
    <w:rsid w:val="004340B5"/>
    <w:rsid w:val="004347D8"/>
    <w:rsid w:val="0043563E"/>
    <w:rsid w:val="00435BAE"/>
    <w:rsid w:val="00435D43"/>
    <w:rsid w:val="00436BE0"/>
    <w:rsid w:val="00436CAC"/>
    <w:rsid w:val="00440045"/>
    <w:rsid w:val="004402B6"/>
    <w:rsid w:val="00441049"/>
    <w:rsid w:val="004414E7"/>
    <w:rsid w:val="00441B62"/>
    <w:rsid w:val="00442608"/>
    <w:rsid w:val="004429C3"/>
    <w:rsid w:val="0044562B"/>
    <w:rsid w:val="00445F41"/>
    <w:rsid w:val="00447310"/>
    <w:rsid w:val="004505A7"/>
    <w:rsid w:val="00451C14"/>
    <w:rsid w:val="004524D9"/>
    <w:rsid w:val="00452FD0"/>
    <w:rsid w:val="00453756"/>
    <w:rsid w:val="00453A4D"/>
    <w:rsid w:val="00454387"/>
    <w:rsid w:val="00454918"/>
    <w:rsid w:val="004549C7"/>
    <w:rsid w:val="0045567B"/>
    <w:rsid w:val="00455725"/>
    <w:rsid w:val="00455847"/>
    <w:rsid w:val="004558DA"/>
    <w:rsid w:val="00456CC2"/>
    <w:rsid w:val="00457F3F"/>
    <w:rsid w:val="00460B43"/>
    <w:rsid w:val="00460BA5"/>
    <w:rsid w:val="00460C6B"/>
    <w:rsid w:val="004612F3"/>
    <w:rsid w:val="00461A75"/>
    <w:rsid w:val="004623C2"/>
    <w:rsid w:val="004624B6"/>
    <w:rsid w:val="004640EC"/>
    <w:rsid w:val="004646C5"/>
    <w:rsid w:val="00464F51"/>
    <w:rsid w:val="0046638B"/>
    <w:rsid w:val="00466A79"/>
    <w:rsid w:val="00467561"/>
    <w:rsid w:val="00470B21"/>
    <w:rsid w:val="00471466"/>
    <w:rsid w:val="00471B38"/>
    <w:rsid w:val="00471C1B"/>
    <w:rsid w:val="0047231E"/>
    <w:rsid w:val="0047294A"/>
    <w:rsid w:val="004729A1"/>
    <w:rsid w:val="00472B8B"/>
    <w:rsid w:val="00472E81"/>
    <w:rsid w:val="00473107"/>
    <w:rsid w:val="00473D23"/>
    <w:rsid w:val="0047403A"/>
    <w:rsid w:val="0047459E"/>
    <w:rsid w:val="00474780"/>
    <w:rsid w:val="0047500A"/>
    <w:rsid w:val="004762CC"/>
    <w:rsid w:val="004769CC"/>
    <w:rsid w:val="0047762E"/>
    <w:rsid w:val="00480944"/>
    <w:rsid w:val="00481188"/>
    <w:rsid w:val="00481CAF"/>
    <w:rsid w:val="00481FD9"/>
    <w:rsid w:val="00483300"/>
    <w:rsid w:val="0048351C"/>
    <w:rsid w:val="0048390A"/>
    <w:rsid w:val="00483DB1"/>
    <w:rsid w:val="0048409F"/>
    <w:rsid w:val="00484213"/>
    <w:rsid w:val="00484C05"/>
    <w:rsid w:val="0048541F"/>
    <w:rsid w:val="00485C47"/>
    <w:rsid w:val="00486295"/>
    <w:rsid w:val="0048641A"/>
    <w:rsid w:val="00486820"/>
    <w:rsid w:val="004871FB"/>
    <w:rsid w:val="00487EF8"/>
    <w:rsid w:val="00490928"/>
    <w:rsid w:val="00490982"/>
    <w:rsid w:val="00491AF1"/>
    <w:rsid w:val="00492FFE"/>
    <w:rsid w:val="00493290"/>
    <w:rsid w:val="004934A5"/>
    <w:rsid w:val="00493BBF"/>
    <w:rsid w:val="00494FB0"/>
    <w:rsid w:val="0049536C"/>
    <w:rsid w:val="004953D5"/>
    <w:rsid w:val="00495678"/>
    <w:rsid w:val="00495855"/>
    <w:rsid w:val="00495A1A"/>
    <w:rsid w:val="00495C2D"/>
    <w:rsid w:val="00495D8B"/>
    <w:rsid w:val="004965FF"/>
    <w:rsid w:val="004976AE"/>
    <w:rsid w:val="00497777"/>
    <w:rsid w:val="004978A9"/>
    <w:rsid w:val="00497AC0"/>
    <w:rsid w:val="00497CE4"/>
    <w:rsid w:val="004A0A4B"/>
    <w:rsid w:val="004A117D"/>
    <w:rsid w:val="004A18A6"/>
    <w:rsid w:val="004A1BCB"/>
    <w:rsid w:val="004A2D1B"/>
    <w:rsid w:val="004A4E63"/>
    <w:rsid w:val="004A50FB"/>
    <w:rsid w:val="004A5360"/>
    <w:rsid w:val="004A5656"/>
    <w:rsid w:val="004A5BD0"/>
    <w:rsid w:val="004A74C4"/>
    <w:rsid w:val="004A7934"/>
    <w:rsid w:val="004A7D95"/>
    <w:rsid w:val="004B0CA6"/>
    <w:rsid w:val="004B1812"/>
    <w:rsid w:val="004B1F05"/>
    <w:rsid w:val="004B265D"/>
    <w:rsid w:val="004B5504"/>
    <w:rsid w:val="004B5B17"/>
    <w:rsid w:val="004B5C72"/>
    <w:rsid w:val="004B5E75"/>
    <w:rsid w:val="004B6921"/>
    <w:rsid w:val="004B739D"/>
    <w:rsid w:val="004B7E2D"/>
    <w:rsid w:val="004C143A"/>
    <w:rsid w:val="004C143D"/>
    <w:rsid w:val="004C18FA"/>
    <w:rsid w:val="004C20E2"/>
    <w:rsid w:val="004C25C1"/>
    <w:rsid w:val="004C3162"/>
    <w:rsid w:val="004C3DD0"/>
    <w:rsid w:val="004C5379"/>
    <w:rsid w:val="004C57E9"/>
    <w:rsid w:val="004C5FD9"/>
    <w:rsid w:val="004C6F4E"/>
    <w:rsid w:val="004C75CE"/>
    <w:rsid w:val="004D0471"/>
    <w:rsid w:val="004D0A11"/>
    <w:rsid w:val="004D0B13"/>
    <w:rsid w:val="004D0D06"/>
    <w:rsid w:val="004D1633"/>
    <w:rsid w:val="004D201A"/>
    <w:rsid w:val="004D2297"/>
    <w:rsid w:val="004D22E1"/>
    <w:rsid w:val="004D25AB"/>
    <w:rsid w:val="004D2BF0"/>
    <w:rsid w:val="004D3295"/>
    <w:rsid w:val="004D3D9A"/>
    <w:rsid w:val="004D3E6F"/>
    <w:rsid w:val="004D401E"/>
    <w:rsid w:val="004D431D"/>
    <w:rsid w:val="004D5429"/>
    <w:rsid w:val="004D5A43"/>
    <w:rsid w:val="004D5E9E"/>
    <w:rsid w:val="004D6315"/>
    <w:rsid w:val="004D63EC"/>
    <w:rsid w:val="004D6B7C"/>
    <w:rsid w:val="004D6E62"/>
    <w:rsid w:val="004D7030"/>
    <w:rsid w:val="004D7608"/>
    <w:rsid w:val="004E03E8"/>
    <w:rsid w:val="004E08F1"/>
    <w:rsid w:val="004E0A1C"/>
    <w:rsid w:val="004E0CEF"/>
    <w:rsid w:val="004E15FF"/>
    <w:rsid w:val="004E2557"/>
    <w:rsid w:val="004E2722"/>
    <w:rsid w:val="004E4D72"/>
    <w:rsid w:val="004E5102"/>
    <w:rsid w:val="004E6651"/>
    <w:rsid w:val="004E67D5"/>
    <w:rsid w:val="004E768C"/>
    <w:rsid w:val="004E79D9"/>
    <w:rsid w:val="004E7B43"/>
    <w:rsid w:val="004F0198"/>
    <w:rsid w:val="004F054D"/>
    <w:rsid w:val="004F0835"/>
    <w:rsid w:val="004F0F06"/>
    <w:rsid w:val="004F18DD"/>
    <w:rsid w:val="004F1F7E"/>
    <w:rsid w:val="004F20AC"/>
    <w:rsid w:val="004F20D5"/>
    <w:rsid w:val="004F25E8"/>
    <w:rsid w:val="004F2626"/>
    <w:rsid w:val="004F2FDC"/>
    <w:rsid w:val="004F31EC"/>
    <w:rsid w:val="004F3DEC"/>
    <w:rsid w:val="004F426A"/>
    <w:rsid w:val="004F4EDE"/>
    <w:rsid w:val="004F617B"/>
    <w:rsid w:val="004F71CC"/>
    <w:rsid w:val="004F7721"/>
    <w:rsid w:val="004F7778"/>
    <w:rsid w:val="00500248"/>
    <w:rsid w:val="00500288"/>
    <w:rsid w:val="005009A2"/>
    <w:rsid w:val="00500E25"/>
    <w:rsid w:val="00501174"/>
    <w:rsid w:val="0050162C"/>
    <w:rsid w:val="00501BBC"/>
    <w:rsid w:val="005028DE"/>
    <w:rsid w:val="005029B4"/>
    <w:rsid w:val="00503357"/>
    <w:rsid w:val="005043D1"/>
    <w:rsid w:val="00504B0F"/>
    <w:rsid w:val="00505252"/>
    <w:rsid w:val="0050544E"/>
    <w:rsid w:val="00505509"/>
    <w:rsid w:val="00505521"/>
    <w:rsid w:val="005055B9"/>
    <w:rsid w:val="00507332"/>
    <w:rsid w:val="0050747E"/>
    <w:rsid w:val="005077A4"/>
    <w:rsid w:val="00510019"/>
    <w:rsid w:val="00510AC8"/>
    <w:rsid w:val="00511640"/>
    <w:rsid w:val="00511734"/>
    <w:rsid w:val="00511BB1"/>
    <w:rsid w:val="00512134"/>
    <w:rsid w:val="00512EF9"/>
    <w:rsid w:val="00513458"/>
    <w:rsid w:val="00513C0B"/>
    <w:rsid w:val="00513C38"/>
    <w:rsid w:val="005149A7"/>
    <w:rsid w:val="005150C1"/>
    <w:rsid w:val="005156B4"/>
    <w:rsid w:val="00516697"/>
    <w:rsid w:val="00517A32"/>
    <w:rsid w:val="00517F81"/>
    <w:rsid w:val="0052025B"/>
    <w:rsid w:val="00522B2B"/>
    <w:rsid w:val="00522F12"/>
    <w:rsid w:val="005232DA"/>
    <w:rsid w:val="005233E2"/>
    <w:rsid w:val="0052351E"/>
    <w:rsid w:val="005235CF"/>
    <w:rsid w:val="00523784"/>
    <w:rsid w:val="005244B4"/>
    <w:rsid w:val="005255AF"/>
    <w:rsid w:val="00525D30"/>
    <w:rsid w:val="00527C82"/>
    <w:rsid w:val="00530F27"/>
    <w:rsid w:val="00531334"/>
    <w:rsid w:val="005319D4"/>
    <w:rsid w:val="00531F37"/>
    <w:rsid w:val="00532124"/>
    <w:rsid w:val="00532177"/>
    <w:rsid w:val="0053439C"/>
    <w:rsid w:val="00534808"/>
    <w:rsid w:val="00534DFD"/>
    <w:rsid w:val="00535B62"/>
    <w:rsid w:val="00535CA6"/>
    <w:rsid w:val="0053668A"/>
    <w:rsid w:val="00536A9F"/>
    <w:rsid w:val="005406D5"/>
    <w:rsid w:val="00540E91"/>
    <w:rsid w:val="00541212"/>
    <w:rsid w:val="005414C3"/>
    <w:rsid w:val="00541900"/>
    <w:rsid w:val="005422D7"/>
    <w:rsid w:val="005428AC"/>
    <w:rsid w:val="00542E0F"/>
    <w:rsid w:val="0054304B"/>
    <w:rsid w:val="005436C6"/>
    <w:rsid w:val="00543F9A"/>
    <w:rsid w:val="00544207"/>
    <w:rsid w:val="00544932"/>
    <w:rsid w:val="00544C7D"/>
    <w:rsid w:val="0054573A"/>
    <w:rsid w:val="00545BAB"/>
    <w:rsid w:val="00546495"/>
    <w:rsid w:val="00546A35"/>
    <w:rsid w:val="0054730A"/>
    <w:rsid w:val="00547949"/>
    <w:rsid w:val="005479D9"/>
    <w:rsid w:val="00547AFC"/>
    <w:rsid w:val="00547FE4"/>
    <w:rsid w:val="00550741"/>
    <w:rsid w:val="00551014"/>
    <w:rsid w:val="00551F41"/>
    <w:rsid w:val="00552730"/>
    <w:rsid w:val="00552781"/>
    <w:rsid w:val="00552A5E"/>
    <w:rsid w:val="00552F9C"/>
    <w:rsid w:val="0055399F"/>
    <w:rsid w:val="00553B0A"/>
    <w:rsid w:val="005569DF"/>
    <w:rsid w:val="0055727C"/>
    <w:rsid w:val="00557DD3"/>
    <w:rsid w:val="00560896"/>
    <w:rsid w:val="00560BAA"/>
    <w:rsid w:val="00560C43"/>
    <w:rsid w:val="005610E8"/>
    <w:rsid w:val="0056140A"/>
    <w:rsid w:val="00561597"/>
    <w:rsid w:val="00561C79"/>
    <w:rsid w:val="00561F79"/>
    <w:rsid w:val="005624E8"/>
    <w:rsid w:val="00562814"/>
    <w:rsid w:val="00562FC1"/>
    <w:rsid w:val="005630FB"/>
    <w:rsid w:val="00564421"/>
    <w:rsid w:val="00564A06"/>
    <w:rsid w:val="00564CD9"/>
    <w:rsid w:val="00564F50"/>
    <w:rsid w:val="00565FAE"/>
    <w:rsid w:val="005661DC"/>
    <w:rsid w:val="005704C3"/>
    <w:rsid w:val="00571AA7"/>
    <w:rsid w:val="00571EA9"/>
    <w:rsid w:val="00572A8D"/>
    <w:rsid w:val="00572F24"/>
    <w:rsid w:val="00572F6C"/>
    <w:rsid w:val="005735D1"/>
    <w:rsid w:val="00574B44"/>
    <w:rsid w:val="00576F14"/>
    <w:rsid w:val="00577E17"/>
    <w:rsid w:val="0058097D"/>
    <w:rsid w:val="00581FA1"/>
    <w:rsid w:val="00582640"/>
    <w:rsid w:val="00582B38"/>
    <w:rsid w:val="00582D1A"/>
    <w:rsid w:val="00582EB9"/>
    <w:rsid w:val="00583619"/>
    <w:rsid w:val="005837BD"/>
    <w:rsid w:val="005838A3"/>
    <w:rsid w:val="00583A42"/>
    <w:rsid w:val="0058435E"/>
    <w:rsid w:val="00584DE6"/>
    <w:rsid w:val="00590027"/>
    <w:rsid w:val="00590418"/>
    <w:rsid w:val="00591B7F"/>
    <w:rsid w:val="00592101"/>
    <w:rsid w:val="00593060"/>
    <w:rsid w:val="005944D9"/>
    <w:rsid w:val="005947A2"/>
    <w:rsid w:val="00596911"/>
    <w:rsid w:val="00596F24"/>
    <w:rsid w:val="005970A0"/>
    <w:rsid w:val="00597185"/>
    <w:rsid w:val="0059733C"/>
    <w:rsid w:val="0059776E"/>
    <w:rsid w:val="00597AA3"/>
    <w:rsid w:val="00597DF2"/>
    <w:rsid w:val="005A05DB"/>
    <w:rsid w:val="005A07E1"/>
    <w:rsid w:val="005A0C1C"/>
    <w:rsid w:val="005A12EF"/>
    <w:rsid w:val="005A19D6"/>
    <w:rsid w:val="005A25FF"/>
    <w:rsid w:val="005A3369"/>
    <w:rsid w:val="005A3D29"/>
    <w:rsid w:val="005A4C73"/>
    <w:rsid w:val="005A50DE"/>
    <w:rsid w:val="005A5722"/>
    <w:rsid w:val="005A5ADF"/>
    <w:rsid w:val="005A742E"/>
    <w:rsid w:val="005A74EB"/>
    <w:rsid w:val="005A7B85"/>
    <w:rsid w:val="005A7F50"/>
    <w:rsid w:val="005B01EB"/>
    <w:rsid w:val="005B0E4E"/>
    <w:rsid w:val="005B13AA"/>
    <w:rsid w:val="005B15B7"/>
    <w:rsid w:val="005B16FC"/>
    <w:rsid w:val="005B1748"/>
    <w:rsid w:val="005B1D4E"/>
    <w:rsid w:val="005B2079"/>
    <w:rsid w:val="005B20E5"/>
    <w:rsid w:val="005B2403"/>
    <w:rsid w:val="005B2845"/>
    <w:rsid w:val="005B3184"/>
    <w:rsid w:val="005B473E"/>
    <w:rsid w:val="005B5264"/>
    <w:rsid w:val="005B56B9"/>
    <w:rsid w:val="005B5B94"/>
    <w:rsid w:val="005B7A4B"/>
    <w:rsid w:val="005B7C7C"/>
    <w:rsid w:val="005C037D"/>
    <w:rsid w:val="005C083B"/>
    <w:rsid w:val="005C20E3"/>
    <w:rsid w:val="005C2704"/>
    <w:rsid w:val="005C39F3"/>
    <w:rsid w:val="005C407C"/>
    <w:rsid w:val="005C53C2"/>
    <w:rsid w:val="005C626C"/>
    <w:rsid w:val="005C6358"/>
    <w:rsid w:val="005C7656"/>
    <w:rsid w:val="005C782F"/>
    <w:rsid w:val="005C7A14"/>
    <w:rsid w:val="005C7F27"/>
    <w:rsid w:val="005D1051"/>
    <w:rsid w:val="005D1C31"/>
    <w:rsid w:val="005D201A"/>
    <w:rsid w:val="005D2548"/>
    <w:rsid w:val="005D3128"/>
    <w:rsid w:val="005D3321"/>
    <w:rsid w:val="005D349D"/>
    <w:rsid w:val="005D34CC"/>
    <w:rsid w:val="005D3D56"/>
    <w:rsid w:val="005D4420"/>
    <w:rsid w:val="005D5814"/>
    <w:rsid w:val="005D5D2C"/>
    <w:rsid w:val="005D62C6"/>
    <w:rsid w:val="005D65B3"/>
    <w:rsid w:val="005D685B"/>
    <w:rsid w:val="005D692B"/>
    <w:rsid w:val="005D7675"/>
    <w:rsid w:val="005D76EA"/>
    <w:rsid w:val="005E02C6"/>
    <w:rsid w:val="005E0AF5"/>
    <w:rsid w:val="005E0B1F"/>
    <w:rsid w:val="005E0EE9"/>
    <w:rsid w:val="005E182A"/>
    <w:rsid w:val="005E1B06"/>
    <w:rsid w:val="005E207F"/>
    <w:rsid w:val="005E2563"/>
    <w:rsid w:val="005E2884"/>
    <w:rsid w:val="005E3B39"/>
    <w:rsid w:val="005E3D4F"/>
    <w:rsid w:val="005E4197"/>
    <w:rsid w:val="005E451D"/>
    <w:rsid w:val="005E4D4E"/>
    <w:rsid w:val="005E56E5"/>
    <w:rsid w:val="005E59F1"/>
    <w:rsid w:val="005E665A"/>
    <w:rsid w:val="005E6DF8"/>
    <w:rsid w:val="005E6FC7"/>
    <w:rsid w:val="005E7217"/>
    <w:rsid w:val="005E7711"/>
    <w:rsid w:val="005F009B"/>
    <w:rsid w:val="005F035F"/>
    <w:rsid w:val="005F0AB7"/>
    <w:rsid w:val="005F0D04"/>
    <w:rsid w:val="005F0F8F"/>
    <w:rsid w:val="005F108E"/>
    <w:rsid w:val="005F1F0C"/>
    <w:rsid w:val="005F20CD"/>
    <w:rsid w:val="005F218B"/>
    <w:rsid w:val="005F3876"/>
    <w:rsid w:val="005F3952"/>
    <w:rsid w:val="005F4930"/>
    <w:rsid w:val="005F4C6D"/>
    <w:rsid w:val="005F63A3"/>
    <w:rsid w:val="005F6459"/>
    <w:rsid w:val="005F6BD6"/>
    <w:rsid w:val="005F734D"/>
    <w:rsid w:val="005F7501"/>
    <w:rsid w:val="005F7B29"/>
    <w:rsid w:val="006014EE"/>
    <w:rsid w:val="006015D4"/>
    <w:rsid w:val="00601B0D"/>
    <w:rsid w:val="00602350"/>
    <w:rsid w:val="0060244F"/>
    <w:rsid w:val="006024C8"/>
    <w:rsid w:val="00602BB6"/>
    <w:rsid w:val="0060400F"/>
    <w:rsid w:val="0060435A"/>
    <w:rsid w:val="00604713"/>
    <w:rsid w:val="00607F24"/>
    <w:rsid w:val="00607FBE"/>
    <w:rsid w:val="00610289"/>
    <w:rsid w:val="00611FB8"/>
    <w:rsid w:val="006130FB"/>
    <w:rsid w:val="00613C5D"/>
    <w:rsid w:val="00614091"/>
    <w:rsid w:val="0061418B"/>
    <w:rsid w:val="00615BA0"/>
    <w:rsid w:val="00615C0B"/>
    <w:rsid w:val="00616BC4"/>
    <w:rsid w:val="0061764D"/>
    <w:rsid w:val="00617942"/>
    <w:rsid w:val="0062062F"/>
    <w:rsid w:val="00620A62"/>
    <w:rsid w:val="006227D0"/>
    <w:rsid w:val="00623DE4"/>
    <w:rsid w:val="00624AB5"/>
    <w:rsid w:val="00625B29"/>
    <w:rsid w:val="006260A8"/>
    <w:rsid w:val="006261C2"/>
    <w:rsid w:val="006265C6"/>
    <w:rsid w:val="00626725"/>
    <w:rsid w:val="0062741C"/>
    <w:rsid w:val="006274D0"/>
    <w:rsid w:val="006277DA"/>
    <w:rsid w:val="006305B3"/>
    <w:rsid w:val="006309DB"/>
    <w:rsid w:val="00630A00"/>
    <w:rsid w:val="00630D76"/>
    <w:rsid w:val="00631251"/>
    <w:rsid w:val="006317F8"/>
    <w:rsid w:val="00631965"/>
    <w:rsid w:val="0063196A"/>
    <w:rsid w:val="00633B7F"/>
    <w:rsid w:val="00633F53"/>
    <w:rsid w:val="006348E6"/>
    <w:rsid w:val="00634E40"/>
    <w:rsid w:val="0063658B"/>
    <w:rsid w:val="00637077"/>
    <w:rsid w:val="00637620"/>
    <w:rsid w:val="00637C8E"/>
    <w:rsid w:val="00640031"/>
    <w:rsid w:val="006402AF"/>
    <w:rsid w:val="00640BB7"/>
    <w:rsid w:val="00641520"/>
    <w:rsid w:val="006419E3"/>
    <w:rsid w:val="00641BB1"/>
    <w:rsid w:val="00641BC3"/>
    <w:rsid w:val="006429FB"/>
    <w:rsid w:val="00643CFC"/>
    <w:rsid w:val="00643DD8"/>
    <w:rsid w:val="00644860"/>
    <w:rsid w:val="00645EF0"/>
    <w:rsid w:val="00646E46"/>
    <w:rsid w:val="00647B60"/>
    <w:rsid w:val="00651465"/>
    <w:rsid w:val="00651574"/>
    <w:rsid w:val="00651A82"/>
    <w:rsid w:val="00652007"/>
    <w:rsid w:val="00652787"/>
    <w:rsid w:val="00653321"/>
    <w:rsid w:val="00653AFD"/>
    <w:rsid w:val="006548F8"/>
    <w:rsid w:val="00654B2F"/>
    <w:rsid w:val="00655347"/>
    <w:rsid w:val="00655856"/>
    <w:rsid w:val="006558D4"/>
    <w:rsid w:val="0066022F"/>
    <w:rsid w:val="00660F07"/>
    <w:rsid w:val="006611B3"/>
    <w:rsid w:val="006622F1"/>
    <w:rsid w:val="00662357"/>
    <w:rsid w:val="00662609"/>
    <w:rsid w:val="0066305A"/>
    <w:rsid w:val="00664B23"/>
    <w:rsid w:val="00664C52"/>
    <w:rsid w:val="00666C18"/>
    <w:rsid w:val="00666EE1"/>
    <w:rsid w:val="00667A97"/>
    <w:rsid w:val="00670840"/>
    <w:rsid w:val="00670878"/>
    <w:rsid w:val="00670BBA"/>
    <w:rsid w:val="00670CD4"/>
    <w:rsid w:val="006713FA"/>
    <w:rsid w:val="00671BF7"/>
    <w:rsid w:val="006725AC"/>
    <w:rsid w:val="00673328"/>
    <w:rsid w:val="00674212"/>
    <w:rsid w:val="00674464"/>
    <w:rsid w:val="006746A3"/>
    <w:rsid w:val="00676806"/>
    <w:rsid w:val="006777F7"/>
    <w:rsid w:val="006801E5"/>
    <w:rsid w:val="006804A7"/>
    <w:rsid w:val="00680880"/>
    <w:rsid w:val="00681463"/>
    <w:rsid w:val="00681A48"/>
    <w:rsid w:val="00682B39"/>
    <w:rsid w:val="006847F8"/>
    <w:rsid w:val="0068633C"/>
    <w:rsid w:val="00686590"/>
    <w:rsid w:val="006865E3"/>
    <w:rsid w:val="006869A9"/>
    <w:rsid w:val="00686F28"/>
    <w:rsid w:val="0068764A"/>
    <w:rsid w:val="00687EE6"/>
    <w:rsid w:val="006901F1"/>
    <w:rsid w:val="006904E1"/>
    <w:rsid w:val="006904E2"/>
    <w:rsid w:val="0069194D"/>
    <w:rsid w:val="00691A08"/>
    <w:rsid w:val="006925D2"/>
    <w:rsid w:val="00692ED8"/>
    <w:rsid w:val="00693D00"/>
    <w:rsid w:val="00694182"/>
    <w:rsid w:val="0069467F"/>
    <w:rsid w:val="00694B94"/>
    <w:rsid w:val="00694C19"/>
    <w:rsid w:val="006950E4"/>
    <w:rsid w:val="006956B4"/>
    <w:rsid w:val="00695BB4"/>
    <w:rsid w:val="0069669C"/>
    <w:rsid w:val="006A09AE"/>
    <w:rsid w:val="006A0F7C"/>
    <w:rsid w:val="006A0FF0"/>
    <w:rsid w:val="006A1115"/>
    <w:rsid w:val="006A1FD8"/>
    <w:rsid w:val="006A278E"/>
    <w:rsid w:val="006A3E29"/>
    <w:rsid w:val="006A3FAB"/>
    <w:rsid w:val="006A56A4"/>
    <w:rsid w:val="006A612F"/>
    <w:rsid w:val="006A62C6"/>
    <w:rsid w:val="006A7048"/>
    <w:rsid w:val="006A761F"/>
    <w:rsid w:val="006B0025"/>
    <w:rsid w:val="006B0994"/>
    <w:rsid w:val="006B1379"/>
    <w:rsid w:val="006B1EEE"/>
    <w:rsid w:val="006B24A9"/>
    <w:rsid w:val="006B2530"/>
    <w:rsid w:val="006B2E3E"/>
    <w:rsid w:val="006B2E60"/>
    <w:rsid w:val="006B363D"/>
    <w:rsid w:val="006B49A0"/>
    <w:rsid w:val="006B4E01"/>
    <w:rsid w:val="006B605F"/>
    <w:rsid w:val="006B628F"/>
    <w:rsid w:val="006B6F65"/>
    <w:rsid w:val="006C0657"/>
    <w:rsid w:val="006C23C6"/>
    <w:rsid w:val="006C28EF"/>
    <w:rsid w:val="006C2E1F"/>
    <w:rsid w:val="006C323B"/>
    <w:rsid w:val="006C3B94"/>
    <w:rsid w:val="006C3DE9"/>
    <w:rsid w:val="006C3F82"/>
    <w:rsid w:val="006C4118"/>
    <w:rsid w:val="006C5A7B"/>
    <w:rsid w:val="006C5F45"/>
    <w:rsid w:val="006C621C"/>
    <w:rsid w:val="006C76EF"/>
    <w:rsid w:val="006D0ADB"/>
    <w:rsid w:val="006D0C38"/>
    <w:rsid w:val="006D1994"/>
    <w:rsid w:val="006D1EAF"/>
    <w:rsid w:val="006D259C"/>
    <w:rsid w:val="006D28BD"/>
    <w:rsid w:val="006D29EE"/>
    <w:rsid w:val="006D2EC0"/>
    <w:rsid w:val="006D2FC8"/>
    <w:rsid w:val="006D346B"/>
    <w:rsid w:val="006D44E1"/>
    <w:rsid w:val="006D4D0F"/>
    <w:rsid w:val="006D6094"/>
    <w:rsid w:val="006D6401"/>
    <w:rsid w:val="006D6A4C"/>
    <w:rsid w:val="006D6C18"/>
    <w:rsid w:val="006D6DAC"/>
    <w:rsid w:val="006D7272"/>
    <w:rsid w:val="006D7AC0"/>
    <w:rsid w:val="006E1784"/>
    <w:rsid w:val="006E29E0"/>
    <w:rsid w:val="006E2F1D"/>
    <w:rsid w:val="006E306B"/>
    <w:rsid w:val="006E3806"/>
    <w:rsid w:val="006E39EE"/>
    <w:rsid w:val="006E4457"/>
    <w:rsid w:val="006E4FCC"/>
    <w:rsid w:val="006E5091"/>
    <w:rsid w:val="006E650E"/>
    <w:rsid w:val="006E6D41"/>
    <w:rsid w:val="006E6EAC"/>
    <w:rsid w:val="006E7064"/>
    <w:rsid w:val="006E7199"/>
    <w:rsid w:val="006E7792"/>
    <w:rsid w:val="006F12A0"/>
    <w:rsid w:val="006F22C0"/>
    <w:rsid w:val="006F249D"/>
    <w:rsid w:val="006F2624"/>
    <w:rsid w:val="006F2B33"/>
    <w:rsid w:val="006F31BC"/>
    <w:rsid w:val="006F64A7"/>
    <w:rsid w:val="006F74AA"/>
    <w:rsid w:val="006F785F"/>
    <w:rsid w:val="006F7B2A"/>
    <w:rsid w:val="00700042"/>
    <w:rsid w:val="007000D8"/>
    <w:rsid w:val="00700BC4"/>
    <w:rsid w:val="00700DDE"/>
    <w:rsid w:val="0070182D"/>
    <w:rsid w:val="00701F8A"/>
    <w:rsid w:val="00702034"/>
    <w:rsid w:val="00702B8F"/>
    <w:rsid w:val="00702DBF"/>
    <w:rsid w:val="0070317F"/>
    <w:rsid w:val="007040FD"/>
    <w:rsid w:val="00704D29"/>
    <w:rsid w:val="007050D9"/>
    <w:rsid w:val="007057BE"/>
    <w:rsid w:val="00705883"/>
    <w:rsid w:val="00705CD7"/>
    <w:rsid w:val="0070615A"/>
    <w:rsid w:val="0070638E"/>
    <w:rsid w:val="0070782C"/>
    <w:rsid w:val="007107C4"/>
    <w:rsid w:val="00710878"/>
    <w:rsid w:val="007113FC"/>
    <w:rsid w:val="007116BF"/>
    <w:rsid w:val="00712808"/>
    <w:rsid w:val="0071300A"/>
    <w:rsid w:val="00713241"/>
    <w:rsid w:val="007139A3"/>
    <w:rsid w:val="007142FE"/>
    <w:rsid w:val="00714423"/>
    <w:rsid w:val="00714863"/>
    <w:rsid w:val="00714BFF"/>
    <w:rsid w:val="0071525F"/>
    <w:rsid w:val="00715A6E"/>
    <w:rsid w:val="00716A1B"/>
    <w:rsid w:val="00716A85"/>
    <w:rsid w:val="00716BFB"/>
    <w:rsid w:val="007176A2"/>
    <w:rsid w:val="0071779B"/>
    <w:rsid w:val="00717AC6"/>
    <w:rsid w:val="00717E4B"/>
    <w:rsid w:val="00720877"/>
    <w:rsid w:val="00720D1E"/>
    <w:rsid w:val="00721057"/>
    <w:rsid w:val="007211A7"/>
    <w:rsid w:val="007215AA"/>
    <w:rsid w:val="007227BB"/>
    <w:rsid w:val="00722A3A"/>
    <w:rsid w:val="007235D3"/>
    <w:rsid w:val="00723F33"/>
    <w:rsid w:val="007243C6"/>
    <w:rsid w:val="0072516D"/>
    <w:rsid w:val="007257FE"/>
    <w:rsid w:val="007277FE"/>
    <w:rsid w:val="00730D4B"/>
    <w:rsid w:val="00731051"/>
    <w:rsid w:val="00731416"/>
    <w:rsid w:val="007315E0"/>
    <w:rsid w:val="00731981"/>
    <w:rsid w:val="00731D83"/>
    <w:rsid w:val="00732AB0"/>
    <w:rsid w:val="00733787"/>
    <w:rsid w:val="0073409C"/>
    <w:rsid w:val="007343E6"/>
    <w:rsid w:val="0073469C"/>
    <w:rsid w:val="00734825"/>
    <w:rsid w:val="00734CA4"/>
    <w:rsid w:val="007357CE"/>
    <w:rsid w:val="00735A5C"/>
    <w:rsid w:val="007362D0"/>
    <w:rsid w:val="00736723"/>
    <w:rsid w:val="00737179"/>
    <w:rsid w:val="00737A81"/>
    <w:rsid w:val="00737E5B"/>
    <w:rsid w:val="00737FB5"/>
    <w:rsid w:val="007403E6"/>
    <w:rsid w:val="007404FD"/>
    <w:rsid w:val="00740999"/>
    <w:rsid w:val="007421CE"/>
    <w:rsid w:val="0074239E"/>
    <w:rsid w:val="00743B1D"/>
    <w:rsid w:val="0074592E"/>
    <w:rsid w:val="00745A29"/>
    <w:rsid w:val="007465BA"/>
    <w:rsid w:val="00746869"/>
    <w:rsid w:val="00746C41"/>
    <w:rsid w:val="0074740E"/>
    <w:rsid w:val="00750190"/>
    <w:rsid w:val="0075029C"/>
    <w:rsid w:val="00750945"/>
    <w:rsid w:val="00750B00"/>
    <w:rsid w:val="00750F13"/>
    <w:rsid w:val="00751113"/>
    <w:rsid w:val="007511B0"/>
    <w:rsid w:val="00751758"/>
    <w:rsid w:val="00751853"/>
    <w:rsid w:val="00751ADB"/>
    <w:rsid w:val="007524F2"/>
    <w:rsid w:val="007527EA"/>
    <w:rsid w:val="00752BB7"/>
    <w:rsid w:val="007530C4"/>
    <w:rsid w:val="0075368F"/>
    <w:rsid w:val="00753AC3"/>
    <w:rsid w:val="0075412E"/>
    <w:rsid w:val="007541C7"/>
    <w:rsid w:val="00754976"/>
    <w:rsid w:val="00754D93"/>
    <w:rsid w:val="0075552C"/>
    <w:rsid w:val="0075614B"/>
    <w:rsid w:val="007569D3"/>
    <w:rsid w:val="00760D51"/>
    <w:rsid w:val="00760EE0"/>
    <w:rsid w:val="00761395"/>
    <w:rsid w:val="007617D3"/>
    <w:rsid w:val="007619DA"/>
    <w:rsid w:val="007629D3"/>
    <w:rsid w:val="00762EF5"/>
    <w:rsid w:val="00764460"/>
    <w:rsid w:val="00764687"/>
    <w:rsid w:val="00764C36"/>
    <w:rsid w:val="00766A81"/>
    <w:rsid w:val="007672D8"/>
    <w:rsid w:val="007702A4"/>
    <w:rsid w:val="007703C0"/>
    <w:rsid w:val="00770DF8"/>
    <w:rsid w:val="00771799"/>
    <w:rsid w:val="00771FD1"/>
    <w:rsid w:val="0077237C"/>
    <w:rsid w:val="00772418"/>
    <w:rsid w:val="00773431"/>
    <w:rsid w:val="0077479F"/>
    <w:rsid w:val="00775DF5"/>
    <w:rsid w:val="0077629E"/>
    <w:rsid w:val="00776BAB"/>
    <w:rsid w:val="00776CBB"/>
    <w:rsid w:val="00776DE4"/>
    <w:rsid w:val="007773D1"/>
    <w:rsid w:val="0077773F"/>
    <w:rsid w:val="00777757"/>
    <w:rsid w:val="007779E5"/>
    <w:rsid w:val="0078051E"/>
    <w:rsid w:val="007805BC"/>
    <w:rsid w:val="00780CE6"/>
    <w:rsid w:val="00781398"/>
    <w:rsid w:val="0078192A"/>
    <w:rsid w:val="00781EEC"/>
    <w:rsid w:val="00782610"/>
    <w:rsid w:val="007838C8"/>
    <w:rsid w:val="00784EDB"/>
    <w:rsid w:val="007850C4"/>
    <w:rsid w:val="007850D6"/>
    <w:rsid w:val="00785675"/>
    <w:rsid w:val="00785973"/>
    <w:rsid w:val="00785ACF"/>
    <w:rsid w:val="007864DF"/>
    <w:rsid w:val="00787565"/>
    <w:rsid w:val="007911FF"/>
    <w:rsid w:val="00792921"/>
    <w:rsid w:val="00793863"/>
    <w:rsid w:val="00793F77"/>
    <w:rsid w:val="00794A12"/>
    <w:rsid w:val="00794DA7"/>
    <w:rsid w:val="007951B4"/>
    <w:rsid w:val="00795729"/>
    <w:rsid w:val="00796332"/>
    <w:rsid w:val="007A0720"/>
    <w:rsid w:val="007A18C3"/>
    <w:rsid w:val="007A1D06"/>
    <w:rsid w:val="007A3162"/>
    <w:rsid w:val="007A352C"/>
    <w:rsid w:val="007A420B"/>
    <w:rsid w:val="007A555E"/>
    <w:rsid w:val="007A56BA"/>
    <w:rsid w:val="007A5AD4"/>
    <w:rsid w:val="007A5DEF"/>
    <w:rsid w:val="007A731D"/>
    <w:rsid w:val="007A792B"/>
    <w:rsid w:val="007A7FAB"/>
    <w:rsid w:val="007B076B"/>
    <w:rsid w:val="007B0D12"/>
    <w:rsid w:val="007B0FE2"/>
    <w:rsid w:val="007B1099"/>
    <w:rsid w:val="007B21E8"/>
    <w:rsid w:val="007B3741"/>
    <w:rsid w:val="007B50F4"/>
    <w:rsid w:val="007B6075"/>
    <w:rsid w:val="007B60E8"/>
    <w:rsid w:val="007B6FAE"/>
    <w:rsid w:val="007B75B5"/>
    <w:rsid w:val="007B75D9"/>
    <w:rsid w:val="007B7B79"/>
    <w:rsid w:val="007C0DAB"/>
    <w:rsid w:val="007C27BC"/>
    <w:rsid w:val="007C2A8A"/>
    <w:rsid w:val="007C35B8"/>
    <w:rsid w:val="007C42D5"/>
    <w:rsid w:val="007C445D"/>
    <w:rsid w:val="007C4717"/>
    <w:rsid w:val="007C4B6A"/>
    <w:rsid w:val="007C551B"/>
    <w:rsid w:val="007C5788"/>
    <w:rsid w:val="007C57F6"/>
    <w:rsid w:val="007C5A92"/>
    <w:rsid w:val="007C6728"/>
    <w:rsid w:val="007C6A7A"/>
    <w:rsid w:val="007C7D4B"/>
    <w:rsid w:val="007D03C4"/>
    <w:rsid w:val="007D1614"/>
    <w:rsid w:val="007D25BE"/>
    <w:rsid w:val="007D30A4"/>
    <w:rsid w:val="007D3423"/>
    <w:rsid w:val="007D3A24"/>
    <w:rsid w:val="007D4AEE"/>
    <w:rsid w:val="007D4D23"/>
    <w:rsid w:val="007D4DB2"/>
    <w:rsid w:val="007D543E"/>
    <w:rsid w:val="007D677E"/>
    <w:rsid w:val="007D7E8E"/>
    <w:rsid w:val="007E0AC4"/>
    <w:rsid w:val="007E1032"/>
    <w:rsid w:val="007E11C5"/>
    <w:rsid w:val="007E1F07"/>
    <w:rsid w:val="007E2A94"/>
    <w:rsid w:val="007E3744"/>
    <w:rsid w:val="007E493F"/>
    <w:rsid w:val="007E5BC9"/>
    <w:rsid w:val="007E6439"/>
    <w:rsid w:val="007E6B17"/>
    <w:rsid w:val="007E6B26"/>
    <w:rsid w:val="007E6B6C"/>
    <w:rsid w:val="007F0CAB"/>
    <w:rsid w:val="007F1281"/>
    <w:rsid w:val="007F1CD4"/>
    <w:rsid w:val="007F2F11"/>
    <w:rsid w:val="007F46A1"/>
    <w:rsid w:val="007F4F20"/>
    <w:rsid w:val="007F6D8E"/>
    <w:rsid w:val="007F6DBA"/>
    <w:rsid w:val="007F6F0A"/>
    <w:rsid w:val="007F7D78"/>
    <w:rsid w:val="00800BA4"/>
    <w:rsid w:val="00800F24"/>
    <w:rsid w:val="008013C1"/>
    <w:rsid w:val="00801748"/>
    <w:rsid w:val="0080394C"/>
    <w:rsid w:val="00803B36"/>
    <w:rsid w:val="00806483"/>
    <w:rsid w:val="00806B22"/>
    <w:rsid w:val="00806CEC"/>
    <w:rsid w:val="00806F8E"/>
    <w:rsid w:val="008072AB"/>
    <w:rsid w:val="0080731B"/>
    <w:rsid w:val="00807493"/>
    <w:rsid w:val="008075E0"/>
    <w:rsid w:val="0080792B"/>
    <w:rsid w:val="00811272"/>
    <w:rsid w:val="00811A8D"/>
    <w:rsid w:val="00811AD3"/>
    <w:rsid w:val="00811E65"/>
    <w:rsid w:val="00812C53"/>
    <w:rsid w:val="00812CC0"/>
    <w:rsid w:val="00813121"/>
    <w:rsid w:val="00813B57"/>
    <w:rsid w:val="00813E65"/>
    <w:rsid w:val="00813EBB"/>
    <w:rsid w:val="00813EE5"/>
    <w:rsid w:val="00814BE4"/>
    <w:rsid w:val="00815562"/>
    <w:rsid w:val="008164C3"/>
    <w:rsid w:val="0081660E"/>
    <w:rsid w:val="00816D22"/>
    <w:rsid w:val="00816D4C"/>
    <w:rsid w:val="008170E5"/>
    <w:rsid w:val="008177D5"/>
    <w:rsid w:val="008177FC"/>
    <w:rsid w:val="008179BA"/>
    <w:rsid w:val="00817D6D"/>
    <w:rsid w:val="00820D02"/>
    <w:rsid w:val="00820F57"/>
    <w:rsid w:val="00821293"/>
    <w:rsid w:val="00821744"/>
    <w:rsid w:val="00821C94"/>
    <w:rsid w:val="00822BDE"/>
    <w:rsid w:val="008232E9"/>
    <w:rsid w:val="00823461"/>
    <w:rsid w:val="00823F8F"/>
    <w:rsid w:val="00824374"/>
    <w:rsid w:val="0082469F"/>
    <w:rsid w:val="00824C64"/>
    <w:rsid w:val="00825A11"/>
    <w:rsid w:val="0082629C"/>
    <w:rsid w:val="00826A04"/>
    <w:rsid w:val="0082760F"/>
    <w:rsid w:val="00827955"/>
    <w:rsid w:val="00830BEA"/>
    <w:rsid w:val="00830D4C"/>
    <w:rsid w:val="00830EED"/>
    <w:rsid w:val="008310C7"/>
    <w:rsid w:val="00831BF6"/>
    <w:rsid w:val="00831E6C"/>
    <w:rsid w:val="008344C0"/>
    <w:rsid w:val="008347E8"/>
    <w:rsid w:val="008352A4"/>
    <w:rsid w:val="00835384"/>
    <w:rsid w:val="00835845"/>
    <w:rsid w:val="00836924"/>
    <w:rsid w:val="0084167B"/>
    <w:rsid w:val="00841B41"/>
    <w:rsid w:val="00841C06"/>
    <w:rsid w:val="008421BE"/>
    <w:rsid w:val="00843393"/>
    <w:rsid w:val="0084366A"/>
    <w:rsid w:val="00843961"/>
    <w:rsid w:val="00843BA0"/>
    <w:rsid w:val="00844088"/>
    <w:rsid w:val="00844402"/>
    <w:rsid w:val="0084521F"/>
    <w:rsid w:val="00845648"/>
    <w:rsid w:val="00846524"/>
    <w:rsid w:val="00846F20"/>
    <w:rsid w:val="008476B3"/>
    <w:rsid w:val="00850DA6"/>
    <w:rsid w:val="00851E63"/>
    <w:rsid w:val="00851FA0"/>
    <w:rsid w:val="008530D3"/>
    <w:rsid w:val="008532B0"/>
    <w:rsid w:val="008533CC"/>
    <w:rsid w:val="00853DF3"/>
    <w:rsid w:val="00854BAD"/>
    <w:rsid w:val="00854C3A"/>
    <w:rsid w:val="00855808"/>
    <w:rsid w:val="00856569"/>
    <w:rsid w:val="00857584"/>
    <w:rsid w:val="00857E15"/>
    <w:rsid w:val="008618B7"/>
    <w:rsid w:val="0086195A"/>
    <w:rsid w:val="00861AA5"/>
    <w:rsid w:val="0086204F"/>
    <w:rsid w:val="0086238B"/>
    <w:rsid w:val="008628D7"/>
    <w:rsid w:val="00863059"/>
    <w:rsid w:val="00864514"/>
    <w:rsid w:val="0086561A"/>
    <w:rsid w:val="00865C16"/>
    <w:rsid w:val="00866FC3"/>
    <w:rsid w:val="00867353"/>
    <w:rsid w:val="00870EAB"/>
    <w:rsid w:val="00871521"/>
    <w:rsid w:val="008719E6"/>
    <w:rsid w:val="00871A51"/>
    <w:rsid w:val="008724CD"/>
    <w:rsid w:val="008724F7"/>
    <w:rsid w:val="00872D71"/>
    <w:rsid w:val="0087334A"/>
    <w:rsid w:val="00873929"/>
    <w:rsid w:val="00873B56"/>
    <w:rsid w:val="00874272"/>
    <w:rsid w:val="008743F0"/>
    <w:rsid w:val="008752B2"/>
    <w:rsid w:val="00875492"/>
    <w:rsid w:val="00875578"/>
    <w:rsid w:val="008757D1"/>
    <w:rsid w:val="00876727"/>
    <w:rsid w:val="00877CE3"/>
    <w:rsid w:val="0088076D"/>
    <w:rsid w:val="008812FB"/>
    <w:rsid w:val="008815CB"/>
    <w:rsid w:val="00882F46"/>
    <w:rsid w:val="00883D4B"/>
    <w:rsid w:val="00884CFA"/>
    <w:rsid w:val="00885428"/>
    <w:rsid w:val="008868A3"/>
    <w:rsid w:val="008904A4"/>
    <w:rsid w:val="00890A99"/>
    <w:rsid w:val="00892072"/>
    <w:rsid w:val="00892ED2"/>
    <w:rsid w:val="008935E4"/>
    <w:rsid w:val="008939CA"/>
    <w:rsid w:val="00895787"/>
    <w:rsid w:val="00895AB0"/>
    <w:rsid w:val="008A0BF3"/>
    <w:rsid w:val="008A1375"/>
    <w:rsid w:val="008A1678"/>
    <w:rsid w:val="008A1DC3"/>
    <w:rsid w:val="008A2EAB"/>
    <w:rsid w:val="008A3361"/>
    <w:rsid w:val="008A3584"/>
    <w:rsid w:val="008A3EBA"/>
    <w:rsid w:val="008A40DA"/>
    <w:rsid w:val="008A4348"/>
    <w:rsid w:val="008A54ED"/>
    <w:rsid w:val="008A7074"/>
    <w:rsid w:val="008A7EDD"/>
    <w:rsid w:val="008A7FAE"/>
    <w:rsid w:val="008B0A5B"/>
    <w:rsid w:val="008B168A"/>
    <w:rsid w:val="008B1A72"/>
    <w:rsid w:val="008B331C"/>
    <w:rsid w:val="008B3FCE"/>
    <w:rsid w:val="008B4998"/>
    <w:rsid w:val="008B4ADB"/>
    <w:rsid w:val="008B642E"/>
    <w:rsid w:val="008B7E8E"/>
    <w:rsid w:val="008C055F"/>
    <w:rsid w:val="008C1C20"/>
    <w:rsid w:val="008C2B74"/>
    <w:rsid w:val="008C32B5"/>
    <w:rsid w:val="008C3E0E"/>
    <w:rsid w:val="008C4237"/>
    <w:rsid w:val="008C465D"/>
    <w:rsid w:val="008C59E0"/>
    <w:rsid w:val="008C7D6B"/>
    <w:rsid w:val="008D16DD"/>
    <w:rsid w:val="008D1A35"/>
    <w:rsid w:val="008D2455"/>
    <w:rsid w:val="008D28B7"/>
    <w:rsid w:val="008D2A5C"/>
    <w:rsid w:val="008D2ABE"/>
    <w:rsid w:val="008D3A95"/>
    <w:rsid w:val="008D440A"/>
    <w:rsid w:val="008D4ED5"/>
    <w:rsid w:val="008D5752"/>
    <w:rsid w:val="008D6063"/>
    <w:rsid w:val="008D64C3"/>
    <w:rsid w:val="008D65CB"/>
    <w:rsid w:val="008D7A38"/>
    <w:rsid w:val="008D7F67"/>
    <w:rsid w:val="008E0634"/>
    <w:rsid w:val="008E09EF"/>
    <w:rsid w:val="008E18EC"/>
    <w:rsid w:val="008E34C4"/>
    <w:rsid w:val="008E4258"/>
    <w:rsid w:val="008E465A"/>
    <w:rsid w:val="008E4B35"/>
    <w:rsid w:val="008E4D6A"/>
    <w:rsid w:val="008E50DD"/>
    <w:rsid w:val="008E553B"/>
    <w:rsid w:val="008E6E51"/>
    <w:rsid w:val="008E7BD3"/>
    <w:rsid w:val="008E7CD6"/>
    <w:rsid w:val="008E7EE0"/>
    <w:rsid w:val="008F2045"/>
    <w:rsid w:val="008F28D4"/>
    <w:rsid w:val="008F3006"/>
    <w:rsid w:val="008F3192"/>
    <w:rsid w:val="008F3FBB"/>
    <w:rsid w:val="008F486D"/>
    <w:rsid w:val="008F552B"/>
    <w:rsid w:val="008F5A04"/>
    <w:rsid w:val="008F5B2F"/>
    <w:rsid w:val="008F5C12"/>
    <w:rsid w:val="008F5FDC"/>
    <w:rsid w:val="008F6EA4"/>
    <w:rsid w:val="008F70AC"/>
    <w:rsid w:val="008F7426"/>
    <w:rsid w:val="008F7F47"/>
    <w:rsid w:val="009000E3"/>
    <w:rsid w:val="009017F2"/>
    <w:rsid w:val="00902E5B"/>
    <w:rsid w:val="00903BCC"/>
    <w:rsid w:val="00904495"/>
    <w:rsid w:val="009045F1"/>
    <w:rsid w:val="0090507F"/>
    <w:rsid w:val="0090561D"/>
    <w:rsid w:val="009064BB"/>
    <w:rsid w:val="00906509"/>
    <w:rsid w:val="00906B36"/>
    <w:rsid w:val="00906D31"/>
    <w:rsid w:val="009079E5"/>
    <w:rsid w:val="009102B0"/>
    <w:rsid w:val="00910922"/>
    <w:rsid w:val="00910B8D"/>
    <w:rsid w:val="00910BB2"/>
    <w:rsid w:val="0091198E"/>
    <w:rsid w:val="00911F61"/>
    <w:rsid w:val="009123EC"/>
    <w:rsid w:val="009127F5"/>
    <w:rsid w:val="00913159"/>
    <w:rsid w:val="009131C0"/>
    <w:rsid w:val="00913BBD"/>
    <w:rsid w:val="00914A21"/>
    <w:rsid w:val="009153F8"/>
    <w:rsid w:val="00915B4E"/>
    <w:rsid w:val="00916655"/>
    <w:rsid w:val="00917272"/>
    <w:rsid w:val="00917CF8"/>
    <w:rsid w:val="0092012C"/>
    <w:rsid w:val="00920483"/>
    <w:rsid w:val="00920AD6"/>
    <w:rsid w:val="00921AFD"/>
    <w:rsid w:val="009221F8"/>
    <w:rsid w:val="0092221B"/>
    <w:rsid w:val="009235D0"/>
    <w:rsid w:val="00923B9F"/>
    <w:rsid w:val="0092444E"/>
    <w:rsid w:val="00924CE8"/>
    <w:rsid w:val="00925B8E"/>
    <w:rsid w:val="00925BBD"/>
    <w:rsid w:val="00925BE9"/>
    <w:rsid w:val="009266B8"/>
    <w:rsid w:val="0092767D"/>
    <w:rsid w:val="00930267"/>
    <w:rsid w:val="00930565"/>
    <w:rsid w:val="0093079E"/>
    <w:rsid w:val="0093098C"/>
    <w:rsid w:val="00930D2A"/>
    <w:rsid w:val="00931554"/>
    <w:rsid w:val="0093244C"/>
    <w:rsid w:val="00932C97"/>
    <w:rsid w:val="009333E6"/>
    <w:rsid w:val="00933DE7"/>
    <w:rsid w:val="009348B3"/>
    <w:rsid w:val="00935EB8"/>
    <w:rsid w:val="00935EE1"/>
    <w:rsid w:val="009365DD"/>
    <w:rsid w:val="009365FD"/>
    <w:rsid w:val="00936D3D"/>
    <w:rsid w:val="00936FFD"/>
    <w:rsid w:val="00937120"/>
    <w:rsid w:val="0093729D"/>
    <w:rsid w:val="009376F6"/>
    <w:rsid w:val="009377E2"/>
    <w:rsid w:val="00937DBA"/>
    <w:rsid w:val="00940C44"/>
    <w:rsid w:val="00941212"/>
    <w:rsid w:val="009422B5"/>
    <w:rsid w:val="009423FC"/>
    <w:rsid w:val="0094292D"/>
    <w:rsid w:val="00942E86"/>
    <w:rsid w:val="009434CC"/>
    <w:rsid w:val="00943ED9"/>
    <w:rsid w:val="009443A1"/>
    <w:rsid w:val="00944547"/>
    <w:rsid w:val="0094729D"/>
    <w:rsid w:val="00947E3A"/>
    <w:rsid w:val="00950825"/>
    <w:rsid w:val="00950851"/>
    <w:rsid w:val="00950CDC"/>
    <w:rsid w:val="00950FAF"/>
    <w:rsid w:val="0095200D"/>
    <w:rsid w:val="00952896"/>
    <w:rsid w:val="009534C6"/>
    <w:rsid w:val="00953847"/>
    <w:rsid w:val="009542DC"/>
    <w:rsid w:val="00954E03"/>
    <w:rsid w:val="00955AF2"/>
    <w:rsid w:val="00955B5E"/>
    <w:rsid w:val="00956BD4"/>
    <w:rsid w:val="00957160"/>
    <w:rsid w:val="00957478"/>
    <w:rsid w:val="00957578"/>
    <w:rsid w:val="00957A83"/>
    <w:rsid w:val="00960B7E"/>
    <w:rsid w:val="00960E3C"/>
    <w:rsid w:val="009611A4"/>
    <w:rsid w:val="009624AF"/>
    <w:rsid w:val="00963758"/>
    <w:rsid w:val="00963849"/>
    <w:rsid w:val="00964576"/>
    <w:rsid w:val="009663D8"/>
    <w:rsid w:val="00970258"/>
    <w:rsid w:val="00970917"/>
    <w:rsid w:val="0097121D"/>
    <w:rsid w:val="009719B2"/>
    <w:rsid w:val="009729DD"/>
    <w:rsid w:val="00972BB5"/>
    <w:rsid w:val="009738FD"/>
    <w:rsid w:val="00973F79"/>
    <w:rsid w:val="00974240"/>
    <w:rsid w:val="009748DC"/>
    <w:rsid w:val="00974B82"/>
    <w:rsid w:val="00974EDE"/>
    <w:rsid w:val="00975446"/>
    <w:rsid w:val="009755E1"/>
    <w:rsid w:val="00975C7B"/>
    <w:rsid w:val="00976237"/>
    <w:rsid w:val="009767E0"/>
    <w:rsid w:val="009774AD"/>
    <w:rsid w:val="00977BFF"/>
    <w:rsid w:val="00977DE9"/>
    <w:rsid w:val="009802CC"/>
    <w:rsid w:val="0098075C"/>
    <w:rsid w:val="00980C0B"/>
    <w:rsid w:val="0098125E"/>
    <w:rsid w:val="00981F76"/>
    <w:rsid w:val="00982000"/>
    <w:rsid w:val="0098569A"/>
    <w:rsid w:val="00986260"/>
    <w:rsid w:val="00986C0B"/>
    <w:rsid w:val="00986D82"/>
    <w:rsid w:val="00986E63"/>
    <w:rsid w:val="00987839"/>
    <w:rsid w:val="00987F82"/>
    <w:rsid w:val="00990168"/>
    <w:rsid w:val="00990E8E"/>
    <w:rsid w:val="00991127"/>
    <w:rsid w:val="0099183D"/>
    <w:rsid w:val="009928C8"/>
    <w:rsid w:val="00992A5F"/>
    <w:rsid w:val="00992DA3"/>
    <w:rsid w:val="009937C6"/>
    <w:rsid w:val="009956B6"/>
    <w:rsid w:val="00995CD5"/>
    <w:rsid w:val="00995E5C"/>
    <w:rsid w:val="00996823"/>
    <w:rsid w:val="00996824"/>
    <w:rsid w:val="009A0B0D"/>
    <w:rsid w:val="009A0EB0"/>
    <w:rsid w:val="009A1BC1"/>
    <w:rsid w:val="009A2AB7"/>
    <w:rsid w:val="009A2AD8"/>
    <w:rsid w:val="009A31FE"/>
    <w:rsid w:val="009A3FAA"/>
    <w:rsid w:val="009A401B"/>
    <w:rsid w:val="009A5251"/>
    <w:rsid w:val="009A5543"/>
    <w:rsid w:val="009A5736"/>
    <w:rsid w:val="009A5F43"/>
    <w:rsid w:val="009A6957"/>
    <w:rsid w:val="009B10B1"/>
    <w:rsid w:val="009B10FE"/>
    <w:rsid w:val="009B1AFD"/>
    <w:rsid w:val="009B2191"/>
    <w:rsid w:val="009B21E4"/>
    <w:rsid w:val="009B38A6"/>
    <w:rsid w:val="009B3DEF"/>
    <w:rsid w:val="009B46D1"/>
    <w:rsid w:val="009B4E39"/>
    <w:rsid w:val="009B4E73"/>
    <w:rsid w:val="009B5022"/>
    <w:rsid w:val="009B51D4"/>
    <w:rsid w:val="009B6C34"/>
    <w:rsid w:val="009B6CF5"/>
    <w:rsid w:val="009B7A0F"/>
    <w:rsid w:val="009B7C8F"/>
    <w:rsid w:val="009C0060"/>
    <w:rsid w:val="009C16B9"/>
    <w:rsid w:val="009C1769"/>
    <w:rsid w:val="009C1E08"/>
    <w:rsid w:val="009C315C"/>
    <w:rsid w:val="009C344C"/>
    <w:rsid w:val="009C37FC"/>
    <w:rsid w:val="009C3E2A"/>
    <w:rsid w:val="009C42BA"/>
    <w:rsid w:val="009C5C03"/>
    <w:rsid w:val="009C671C"/>
    <w:rsid w:val="009C6B1B"/>
    <w:rsid w:val="009C78C3"/>
    <w:rsid w:val="009C7B5C"/>
    <w:rsid w:val="009D051B"/>
    <w:rsid w:val="009D111D"/>
    <w:rsid w:val="009D1552"/>
    <w:rsid w:val="009D1E1B"/>
    <w:rsid w:val="009D21F7"/>
    <w:rsid w:val="009D22B5"/>
    <w:rsid w:val="009D22B6"/>
    <w:rsid w:val="009D2552"/>
    <w:rsid w:val="009D25D0"/>
    <w:rsid w:val="009D38EE"/>
    <w:rsid w:val="009D3991"/>
    <w:rsid w:val="009D40A5"/>
    <w:rsid w:val="009D42D1"/>
    <w:rsid w:val="009D50A5"/>
    <w:rsid w:val="009D553E"/>
    <w:rsid w:val="009D65D6"/>
    <w:rsid w:val="009D6823"/>
    <w:rsid w:val="009D702A"/>
    <w:rsid w:val="009E051B"/>
    <w:rsid w:val="009E0525"/>
    <w:rsid w:val="009E0BA4"/>
    <w:rsid w:val="009E0DFB"/>
    <w:rsid w:val="009E0E38"/>
    <w:rsid w:val="009E11EA"/>
    <w:rsid w:val="009E1615"/>
    <w:rsid w:val="009E18B4"/>
    <w:rsid w:val="009E2103"/>
    <w:rsid w:val="009E2FF8"/>
    <w:rsid w:val="009E30A2"/>
    <w:rsid w:val="009E421D"/>
    <w:rsid w:val="009E49EB"/>
    <w:rsid w:val="009E4B18"/>
    <w:rsid w:val="009E4C64"/>
    <w:rsid w:val="009E504F"/>
    <w:rsid w:val="009E6EBD"/>
    <w:rsid w:val="009E78C9"/>
    <w:rsid w:val="009F1496"/>
    <w:rsid w:val="009F168E"/>
    <w:rsid w:val="009F1CFC"/>
    <w:rsid w:val="009F21E9"/>
    <w:rsid w:val="009F24A7"/>
    <w:rsid w:val="009F2BF2"/>
    <w:rsid w:val="009F4D43"/>
    <w:rsid w:val="009F54AE"/>
    <w:rsid w:val="009F5D7A"/>
    <w:rsid w:val="009F5F20"/>
    <w:rsid w:val="009F607E"/>
    <w:rsid w:val="009F76AB"/>
    <w:rsid w:val="009F7C96"/>
    <w:rsid w:val="009F7E63"/>
    <w:rsid w:val="00A0035E"/>
    <w:rsid w:val="00A00F42"/>
    <w:rsid w:val="00A02BE4"/>
    <w:rsid w:val="00A02EC2"/>
    <w:rsid w:val="00A031EC"/>
    <w:rsid w:val="00A03D2D"/>
    <w:rsid w:val="00A0477C"/>
    <w:rsid w:val="00A04855"/>
    <w:rsid w:val="00A04E96"/>
    <w:rsid w:val="00A0587A"/>
    <w:rsid w:val="00A05BB2"/>
    <w:rsid w:val="00A05E7E"/>
    <w:rsid w:val="00A063D3"/>
    <w:rsid w:val="00A06641"/>
    <w:rsid w:val="00A06AE8"/>
    <w:rsid w:val="00A06AF5"/>
    <w:rsid w:val="00A073B5"/>
    <w:rsid w:val="00A07B2A"/>
    <w:rsid w:val="00A1039C"/>
    <w:rsid w:val="00A1045A"/>
    <w:rsid w:val="00A10869"/>
    <w:rsid w:val="00A10B1B"/>
    <w:rsid w:val="00A11037"/>
    <w:rsid w:val="00A11393"/>
    <w:rsid w:val="00A11736"/>
    <w:rsid w:val="00A15AE1"/>
    <w:rsid w:val="00A15E85"/>
    <w:rsid w:val="00A163AD"/>
    <w:rsid w:val="00A163FB"/>
    <w:rsid w:val="00A173B9"/>
    <w:rsid w:val="00A17AAF"/>
    <w:rsid w:val="00A20639"/>
    <w:rsid w:val="00A2065E"/>
    <w:rsid w:val="00A20865"/>
    <w:rsid w:val="00A20C2B"/>
    <w:rsid w:val="00A215C8"/>
    <w:rsid w:val="00A22C10"/>
    <w:rsid w:val="00A231CD"/>
    <w:rsid w:val="00A2351D"/>
    <w:rsid w:val="00A2370A"/>
    <w:rsid w:val="00A23CB6"/>
    <w:rsid w:val="00A24C66"/>
    <w:rsid w:val="00A267E7"/>
    <w:rsid w:val="00A26BBB"/>
    <w:rsid w:val="00A27A88"/>
    <w:rsid w:val="00A30C3B"/>
    <w:rsid w:val="00A30C60"/>
    <w:rsid w:val="00A312E5"/>
    <w:rsid w:val="00A32274"/>
    <w:rsid w:val="00A3250F"/>
    <w:rsid w:val="00A33983"/>
    <w:rsid w:val="00A33F98"/>
    <w:rsid w:val="00A3408E"/>
    <w:rsid w:val="00A34828"/>
    <w:rsid w:val="00A353F9"/>
    <w:rsid w:val="00A35441"/>
    <w:rsid w:val="00A35863"/>
    <w:rsid w:val="00A362DF"/>
    <w:rsid w:val="00A36D9C"/>
    <w:rsid w:val="00A37ED4"/>
    <w:rsid w:val="00A41C79"/>
    <w:rsid w:val="00A42B65"/>
    <w:rsid w:val="00A437E6"/>
    <w:rsid w:val="00A438C8"/>
    <w:rsid w:val="00A43DA6"/>
    <w:rsid w:val="00A445A4"/>
    <w:rsid w:val="00A453A0"/>
    <w:rsid w:val="00A45467"/>
    <w:rsid w:val="00A4587F"/>
    <w:rsid w:val="00A45AAC"/>
    <w:rsid w:val="00A46141"/>
    <w:rsid w:val="00A46E34"/>
    <w:rsid w:val="00A47902"/>
    <w:rsid w:val="00A47A91"/>
    <w:rsid w:val="00A502D6"/>
    <w:rsid w:val="00A50584"/>
    <w:rsid w:val="00A50910"/>
    <w:rsid w:val="00A51021"/>
    <w:rsid w:val="00A51188"/>
    <w:rsid w:val="00A51E82"/>
    <w:rsid w:val="00A521FA"/>
    <w:rsid w:val="00A527B6"/>
    <w:rsid w:val="00A531DB"/>
    <w:rsid w:val="00A5346E"/>
    <w:rsid w:val="00A534CB"/>
    <w:rsid w:val="00A53D8E"/>
    <w:rsid w:val="00A53E4C"/>
    <w:rsid w:val="00A54121"/>
    <w:rsid w:val="00A5439C"/>
    <w:rsid w:val="00A547C7"/>
    <w:rsid w:val="00A55915"/>
    <w:rsid w:val="00A55F82"/>
    <w:rsid w:val="00A5602B"/>
    <w:rsid w:val="00A561E6"/>
    <w:rsid w:val="00A567B3"/>
    <w:rsid w:val="00A57220"/>
    <w:rsid w:val="00A607F0"/>
    <w:rsid w:val="00A611AF"/>
    <w:rsid w:val="00A622E2"/>
    <w:rsid w:val="00A6240B"/>
    <w:rsid w:val="00A62CD2"/>
    <w:rsid w:val="00A630A5"/>
    <w:rsid w:val="00A64993"/>
    <w:rsid w:val="00A64A9B"/>
    <w:rsid w:val="00A65E36"/>
    <w:rsid w:val="00A66179"/>
    <w:rsid w:val="00A66728"/>
    <w:rsid w:val="00A66E5C"/>
    <w:rsid w:val="00A67816"/>
    <w:rsid w:val="00A70325"/>
    <w:rsid w:val="00A71B7B"/>
    <w:rsid w:val="00A7314E"/>
    <w:rsid w:val="00A7376A"/>
    <w:rsid w:val="00A73E02"/>
    <w:rsid w:val="00A73E42"/>
    <w:rsid w:val="00A7466C"/>
    <w:rsid w:val="00A7572F"/>
    <w:rsid w:val="00A75EE9"/>
    <w:rsid w:val="00A75FED"/>
    <w:rsid w:val="00A766AC"/>
    <w:rsid w:val="00A77115"/>
    <w:rsid w:val="00A7727B"/>
    <w:rsid w:val="00A77A99"/>
    <w:rsid w:val="00A77DE5"/>
    <w:rsid w:val="00A77E28"/>
    <w:rsid w:val="00A807CA"/>
    <w:rsid w:val="00A816E3"/>
    <w:rsid w:val="00A81856"/>
    <w:rsid w:val="00A81B75"/>
    <w:rsid w:val="00A823C3"/>
    <w:rsid w:val="00A838D5"/>
    <w:rsid w:val="00A83E2E"/>
    <w:rsid w:val="00A8477B"/>
    <w:rsid w:val="00A85A24"/>
    <w:rsid w:val="00A85B37"/>
    <w:rsid w:val="00A85BCF"/>
    <w:rsid w:val="00A87C3B"/>
    <w:rsid w:val="00A92003"/>
    <w:rsid w:val="00A924F6"/>
    <w:rsid w:val="00A92D6C"/>
    <w:rsid w:val="00A9413D"/>
    <w:rsid w:val="00A94AAD"/>
    <w:rsid w:val="00A9528E"/>
    <w:rsid w:val="00A95AF2"/>
    <w:rsid w:val="00A95EAC"/>
    <w:rsid w:val="00A976FA"/>
    <w:rsid w:val="00A9787E"/>
    <w:rsid w:val="00AA0E1F"/>
    <w:rsid w:val="00AA1683"/>
    <w:rsid w:val="00AA2F5B"/>
    <w:rsid w:val="00AA32F0"/>
    <w:rsid w:val="00AA394C"/>
    <w:rsid w:val="00AA47D6"/>
    <w:rsid w:val="00AA5459"/>
    <w:rsid w:val="00AA5947"/>
    <w:rsid w:val="00AA61D5"/>
    <w:rsid w:val="00AA7316"/>
    <w:rsid w:val="00AA77BB"/>
    <w:rsid w:val="00AB012D"/>
    <w:rsid w:val="00AB0335"/>
    <w:rsid w:val="00AB0B7E"/>
    <w:rsid w:val="00AB3640"/>
    <w:rsid w:val="00AB3657"/>
    <w:rsid w:val="00AB4353"/>
    <w:rsid w:val="00AB4D7A"/>
    <w:rsid w:val="00AB4F6C"/>
    <w:rsid w:val="00AB52FF"/>
    <w:rsid w:val="00AB5BC7"/>
    <w:rsid w:val="00AB6FF7"/>
    <w:rsid w:val="00AC0E5B"/>
    <w:rsid w:val="00AC3264"/>
    <w:rsid w:val="00AC457D"/>
    <w:rsid w:val="00AC471F"/>
    <w:rsid w:val="00AC50F2"/>
    <w:rsid w:val="00AC52CE"/>
    <w:rsid w:val="00AC5596"/>
    <w:rsid w:val="00AC5A04"/>
    <w:rsid w:val="00AC5F04"/>
    <w:rsid w:val="00AC6857"/>
    <w:rsid w:val="00AC7187"/>
    <w:rsid w:val="00AD0E40"/>
    <w:rsid w:val="00AD1826"/>
    <w:rsid w:val="00AD39BB"/>
    <w:rsid w:val="00AD52D4"/>
    <w:rsid w:val="00AD57B9"/>
    <w:rsid w:val="00AD5F3B"/>
    <w:rsid w:val="00AE026A"/>
    <w:rsid w:val="00AE04B0"/>
    <w:rsid w:val="00AE0CFD"/>
    <w:rsid w:val="00AE22B4"/>
    <w:rsid w:val="00AE303D"/>
    <w:rsid w:val="00AE31A4"/>
    <w:rsid w:val="00AE492E"/>
    <w:rsid w:val="00AE4C5F"/>
    <w:rsid w:val="00AE51BB"/>
    <w:rsid w:val="00AE51D3"/>
    <w:rsid w:val="00AE561B"/>
    <w:rsid w:val="00AE6636"/>
    <w:rsid w:val="00AE6EDE"/>
    <w:rsid w:val="00AE7017"/>
    <w:rsid w:val="00AE7555"/>
    <w:rsid w:val="00AF11D6"/>
    <w:rsid w:val="00AF1268"/>
    <w:rsid w:val="00AF1503"/>
    <w:rsid w:val="00AF1973"/>
    <w:rsid w:val="00AF1CE3"/>
    <w:rsid w:val="00AF21D5"/>
    <w:rsid w:val="00AF228D"/>
    <w:rsid w:val="00AF3770"/>
    <w:rsid w:val="00AF3CAA"/>
    <w:rsid w:val="00AF4065"/>
    <w:rsid w:val="00AF40CE"/>
    <w:rsid w:val="00AF40EE"/>
    <w:rsid w:val="00AF43C4"/>
    <w:rsid w:val="00AF462A"/>
    <w:rsid w:val="00AF4F16"/>
    <w:rsid w:val="00AF53D4"/>
    <w:rsid w:val="00AF60AB"/>
    <w:rsid w:val="00AF64E1"/>
    <w:rsid w:val="00AF65DA"/>
    <w:rsid w:val="00AF6F82"/>
    <w:rsid w:val="00AF77AE"/>
    <w:rsid w:val="00AF7AAA"/>
    <w:rsid w:val="00AF7F21"/>
    <w:rsid w:val="00B0076D"/>
    <w:rsid w:val="00B00B47"/>
    <w:rsid w:val="00B00B70"/>
    <w:rsid w:val="00B00F18"/>
    <w:rsid w:val="00B017D0"/>
    <w:rsid w:val="00B01FB2"/>
    <w:rsid w:val="00B03E18"/>
    <w:rsid w:val="00B04AB4"/>
    <w:rsid w:val="00B04EA5"/>
    <w:rsid w:val="00B04FD4"/>
    <w:rsid w:val="00B05FC7"/>
    <w:rsid w:val="00B061FF"/>
    <w:rsid w:val="00B0637A"/>
    <w:rsid w:val="00B06985"/>
    <w:rsid w:val="00B07246"/>
    <w:rsid w:val="00B072A3"/>
    <w:rsid w:val="00B072A6"/>
    <w:rsid w:val="00B0753A"/>
    <w:rsid w:val="00B077B4"/>
    <w:rsid w:val="00B1059C"/>
    <w:rsid w:val="00B10AAF"/>
    <w:rsid w:val="00B10E91"/>
    <w:rsid w:val="00B11210"/>
    <w:rsid w:val="00B11212"/>
    <w:rsid w:val="00B11366"/>
    <w:rsid w:val="00B11E13"/>
    <w:rsid w:val="00B12C6F"/>
    <w:rsid w:val="00B1458F"/>
    <w:rsid w:val="00B14A5E"/>
    <w:rsid w:val="00B14BDC"/>
    <w:rsid w:val="00B1514B"/>
    <w:rsid w:val="00B15609"/>
    <w:rsid w:val="00B15FF9"/>
    <w:rsid w:val="00B17342"/>
    <w:rsid w:val="00B173A3"/>
    <w:rsid w:val="00B20150"/>
    <w:rsid w:val="00B20151"/>
    <w:rsid w:val="00B21410"/>
    <w:rsid w:val="00B22CAA"/>
    <w:rsid w:val="00B22D8E"/>
    <w:rsid w:val="00B23161"/>
    <w:rsid w:val="00B231F2"/>
    <w:rsid w:val="00B23A57"/>
    <w:rsid w:val="00B2422C"/>
    <w:rsid w:val="00B2474F"/>
    <w:rsid w:val="00B25299"/>
    <w:rsid w:val="00B26644"/>
    <w:rsid w:val="00B2671A"/>
    <w:rsid w:val="00B276B3"/>
    <w:rsid w:val="00B2798C"/>
    <w:rsid w:val="00B27A39"/>
    <w:rsid w:val="00B313B3"/>
    <w:rsid w:val="00B319B3"/>
    <w:rsid w:val="00B31FC0"/>
    <w:rsid w:val="00B3205D"/>
    <w:rsid w:val="00B326B1"/>
    <w:rsid w:val="00B32925"/>
    <w:rsid w:val="00B3314C"/>
    <w:rsid w:val="00B333A3"/>
    <w:rsid w:val="00B34E79"/>
    <w:rsid w:val="00B35634"/>
    <w:rsid w:val="00B35C0D"/>
    <w:rsid w:val="00B35D92"/>
    <w:rsid w:val="00B3641E"/>
    <w:rsid w:val="00B365D7"/>
    <w:rsid w:val="00B3688A"/>
    <w:rsid w:val="00B36EF4"/>
    <w:rsid w:val="00B37F93"/>
    <w:rsid w:val="00B40BDF"/>
    <w:rsid w:val="00B41C02"/>
    <w:rsid w:val="00B42156"/>
    <w:rsid w:val="00B42A4D"/>
    <w:rsid w:val="00B4351C"/>
    <w:rsid w:val="00B445A0"/>
    <w:rsid w:val="00B44EDF"/>
    <w:rsid w:val="00B4506B"/>
    <w:rsid w:val="00B457DB"/>
    <w:rsid w:val="00B459E3"/>
    <w:rsid w:val="00B45CA3"/>
    <w:rsid w:val="00B46B74"/>
    <w:rsid w:val="00B46C60"/>
    <w:rsid w:val="00B4736B"/>
    <w:rsid w:val="00B50A50"/>
    <w:rsid w:val="00B5171B"/>
    <w:rsid w:val="00B527AD"/>
    <w:rsid w:val="00B52801"/>
    <w:rsid w:val="00B52F19"/>
    <w:rsid w:val="00B52F6F"/>
    <w:rsid w:val="00B5364B"/>
    <w:rsid w:val="00B554F3"/>
    <w:rsid w:val="00B55B83"/>
    <w:rsid w:val="00B56651"/>
    <w:rsid w:val="00B5685C"/>
    <w:rsid w:val="00B57A2A"/>
    <w:rsid w:val="00B57AA3"/>
    <w:rsid w:val="00B57FF1"/>
    <w:rsid w:val="00B57FF4"/>
    <w:rsid w:val="00B60563"/>
    <w:rsid w:val="00B6083C"/>
    <w:rsid w:val="00B60BCC"/>
    <w:rsid w:val="00B634FD"/>
    <w:rsid w:val="00B639A2"/>
    <w:rsid w:val="00B63E32"/>
    <w:rsid w:val="00B647CB"/>
    <w:rsid w:val="00B652AD"/>
    <w:rsid w:val="00B65373"/>
    <w:rsid w:val="00B656B6"/>
    <w:rsid w:val="00B658BA"/>
    <w:rsid w:val="00B65E9C"/>
    <w:rsid w:val="00B660D2"/>
    <w:rsid w:val="00B670AF"/>
    <w:rsid w:val="00B6716E"/>
    <w:rsid w:val="00B70600"/>
    <w:rsid w:val="00B70686"/>
    <w:rsid w:val="00B71510"/>
    <w:rsid w:val="00B71757"/>
    <w:rsid w:val="00B72469"/>
    <w:rsid w:val="00B7247A"/>
    <w:rsid w:val="00B7264C"/>
    <w:rsid w:val="00B72DD9"/>
    <w:rsid w:val="00B72FBB"/>
    <w:rsid w:val="00B731DC"/>
    <w:rsid w:val="00B73CBF"/>
    <w:rsid w:val="00B73E58"/>
    <w:rsid w:val="00B73F08"/>
    <w:rsid w:val="00B74406"/>
    <w:rsid w:val="00B74994"/>
    <w:rsid w:val="00B75B80"/>
    <w:rsid w:val="00B76382"/>
    <w:rsid w:val="00B7646C"/>
    <w:rsid w:val="00B7768E"/>
    <w:rsid w:val="00B809A7"/>
    <w:rsid w:val="00B80F70"/>
    <w:rsid w:val="00B813A4"/>
    <w:rsid w:val="00B81528"/>
    <w:rsid w:val="00B81AD7"/>
    <w:rsid w:val="00B8219F"/>
    <w:rsid w:val="00B83672"/>
    <w:rsid w:val="00B83783"/>
    <w:rsid w:val="00B83B33"/>
    <w:rsid w:val="00B841C4"/>
    <w:rsid w:val="00B85071"/>
    <w:rsid w:val="00B852A6"/>
    <w:rsid w:val="00B8624E"/>
    <w:rsid w:val="00B8685D"/>
    <w:rsid w:val="00B86FC7"/>
    <w:rsid w:val="00B871E8"/>
    <w:rsid w:val="00B87267"/>
    <w:rsid w:val="00B87D76"/>
    <w:rsid w:val="00B91D86"/>
    <w:rsid w:val="00B922CD"/>
    <w:rsid w:val="00B9405D"/>
    <w:rsid w:val="00B94B41"/>
    <w:rsid w:val="00B94F51"/>
    <w:rsid w:val="00B94F91"/>
    <w:rsid w:val="00B954AA"/>
    <w:rsid w:val="00B954DC"/>
    <w:rsid w:val="00B9599B"/>
    <w:rsid w:val="00B95CC6"/>
    <w:rsid w:val="00B97CF5"/>
    <w:rsid w:val="00B97DC7"/>
    <w:rsid w:val="00B97F01"/>
    <w:rsid w:val="00BA0207"/>
    <w:rsid w:val="00BA0253"/>
    <w:rsid w:val="00BA07F7"/>
    <w:rsid w:val="00BA117D"/>
    <w:rsid w:val="00BA26AD"/>
    <w:rsid w:val="00BA27DE"/>
    <w:rsid w:val="00BA2905"/>
    <w:rsid w:val="00BA3426"/>
    <w:rsid w:val="00BA3955"/>
    <w:rsid w:val="00BA3E9E"/>
    <w:rsid w:val="00BA509A"/>
    <w:rsid w:val="00BA519D"/>
    <w:rsid w:val="00BA52BA"/>
    <w:rsid w:val="00BA5363"/>
    <w:rsid w:val="00BA627E"/>
    <w:rsid w:val="00BA7CC8"/>
    <w:rsid w:val="00BA7EBB"/>
    <w:rsid w:val="00BB06E1"/>
    <w:rsid w:val="00BB0785"/>
    <w:rsid w:val="00BB0887"/>
    <w:rsid w:val="00BB1AB0"/>
    <w:rsid w:val="00BB1E60"/>
    <w:rsid w:val="00BB293F"/>
    <w:rsid w:val="00BB3681"/>
    <w:rsid w:val="00BB3B8F"/>
    <w:rsid w:val="00BB6AF3"/>
    <w:rsid w:val="00BB6E3B"/>
    <w:rsid w:val="00BB747E"/>
    <w:rsid w:val="00BB7E82"/>
    <w:rsid w:val="00BC0212"/>
    <w:rsid w:val="00BC078C"/>
    <w:rsid w:val="00BC0C98"/>
    <w:rsid w:val="00BC0FF3"/>
    <w:rsid w:val="00BC185F"/>
    <w:rsid w:val="00BC20F9"/>
    <w:rsid w:val="00BC2831"/>
    <w:rsid w:val="00BC2EF4"/>
    <w:rsid w:val="00BC2F9E"/>
    <w:rsid w:val="00BC323B"/>
    <w:rsid w:val="00BC3425"/>
    <w:rsid w:val="00BC38FB"/>
    <w:rsid w:val="00BC4964"/>
    <w:rsid w:val="00BC4A7A"/>
    <w:rsid w:val="00BC5BB8"/>
    <w:rsid w:val="00BC5FFD"/>
    <w:rsid w:val="00BC68CF"/>
    <w:rsid w:val="00BC7259"/>
    <w:rsid w:val="00BD0701"/>
    <w:rsid w:val="00BD0B3C"/>
    <w:rsid w:val="00BD0ECE"/>
    <w:rsid w:val="00BD1B98"/>
    <w:rsid w:val="00BD1FDB"/>
    <w:rsid w:val="00BD3456"/>
    <w:rsid w:val="00BD454A"/>
    <w:rsid w:val="00BD5F21"/>
    <w:rsid w:val="00BD6027"/>
    <w:rsid w:val="00BD6234"/>
    <w:rsid w:val="00BD7761"/>
    <w:rsid w:val="00BD79C7"/>
    <w:rsid w:val="00BD7D72"/>
    <w:rsid w:val="00BE0B22"/>
    <w:rsid w:val="00BE196E"/>
    <w:rsid w:val="00BE1CEF"/>
    <w:rsid w:val="00BE1F6E"/>
    <w:rsid w:val="00BE24BF"/>
    <w:rsid w:val="00BE2A1C"/>
    <w:rsid w:val="00BE2DAD"/>
    <w:rsid w:val="00BE362A"/>
    <w:rsid w:val="00BE39B0"/>
    <w:rsid w:val="00BE45C8"/>
    <w:rsid w:val="00BE50BC"/>
    <w:rsid w:val="00BE573C"/>
    <w:rsid w:val="00BE67B6"/>
    <w:rsid w:val="00BE7761"/>
    <w:rsid w:val="00BE7916"/>
    <w:rsid w:val="00BF0676"/>
    <w:rsid w:val="00BF09D1"/>
    <w:rsid w:val="00BF10DA"/>
    <w:rsid w:val="00BF12F0"/>
    <w:rsid w:val="00BF158D"/>
    <w:rsid w:val="00BF1BBE"/>
    <w:rsid w:val="00BF2158"/>
    <w:rsid w:val="00BF2E1A"/>
    <w:rsid w:val="00BF30C0"/>
    <w:rsid w:val="00BF31A3"/>
    <w:rsid w:val="00BF5460"/>
    <w:rsid w:val="00BF5937"/>
    <w:rsid w:val="00BF5AB8"/>
    <w:rsid w:val="00BF6F67"/>
    <w:rsid w:val="00BF7899"/>
    <w:rsid w:val="00BF7951"/>
    <w:rsid w:val="00C00652"/>
    <w:rsid w:val="00C00884"/>
    <w:rsid w:val="00C01389"/>
    <w:rsid w:val="00C020F5"/>
    <w:rsid w:val="00C03142"/>
    <w:rsid w:val="00C03240"/>
    <w:rsid w:val="00C03C44"/>
    <w:rsid w:val="00C03E5C"/>
    <w:rsid w:val="00C03E71"/>
    <w:rsid w:val="00C03FC2"/>
    <w:rsid w:val="00C0464F"/>
    <w:rsid w:val="00C0526D"/>
    <w:rsid w:val="00C05888"/>
    <w:rsid w:val="00C05B3C"/>
    <w:rsid w:val="00C05D11"/>
    <w:rsid w:val="00C05FAD"/>
    <w:rsid w:val="00C062B9"/>
    <w:rsid w:val="00C069A0"/>
    <w:rsid w:val="00C06D7E"/>
    <w:rsid w:val="00C07EAB"/>
    <w:rsid w:val="00C10345"/>
    <w:rsid w:val="00C10B1E"/>
    <w:rsid w:val="00C11C7D"/>
    <w:rsid w:val="00C138CA"/>
    <w:rsid w:val="00C14753"/>
    <w:rsid w:val="00C14846"/>
    <w:rsid w:val="00C14F47"/>
    <w:rsid w:val="00C14F78"/>
    <w:rsid w:val="00C15431"/>
    <w:rsid w:val="00C15C24"/>
    <w:rsid w:val="00C15FAA"/>
    <w:rsid w:val="00C163EB"/>
    <w:rsid w:val="00C21442"/>
    <w:rsid w:val="00C21E20"/>
    <w:rsid w:val="00C221AD"/>
    <w:rsid w:val="00C23A5D"/>
    <w:rsid w:val="00C23FFC"/>
    <w:rsid w:val="00C24623"/>
    <w:rsid w:val="00C25000"/>
    <w:rsid w:val="00C26817"/>
    <w:rsid w:val="00C30086"/>
    <w:rsid w:val="00C30238"/>
    <w:rsid w:val="00C308E0"/>
    <w:rsid w:val="00C314D4"/>
    <w:rsid w:val="00C3179D"/>
    <w:rsid w:val="00C3206F"/>
    <w:rsid w:val="00C328A1"/>
    <w:rsid w:val="00C32C0E"/>
    <w:rsid w:val="00C33719"/>
    <w:rsid w:val="00C3384D"/>
    <w:rsid w:val="00C34E8E"/>
    <w:rsid w:val="00C3563D"/>
    <w:rsid w:val="00C37367"/>
    <w:rsid w:val="00C37D86"/>
    <w:rsid w:val="00C37E7A"/>
    <w:rsid w:val="00C400AB"/>
    <w:rsid w:val="00C4015E"/>
    <w:rsid w:val="00C403C0"/>
    <w:rsid w:val="00C4142B"/>
    <w:rsid w:val="00C4148D"/>
    <w:rsid w:val="00C419D9"/>
    <w:rsid w:val="00C42BB7"/>
    <w:rsid w:val="00C434F8"/>
    <w:rsid w:val="00C43FD5"/>
    <w:rsid w:val="00C43FD8"/>
    <w:rsid w:val="00C44104"/>
    <w:rsid w:val="00C441D5"/>
    <w:rsid w:val="00C47E66"/>
    <w:rsid w:val="00C50110"/>
    <w:rsid w:val="00C5035C"/>
    <w:rsid w:val="00C51558"/>
    <w:rsid w:val="00C51869"/>
    <w:rsid w:val="00C51FA0"/>
    <w:rsid w:val="00C51FD5"/>
    <w:rsid w:val="00C52BD9"/>
    <w:rsid w:val="00C52F29"/>
    <w:rsid w:val="00C531F5"/>
    <w:rsid w:val="00C5392A"/>
    <w:rsid w:val="00C54961"/>
    <w:rsid w:val="00C54F53"/>
    <w:rsid w:val="00C555F4"/>
    <w:rsid w:val="00C55ADC"/>
    <w:rsid w:val="00C57853"/>
    <w:rsid w:val="00C57DBF"/>
    <w:rsid w:val="00C60170"/>
    <w:rsid w:val="00C60692"/>
    <w:rsid w:val="00C60C9B"/>
    <w:rsid w:val="00C61867"/>
    <w:rsid w:val="00C61873"/>
    <w:rsid w:val="00C63A54"/>
    <w:rsid w:val="00C63CE5"/>
    <w:rsid w:val="00C64840"/>
    <w:rsid w:val="00C649DE"/>
    <w:rsid w:val="00C64BC1"/>
    <w:rsid w:val="00C65061"/>
    <w:rsid w:val="00C6508C"/>
    <w:rsid w:val="00C6598E"/>
    <w:rsid w:val="00C65B40"/>
    <w:rsid w:val="00C65EC5"/>
    <w:rsid w:val="00C66A22"/>
    <w:rsid w:val="00C66DD8"/>
    <w:rsid w:val="00C67493"/>
    <w:rsid w:val="00C67522"/>
    <w:rsid w:val="00C67A67"/>
    <w:rsid w:val="00C71D3C"/>
    <w:rsid w:val="00C72318"/>
    <w:rsid w:val="00C72611"/>
    <w:rsid w:val="00C72691"/>
    <w:rsid w:val="00C7380F"/>
    <w:rsid w:val="00C74AD1"/>
    <w:rsid w:val="00C75B4B"/>
    <w:rsid w:val="00C75F91"/>
    <w:rsid w:val="00C7730D"/>
    <w:rsid w:val="00C803E2"/>
    <w:rsid w:val="00C805CB"/>
    <w:rsid w:val="00C80846"/>
    <w:rsid w:val="00C80D6B"/>
    <w:rsid w:val="00C82FBC"/>
    <w:rsid w:val="00C830F3"/>
    <w:rsid w:val="00C84044"/>
    <w:rsid w:val="00C8469D"/>
    <w:rsid w:val="00C856E0"/>
    <w:rsid w:val="00C86756"/>
    <w:rsid w:val="00C87525"/>
    <w:rsid w:val="00C877EE"/>
    <w:rsid w:val="00C87FA9"/>
    <w:rsid w:val="00C87FD1"/>
    <w:rsid w:val="00C901D2"/>
    <w:rsid w:val="00C9165F"/>
    <w:rsid w:val="00C91AE5"/>
    <w:rsid w:val="00C92715"/>
    <w:rsid w:val="00C92A35"/>
    <w:rsid w:val="00C92A8A"/>
    <w:rsid w:val="00C9321E"/>
    <w:rsid w:val="00C945B0"/>
    <w:rsid w:val="00C947E6"/>
    <w:rsid w:val="00C94B4A"/>
    <w:rsid w:val="00C9505B"/>
    <w:rsid w:val="00C95300"/>
    <w:rsid w:val="00C954A9"/>
    <w:rsid w:val="00C95CCC"/>
    <w:rsid w:val="00C96B6D"/>
    <w:rsid w:val="00C9737B"/>
    <w:rsid w:val="00C97598"/>
    <w:rsid w:val="00C976BA"/>
    <w:rsid w:val="00CA2257"/>
    <w:rsid w:val="00CA22F3"/>
    <w:rsid w:val="00CA27F6"/>
    <w:rsid w:val="00CA2CD2"/>
    <w:rsid w:val="00CA3AA1"/>
    <w:rsid w:val="00CA41D1"/>
    <w:rsid w:val="00CA43D6"/>
    <w:rsid w:val="00CA45E9"/>
    <w:rsid w:val="00CA4866"/>
    <w:rsid w:val="00CA5359"/>
    <w:rsid w:val="00CA53B1"/>
    <w:rsid w:val="00CA61EA"/>
    <w:rsid w:val="00CA634A"/>
    <w:rsid w:val="00CA6FED"/>
    <w:rsid w:val="00CA7A45"/>
    <w:rsid w:val="00CB07F0"/>
    <w:rsid w:val="00CB0B0E"/>
    <w:rsid w:val="00CB1209"/>
    <w:rsid w:val="00CB20D5"/>
    <w:rsid w:val="00CB2212"/>
    <w:rsid w:val="00CB30C1"/>
    <w:rsid w:val="00CB4565"/>
    <w:rsid w:val="00CB47FA"/>
    <w:rsid w:val="00CB49BB"/>
    <w:rsid w:val="00CB5000"/>
    <w:rsid w:val="00CB5080"/>
    <w:rsid w:val="00CB536C"/>
    <w:rsid w:val="00CB56E1"/>
    <w:rsid w:val="00CB7753"/>
    <w:rsid w:val="00CB778C"/>
    <w:rsid w:val="00CC055C"/>
    <w:rsid w:val="00CC1A54"/>
    <w:rsid w:val="00CC1BB0"/>
    <w:rsid w:val="00CC1DDC"/>
    <w:rsid w:val="00CC2098"/>
    <w:rsid w:val="00CC34C1"/>
    <w:rsid w:val="00CC390E"/>
    <w:rsid w:val="00CC4C84"/>
    <w:rsid w:val="00CC4DE1"/>
    <w:rsid w:val="00CC503F"/>
    <w:rsid w:val="00CC55A8"/>
    <w:rsid w:val="00CC6F41"/>
    <w:rsid w:val="00CC71EA"/>
    <w:rsid w:val="00CC768F"/>
    <w:rsid w:val="00CC7DDA"/>
    <w:rsid w:val="00CD0190"/>
    <w:rsid w:val="00CD0AAE"/>
    <w:rsid w:val="00CD135A"/>
    <w:rsid w:val="00CD17D7"/>
    <w:rsid w:val="00CD19A5"/>
    <w:rsid w:val="00CD19F6"/>
    <w:rsid w:val="00CD326D"/>
    <w:rsid w:val="00CD3630"/>
    <w:rsid w:val="00CD3B39"/>
    <w:rsid w:val="00CD406B"/>
    <w:rsid w:val="00CD46AC"/>
    <w:rsid w:val="00CD4792"/>
    <w:rsid w:val="00CD5DB4"/>
    <w:rsid w:val="00CD5E5F"/>
    <w:rsid w:val="00CD5F43"/>
    <w:rsid w:val="00CD6B4A"/>
    <w:rsid w:val="00CD70B5"/>
    <w:rsid w:val="00CD736D"/>
    <w:rsid w:val="00CD738F"/>
    <w:rsid w:val="00CD7AF1"/>
    <w:rsid w:val="00CD7DBE"/>
    <w:rsid w:val="00CE15D3"/>
    <w:rsid w:val="00CE17C2"/>
    <w:rsid w:val="00CE33AF"/>
    <w:rsid w:val="00CE35BD"/>
    <w:rsid w:val="00CE3D65"/>
    <w:rsid w:val="00CE410F"/>
    <w:rsid w:val="00CE4ABF"/>
    <w:rsid w:val="00CE6323"/>
    <w:rsid w:val="00CE7285"/>
    <w:rsid w:val="00CE7DDD"/>
    <w:rsid w:val="00CF003D"/>
    <w:rsid w:val="00CF0B33"/>
    <w:rsid w:val="00CF0ED9"/>
    <w:rsid w:val="00CF19A6"/>
    <w:rsid w:val="00CF418C"/>
    <w:rsid w:val="00CF4DDD"/>
    <w:rsid w:val="00CF4E91"/>
    <w:rsid w:val="00CF555E"/>
    <w:rsid w:val="00CF780A"/>
    <w:rsid w:val="00D00B39"/>
    <w:rsid w:val="00D019AF"/>
    <w:rsid w:val="00D0286E"/>
    <w:rsid w:val="00D030D3"/>
    <w:rsid w:val="00D034C2"/>
    <w:rsid w:val="00D03737"/>
    <w:rsid w:val="00D03978"/>
    <w:rsid w:val="00D03C46"/>
    <w:rsid w:val="00D0432D"/>
    <w:rsid w:val="00D0439D"/>
    <w:rsid w:val="00D045E5"/>
    <w:rsid w:val="00D0686D"/>
    <w:rsid w:val="00D075C9"/>
    <w:rsid w:val="00D075DE"/>
    <w:rsid w:val="00D078F3"/>
    <w:rsid w:val="00D10360"/>
    <w:rsid w:val="00D115A4"/>
    <w:rsid w:val="00D11E89"/>
    <w:rsid w:val="00D11F2D"/>
    <w:rsid w:val="00D121AC"/>
    <w:rsid w:val="00D12C86"/>
    <w:rsid w:val="00D12D26"/>
    <w:rsid w:val="00D14D00"/>
    <w:rsid w:val="00D16298"/>
    <w:rsid w:val="00D162C6"/>
    <w:rsid w:val="00D1649D"/>
    <w:rsid w:val="00D167BB"/>
    <w:rsid w:val="00D169E6"/>
    <w:rsid w:val="00D16D1B"/>
    <w:rsid w:val="00D202DC"/>
    <w:rsid w:val="00D209BA"/>
    <w:rsid w:val="00D2120F"/>
    <w:rsid w:val="00D21330"/>
    <w:rsid w:val="00D222BA"/>
    <w:rsid w:val="00D22447"/>
    <w:rsid w:val="00D22930"/>
    <w:rsid w:val="00D23D82"/>
    <w:rsid w:val="00D2425D"/>
    <w:rsid w:val="00D24427"/>
    <w:rsid w:val="00D2474C"/>
    <w:rsid w:val="00D247EC"/>
    <w:rsid w:val="00D24F63"/>
    <w:rsid w:val="00D25110"/>
    <w:rsid w:val="00D25AB7"/>
    <w:rsid w:val="00D25DAD"/>
    <w:rsid w:val="00D25ED4"/>
    <w:rsid w:val="00D260A9"/>
    <w:rsid w:val="00D2655F"/>
    <w:rsid w:val="00D266F1"/>
    <w:rsid w:val="00D26A2C"/>
    <w:rsid w:val="00D27726"/>
    <w:rsid w:val="00D27B11"/>
    <w:rsid w:val="00D27BCF"/>
    <w:rsid w:val="00D27BFD"/>
    <w:rsid w:val="00D30D5F"/>
    <w:rsid w:val="00D310FE"/>
    <w:rsid w:val="00D3123B"/>
    <w:rsid w:val="00D312A3"/>
    <w:rsid w:val="00D319BD"/>
    <w:rsid w:val="00D31AA6"/>
    <w:rsid w:val="00D32839"/>
    <w:rsid w:val="00D32866"/>
    <w:rsid w:val="00D32CA5"/>
    <w:rsid w:val="00D34C98"/>
    <w:rsid w:val="00D34EDE"/>
    <w:rsid w:val="00D350FB"/>
    <w:rsid w:val="00D354E1"/>
    <w:rsid w:val="00D35958"/>
    <w:rsid w:val="00D35E61"/>
    <w:rsid w:val="00D37F91"/>
    <w:rsid w:val="00D400E6"/>
    <w:rsid w:val="00D40D52"/>
    <w:rsid w:val="00D41F84"/>
    <w:rsid w:val="00D45516"/>
    <w:rsid w:val="00D46516"/>
    <w:rsid w:val="00D51595"/>
    <w:rsid w:val="00D53C28"/>
    <w:rsid w:val="00D5501E"/>
    <w:rsid w:val="00D55870"/>
    <w:rsid w:val="00D55D5E"/>
    <w:rsid w:val="00D56764"/>
    <w:rsid w:val="00D57626"/>
    <w:rsid w:val="00D57BD7"/>
    <w:rsid w:val="00D61D45"/>
    <w:rsid w:val="00D625B3"/>
    <w:rsid w:val="00D627C0"/>
    <w:rsid w:val="00D641A4"/>
    <w:rsid w:val="00D6449C"/>
    <w:rsid w:val="00D6478A"/>
    <w:rsid w:val="00D64FB7"/>
    <w:rsid w:val="00D651CF"/>
    <w:rsid w:val="00D6576D"/>
    <w:rsid w:val="00D664DA"/>
    <w:rsid w:val="00D66B86"/>
    <w:rsid w:val="00D675E6"/>
    <w:rsid w:val="00D703D3"/>
    <w:rsid w:val="00D7053D"/>
    <w:rsid w:val="00D70B04"/>
    <w:rsid w:val="00D711E2"/>
    <w:rsid w:val="00D71882"/>
    <w:rsid w:val="00D71ECF"/>
    <w:rsid w:val="00D739C8"/>
    <w:rsid w:val="00D73E72"/>
    <w:rsid w:val="00D74817"/>
    <w:rsid w:val="00D74BAD"/>
    <w:rsid w:val="00D7586D"/>
    <w:rsid w:val="00D76394"/>
    <w:rsid w:val="00D769A5"/>
    <w:rsid w:val="00D76B74"/>
    <w:rsid w:val="00D76DDC"/>
    <w:rsid w:val="00D76E74"/>
    <w:rsid w:val="00D77DFA"/>
    <w:rsid w:val="00D8130A"/>
    <w:rsid w:val="00D81A4A"/>
    <w:rsid w:val="00D8241A"/>
    <w:rsid w:val="00D828D0"/>
    <w:rsid w:val="00D82EAA"/>
    <w:rsid w:val="00D83972"/>
    <w:rsid w:val="00D84C14"/>
    <w:rsid w:val="00D868DA"/>
    <w:rsid w:val="00D86DD9"/>
    <w:rsid w:val="00D86F3E"/>
    <w:rsid w:val="00D87276"/>
    <w:rsid w:val="00D87ACF"/>
    <w:rsid w:val="00D87C0A"/>
    <w:rsid w:val="00D905AE"/>
    <w:rsid w:val="00D90DB4"/>
    <w:rsid w:val="00D91ECC"/>
    <w:rsid w:val="00D920A7"/>
    <w:rsid w:val="00D92C67"/>
    <w:rsid w:val="00D93064"/>
    <w:rsid w:val="00D936CD"/>
    <w:rsid w:val="00D9560D"/>
    <w:rsid w:val="00D96249"/>
    <w:rsid w:val="00D96392"/>
    <w:rsid w:val="00D977B6"/>
    <w:rsid w:val="00D97DFA"/>
    <w:rsid w:val="00D97E35"/>
    <w:rsid w:val="00D97FCC"/>
    <w:rsid w:val="00DA0A2C"/>
    <w:rsid w:val="00DA0E8A"/>
    <w:rsid w:val="00DA117F"/>
    <w:rsid w:val="00DA183D"/>
    <w:rsid w:val="00DA2200"/>
    <w:rsid w:val="00DA3A10"/>
    <w:rsid w:val="00DA4B86"/>
    <w:rsid w:val="00DA4D2E"/>
    <w:rsid w:val="00DA51CD"/>
    <w:rsid w:val="00DA53F0"/>
    <w:rsid w:val="00DA591F"/>
    <w:rsid w:val="00DA59EB"/>
    <w:rsid w:val="00DA6B53"/>
    <w:rsid w:val="00DA6E46"/>
    <w:rsid w:val="00DA6F56"/>
    <w:rsid w:val="00DA702C"/>
    <w:rsid w:val="00DA7661"/>
    <w:rsid w:val="00DA798E"/>
    <w:rsid w:val="00DB1CAF"/>
    <w:rsid w:val="00DB2DF9"/>
    <w:rsid w:val="00DB2EE6"/>
    <w:rsid w:val="00DB34FA"/>
    <w:rsid w:val="00DB459A"/>
    <w:rsid w:val="00DB4985"/>
    <w:rsid w:val="00DB5C43"/>
    <w:rsid w:val="00DB6275"/>
    <w:rsid w:val="00DB637E"/>
    <w:rsid w:val="00DB644B"/>
    <w:rsid w:val="00DB67FF"/>
    <w:rsid w:val="00DB6809"/>
    <w:rsid w:val="00DB6869"/>
    <w:rsid w:val="00DB6FC2"/>
    <w:rsid w:val="00DB7983"/>
    <w:rsid w:val="00DB7BA0"/>
    <w:rsid w:val="00DB7BBA"/>
    <w:rsid w:val="00DC0550"/>
    <w:rsid w:val="00DC0737"/>
    <w:rsid w:val="00DC172A"/>
    <w:rsid w:val="00DC1749"/>
    <w:rsid w:val="00DC1B32"/>
    <w:rsid w:val="00DC2086"/>
    <w:rsid w:val="00DC2EDA"/>
    <w:rsid w:val="00DC3604"/>
    <w:rsid w:val="00DC374D"/>
    <w:rsid w:val="00DC3B0E"/>
    <w:rsid w:val="00DC4389"/>
    <w:rsid w:val="00DC4E28"/>
    <w:rsid w:val="00DC5277"/>
    <w:rsid w:val="00DC52BB"/>
    <w:rsid w:val="00DC5B09"/>
    <w:rsid w:val="00DC5FA6"/>
    <w:rsid w:val="00DC676D"/>
    <w:rsid w:val="00DC76DE"/>
    <w:rsid w:val="00DC7BE6"/>
    <w:rsid w:val="00DD0C4B"/>
    <w:rsid w:val="00DD1762"/>
    <w:rsid w:val="00DD200F"/>
    <w:rsid w:val="00DD21A5"/>
    <w:rsid w:val="00DD287A"/>
    <w:rsid w:val="00DD2ADA"/>
    <w:rsid w:val="00DD2FD6"/>
    <w:rsid w:val="00DD3B9B"/>
    <w:rsid w:val="00DD440C"/>
    <w:rsid w:val="00DD4626"/>
    <w:rsid w:val="00DD49EE"/>
    <w:rsid w:val="00DD5108"/>
    <w:rsid w:val="00DD57DA"/>
    <w:rsid w:val="00DD6D8D"/>
    <w:rsid w:val="00DD7286"/>
    <w:rsid w:val="00DD77AC"/>
    <w:rsid w:val="00DE0327"/>
    <w:rsid w:val="00DE04C2"/>
    <w:rsid w:val="00DE0932"/>
    <w:rsid w:val="00DE0964"/>
    <w:rsid w:val="00DE0F89"/>
    <w:rsid w:val="00DE1BB4"/>
    <w:rsid w:val="00DE3633"/>
    <w:rsid w:val="00DE4165"/>
    <w:rsid w:val="00DE4499"/>
    <w:rsid w:val="00DE47B2"/>
    <w:rsid w:val="00DE56F5"/>
    <w:rsid w:val="00DE6F99"/>
    <w:rsid w:val="00DE7298"/>
    <w:rsid w:val="00DE774C"/>
    <w:rsid w:val="00DE7856"/>
    <w:rsid w:val="00DF06EC"/>
    <w:rsid w:val="00DF15AF"/>
    <w:rsid w:val="00DF1BD4"/>
    <w:rsid w:val="00DF2CFA"/>
    <w:rsid w:val="00DF2D34"/>
    <w:rsid w:val="00DF2F95"/>
    <w:rsid w:val="00DF35AF"/>
    <w:rsid w:val="00DF3650"/>
    <w:rsid w:val="00DF4DC3"/>
    <w:rsid w:val="00DF4FCB"/>
    <w:rsid w:val="00DF5867"/>
    <w:rsid w:val="00DF5FDA"/>
    <w:rsid w:val="00DF633C"/>
    <w:rsid w:val="00DF68B5"/>
    <w:rsid w:val="00DF6C5F"/>
    <w:rsid w:val="00DF7682"/>
    <w:rsid w:val="00DF7E4B"/>
    <w:rsid w:val="00E012BE"/>
    <w:rsid w:val="00E0145E"/>
    <w:rsid w:val="00E0155D"/>
    <w:rsid w:val="00E0159B"/>
    <w:rsid w:val="00E02A77"/>
    <w:rsid w:val="00E031F8"/>
    <w:rsid w:val="00E04B4E"/>
    <w:rsid w:val="00E04DE2"/>
    <w:rsid w:val="00E05BF0"/>
    <w:rsid w:val="00E05C39"/>
    <w:rsid w:val="00E062C6"/>
    <w:rsid w:val="00E06FFF"/>
    <w:rsid w:val="00E072A3"/>
    <w:rsid w:val="00E1008B"/>
    <w:rsid w:val="00E1205F"/>
    <w:rsid w:val="00E1276A"/>
    <w:rsid w:val="00E13BA7"/>
    <w:rsid w:val="00E13C16"/>
    <w:rsid w:val="00E145AF"/>
    <w:rsid w:val="00E14662"/>
    <w:rsid w:val="00E15B63"/>
    <w:rsid w:val="00E15CF5"/>
    <w:rsid w:val="00E16576"/>
    <w:rsid w:val="00E2055E"/>
    <w:rsid w:val="00E206C4"/>
    <w:rsid w:val="00E212D0"/>
    <w:rsid w:val="00E22963"/>
    <w:rsid w:val="00E2305D"/>
    <w:rsid w:val="00E24CBC"/>
    <w:rsid w:val="00E24E53"/>
    <w:rsid w:val="00E257F8"/>
    <w:rsid w:val="00E26ADF"/>
    <w:rsid w:val="00E26F56"/>
    <w:rsid w:val="00E2720A"/>
    <w:rsid w:val="00E27212"/>
    <w:rsid w:val="00E27311"/>
    <w:rsid w:val="00E27910"/>
    <w:rsid w:val="00E27F32"/>
    <w:rsid w:val="00E30932"/>
    <w:rsid w:val="00E31BA4"/>
    <w:rsid w:val="00E31E44"/>
    <w:rsid w:val="00E32286"/>
    <w:rsid w:val="00E3241C"/>
    <w:rsid w:val="00E34012"/>
    <w:rsid w:val="00E34517"/>
    <w:rsid w:val="00E34796"/>
    <w:rsid w:val="00E3498B"/>
    <w:rsid w:val="00E35F54"/>
    <w:rsid w:val="00E36944"/>
    <w:rsid w:val="00E36D9A"/>
    <w:rsid w:val="00E36F37"/>
    <w:rsid w:val="00E37226"/>
    <w:rsid w:val="00E3751D"/>
    <w:rsid w:val="00E37562"/>
    <w:rsid w:val="00E37962"/>
    <w:rsid w:val="00E402A0"/>
    <w:rsid w:val="00E41025"/>
    <w:rsid w:val="00E411B3"/>
    <w:rsid w:val="00E41FCF"/>
    <w:rsid w:val="00E42723"/>
    <w:rsid w:val="00E43117"/>
    <w:rsid w:val="00E434BC"/>
    <w:rsid w:val="00E43A49"/>
    <w:rsid w:val="00E43D34"/>
    <w:rsid w:val="00E45249"/>
    <w:rsid w:val="00E4539E"/>
    <w:rsid w:val="00E464F8"/>
    <w:rsid w:val="00E4712C"/>
    <w:rsid w:val="00E477A4"/>
    <w:rsid w:val="00E47AF6"/>
    <w:rsid w:val="00E50352"/>
    <w:rsid w:val="00E510F4"/>
    <w:rsid w:val="00E51F7A"/>
    <w:rsid w:val="00E53E22"/>
    <w:rsid w:val="00E551F7"/>
    <w:rsid w:val="00E5520C"/>
    <w:rsid w:val="00E555AD"/>
    <w:rsid w:val="00E5605E"/>
    <w:rsid w:val="00E563FD"/>
    <w:rsid w:val="00E5686E"/>
    <w:rsid w:val="00E57007"/>
    <w:rsid w:val="00E5761E"/>
    <w:rsid w:val="00E576EA"/>
    <w:rsid w:val="00E579CF"/>
    <w:rsid w:val="00E6023E"/>
    <w:rsid w:val="00E639A7"/>
    <w:rsid w:val="00E64CDB"/>
    <w:rsid w:val="00E64DF3"/>
    <w:rsid w:val="00E65043"/>
    <w:rsid w:val="00E65A5A"/>
    <w:rsid w:val="00E65BAC"/>
    <w:rsid w:val="00E65D1F"/>
    <w:rsid w:val="00E65D8C"/>
    <w:rsid w:val="00E666D2"/>
    <w:rsid w:val="00E66950"/>
    <w:rsid w:val="00E6745E"/>
    <w:rsid w:val="00E6758D"/>
    <w:rsid w:val="00E6769C"/>
    <w:rsid w:val="00E7020A"/>
    <w:rsid w:val="00E70B4D"/>
    <w:rsid w:val="00E7116A"/>
    <w:rsid w:val="00E71C0A"/>
    <w:rsid w:val="00E72422"/>
    <w:rsid w:val="00E726FE"/>
    <w:rsid w:val="00E72CD5"/>
    <w:rsid w:val="00E7313B"/>
    <w:rsid w:val="00E731D8"/>
    <w:rsid w:val="00E7379C"/>
    <w:rsid w:val="00E73F29"/>
    <w:rsid w:val="00E742E0"/>
    <w:rsid w:val="00E74439"/>
    <w:rsid w:val="00E744BB"/>
    <w:rsid w:val="00E74790"/>
    <w:rsid w:val="00E75988"/>
    <w:rsid w:val="00E76D30"/>
    <w:rsid w:val="00E77133"/>
    <w:rsid w:val="00E8068E"/>
    <w:rsid w:val="00E822D9"/>
    <w:rsid w:val="00E82DF0"/>
    <w:rsid w:val="00E83673"/>
    <w:rsid w:val="00E83F12"/>
    <w:rsid w:val="00E83F37"/>
    <w:rsid w:val="00E854FD"/>
    <w:rsid w:val="00E86D20"/>
    <w:rsid w:val="00E902A5"/>
    <w:rsid w:val="00E907EB"/>
    <w:rsid w:val="00E90F3C"/>
    <w:rsid w:val="00E90FF9"/>
    <w:rsid w:val="00E91554"/>
    <w:rsid w:val="00E926E6"/>
    <w:rsid w:val="00E92BF3"/>
    <w:rsid w:val="00E92C5F"/>
    <w:rsid w:val="00E93C48"/>
    <w:rsid w:val="00E93E66"/>
    <w:rsid w:val="00E9400A"/>
    <w:rsid w:val="00E946D7"/>
    <w:rsid w:val="00E94FE8"/>
    <w:rsid w:val="00E95A35"/>
    <w:rsid w:val="00E96780"/>
    <w:rsid w:val="00E977C7"/>
    <w:rsid w:val="00EA0238"/>
    <w:rsid w:val="00EA0C3D"/>
    <w:rsid w:val="00EA0EC2"/>
    <w:rsid w:val="00EA1401"/>
    <w:rsid w:val="00EA1614"/>
    <w:rsid w:val="00EA17B9"/>
    <w:rsid w:val="00EA1988"/>
    <w:rsid w:val="00EA1E2B"/>
    <w:rsid w:val="00EA23D4"/>
    <w:rsid w:val="00EA24A9"/>
    <w:rsid w:val="00EA28BD"/>
    <w:rsid w:val="00EA338F"/>
    <w:rsid w:val="00EA350D"/>
    <w:rsid w:val="00EA39B4"/>
    <w:rsid w:val="00EA3B79"/>
    <w:rsid w:val="00EA3E11"/>
    <w:rsid w:val="00EA3FF6"/>
    <w:rsid w:val="00EA4637"/>
    <w:rsid w:val="00EA4CE8"/>
    <w:rsid w:val="00EA4D25"/>
    <w:rsid w:val="00EA5B22"/>
    <w:rsid w:val="00EA5EC0"/>
    <w:rsid w:val="00EA5FF6"/>
    <w:rsid w:val="00EA624C"/>
    <w:rsid w:val="00EA69A4"/>
    <w:rsid w:val="00EA7449"/>
    <w:rsid w:val="00EA778C"/>
    <w:rsid w:val="00EB00EE"/>
    <w:rsid w:val="00EB0EE6"/>
    <w:rsid w:val="00EB2190"/>
    <w:rsid w:val="00EB251B"/>
    <w:rsid w:val="00EB2A54"/>
    <w:rsid w:val="00EB2A73"/>
    <w:rsid w:val="00EB2F26"/>
    <w:rsid w:val="00EB4194"/>
    <w:rsid w:val="00EB57EE"/>
    <w:rsid w:val="00EB5A63"/>
    <w:rsid w:val="00EB5AB0"/>
    <w:rsid w:val="00EB613A"/>
    <w:rsid w:val="00EB67EC"/>
    <w:rsid w:val="00EB6966"/>
    <w:rsid w:val="00EB6FC5"/>
    <w:rsid w:val="00EB78E3"/>
    <w:rsid w:val="00EC04A0"/>
    <w:rsid w:val="00EC1180"/>
    <w:rsid w:val="00EC1315"/>
    <w:rsid w:val="00EC1610"/>
    <w:rsid w:val="00EC1777"/>
    <w:rsid w:val="00EC1B69"/>
    <w:rsid w:val="00EC2398"/>
    <w:rsid w:val="00EC24AA"/>
    <w:rsid w:val="00EC2701"/>
    <w:rsid w:val="00EC3344"/>
    <w:rsid w:val="00EC3675"/>
    <w:rsid w:val="00EC4036"/>
    <w:rsid w:val="00EC4EF2"/>
    <w:rsid w:val="00EC54F3"/>
    <w:rsid w:val="00EC5534"/>
    <w:rsid w:val="00EC6C81"/>
    <w:rsid w:val="00EC6DF9"/>
    <w:rsid w:val="00EC7E69"/>
    <w:rsid w:val="00ED189F"/>
    <w:rsid w:val="00ED1FF3"/>
    <w:rsid w:val="00ED202B"/>
    <w:rsid w:val="00ED2202"/>
    <w:rsid w:val="00ED29A4"/>
    <w:rsid w:val="00ED2DEC"/>
    <w:rsid w:val="00ED36CE"/>
    <w:rsid w:val="00ED3EEA"/>
    <w:rsid w:val="00ED43E8"/>
    <w:rsid w:val="00ED5017"/>
    <w:rsid w:val="00ED55B3"/>
    <w:rsid w:val="00ED56AD"/>
    <w:rsid w:val="00ED5B6C"/>
    <w:rsid w:val="00ED7A27"/>
    <w:rsid w:val="00EE084B"/>
    <w:rsid w:val="00EE19B7"/>
    <w:rsid w:val="00EE242B"/>
    <w:rsid w:val="00EE2980"/>
    <w:rsid w:val="00EE2B49"/>
    <w:rsid w:val="00EE3929"/>
    <w:rsid w:val="00EE3B88"/>
    <w:rsid w:val="00EE3C06"/>
    <w:rsid w:val="00EE3F77"/>
    <w:rsid w:val="00EE41E7"/>
    <w:rsid w:val="00EE4D78"/>
    <w:rsid w:val="00EE5865"/>
    <w:rsid w:val="00EE5C58"/>
    <w:rsid w:val="00EE6125"/>
    <w:rsid w:val="00EE62CC"/>
    <w:rsid w:val="00EE6834"/>
    <w:rsid w:val="00EE6949"/>
    <w:rsid w:val="00EE6A53"/>
    <w:rsid w:val="00EE6D14"/>
    <w:rsid w:val="00EE7AE8"/>
    <w:rsid w:val="00EE7EC4"/>
    <w:rsid w:val="00EF09AD"/>
    <w:rsid w:val="00EF110B"/>
    <w:rsid w:val="00EF1A73"/>
    <w:rsid w:val="00EF26B9"/>
    <w:rsid w:val="00EF29B6"/>
    <w:rsid w:val="00EF3CAF"/>
    <w:rsid w:val="00EF42FD"/>
    <w:rsid w:val="00EF5643"/>
    <w:rsid w:val="00EF59DF"/>
    <w:rsid w:val="00EF61B7"/>
    <w:rsid w:val="00EF638C"/>
    <w:rsid w:val="00EF6C93"/>
    <w:rsid w:val="00EF6EA9"/>
    <w:rsid w:val="00EF7A21"/>
    <w:rsid w:val="00F00072"/>
    <w:rsid w:val="00F00C4E"/>
    <w:rsid w:val="00F01370"/>
    <w:rsid w:val="00F01A76"/>
    <w:rsid w:val="00F03004"/>
    <w:rsid w:val="00F04137"/>
    <w:rsid w:val="00F04574"/>
    <w:rsid w:val="00F04E9D"/>
    <w:rsid w:val="00F056A3"/>
    <w:rsid w:val="00F05910"/>
    <w:rsid w:val="00F062C6"/>
    <w:rsid w:val="00F069AE"/>
    <w:rsid w:val="00F06B48"/>
    <w:rsid w:val="00F074B8"/>
    <w:rsid w:val="00F07C7C"/>
    <w:rsid w:val="00F102B2"/>
    <w:rsid w:val="00F104D3"/>
    <w:rsid w:val="00F1063E"/>
    <w:rsid w:val="00F1094B"/>
    <w:rsid w:val="00F10C96"/>
    <w:rsid w:val="00F10FE6"/>
    <w:rsid w:val="00F1111B"/>
    <w:rsid w:val="00F113F1"/>
    <w:rsid w:val="00F11818"/>
    <w:rsid w:val="00F11AC3"/>
    <w:rsid w:val="00F11AD5"/>
    <w:rsid w:val="00F123CF"/>
    <w:rsid w:val="00F12E57"/>
    <w:rsid w:val="00F130A1"/>
    <w:rsid w:val="00F134F2"/>
    <w:rsid w:val="00F136A0"/>
    <w:rsid w:val="00F13732"/>
    <w:rsid w:val="00F14263"/>
    <w:rsid w:val="00F15793"/>
    <w:rsid w:val="00F15D9C"/>
    <w:rsid w:val="00F15E45"/>
    <w:rsid w:val="00F16582"/>
    <w:rsid w:val="00F20688"/>
    <w:rsid w:val="00F2141C"/>
    <w:rsid w:val="00F21F50"/>
    <w:rsid w:val="00F2250B"/>
    <w:rsid w:val="00F22A95"/>
    <w:rsid w:val="00F23EE7"/>
    <w:rsid w:val="00F2439D"/>
    <w:rsid w:val="00F245E3"/>
    <w:rsid w:val="00F24FDD"/>
    <w:rsid w:val="00F25017"/>
    <w:rsid w:val="00F25668"/>
    <w:rsid w:val="00F26125"/>
    <w:rsid w:val="00F262C0"/>
    <w:rsid w:val="00F26584"/>
    <w:rsid w:val="00F27BEA"/>
    <w:rsid w:val="00F30298"/>
    <w:rsid w:val="00F302A2"/>
    <w:rsid w:val="00F313B3"/>
    <w:rsid w:val="00F322DC"/>
    <w:rsid w:val="00F3272C"/>
    <w:rsid w:val="00F3282B"/>
    <w:rsid w:val="00F32D0B"/>
    <w:rsid w:val="00F33A53"/>
    <w:rsid w:val="00F33C39"/>
    <w:rsid w:val="00F33F43"/>
    <w:rsid w:val="00F34481"/>
    <w:rsid w:val="00F34838"/>
    <w:rsid w:val="00F3508F"/>
    <w:rsid w:val="00F3553E"/>
    <w:rsid w:val="00F36113"/>
    <w:rsid w:val="00F36931"/>
    <w:rsid w:val="00F374FA"/>
    <w:rsid w:val="00F37A19"/>
    <w:rsid w:val="00F37BB3"/>
    <w:rsid w:val="00F40B24"/>
    <w:rsid w:val="00F40F8E"/>
    <w:rsid w:val="00F415E8"/>
    <w:rsid w:val="00F41850"/>
    <w:rsid w:val="00F419F7"/>
    <w:rsid w:val="00F41E87"/>
    <w:rsid w:val="00F42A6F"/>
    <w:rsid w:val="00F42F81"/>
    <w:rsid w:val="00F43484"/>
    <w:rsid w:val="00F45169"/>
    <w:rsid w:val="00F453CC"/>
    <w:rsid w:val="00F4612A"/>
    <w:rsid w:val="00F473C8"/>
    <w:rsid w:val="00F477AF"/>
    <w:rsid w:val="00F50052"/>
    <w:rsid w:val="00F5033A"/>
    <w:rsid w:val="00F50D0D"/>
    <w:rsid w:val="00F50D81"/>
    <w:rsid w:val="00F51A0B"/>
    <w:rsid w:val="00F51E2B"/>
    <w:rsid w:val="00F526AA"/>
    <w:rsid w:val="00F52B5E"/>
    <w:rsid w:val="00F53AE5"/>
    <w:rsid w:val="00F53B32"/>
    <w:rsid w:val="00F542E3"/>
    <w:rsid w:val="00F55DF0"/>
    <w:rsid w:val="00F56148"/>
    <w:rsid w:val="00F56D86"/>
    <w:rsid w:val="00F572D2"/>
    <w:rsid w:val="00F57897"/>
    <w:rsid w:val="00F57E31"/>
    <w:rsid w:val="00F60367"/>
    <w:rsid w:val="00F60835"/>
    <w:rsid w:val="00F60D5A"/>
    <w:rsid w:val="00F61756"/>
    <w:rsid w:val="00F61ADD"/>
    <w:rsid w:val="00F61F68"/>
    <w:rsid w:val="00F62AE5"/>
    <w:rsid w:val="00F62FE2"/>
    <w:rsid w:val="00F639E9"/>
    <w:rsid w:val="00F63F2C"/>
    <w:rsid w:val="00F652A9"/>
    <w:rsid w:val="00F652DA"/>
    <w:rsid w:val="00F66242"/>
    <w:rsid w:val="00F662F1"/>
    <w:rsid w:val="00F66464"/>
    <w:rsid w:val="00F66A12"/>
    <w:rsid w:val="00F671F7"/>
    <w:rsid w:val="00F67AB2"/>
    <w:rsid w:val="00F702A2"/>
    <w:rsid w:val="00F712F0"/>
    <w:rsid w:val="00F713B8"/>
    <w:rsid w:val="00F713C1"/>
    <w:rsid w:val="00F72B1B"/>
    <w:rsid w:val="00F736F7"/>
    <w:rsid w:val="00F73DAF"/>
    <w:rsid w:val="00F75330"/>
    <w:rsid w:val="00F77567"/>
    <w:rsid w:val="00F779C7"/>
    <w:rsid w:val="00F80139"/>
    <w:rsid w:val="00F804EC"/>
    <w:rsid w:val="00F81461"/>
    <w:rsid w:val="00F81640"/>
    <w:rsid w:val="00F81C3B"/>
    <w:rsid w:val="00F824EC"/>
    <w:rsid w:val="00F82D96"/>
    <w:rsid w:val="00F83B96"/>
    <w:rsid w:val="00F8410A"/>
    <w:rsid w:val="00F8453B"/>
    <w:rsid w:val="00F84F80"/>
    <w:rsid w:val="00F86BF1"/>
    <w:rsid w:val="00F86CAD"/>
    <w:rsid w:val="00F86CC2"/>
    <w:rsid w:val="00F86EBA"/>
    <w:rsid w:val="00F8743D"/>
    <w:rsid w:val="00F87E40"/>
    <w:rsid w:val="00F87E81"/>
    <w:rsid w:val="00F87FDC"/>
    <w:rsid w:val="00F90ADB"/>
    <w:rsid w:val="00F9220D"/>
    <w:rsid w:val="00F924E2"/>
    <w:rsid w:val="00F92607"/>
    <w:rsid w:val="00F92734"/>
    <w:rsid w:val="00F936E5"/>
    <w:rsid w:val="00F93846"/>
    <w:rsid w:val="00F93C7D"/>
    <w:rsid w:val="00F941C6"/>
    <w:rsid w:val="00F946F8"/>
    <w:rsid w:val="00F96427"/>
    <w:rsid w:val="00F972C9"/>
    <w:rsid w:val="00F97FF6"/>
    <w:rsid w:val="00FA1333"/>
    <w:rsid w:val="00FA16CE"/>
    <w:rsid w:val="00FA1A0B"/>
    <w:rsid w:val="00FA1DB1"/>
    <w:rsid w:val="00FA2197"/>
    <w:rsid w:val="00FA22F1"/>
    <w:rsid w:val="00FA26BE"/>
    <w:rsid w:val="00FA3C38"/>
    <w:rsid w:val="00FA4E80"/>
    <w:rsid w:val="00FA515E"/>
    <w:rsid w:val="00FA55E6"/>
    <w:rsid w:val="00FA650C"/>
    <w:rsid w:val="00FA7042"/>
    <w:rsid w:val="00FA718C"/>
    <w:rsid w:val="00FA74D2"/>
    <w:rsid w:val="00FA7AF8"/>
    <w:rsid w:val="00FA7BA4"/>
    <w:rsid w:val="00FB02F4"/>
    <w:rsid w:val="00FB0CE3"/>
    <w:rsid w:val="00FB1512"/>
    <w:rsid w:val="00FB27CC"/>
    <w:rsid w:val="00FB2AB0"/>
    <w:rsid w:val="00FB3AE6"/>
    <w:rsid w:val="00FB4383"/>
    <w:rsid w:val="00FB4466"/>
    <w:rsid w:val="00FB4B37"/>
    <w:rsid w:val="00FB4F39"/>
    <w:rsid w:val="00FB57C5"/>
    <w:rsid w:val="00FB59E2"/>
    <w:rsid w:val="00FB5F6B"/>
    <w:rsid w:val="00FB60D9"/>
    <w:rsid w:val="00FB6A16"/>
    <w:rsid w:val="00FB6EAF"/>
    <w:rsid w:val="00FB7020"/>
    <w:rsid w:val="00FB7125"/>
    <w:rsid w:val="00FB7663"/>
    <w:rsid w:val="00FB79B1"/>
    <w:rsid w:val="00FB7DD8"/>
    <w:rsid w:val="00FC1614"/>
    <w:rsid w:val="00FC2730"/>
    <w:rsid w:val="00FC3F2F"/>
    <w:rsid w:val="00FC47E4"/>
    <w:rsid w:val="00FC5356"/>
    <w:rsid w:val="00FC54F1"/>
    <w:rsid w:val="00FC5D13"/>
    <w:rsid w:val="00FC6E88"/>
    <w:rsid w:val="00FC6F92"/>
    <w:rsid w:val="00FC7C3B"/>
    <w:rsid w:val="00FC7FB9"/>
    <w:rsid w:val="00FD0C3E"/>
    <w:rsid w:val="00FD14EA"/>
    <w:rsid w:val="00FD2187"/>
    <w:rsid w:val="00FD2406"/>
    <w:rsid w:val="00FD3AB8"/>
    <w:rsid w:val="00FD3BF8"/>
    <w:rsid w:val="00FD4058"/>
    <w:rsid w:val="00FD4201"/>
    <w:rsid w:val="00FD4C64"/>
    <w:rsid w:val="00FD6DE2"/>
    <w:rsid w:val="00FD7539"/>
    <w:rsid w:val="00FE0B43"/>
    <w:rsid w:val="00FE1096"/>
    <w:rsid w:val="00FE1AD9"/>
    <w:rsid w:val="00FE2B28"/>
    <w:rsid w:val="00FE308F"/>
    <w:rsid w:val="00FE39A0"/>
    <w:rsid w:val="00FE4BFD"/>
    <w:rsid w:val="00FE52D6"/>
    <w:rsid w:val="00FE653C"/>
    <w:rsid w:val="00FE67E2"/>
    <w:rsid w:val="00FE737F"/>
    <w:rsid w:val="00FE73DF"/>
    <w:rsid w:val="00FE754E"/>
    <w:rsid w:val="00FF002D"/>
    <w:rsid w:val="00FF0BE9"/>
    <w:rsid w:val="00FF14D1"/>
    <w:rsid w:val="00FF14D7"/>
    <w:rsid w:val="00FF25E4"/>
    <w:rsid w:val="00FF2C7E"/>
    <w:rsid w:val="00FF30F3"/>
    <w:rsid w:val="00FF31A4"/>
    <w:rsid w:val="00FF4034"/>
    <w:rsid w:val="00FF40B3"/>
    <w:rsid w:val="00FF4751"/>
    <w:rsid w:val="00FF52FD"/>
    <w:rsid w:val="00FF55D3"/>
    <w:rsid w:val="00FF57D3"/>
    <w:rsid w:val="00FF5CB3"/>
    <w:rsid w:val="00FF6BB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A3CDE24"/>
  <w14:defaultImageDpi w14:val="300"/>
  <w15:docId w15:val="{48CE4036-D46C-4A20-9AD0-C02FCAE8A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it-IT"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unhideWhenUsed/>
    <w:rsid w:val="00750F13"/>
  </w:style>
  <w:style w:type="character" w:customStyle="1" w:styleId="FootnoteTextChar">
    <w:name w:val="Footnote Text Char"/>
    <w:basedOn w:val="DefaultParagraphFont"/>
    <w:link w:val="FootnoteText"/>
    <w:uiPriority w:val="99"/>
    <w:rsid w:val="00750F13"/>
  </w:style>
  <w:style w:type="character" w:styleId="FootnoteReference">
    <w:name w:val="footnote reference"/>
    <w:basedOn w:val="DefaultParagraphFont"/>
    <w:uiPriority w:val="99"/>
    <w:unhideWhenUsed/>
    <w:rsid w:val="00750F13"/>
    <w:rPr>
      <w:vertAlign w:val="superscript"/>
    </w:rPr>
  </w:style>
  <w:style w:type="paragraph" w:styleId="BalloonText">
    <w:name w:val="Balloon Text"/>
    <w:basedOn w:val="Normal"/>
    <w:link w:val="BalloonTextChar"/>
    <w:uiPriority w:val="99"/>
    <w:semiHidden/>
    <w:unhideWhenUsed/>
    <w:rsid w:val="00B7440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B74406"/>
    <w:rPr>
      <w:rFonts w:ascii="Lucida Grande" w:hAnsi="Lucida Grande" w:cs="Lucida Grande"/>
      <w:sz w:val="18"/>
      <w:szCs w:val="18"/>
    </w:rPr>
  </w:style>
  <w:style w:type="character" w:styleId="EndnoteReference">
    <w:name w:val="endnote reference"/>
    <w:basedOn w:val="DefaultParagraphFont"/>
    <w:uiPriority w:val="99"/>
    <w:semiHidden/>
    <w:unhideWhenUsed/>
    <w:rsid w:val="00785973"/>
    <w:rPr>
      <w:vertAlign w:val="superscript"/>
    </w:rPr>
  </w:style>
  <w:style w:type="paragraph" w:styleId="Footer">
    <w:name w:val="footer"/>
    <w:basedOn w:val="Normal"/>
    <w:link w:val="FooterChar"/>
    <w:uiPriority w:val="99"/>
    <w:unhideWhenUsed/>
    <w:rsid w:val="00B2798C"/>
    <w:pPr>
      <w:tabs>
        <w:tab w:val="center" w:pos="4986"/>
        <w:tab w:val="right" w:pos="9972"/>
      </w:tabs>
    </w:pPr>
  </w:style>
  <w:style w:type="character" w:customStyle="1" w:styleId="FooterChar">
    <w:name w:val="Footer Char"/>
    <w:basedOn w:val="DefaultParagraphFont"/>
    <w:link w:val="Footer"/>
    <w:uiPriority w:val="99"/>
    <w:rsid w:val="00B2798C"/>
  </w:style>
  <w:style w:type="character" w:styleId="PageNumber">
    <w:name w:val="page number"/>
    <w:basedOn w:val="DefaultParagraphFont"/>
    <w:uiPriority w:val="99"/>
    <w:semiHidden/>
    <w:unhideWhenUsed/>
    <w:rsid w:val="00B2798C"/>
  </w:style>
  <w:style w:type="paragraph" w:styleId="Header">
    <w:name w:val="header"/>
    <w:basedOn w:val="Normal"/>
    <w:link w:val="HeaderChar"/>
    <w:uiPriority w:val="99"/>
    <w:unhideWhenUsed/>
    <w:rsid w:val="00B2798C"/>
    <w:pPr>
      <w:tabs>
        <w:tab w:val="center" w:pos="4986"/>
        <w:tab w:val="right" w:pos="9972"/>
      </w:tabs>
    </w:pPr>
  </w:style>
  <w:style w:type="character" w:customStyle="1" w:styleId="HeaderChar">
    <w:name w:val="Header Char"/>
    <w:basedOn w:val="DefaultParagraphFont"/>
    <w:link w:val="Header"/>
    <w:uiPriority w:val="99"/>
    <w:rsid w:val="00B2798C"/>
  </w:style>
  <w:style w:type="character" w:styleId="CommentReference">
    <w:name w:val="annotation reference"/>
    <w:basedOn w:val="DefaultParagraphFont"/>
    <w:uiPriority w:val="99"/>
    <w:semiHidden/>
    <w:unhideWhenUsed/>
    <w:rsid w:val="004C6F4E"/>
    <w:rPr>
      <w:sz w:val="16"/>
      <w:szCs w:val="16"/>
    </w:rPr>
  </w:style>
  <w:style w:type="paragraph" w:styleId="CommentText">
    <w:name w:val="annotation text"/>
    <w:basedOn w:val="Normal"/>
    <w:link w:val="CommentTextChar"/>
    <w:uiPriority w:val="99"/>
    <w:unhideWhenUsed/>
    <w:rsid w:val="004C6F4E"/>
    <w:rPr>
      <w:sz w:val="20"/>
      <w:szCs w:val="20"/>
    </w:rPr>
  </w:style>
  <w:style w:type="character" w:customStyle="1" w:styleId="CommentTextChar">
    <w:name w:val="Comment Text Char"/>
    <w:basedOn w:val="DefaultParagraphFont"/>
    <w:link w:val="CommentText"/>
    <w:uiPriority w:val="99"/>
    <w:rsid w:val="004C6F4E"/>
    <w:rPr>
      <w:sz w:val="20"/>
      <w:szCs w:val="20"/>
    </w:rPr>
  </w:style>
  <w:style w:type="paragraph" w:styleId="CommentSubject">
    <w:name w:val="annotation subject"/>
    <w:basedOn w:val="CommentText"/>
    <w:next w:val="CommentText"/>
    <w:link w:val="CommentSubjectChar"/>
    <w:uiPriority w:val="99"/>
    <w:semiHidden/>
    <w:unhideWhenUsed/>
    <w:rsid w:val="004C6F4E"/>
    <w:rPr>
      <w:b/>
      <w:bCs/>
    </w:rPr>
  </w:style>
  <w:style w:type="character" w:customStyle="1" w:styleId="CommentSubjectChar">
    <w:name w:val="Comment Subject Char"/>
    <w:basedOn w:val="CommentTextChar"/>
    <w:link w:val="CommentSubject"/>
    <w:uiPriority w:val="99"/>
    <w:semiHidden/>
    <w:rsid w:val="004C6F4E"/>
    <w:rPr>
      <w:b/>
      <w:bCs/>
      <w:sz w:val="20"/>
      <w:szCs w:val="20"/>
    </w:rPr>
  </w:style>
  <w:style w:type="paragraph" w:styleId="Revision">
    <w:name w:val="Revision"/>
    <w:hidden/>
    <w:uiPriority w:val="99"/>
    <w:semiHidden/>
    <w:rsid w:val="00092D44"/>
  </w:style>
  <w:style w:type="character" w:styleId="Hyperlink">
    <w:name w:val="Hyperlink"/>
    <w:basedOn w:val="DefaultParagraphFont"/>
    <w:uiPriority w:val="99"/>
    <w:unhideWhenUsed/>
    <w:rsid w:val="00C555F4"/>
    <w:rPr>
      <w:color w:val="0000FF" w:themeColor="hyperlink"/>
      <w:u w:val="single"/>
    </w:rPr>
  </w:style>
  <w:style w:type="character" w:styleId="PlaceholderText">
    <w:name w:val="Placeholder Text"/>
    <w:basedOn w:val="DefaultParagraphFont"/>
    <w:uiPriority w:val="99"/>
    <w:semiHidden/>
    <w:rsid w:val="00781EE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715918">
      <w:bodyDiv w:val="1"/>
      <w:marLeft w:val="0"/>
      <w:marRight w:val="0"/>
      <w:marTop w:val="0"/>
      <w:marBottom w:val="0"/>
      <w:divBdr>
        <w:top w:val="none" w:sz="0" w:space="0" w:color="auto"/>
        <w:left w:val="none" w:sz="0" w:space="0" w:color="auto"/>
        <w:bottom w:val="none" w:sz="0" w:space="0" w:color="auto"/>
        <w:right w:val="none" w:sz="0" w:space="0" w:color="auto"/>
      </w:divBdr>
    </w:div>
    <w:div w:id="123742014">
      <w:bodyDiv w:val="1"/>
      <w:marLeft w:val="0"/>
      <w:marRight w:val="0"/>
      <w:marTop w:val="0"/>
      <w:marBottom w:val="0"/>
      <w:divBdr>
        <w:top w:val="none" w:sz="0" w:space="0" w:color="auto"/>
        <w:left w:val="none" w:sz="0" w:space="0" w:color="auto"/>
        <w:bottom w:val="none" w:sz="0" w:space="0" w:color="auto"/>
        <w:right w:val="none" w:sz="0" w:space="0" w:color="auto"/>
      </w:divBdr>
    </w:div>
    <w:div w:id="168956509">
      <w:bodyDiv w:val="1"/>
      <w:marLeft w:val="0"/>
      <w:marRight w:val="0"/>
      <w:marTop w:val="0"/>
      <w:marBottom w:val="0"/>
      <w:divBdr>
        <w:top w:val="none" w:sz="0" w:space="0" w:color="auto"/>
        <w:left w:val="none" w:sz="0" w:space="0" w:color="auto"/>
        <w:bottom w:val="none" w:sz="0" w:space="0" w:color="auto"/>
        <w:right w:val="none" w:sz="0" w:space="0" w:color="auto"/>
      </w:divBdr>
    </w:div>
    <w:div w:id="214850490">
      <w:bodyDiv w:val="1"/>
      <w:marLeft w:val="0"/>
      <w:marRight w:val="0"/>
      <w:marTop w:val="0"/>
      <w:marBottom w:val="0"/>
      <w:divBdr>
        <w:top w:val="none" w:sz="0" w:space="0" w:color="auto"/>
        <w:left w:val="none" w:sz="0" w:space="0" w:color="auto"/>
        <w:bottom w:val="none" w:sz="0" w:space="0" w:color="auto"/>
        <w:right w:val="none" w:sz="0" w:space="0" w:color="auto"/>
      </w:divBdr>
    </w:div>
    <w:div w:id="267389947">
      <w:bodyDiv w:val="1"/>
      <w:marLeft w:val="0"/>
      <w:marRight w:val="0"/>
      <w:marTop w:val="0"/>
      <w:marBottom w:val="0"/>
      <w:divBdr>
        <w:top w:val="none" w:sz="0" w:space="0" w:color="auto"/>
        <w:left w:val="none" w:sz="0" w:space="0" w:color="auto"/>
        <w:bottom w:val="none" w:sz="0" w:space="0" w:color="auto"/>
        <w:right w:val="none" w:sz="0" w:space="0" w:color="auto"/>
      </w:divBdr>
    </w:div>
    <w:div w:id="391388218">
      <w:bodyDiv w:val="1"/>
      <w:marLeft w:val="0"/>
      <w:marRight w:val="0"/>
      <w:marTop w:val="0"/>
      <w:marBottom w:val="0"/>
      <w:divBdr>
        <w:top w:val="none" w:sz="0" w:space="0" w:color="auto"/>
        <w:left w:val="none" w:sz="0" w:space="0" w:color="auto"/>
        <w:bottom w:val="none" w:sz="0" w:space="0" w:color="auto"/>
        <w:right w:val="none" w:sz="0" w:space="0" w:color="auto"/>
      </w:divBdr>
    </w:div>
    <w:div w:id="518473630">
      <w:bodyDiv w:val="1"/>
      <w:marLeft w:val="0"/>
      <w:marRight w:val="0"/>
      <w:marTop w:val="0"/>
      <w:marBottom w:val="0"/>
      <w:divBdr>
        <w:top w:val="none" w:sz="0" w:space="0" w:color="auto"/>
        <w:left w:val="none" w:sz="0" w:space="0" w:color="auto"/>
        <w:bottom w:val="none" w:sz="0" w:space="0" w:color="auto"/>
        <w:right w:val="none" w:sz="0" w:space="0" w:color="auto"/>
      </w:divBdr>
    </w:div>
    <w:div w:id="563372942">
      <w:bodyDiv w:val="1"/>
      <w:marLeft w:val="0"/>
      <w:marRight w:val="0"/>
      <w:marTop w:val="0"/>
      <w:marBottom w:val="0"/>
      <w:divBdr>
        <w:top w:val="none" w:sz="0" w:space="0" w:color="auto"/>
        <w:left w:val="none" w:sz="0" w:space="0" w:color="auto"/>
        <w:bottom w:val="none" w:sz="0" w:space="0" w:color="auto"/>
        <w:right w:val="none" w:sz="0" w:space="0" w:color="auto"/>
      </w:divBdr>
    </w:div>
    <w:div w:id="571042391">
      <w:bodyDiv w:val="1"/>
      <w:marLeft w:val="0"/>
      <w:marRight w:val="0"/>
      <w:marTop w:val="0"/>
      <w:marBottom w:val="0"/>
      <w:divBdr>
        <w:top w:val="none" w:sz="0" w:space="0" w:color="auto"/>
        <w:left w:val="none" w:sz="0" w:space="0" w:color="auto"/>
        <w:bottom w:val="none" w:sz="0" w:space="0" w:color="auto"/>
        <w:right w:val="none" w:sz="0" w:space="0" w:color="auto"/>
      </w:divBdr>
    </w:div>
    <w:div w:id="786853322">
      <w:bodyDiv w:val="1"/>
      <w:marLeft w:val="0"/>
      <w:marRight w:val="0"/>
      <w:marTop w:val="0"/>
      <w:marBottom w:val="0"/>
      <w:divBdr>
        <w:top w:val="none" w:sz="0" w:space="0" w:color="auto"/>
        <w:left w:val="none" w:sz="0" w:space="0" w:color="auto"/>
        <w:bottom w:val="none" w:sz="0" w:space="0" w:color="auto"/>
        <w:right w:val="none" w:sz="0" w:space="0" w:color="auto"/>
      </w:divBdr>
    </w:div>
    <w:div w:id="837037407">
      <w:bodyDiv w:val="1"/>
      <w:marLeft w:val="0"/>
      <w:marRight w:val="0"/>
      <w:marTop w:val="0"/>
      <w:marBottom w:val="0"/>
      <w:divBdr>
        <w:top w:val="none" w:sz="0" w:space="0" w:color="auto"/>
        <w:left w:val="none" w:sz="0" w:space="0" w:color="auto"/>
        <w:bottom w:val="none" w:sz="0" w:space="0" w:color="auto"/>
        <w:right w:val="none" w:sz="0" w:space="0" w:color="auto"/>
      </w:divBdr>
    </w:div>
    <w:div w:id="895551668">
      <w:bodyDiv w:val="1"/>
      <w:marLeft w:val="0"/>
      <w:marRight w:val="0"/>
      <w:marTop w:val="0"/>
      <w:marBottom w:val="0"/>
      <w:divBdr>
        <w:top w:val="none" w:sz="0" w:space="0" w:color="auto"/>
        <w:left w:val="none" w:sz="0" w:space="0" w:color="auto"/>
        <w:bottom w:val="none" w:sz="0" w:space="0" w:color="auto"/>
        <w:right w:val="none" w:sz="0" w:space="0" w:color="auto"/>
      </w:divBdr>
    </w:div>
    <w:div w:id="917207140">
      <w:bodyDiv w:val="1"/>
      <w:marLeft w:val="0"/>
      <w:marRight w:val="0"/>
      <w:marTop w:val="0"/>
      <w:marBottom w:val="0"/>
      <w:divBdr>
        <w:top w:val="none" w:sz="0" w:space="0" w:color="auto"/>
        <w:left w:val="none" w:sz="0" w:space="0" w:color="auto"/>
        <w:bottom w:val="none" w:sz="0" w:space="0" w:color="auto"/>
        <w:right w:val="none" w:sz="0" w:space="0" w:color="auto"/>
      </w:divBdr>
    </w:div>
    <w:div w:id="942305333">
      <w:bodyDiv w:val="1"/>
      <w:marLeft w:val="0"/>
      <w:marRight w:val="0"/>
      <w:marTop w:val="0"/>
      <w:marBottom w:val="0"/>
      <w:divBdr>
        <w:top w:val="none" w:sz="0" w:space="0" w:color="auto"/>
        <w:left w:val="none" w:sz="0" w:space="0" w:color="auto"/>
        <w:bottom w:val="none" w:sz="0" w:space="0" w:color="auto"/>
        <w:right w:val="none" w:sz="0" w:space="0" w:color="auto"/>
      </w:divBdr>
    </w:div>
    <w:div w:id="972103070">
      <w:bodyDiv w:val="1"/>
      <w:marLeft w:val="0"/>
      <w:marRight w:val="0"/>
      <w:marTop w:val="0"/>
      <w:marBottom w:val="0"/>
      <w:divBdr>
        <w:top w:val="none" w:sz="0" w:space="0" w:color="auto"/>
        <w:left w:val="none" w:sz="0" w:space="0" w:color="auto"/>
        <w:bottom w:val="none" w:sz="0" w:space="0" w:color="auto"/>
        <w:right w:val="none" w:sz="0" w:space="0" w:color="auto"/>
      </w:divBdr>
    </w:div>
    <w:div w:id="1072891632">
      <w:bodyDiv w:val="1"/>
      <w:marLeft w:val="0"/>
      <w:marRight w:val="0"/>
      <w:marTop w:val="0"/>
      <w:marBottom w:val="0"/>
      <w:divBdr>
        <w:top w:val="none" w:sz="0" w:space="0" w:color="auto"/>
        <w:left w:val="none" w:sz="0" w:space="0" w:color="auto"/>
        <w:bottom w:val="none" w:sz="0" w:space="0" w:color="auto"/>
        <w:right w:val="none" w:sz="0" w:space="0" w:color="auto"/>
      </w:divBdr>
    </w:div>
    <w:div w:id="1147554226">
      <w:bodyDiv w:val="1"/>
      <w:marLeft w:val="0"/>
      <w:marRight w:val="0"/>
      <w:marTop w:val="0"/>
      <w:marBottom w:val="0"/>
      <w:divBdr>
        <w:top w:val="none" w:sz="0" w:space="0" w:color="auto"/>
        <w:left w:val="none" w:sz="0" w:space="0" w:color="auto"/>
        <w:bottom w:val="none" w:sz="0" w:space="0" w:color="auto"/>
        <w:right w:val="none" w:sz="0" w:space="0" w:color="auto"/>
      </w:divBdr>
    </w:div>
    <w:div w:id="1153252039">
      <w:bodyDiv w:val="1"/>
      <w:marLeft w:val="0"/>
      <w:marRight w:val="0"/>
      <w:marTop w:val="0"/>
      <w:marBottom w:val="0"/>
      <w:divBdr>
        <w:top w:val="none" w:sz="0" w:space="0" w:color="auto"/>
        <w:left w:val="none" w:sz="0" w:space="0" w:color="auto"/>
        <w:bottom w:val="none" w:sz="0" w:space="0" w:color="auto"/>
        <w:right w:val="none" w:sz="0" w:space="0" w:color="auto"/>
      </w:divBdr>
    </w:div>
    <w:div w:id="1230924987">
      <w:bodyDiv w:val="1"/>
      <w:marLeft w:val="0"/>
      <w:marRight w:val="0"/>
      <w:marTop w:val="0"/>
      <w:marBottom w:val="0"/>
      <w:divBdr>
        <w:top w:val="none" w:sz="0" w:space="0" w:color="auto"/>
        <w:left w:val="none" w:sz="0" w:space="0" w:color="auto"/>
        <w:bottom w:val="none" w:sz="0" w:space="0" w:color="auto"/>
        <w:right w:val="none" w:sz="0" w:space="0" w:color="auto"/>
      </w:divBdr>
    </w:div>
    <w:div w:id="1257179493">
      <w:bodyDiv w:val="1"/>
      <w:marLeft w:val="0"/>
      <w:marRight w:val="0"/>
      <w:marTop w:val="0"/>
      <w:marBottom w:val="0"/>
      <w:divBdr>
        <w:top w:val="none" w:sz="0" w:space="0" w:color="auto"/>
        <w:left w:val="none" w:sz="0" w:space="0" w:color="auto"/>
        <w:bottom w:val="none" w:sz="0" w:space="0" w:color="auto"/>
        <w:right w:val="none" w:sz="0" w:space="0" w:color="auto"/>
      </w:divBdr>
    </w:div>
    <w:div w:id="1258631755">
      <w:bodyDiv w:val="1"/>
      <w:marLeft w:val="0"/>
      <w:marRight w:val="0"/>
      <w:marTop w:val="0"/>
      <w:marBottom w:val="0"/>
      <w:divBdr>
        <w:top w:val="none" w:sz="0" w:space="0" w:color="auto"/>
        <w:left w:val="none" w:sz="0" w:space="0" w:color="auto"/>
        <w:bottom w:val="none" w:sz="0" w:space="0" w:color="auto"/>
        <w:right w:val="none" w:sz="0" w:space="0" w:color="auto"/>
      </w:divBdr>
    </w:div>
    <w:div w:id="1287468983">
      <w:bodyDiv w:val="1"/>
      <w:marLeft w:val="0"/>
      <w:marRight w:val="0"/>
      <w:marTop w:val="0"/>
      <w:marBottom w:val="0"/>
      <w:divBdr>
        <w:top w:val="none" w:sz="0" w:space="0" w:color="auto"/>
        <w:left w:val="none" w:sz="0" w:space="0" w:color="auto"/>
        <w:bottom w:val="none" w:sz="0" w:space="0" w:color="auto"/>
        <w:right w:val="none" w:sz="0" w:space="0" w:color="auto"/>
      </w:divBdr>
    </w:div>
    <w:div w:id="1431048745">
      <w:bodyDiv w:val="1"/>
      <w:marLeft w:val="0"/>
      <w:marRight w:val="0"/>
      <w:marTop w:val="0"/>
      <w:marBottom w:val="0"/>
      <w:divBdr>
        <w:top w:val="none" w:sz="0" w:space="0" w:color="auto"/>
        <w:left w:val="none" w:sz="0" w:space="0" w:color="auto"/>
        <w:bottom w:val="none" w:sz="0" w:space="0" w:color="auto"/>
        <w:right w:val="none" w:sz="0" w:space="0" w:color="auto"/>
      </w:divBdr>
    </w:div>
    <w:div w:id="1463186954">
      <w:bodyDiv w:val="1"/>
      <w:marLeft w:val="0"/>
      <w:marRight w:val="0"/>
      <w:marTop w:val="0"/>
      <w:marBottom w:val="0"/>
      <w:divBdr>
        <w:top w:val="none" w:sz="0" w:space="0" w:color="auto"/>
        <w:left w:val="none" w:sz="0" w:space="0" w:color="auto"/>
        <w:bottom w:val="none" w:sz="0" w:space="0" w:color="auto"/>
        <w:right w:val="none" w:sz="0" w:space="0" w:color="auto"/>
      </w:divBdr>
    </w:div>
    <w:div w:id="1485779413">
      <w:bodyDiv w:val="1"/>
      <w:marLeft w:val="0"/>
      <w:marRight w:val="0"/>
      <w:marTop w:val="0"/>
      <w:marBottom w:val="0"/>
      <w:divBdr>
        <w:top w:val="none" w:sz="0" w:space="0" w:color="auto"/>
        <w:left w:val="none" w:sz="0" w:space="0" w:color="auto"/>
        <w:bottom w:val="none" w:sz="0" w:space="0" w:color="auto"/>
        <w:right w:val="none" w:sz="0" w:space="0" w:color="auto"/>
      </w:divBdr>
    </w:div>
    <w:div w:id="1538467662">
      <w:bodyDiv w:val="1"/>
      <w:marLeft w:val="0"/>
      <w:marRight w:val="0"/>
      <w:marTop w:val="0"/>
      <w:marBottom w:val="0"/>
      <w:divBdr>
        <w:top w:val="none" w:sz="0" w:space="0" w:color="auto"/>
        <w:left w:val="none" w:sz="0" w:space="0" w:color="auto"/>
        <w:bottom w:val="none" w:sz="0" w:space="0" w:color="auto"/>
        <w:right w:val="none" w:sz="0" w:space="0" w:color="auto"/>
      </w:divBdr>
    </w:div>
    <w:div w:id="1599872862">
      <w:bodyDiv w:val="1"/>
      <w:marLeft w:val="0"/>
      <w:marRight w:val="0"/>
      <w:marTop w:val="0"/>
      <w:marBottom w:val="0"/>
      <w:divBdr>
        <w:top w:val="none" w:sz="0" w:space="0" w:color="auto"/>
        <w:left w:val="none" w:sz="0" w:space="0" w:color="auto"/>
        <w:bottom w:val="none" w:sz="0" w:space="0" w:color="auto"/>
        <w:right w:val="none" w:sz="0" w:space="0" w:color="auto"/>
      </w:divBdr>
    </w:div>
    <w:div w:id="1638997493">
      <w:bodyDiv w:val="1"/>
      <w:marLeft w:val="0"/>
      <w:marRight w:val="0"/>
      <w:marTop w:val="0"/>
      <w:marBottom w:val="0"/>
      <w:divBdr>
        <w:top w:val="none" w:sz="0" w:space="0" w:color="auto"/>
        <w:left w:val="none" w:sz="0" w:space="0" w:color="auto"/>
        <w:bottom w:val="none" w:sz="0" w:space="0" w:color="auto"/>
        <w:right w:val="none" w:sz="0" w:space="0" w:color="auto"/>
      </w:divBdr>
    </w:div>
    <w:div w:id="1666779710">
      <w:bodyDiv w:val="1"/>
      <w:marLeft w:val="0"/>
      <w:marRight w:val="0"/>
      <w:marTop w:val="0"/>
      <w:marBottom w:val="0"/>
      <w:divBdr>
        <w:top w:val="none" w:sz="0" w:space="0" w:color="auto"/>
        <w:left w:val="none" w:sz="0" w:space="0" w:color="auto"/>
        <w:bottom w:val="none" w:sz="0" w:space="0" w:color="auto"/>
        <w:right w:val="none" w:sz="0" w:space="0" w:color="auto"/>
      </w:divBdr>
    </w:div>
    <w:div w:id="1716808679">
      <w:bodyDiv w:val="1"/>
      <w:marLeft w:val="0"/>
      <w:marRight w:val="0"/>
      <w:marTop w:val="0"/>
      <w:marBottom w:val="0"/>
      <w:divBdr>
        <w:top w:val="none" w:sz="0" w:space="0" w:color="auto"/>
        <w:left w:val="none" w:sz="0" w:space="0" w:color="auto"/>
        <w:bottom w:val="none" w:sz="0" w:space="0" w:color="auto"/>
        <w:right w:val="none" w:sz="0" w:space="0" w:color="auto"/>
      </w:divBdr>
    </w:div>
    <w:div w:id="1728450176">
      <w:bodyDiv w:val="1"/>
      <w:marLeft w:val="0"/>
      <w:marRight w:val="0"/>
      <w:marTop w:val="0"/>
      <w:marBottom w:val="0"/>
      <w:divBdr>
        <w:top w:val="none" w:sz="0" w:space="0" w:color="auto"/>
        <w:left w:val="none" w:sz="0" w:space="0" w:color="auto"/>
        <w:bottom w:val="none" w:sz="0" w:space="0" w:color="auto"/>
        <w:right w:val="none" w:sz="0" w:space="0" w:color="auto"/>
      </w:divBdr>
    </w:div>
    <w:div w:id="1761219787">
      <w:bodyDiv w:val="1"/>
      <w:marLeft w:val="0"/>
      <w:marRight w:val="0"/>
      <w:marTop w:val="0"/>
      <w:marBottom w:val="0"/>
      <w:divBdr>
        <w:top w:val="none" w:sz="0" w:space="0" w:color="auto"/>
        <w:left w:val="none" w:sz="0" w:space="0" w:color="auto"/>
        <w:bottom w:val="none" w:sz="0" w:space="0" w:color="auto"/>
        <w:right w:val="none" w:sz="0" w:space="0" w:color="auto"/>
      </w:divBdr>
    </w:div>
    <w:div w:id="1781682751">
      <w:bodyDiv w:val="1"/>
      <w:marLeft w:val="0"/>
      <w:marRight w:val="0"/>
      <w:marTop w:val="0"/>
      <w:marBottom w:val="0"/>
      <w:divBdr>
        <w:top w:val="none" w:sz="0" w:space="0" w:color="auto"/>
        <w:left w:val="none" w:sz="0" w:space="0" w:color="auto"/>
        <w:bottom w:val="none" w:sz="0" w:space="0" w:color="auto"/>
        <w:right w:val="none" w:sz="0" w:space="0" w:color="auto"/>
      </w:divBdr>
    </w:div>
    <w:div w:id="1886257795">
      <w:bodyDiv w:val="1"/>
      <w:marLeft w:val="0"/>
      <w:marRight w:val="0"/>
      <w:marTop w:val="0"/>
      <w:marBottom w:val="0"/>
      <w:divBdr>
        <w:top w:val="none" w:sz="0" w:space="0" w:color="auto"/>
        <w:left w:val="none" w:sz="0" w:space="0" w:color="auto"/>
        <w:bottom w:val="none" w:sz="0" w:space="0" w:color="auto"/>
        <w:right w:val="none" w:sz="0" w:space="0" w:color="auto"/>
      </w:divBdr>
    </w:div>
    <w:div w:id="1921209098">
      <w:bodyDiv w:val="1"/>
      <w:marLeft w:val="0"/>
      <w:marRight w:val="0"/>
      <w:marTop w:val="0"/>
      <w:marBottom w:val="0"/>
      <w:divBdr>
        <w:top w:val="none" w:sz="0" w:space="0" w:color="auto"/>
        <w:left w:val="none" w:sz="0" w:space="0" w:color="auto"/>
        <w:bottom w:val="none" w:sz="0" w:space="0" w:color="auto"/>
        <w:right w:val="none" w:sz="0" w:space="0" w:color="auto"/>
      </w:divBdr>
    </w:div>
    <w:div w:id="2004430575">
      <w:bodyDiv w:val="1"/>
      <w:marLeft w:val="0"/>
      <w:marRight w:val="0"/>
      <w:marTop w:val="0"/>
      <w:marBottom w:val="0"/>
      <w:divBdr>
        <w:top w:val="none" w:sz="0" w:space="0" w:color="auto"/>
        <w:left w:val="none" w:sz="0" w:space="0" w:color="auto"/>
        <w:bottom w:val="none" w:sz="0" w:space="0" w:color="auto"/>
        <w:right w:val="none" w:sz="0" w:space="0" w:color="auto"/>
      </w:divBdr>
    </w:div>
    <w:div w:id="2047483091">
      <w:bodyDiv w:val="1"/>
      <w:marLeft w:val="0"/>
      <w:marRight w:val="0"/>
      <w:marTop w:val="0"/>
      <w:marBottom w:val="0"/>
      <w:divBdr>
        <w:top w:val="none" w:sz="0" w:space="0" w:color="auto"/>
        <w:left w:val="none" w:sz="0" w:space="0" w:color="auto"/>
        <w:bottom w:val="none" w:sz="0" w:space="0" w:color="auto"/>
        <w:right w:val="none" w:sz="0" w:space="0" w:color="auto"/>
      </w:divBdr>
    </w:div>
    <w:div w:id="205233934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6F8FCFA-B1FD-9346-95ED-4BA18896AA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55</TotalTime>
  <Pages>8</Pages>
  <Words>1312</Words>
  <Characters>7479</Characters>
  <Application>Microsoft Office Word</Application>
  <DocSecurity>0</DocSecurity>
  <Lines>62</Lines>
  <Paragraphs>17</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8774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Alina Vranceanu</dc:creator>
  <cp:keywords/>
  <dc:description/>
  <cp:lastModifiedBy>Alina Vranceanu</cp:lastModifiedBy>
  <cp:revision>28</cp:revision>
  <cp:lastPrinted>2018-03-26T12:39:00Z</cp:lastPrinted>
  <dcterms:created xsi:type="dcterms:W3CDTF">2018-08-15T15:05:00Z</dcterms:created>
  <dcterms:modified xsi:type="dcterms:W3CDTF">2018-12-04T10:09:00Z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ndeley Document_1">
    <vt:lpwstr>True</vt:lpwstr>
  </property>
  <property fmtid="{D5CDD505-2E9C-101B-9397-08002B2CF9AE}" pid="3" name="Mendeley Unique User Id_1">
    <vt:lpwstr>56f66187-5766-34d6-bf6e-35a62209df76</vt:lpwstr>
  </property>
  <property fmtid="{D5CDD505-2E9C-101B-9397-08002B2CF9AE}" pid="4" name="Mendeley Citation Style_1">
    <vt:lpwstr>http://www.zotero.org/styles/chicago-author-date</vt:lpwstr>
  </property>
  <property fmtid="{D5CDD505-2E9C-101B-9397-08002B2CF9AE}" pid="5" name="Mendeley Recent Style Id 0_1">
    <vt:lpwstr>http://www.zotero.org/styles/american-medical-association</vt:lpwstr>
  </property>
  <property fmtid="{D5CDD505-2E9C-101B-9397-08002B2CF9AE}" pid="6" name="Mendeley Recent Style Name 0_1">
    <vt:lpwstr>American Medical Association</vt:lpwstr>
  </property>
  <property fmtid="{D5CDD505-2E9C-101B-9397-08002B2CF9AE}" pid="7" name="Mendeley Recent Style Id 1_1">
    <vt:lpwstr>http://www.zotero.org/styles/american-political-science-association</vt:lpwstr>
  </property>
  <property fmtid="{D5CDD505-2E9C-101B-9397-08002B2CF9AE}" pid="8" name="Mendeley Recent Style Name 1_1">
    <vt:lpwstr>American Political Science Association</vt:lpwstr>
  </property>
  <property fmtid="{D5CDD505-2E9C-101B-9397-08002B2CF9AE}" pid="9" name="Mendeley Recent Style Id 2_1">
    <vt:lpwstr>http://www.zotero.org/styles/american-sociological-association</vt:lpwstr>
  </property>
  <property fmtid="{D5CDD505-2E9C-101B-9397-08002B2CF9AE}" pid="10" name="Mendeley Recent Style Name 2_1">
    <vt:lpwstr>American Sociological Association</vt:lpwstr>
  </property>
  <property fmtid="{D5CDD505-2E9C-101B-9397-08002B2CF9AE}" pid="11" name="Mendeley Recent Style Id 3_1">
    <vt:lpwstr>http://www.zotero.org/styles/chicago-author-date</vt:lpwstr>
  </property>
  <property fmtid="{D5CDD505-2E9C-101B-9397-08002B2CF9AE}" pid="12" name="Mendeley Recent Style Name 3_1">
    <vt:lpwstr>Chicago Manual of Style 16th edition (author-date)</vt:lpwstr>
  </property>
  <property fmtid="{D5CDD505-2E9C-101B-9397-08002B2CF9AE}" pid="13" name="Mendeley Recent Style Id 4_1">
    <vt:lpwstr>http://www.zotero.org/styles/harvard-cite-them-right</vt:lpwstr>
  </property>
  <property fmtid="{D5CDD505-2E9C-101B-9397-08002B2CF9AE}" pid="14" name="Mendeley Recent Style Name 4_1">
    <vt:lpwstr>Harvard - Cite Them Right 9th edition</vt:lpwstr>
  </property>
  <property fmtid="{D5CDD505-2E9C-101B-9397-08002B2CF9AE}" pid="15" name="Mendeley Recent Style Id 5_1">
    <vt:lpwstr>http://www.zotero.org/styles/harvard-reference-ejpr-2016</vt:lpwstr>
  </property>
  <property fmtid="{D5CDD505-2E9C-101B-9397-08002B2CF9AE}" pid="16" name="Mendeley Recent Style Name 5_1">
    <vt:lpwstr>Harvard Reference EJPR 2016</vt:lpwstr>
  </property>
  <property fmtid="{D5CDD505-2E9C-101B-9397-08002B2CF9AE}" pid="17" name="Mendeley Recent Style Id 6_1">
    <vt:lpwstr>http://www.zotero.org/styles/harvard1</vt:lpwstr>
  </property>
  <property fmtid="{D5CDD505-2E9C-101B-9397-08002B2CF9AE}" pid="18" name="Mendeley Recent Style Name 6_1">
    <vt:lpwstr>Harvard Reference format 1 (author-date)</vt:lpwstr>
  </property>
  <property fmtid="{D5CDD505-2E9C-101B-9397-08002B2CF9AE}" pid="19" name="Mendeley Recent Style Id 7_1">
    <vt:lpwstr>http://www.zotero.org/styles/ieee</vt:lpwstr>
  </property>
  <property fmtid="{D5CDD505-2E9C-101B-9397-08002B2CF9AE}" pid="20" name="Mendeley Recent Style Name 7_1">
    <vt:lpwstr>IEEE</vt:lpwstr>
  </property>
  <property fmtid="{D5CDD505-2E9C-101B-9397-08002B2CF9AE}" pid="21" name="Mendeley Recent Style Id 8_1">
    <vt:lpwstr>http://www.zotero.org/styles/modern-humanities-research-association</vt:lpwstr>
  </property>
  <property fmtid="{D5CDD505-2E9C-101B-9397-08002B2CF9AE}" pid="22" name="Mendeley Recent Style Name 8_1">
    <vt:lpwstr>Modern Humanities Research Association 3rd edition (note with bibliography)</vt:lpwstr>
  </property>
  <property fmtid="{D5CDD505-2E9C-101B-9397-08002B2CF9AE}" pid="23" name="Mendeley Recent Style Id 9_1">
    <vt:lpwstr>http://www.zotero.org/styles/sage-harvard</vt:lpwstr>
  </property>
  <property fmtid="{D5CDD505-2E9C-101B-9397-08002B2CF9AE}" pid="24" name="Mendeley Recent Style Name 9_1">
    <vt:lpwstr>SAGE Harvard</vt:lpwstr>
  </property>
</Properties>
</file>