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6A122971" w:rsidR="00817DD6" w:rsidRPr="001549D3" w:rsidRDefault="005A1A63" w:rsidP="0001436A">
      <w:pPr>
        <w:pStyle w:val="aff4"/>
      </w:pPr>
      <w:r w:rsidRPr="005A1A63">
        <w:t xml:space="preserve">Pandemic GII.4 Sydney and Epidemic GII.17 Kawasaki308 Noroviruses Display Distinct Specificities for </w:t>
      </w:r>
      <w:proofErr w:type="spellStart"/>
      <w:r w:rsidRPr="005A1A63">
        <w:t>Histo</w:t>
      </w:r>
      <w:proofErr w:type="spellEnd"/>
      <w:r w:rsidRPr="005A1A63">
        <w:t>-Blood Group Antigens leading to different transmission vector dynamics in Pacific oysters</w:t>
      </w:r>
    </w:p>
    <w:p w14:paraId="107C8BD9" w14:textId="4167CC75" w:rsidR="005A1A63" w:rsidRPr="00146122" w:rsidRDefault="005A1A63" w:rsidP="005A1A63">
      <w:pPr>
        <w:pStyle w:val="AuthorList"/>
        <w:rPr>
          <w:lang w:val="de-DE"/>
        </w:rPr>
      </w:pPr>
      <w:r w:rsidRPr="005A1A63">
        <w:rPr>
          <w:lang w:val="de-DE"/>
        </w:rPr>
        <w:t>Vasily Morozov</w:t>
      </w:r>
      <w:r w:rsidRPr="005A1A63">
        <w:rPr>
          <w:vertAlign w:val="superscript"/>
          <w:lang w:val="de-DE"/>
        </w:rPr>
        <w:t>*</w:t>
      </w:r>
      <w:r w:rsidRPr="005A1A63">
        <w:rPr>
          <w:lang w:val="de-DE"/>
        </w:rPr>
        <w:t xml:space="preserve">, Franz-Georg Hanisch, K. Mathias Wegner </w:t>
      </w:r>
      <w:proofErr w:type="spellStart"/>
      <w:r w:rsidRPr="005A1A63">
        <w:rPr>
          <w:lang w:val="de-DE"/>
        </w:rPr>
        <w:t>and</w:t>
      </w:r>
      <w:proofErr w:type="spellEnd"/>
      <w:r w:rsidRPr="005A1A63">
        <w:rPr>
          <w:lang w:val="de-DE"/>
        </w:rPr>
        <w:t xml:space="preserve"> Horst Schroten</w:t>
      </w:r>
    </w:p>
    <w:p w14:paraId="0C8DED4F" w14:textId="2BD1C7BC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5A1A63">
        <w:rPr>
          <w:rFonts w:cs="Times New Roman"/>
        </w:rPr>
        <w:t>Vasily Morozov</w:t>
      </w:r>
      <w:r w:rsidR="00994A3D" w:rsidRPr="00994A3D">
        <w:rPr>
          <w:rFonts w:cs="Times New Roman"/>
        </w:rPr>
        <w:t xml:space="preserve">: </w:t>
      </w:r>
      <w:hyperlink r:id="rId8" w:history="1">
        <w:r w:rsidR="005A1A63" w:rsidRPr="002D780B">
          <w:rPr>
            <w:rStyle w:val="afc"/>
          </w:rPr>
          <w:t>vasily.morozov@medma.uni-heidelberg.de</w:t>
        </w:r>
      </w:hyperlink>
    </w:p>
    <w:p w14:paraId="7E2BA339" w14:textId="77777777" w:rsidR="00E25BE0" w:rsidRDefault="00E25BE0" w:rsidP="00E25BE0">
      <w:pPr>
        <w:keepNext/>
        <w:rPr>
          <w:rFonts w:cs="Times New Roman"/>
          <w:b/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32854D32" wp14:editId="3EEF520D">
            <wp:extent cx="3657600" cy="2954461"/>
            <wp:effectExtent l="0" t="0" r="0" b="0"/>
            <wp:docPr id="4" name="Grafik 4" descr="D:\Manuscipts\oyster\Submission\Figure 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nuscipts\oyster\Submission\Figure S3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2E9A" w14:textId="09AC1000" w:rsidR="00E25BE0" w:rsidRPr="002B4A57" w:rsidRDefault="00E25BE0" w:rsidP="00E25BE0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Expression of A type HBGA in digestive tissues of individual oysters measured by EIA as described in Materials and Methods.</w:t>
      </w:r>
    </w:p>
    <w:p w14:paraId="372E6E7B" w14:textId="7BE9AAC1" w:rsidR="00E25BE0" w:rsidRDefault="00E25BE0" w:rsidP="00E25BE0">
      <w:pPr>
        <w:spacing w:before="240"/>
      </w:pPr>
    </w:p>
    <w:p w14:paraId="5E066A72" w14:textId="77777777" w:rsidR="00E25BE0" w:rsidRDefault="00E25BE0" w:rsidP="002B4A57">
      <w:pPr>
        <w:keepNext/>
        <w:rPr>
          <w:rFonts w:cs="Times New Roman"/>
          <w:szCs w:val="24"/>
        </w:rPr>
      </w:pPr>
    </w:p>
    <w:p w14:paraId="13DA06B7" w14:textId="77777777" w:rsidR="00331EFE" w:rsidRDefault="00931C70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65800834" wp14:editId="46AA9AF9">
            <wp:extent cx="3657600" cy="2846624"/>
            <wp:effectExtent l="0" t="0" r="0" b="0"/>
            <wp:docPr id="2" name="Grafik 2" descr="D:\Manuscipts\oyster\Submission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uscipts\oyster\Submission\Figure S1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4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0675" w14:textId="563CBF8B" w:rsidR="00522B66" w:rsidRDefault="00994A3D" w:rsidP="002B4A57">
      <w:pPr>
        <w:keepNext/>
        <w:rPr>
          <w:szCs w:val="24"/>
        </w:rPr>
      </w:pPr>
      <w:r w:rsidRPr="00C32BBA">
        <w:rPr>
          <w:rFonts w:cs="Times New Roman"/>
          <w:b/>
          <w:szCs w:val="24"/>
        </w:rPr>
        <w:t xml:space="preserve">Figure </w:t>
      </w:r>
      <w:r w:rsidR="00FC03F9">
        <w:rPr>
          <w:rFonts w:cs="Times New Roman"/>
          <w:b/>
          <w:szCs w:val="24"/>
        </w:rPr>
        <w:t>S</w:t>
      </w:r>
      <w:r w:rsidR="00E25BE0">
        <w:rPr>
          <w:rFonts w:cs="Times New Roman"/>
          <w:b/>
          <w:szCs w:val="24"/>
        </w:rPr>
        <w:t>2</w:t>
      </w:r>
      <w:r w:rsidRPr="00C32BBA">
        <w:rPr>
          <w:rFonts w:cs="Times New Roman"/>
          <w:b/>
          <w:szCs w:val="24"/>
        </w:rPr>
        <w:t>.</w:t>
      </w:r>
      <w:r w:rsidRPr="00C32BBA">
        <w:rPr>
          <w:rFonts w:cs="Times New Roman"/>
          <w:szCs w:val="24"/>
        </w:rPr>
        <w:t xml:space="preserve"> </w:t>
      </w:r>
      <w:r w:rsidR="000E1E7C" w:rsidRPr="00C32BBA">
        <w:rPr>
          <w:szCs w:val="24"/>
        </w:rPr>
        <w:t>The binding of</w:t>
      </w:r>
      <w:r w:rsidR="00C32BBA">
        <w:rPr>
          <w:szCs w:val="24"/>
        </w:rPr>
        <w:t xml:space="preserve"> 80 – 0.04 µg</w:t>
      </w:r>
      <w:r w:rsidR="00C32BBA" w:rsidRPr="00C32BBA">
        <w:rPr>
          <w:szCs w:val="24"/>
        </w:rPr>
        <w:t xml:space="preserve">/ml </w:t>
      </w:r>
      <w:r w:rsidR="000E1E7C" w:rsidRPr="00C32BBA">
        <w:rPr>
          <w:szCs w:val="24"/>
        </w:rPr>
        <w:t xml:space="preserve">GII.17 </w:t>
      </w:r>
      <w:r w:rsidR="00FC03F9" w:rsidRPr="00C32BBA">
        <w:rPr>
          <w:szCs w:val="24"/>
        </w:rPr>
        <w:t>Kawasaki308 and GII.4</w:t>
      </w:r>
      <w:r w:rsidR="000E1E7C" w:rsidRPr="00C32BBA">
        <w:rPr>
          <w:szCs w:val="24"/>
        </w:rPr>
        <w:t xml:space="preserve"> Sydney VLP</w:t>
      </w:r>
      <w:r w:rsidR="00C32BBA">
        <w:rPr>
          <w:szCs w:val="24"/>
        </w:rPr>
        <w:t>s</w:t>
      </w:r>
      <w:r w:rsidR="000E1E7C" w:rsidRPr="00C32BBA">
        <w:rPr>
          <w:szCs w:val="24"/>
        </w:rPr>
        <w:t xml:space="preserve"> to </w:t>
      </w:r>
      <w:r w:rsidR="00FC03F9" w:rsidRPr="00C32BBA">
        <w:rPr>
          <w:szCs w:val="24"/>
        </w:rPr>
        <w:t>PGM and</w:t>
      </w:r>
      <w:r w:rsidR="000E1E7C" w:rsidRPr="00C32BBA">
        <w:rPr>
          <w:szCs w:val="24"/>
        </w:rPr>
        <w:t xml:space="preserve"> digestive tissues </w:t>
      </w:r>
      <w:r w:rsidR="00FC03F9" w:rsidRPr="00C32BBA">
        <w:rPr>
          <w:szCs w:val="24"/>
        </w:rPr>
        <w:t>of oyster</w:t>
      </w:r>
      <w:r w:rsidR="00B715A1">
        <w:rPr>
          <w:szCs w:val="24"/>
        </w:rPr>
        <w:t>s</w:t>
      </w:r>
      <w:bookmarkStart w:id="0" w:name="_GoBack"/>
      <w:bookmarkEnd w:id="0"/>
      <w:r w:rsidR="00522B66">
        <w:rPr>
          <w:szCs w:val="24"/>
        </w:rPr>
        <w:t>.</w:t>
      </w:r>
    </w:p>
    <w:p w14:paraId="3836B835" w14:textId="55C89A0A" w:rsidR="00FC03F9" w:rsidRPr="00FC03F9" w:rsidRDefault="00FC03F9" w:rsidP="002B4A57">
      <w:pPr>
        <w:keepNext/>
        <w:rPr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0BCA66F9" wp14:editId="6EDD232A">
            <wp:extent cx="3657600" cy="2839311"/>
            <wp:effectExtent l="0" t="0" r="0" b="0"/>
            <wp:docPr id="3" name="Grafik 3" descr="D:\Manuscipts\oyster\Submission\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uscipts\oyster\Submission\Figure S2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C59D" w14:textId="63AF148A" w:rsidR="00FC03F9" w:rsidRPr="00C32BBA" w:rsidRDefault="00FC03F9" w:rsidP="00FC03F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</w:t>
      </w:r>
      <w:r w:rsidR="00E25BE0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32BBA">
        <w:rPr>
          <w:szCs w:val="24"/>
        </w:rPr>
        <w:t>The binding of</w:t>
      </w:r>
      <w:r>
        <w:rPr>
          <w:szCs w:val="24"/>
        </w:rPr>
        <w:t xml:space="preserve"> 20 – 0.04 µg</w:t>
      </w:r>
      <w:r w:rsidRPr="00C32BBA">
        <w:rPr>
          <w:szCs w:val="24"/>
        </w:rPr>
        <w:t>/ml GII.17 Kawasaki308  and  GI.</w:t>
      </w:r>
      <w:r>
        <w:rPr>
          <w:szCs w:val="24"/>
        </w:rPr>
        <w:t>1</w:t>
      </w:r>
      <w:r w:rsidRPr="00C32BBA">
        <w:rPr>
          <w:szCs w:val="24"/>
        </w:rPr>
        <w:t xml:space="preserve"> </w:t>
      </w:r>
      <w:r>
        <w:rPr>
          <w:szCs w:val="24"/>
        </w:rPr>
        <w:t>Wester Chester</w:t>
      </w:r>
      <w:r w:rsidRPr="00C32BBA">
        <w:rPr>
          <w:szCs w:val="24"/>
        </w:rPr>
        <w:t xml:space="preserve"> VLP</w:t>
      </w:r>
      <w:r>
        <w:rPr>
          <w:szCs w:val="24"/>
        </w:rPr>
        <w:t>s</w:t>
      </w:r>
      <w:r w:rsidRPr="00C32BBA">
        <w:rPr>
          <w:szCs w:val="24"/>
        </w:rPr>
        <w:t xml:space="preserve"> to PGM  and digestive tissues of  oyster </w:t>
      </w:r>
      <w:r>
        <w:rPr>
          <w:szCs w:val="24"/>
        </w:rPr>
        <w:t>collected in December 2016 and June 2017.</w:t>
      </w:r>
    </w:p>
    <w:p w14:paraId="7B65BC41" w14:textId="35358630" w:rsidR="00DE23E8" w:rsidRDefault="00DE23E8" w:rsidP="00654E8F">
      <w:pPr>
        <w:spacing w:before="240"/>
      </w:pPr>
    </w:p>
    <w:p w14:paraId="00805944" w14:textId="274DADE1" w:rsidR="00931C70" w:rsidRPr="002B4A57" w:rsidRDefault="00931C70" w:rsidP="00931C70">
      <w:pPr>
        <w:keepNext/>
        <w:rPr>
          <w:rFonts w:cs="Times New Roman"/>
          <w:b/>
          <w:szCs w:val="24"/>
        </w:rPr>
      </w:pPr>
    </w:p>
    <w:p w14:paraId="1AF288D1" w14:textId="77777777" w:rsidR="00931C70" w:rsidRPr="001549D3" w:rsidRDefault="00931C70" w:rsidP="00654E8F">
      <w:pPr>
        <w:spacing w:before="240"/>
      </w:pPr>
    </w:p>
    <w:sectPr w:rsidR="00931C70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67FB3" w14:textId="77777777" w:rsidR="007902B3" w:rsidRDefault="007902B3" w:rsidP="00117666">
      <w:pPr>
        <w:spacing w:after="0"/>
      </w:pPr>
      <w:r>
        <w:separator/>
      </w:r>
    </w:p>
  </w:endnote>
  <w:endnote w:type="continuationSeparator" w:id="0">
    <w:p w14:paraId="3BD9AFEB" w14:textId="77777777" w:rsidR="007902B3" w:rsidRDefault="007902B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25BE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25BE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25BE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25BE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450A9" w14:textId="77777777" w:rsidR="007902B3" w:rsidRDefault="007902B3" w:rsidP="00117666">
      <w:pPr>
        <w:spacing w:after="0"/>
      </w:pPr>
      <w:r>
        <w:separator/>
      </w:r>
    </w:p>
  </w:footnote>
  <w:footnote w:type="continuationSeparator" w:id="0">
    <w:p w14:paraId="07C5C1C4" w14:textId="77777777" w:rsidR="007902B3" w:rsidRDefault="007902B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1E7C"/>
    <w:rsid w:val="000E5660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31EFE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2B66"/>
    <w:rsid w:val="005250F2"/>
    <w:rsid w:val="0058359A"/>
    <w:rsid w:val="00593EEA"/>
    <w:rsid w:val="005A1A63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2B3"/>
    <w:rsid w:val="00790BB3"/>
    <w:rsid w:val="007C206C"/>
    <w:rsid w:val="00817DD6"/>
    <w:rsid w:val="0083759F"/>
    <w:rsid w:val="00885156"/>
    <w:rsid w:val="009151AA"/>
    <w:rsid w:val="00931C70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715A1"/>
    <w:rsid w:val="00C32BBA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25BE0"/>
    <w:rsid w:val="00E52377"/>
    <w:rsid w:val="00E64E17"/>
    <w:rsid w:val="00E866C9"/>
    <w:rsid w:val="00EA3D3C"/>
    <w:rsid w:val="00EC090A"/>
    <w:rsid w:val="00ED20B5"/>
    <w:rsid w:val="00F46900"/>
    <w:rsid w:val="00F61D89"/>
    <w:rsid w:val="00FC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7A88DE03-E206-504B-A41C-5FCB0C3CB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link w:val="AuthorListChar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Верхний колонтитул Знак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1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2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3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Title"/>
    <w:basedOn w:val="a0"/>
    <w:next w:val="a0"/>
    <w:link w:val="aff5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5">
    <w:name w:val="Заголовок Знак"/>
    <w:basedOn w:val="a1"/>
    <w:link w:val="aff4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4"/>
    <w:next w:val="aff4"/>
    <w:qFormat/>
    <w:rsid w:val="0001436A"/>
    <w:pPr>
      <w:spacing w:after="120"/>
    </w:pPr>
    <w:rPr>
      <w:i/>
    </w:rPr>
  </w:style>
  <w:style w:type="character" w:customStyle="1" w:styleId="AuthorListChar">
    <w:name w:val="Author List Char"/>
    <w:aliases w:val="Keywords Char,Abstract Char"/>
    <w:basedOn w:val="a5"/>
    <w:link w:val="AuthorList"/>
    <w:uiPriority w:val="1"/>
    <w:rsid w:val="005A1A63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ily.morozov@medma.uni-heidelberg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44A6752-90AC-5F49-8F03-8160ABD6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Morozov, Vasily</dc:creator>
  <cp:lastModifiedBy>Vasily Morozov</cp:lastModifiedBy>
  <cp:revision>2</cp:revision>
  <cp:lastPrinted>2013-10-03T12:51:00Z</cp:lastPrinted>
  <dcterms:created xsi:type="dcterms:W3CDTF">2018-11-14T12:50:00Z</dcterms:created>
  <dcterms:modified xsi:type="dcterms:W3CDTF">2018-11-14T12:50:00Z</dcterms:modified>
</cp:coreProperties>
</file>