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38432" w14:textId="4E6DC497" w:rsidR="006B5182" w:rsidRPr="00551DCD" w:rsidRDefault="00447A76" w:rsidP="006B5182">
      <w:pPr>
        <w:jc w:val="center"/>
        <w:rPr>
          <w:rFonts w:ascii="Arial" w:hAnsi="Arial" w:cs="Arial"/>
          <w:b/>
          <w:sz w:val="36"/>
          <w:szCs w:val="36"/>
          <w:lang w:val="en-US"/>
        </w:rPr>
      </w:pPr>
      <w:bookmarkStart w:id="0" w:name="_GoBack"/>
      <w:bookmarkEnd w:id="0"/>
      <w:r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6B5182" w:rsidRPr="00551DCD">
        <w:rPr>
          <w:rFonts w:ascii="Arial" w:hAnsi="Arial" w:cs="Arial"/>
          <w:b/>
          <w:sz w:val="36"/>
          <w:szCs w:val="36"/>
          <w:lang w:val="en-US"/>
        </w:rPr>
        <w:t>Supplementary Materials</w:t>
      </w:r>
    </w:p>
    <w:p w14:paraId="411BD4BB" w14:textId="77777777" w:rsidR="006B5182" w:rsidRDefault="006B5182" w:rsidP="00551DCD">
      <w:pPr>
        <w:pStyle w:val="01PaperTitle"/>
        <w:jc w:val="left"/>
      </w:pPr>
    </w:p>
    <w:p w14:paraId="7696421C" w14:textId="0F832CB0" w:rsidR="006B5182" w:rsidRDefault="006B5182" w:rsidP="006B5182">
      <w:pPr>
        <w:pStyle w:val="01PaperTitle"/>
      </w:pPr>
      <w:r w:rsidRPr="00AA54B0">
        <w:t xml:space="preserve">Function of small GTPases in </w:t>
      </w:r>
      <w:r w:rsidRPr="00A06139">
        <w:rPr>
          <w:i/>
        </w:rPr>
        <w:t>Dictyostelium</w:t>
      </w:r>
      <w:r w:rsidRPr="00AA54B0">
        <w:t xml:space="preserve"> macropinocytosis</w:t>
      </w:r>
    </w:p>
    <w:p w14:paraId="7D731D89" w14:textId="77777777" w:rsidR="006B5182" w:rsidRDefault="006B5182" w:rsidP="006B5182">
      <w:pPr>
        <w:pStyle w:val="02Authornames"/>
      </w:pPr>
    </w:p>
    <w:p w14:paraId="225B8BBB" w14:textId="331E7E32" w:rsidR="006B5182" w:rsidRPr="00A06139" w:rsidRDefault="006B5182" w:rsidP="006B5182">
      <w:pPr>
        <w:pStyle w:val="02Authornames"/>
        <w:rPr>
          <w:vertAlign w:val="superscript"/>
        </w:rPr>
      </w:pPr>
      <w:r w:rsidRPr="00A06139">
        <w:t>Thomas D. Williams</w:t>
      </w:r>
      <w:r w:rsidRPr="00A06139">
        <w:rPr>
          <w:vertAlign w:val="superscript"/>
        </w:rPr>
        <w:t>1</w:t>
      </w:r>
      <w:r w:rsidRPr="00A06139">
        <w:t>, Peggy I. Paschke</w:t>
      </w:r>
      <w:r w:rsidRPr="00A06139">
        <w:rPr>
          <w:vertAlign w:val="superscript"/>
        </w:rPr>
        <w:t>1</w:t>
      </w:r>
      <w:r w:rsidRPr="00A06139">
        <w:t>, Robert R. Kay</w:t>
      </w:r>
      <w:r w:rsidR="00093E10">
        <w:rPr>
          <w:vertAlign w:val="superscript"/>
        </w:rPr>
        <w:t>1</w:t>
      </w:r>
    </w:p>
    <w:p w14:paraId="797A2317" w14:textId="05568ADE" w:rsidR="0075767D" w:rsidRPr="00551DCD" w:rsidRDefault="006B5182" w:rsidP="00551DCD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proofErr w:type="gramStart"/>
      <w:r w:rsidRPr="003E7963">
        <w:rPr>
          <w:rFonts w:ascii="Arial" w:hAnsi="Arial" w:cs="Arial"/>
          <w:i/>
          <w:vertAlign w:val="superscript"/>
        </w:rPr>
        <w:t>1</w:t>
      </w:r>
      <w:r w:rsidRPr="003E7963">
        <w:rPr>
          <w:rFonts w:ascii="Arial" w:hAnsi="Arial" w:cs="Arial"/>
          <w:i/>
        </w:rPr>
        <w:t>MRC-Laboratory of Molecular Biology, Francis Crick Avenue, Cambridge, CB2 0QH, UK.</w:t>
      </w:r>
      <w:proofErr w:type="gramEnd"/>
      <w:r w:rsidRPr="003E7963">
        <w:rPr>
          <w:rFonts w:ascii="Arial" w:hAnsi="Arial" w:cs="Arial"/>
          <w:i/>
        </w:rPr>
        <w:br/>
      </w:r>
    </w:p>
    <w:p w14:paraId="1B44831D" w14:textId="518574DC" w:rsidR="0075767D" w:rsidRPr="00E05BB3" w:rsidRDefault="0075767D" w:rsidP="0075767D">
      <w:pPr>
        <w:rPr>
          <w:rFonts w:ascii="Arial" w:hAnsi="Arial" w:cs="Arial"/>
          <w:b/>
          <w:sz w:val="28"/>
          <w:szCs w:val="28"/>
        </w:rPr>
      </w:pPr>
      <w:r w:rsidRPr="00E05BB3">
        <w:rPr>
          <w:rFonts w:ascii="Arial" w:hAnsi="Arial" w:cs="Arial"/>
          <w:b/>
          <w:sz w:val="28"/>
          <w:szCs w:val="28"/>
        </w:rPr>
        <w:t xml:space="preserve">Table 1: </w:t>
      </w:r>
      <w:proofErr w:type="spellStart"/>
      <w:r w:rsidRPr="00E05BB3">
        <w:rPr>
          <w:rFonts w:ascii="Arial" w:hAnsi="Arial" w:cs="Arial"/>
          <w:b/>
          <w:i/>
          <w:sz w:val="28"/>
          <w:szCs w:val="28"/>
        </w:rPr>
        <w:t>Dictyostelium</w:t>
      </w:r>
      <w:proofErr w:type="spellEnd"/>
      <w:r w:rsidRPr="00E05BB3">
        <w:rPr>
          <w:rFonts w:ascii="Arial" w:hAnsi="Arial" w:cs="Arial"/>
          <w:b/>
          <w:sz w:val="28"/>
          <w:szCs w:val="28"/>
        </w:rPr>
        <w:t xml:space="preserve"> strains used in this work</w:t>
      </w:r>
    </w:p>
    <w:p w14:paraId="2E66B48C" w14:textId="77777777" w:rsidR="0075767D" w:rsidRPr="0075767D" w:rsidRDefault="0075767D" w:rsidP="0075767D">
      <w:pPr>
        <w:rPr>
          <w:rFonts w:ascii="Arial" w:hAnsi="Arial" w:cs="Arial"/>
          <w:b/>
        </w:rPr>
      </w:pPr>
    </w:p>
    <w:tbl>
      <w:tblPr>
        <w:tblW w:w="833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1559"/>
        <w:gridCol w:w="3118"/>
        <w:gridCol w:w="2080"/>
      </w:tblGrid>
      <w:tr w:rsidR="0075767D" w:rsidRPr="0075767D" w14:paraId="6E9A3AF6" w14:textId="77777777" w:rsidTr="0075767D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91D80" w14:textId="77777777" w:rsidR="0075767D" w:rsidRPr="0075767D" w:rsidRDefault="0075767D" w:rsidP="007576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Strain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D8BA6" w14:textId="77777777" w:rsidR="0075767D" w:rsidRPr="0075767D" w:rsidRDefault="0075767D" w:rsidP="007576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Parent strain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3121A" w14:textId="022AA53F" w:rsidR="0075767D" w:rsidRPr="0075767D" w:rsidRDefault="0075767D" w:rsidP="00FB64B0">
            <w:pPr>
              <w:ind w:right="-628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Genotype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A757F" w14:textId="77777777" w:rsidR="0075767D" w:rsidRPr="0075767D" w:rsidRDefault="0075767D" w:rsidP="007576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Source</w:t>
            </w:r>
          </w:p>
        </w:tc>
      </w:tr>
      <w:tr w:rsidR="0075767D" w:rsidRPr="0075767D" w14:paraId="5D959E69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4E78E" w14:textId="20DCBEE7" w:rsidR="0075767D" w:rsidRPr="0075767D" w:rsidRDefault="00977588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Ax2 (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Ka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3F38C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DdB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2E36" w14:textId="77777777" w:rsidR="0075767D" w:rsidRPr="0075767D" w:rsidRDefault="0075767D" w:rsidP="0075767D">
            <w:pPr>
              <w:ind w:right="-628"/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073C2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Kay Lab</w:t>
            </w:r>
          </w:p>
        </w:tc>
      </w:tr>
      <w:tr w:rsidR="0075767D" w:rsidRPr="0075767D" w14:paraId="6FC1B658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B002E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DdB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2D3FC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NC4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B13E9" w14:textId="77777777" w:rsidR="0075767D" w:rsidRPr="0075767D" w:rsidRDefault="0075767D" w:rsidP="0075767D">
            <w:pPr>
              <w:ind w:right="-628"/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78F4F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Dennis Welker</w:t>
            </w:r>
          </w:p>
        </w:tc>
      </w:tr>
      <w:tr w:rsidR="0075767D" w:rsidRPr="0075767D" w14:paraId="349DB61D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D367E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HM1895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06899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Ax2-214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993EB" w14:textId="77777777" w:rsidR="0075767D" w:rsidRPr="0075767D" w:rsidRDefault="0075767D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proofErr w:type="spellStart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rasB</w:t>
            </w:r>
            <w:proofErr w:type="spellEnd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C6C25" w14:textId="5FDB98C9" w:rsidR="0075767D" w:rsidRPr="0075767D" w:rsidRDefault="000B4EF1" w:rsidP="000B4EF1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</w:rPr>
              <w:instrText xml:space="preserve"> ADDIN EN.CITE &lt;EndNote&gt;&lt;Cite&gt;&lt;Author&gt;Junemann&lt;/Author&gt;&lt;Year&gt;2016&lt;/Year&gt;&lt;RecNum&gt;15036&lt;/RecNum&gt;&lt;DisplayText&gt;[1]&lt;/DisplayText&gt;&lt;record&gt;&lt;rec-number&gt;15036&lt;/rec-number&gt;&lt;foreign-keys&gt;&lt;key app="EN" db-id="dr5tetdprdxs9oesfz5p0p5me9z2psfa5wfd" timestamp="1510923710"&gt;15036&lt;/key&gt;&lt;/foreign-keys&gt;&lt;ref-type name="Journal Article"&gt;17&lt;/ref-type&gt;&lt;contributors&gt;&lt;authors&gt;&lt;author&gt;Junemann, A.&lt;/author&gt;&lt;author&gt;Filic, V.&lt;/author&gt;&lt;author&gt;Winterhoff, M.&lt;/author&gt;&lt;author&gt;Nordholz, B.&lt;/author&gt;&lt;author&gt;Litschko, C.&lt;/author&gt;&lt;author&gt;Schwellenbach, H.&lt;/author&gt;&lt;author&gt;Stephan, T.&lt;/author&gt;&lt;author&gt;Weber, I.&lt;/author&gt;&lt;author&gt;Faix, J.&lt;/author&gt;&lt;/authors&gt;&lt;/contributors&gt;&lt;auth-address&gt;Institute for Biophysical Chemistry, Hannover Medical School, 30625 Hannover, Germany.&amp;#xD;Division of Molecular Biology, Ruder Boskovic Institute, 10000 Zagreb, Croatia.&amp;#xD;Institute for Biophysical Chemistry, Hannover Medical School, 30625 Hannover, Germany; faix.jan@mh-hannover.de.&lt;/auth-address&gt;&lt;titles&gt;&lt;title&gt;A Diaphanous-related formin links Ras signaling directly to actin assembly in macropinocytosis and phagocytosis&lt;/title&gt;&lt;secondary-title&gt;Proc Natl Acad Sci U S A&lt;/secondary-title&gt;&lt;/titles&gt;&lt;periodical&gt;&lt;full-title&gt;Proceedings of the National Academy of Sciences of the United States of America&lt;/full-title&gt;&lt;abbr-1&gt;Proc Natl Acad Sci U S A&lt;/abbr-1&gt;&lt;/periodical&gt;&lt;pages&gt;E7464-E7473&lt;/pages&gt;&lt;volume&gt;113&lt;/volume&gt;&lt;number&gt;47&lt;/number&gt;&lt;keywords&gt;&lt;keyword&gt;Arp2/3 complex&lt;/keyword&gt;&lt;keyword&gt;Ras&lt;/keyword&gt;&lt;keyword&gt;formin&lt;/keyword&gt;&lt;keyword&gt;macropinocytosis&lt;/keyword&gt;&lt;keyword&gt;phagocytosis&lt;/keyword&gt;&lt;/keywords&gt;&lt;dates&gt;&lt;year&gt;2016&lt;/year&gt;&lt;pub-dates&gt;&lt;date&gt;Nov 22&lt;/date&gt;&lt;/pub-dates&gt;&lt;/dates&gt;&lt;isbn&gt;1091-6490 (Electronic)&amp;#xD;0027-8424 (Linking)&lt;/isbn&gt;&lt;accession-num&gt;27821733&lt;/accession-num&gt;&lt;urls&gt;&lt;related-urls&gt;&lt;url&gt;https://www.ncbi.nlm.nih.gov/pubmed/27821733&lt;/url&gt;&lt;/related-urls&gt;&lt;/urls&gt;&lt;custom2&gt;PMC5127317&lt;/custom2&gt;&lt;electronic-resource-num&gt;10.1073/pnas.1611024113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</w:rPr>
              <w:t>[1]</w:t>
            </w:r>
            <w:r>
              <w:rPr>
                <w:rFonts w:ascii="Arial" w:eastAsia="Times New Roman" w:hAnsi="Arial" w:cs="Arial"/>
                <w:color w:val="000000"/>
              </w:rPr>
              <w:fldChar w:fldCharType="end"/>
            </w:r>
          </w:p>
        </w:tc>
      </w:tr>
      <w:tr w:rsidR="0075767D" w:rsidRPr="0075767D" w14:paraId="5BB7E3A7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034E1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95403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Ka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>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8BA60" w14:textId="77777777" w:rsidR="0075767D" w:rsidRPr="0075767D" w:rsidRDefault="0075767D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proofErr w:type="spellStart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rasC</w:t>
            </w:r>
            <w:proofErr w:type="spellEnd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2D310" w14:textId="757A2E23" w:rsidR="0075767D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5D0195" w:rsidRPr="0075767D" w14:paraId="3086AD5B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56B83" w14:textId="61D61758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HM1726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A655E" w14:textId="5A074B00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Ka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>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ACC1" w14:textId="5EB67B4F" w:rsidR="005D0195" w:rsidRPr="0075767D" w:rsidRDefault="005D0195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proofErr w:type="spellStart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rasG</w:t>
            </w:r>
            <w:proofErr w:type="spellEnd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 xml:space="preserve">- </w:t>
            </w:r>
            <w:proofErr w:type="spellStart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flox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32747" w14:textId="321CDC12" w:rsidR="005D0195" w:rsidRPr="0075767D" w:rsidRDefault="000B4EF1" w:rsidP="000B4EF1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</w:rPr>
              <w:instrText xml:space="preserve"> ADDIN EN.CITE &lt;EndNote&gt;&lt;Cite&gt;&lt;Author&gt;Veltman&lt;/Author&gt;&lt;Year&gt;2016&lt;/Year&gt;&lt;RecNum&gt;15027&lt;/RecNum&gt;&lt;DisplayText&gt;[2]&lt;/DisplayText&gt;&lt;record&gt;&lt;rec-number&gt;15027&lt;/rec-number&gt;&lt;foreign-keys&gt;&lt;key app="EN" db-id="dr5tetdprdxs9oesfz5p0p5me9z2psfa5wfd" timestamp="1510923710"&gt;15027&lt;/key&gt;&lt;/foreign-keys&gt;&lt;ref-type name="Journal Article"&gt;17&lt;/ref-type&gt;&lt;contributors&gt;&lt;authors&gt;&lt;author&gt;Veltman, D. M.&lt;/author&gt;&lt;author&gt;Williams, T. D.&lt;/author&gt;&lt;author&gt;Bloomfield, G.&lt;/author&gt;&lt;author&gt;Chen, B. C.&lt;/author&gt;&lt;author&gt;Betzig, E.&lt;/author&gt;&lt;author&gt;Insall, R. H.&lt;/author&gt;&lt;author&gt;Kay, R. R.&lt;/author&gt;&lt;/authors&gt;&lt;/contributors&gt;&lt;auth-address&gt;MRC Laboratory of Molecular Biology, Cambridge, United Kingdom.&amp;#xD;Beatson Institute for Cancer Research, Glasgow, United Kingdom.&amp;#xD;Janelia Farm Research Campus, Howard Hughes Medical Institute, Ashburn, United States.&lt;/auth-address&gt;&lt;titles&gt;&lt;title&gt;A plasma membrane template for macropinocytic cups&lt;/title&gt;&lt;secondary-title&gt;Elife&lt;/secondary-title&gt;&lt;/titles&gt;&lt;periodical&gt;&lt;full-title&gt;Elife&lt;/full-title&gt;&lt;abbr-1&gt;eLife&lt;/abbr-1&gt;&lt;/periodical&gt;&lt;volume&gt;5&lt;/volume&gt;&lt;keywords&gt;&lt;keyword&gt;Scar/wave&lt;/keyword&gt;&lt;keyword&gt;actin cytoskeleton&lt;/keyword&gt;&lt;keyword&gt;cell biology&lt;/keyword&gt;&lt;keyword&gt;dictyostelium&lt;/keyword&gt;&lt;keyword&gt;macropinocytosis&lt;/keyword&gt;&lt;/keywords&gt;&lt;dates&gt;&lt;year&gt;2016&lt;/year&gt;&lt;pub-dates&gt;&lt;date&gt;Dec 13&lt;/date&gt;&lt;/pub-dates&gt;&lt;/dates&gt;&lt;isbn&gt;2050-084X (Electronic)&amp;#xD;2050-084X (Linking)&lt;/isbn&gt;&lt;accession-num&gt;27960076&lt;/accession-num&gt;&lt;urls&gt;&lt;related-urls&gt;&lt;url&gt;https://www.ncbi.nlm.nih.gov/pubmed/27960076&lt;/url&gt;&lt;/related-urls&gt;&lt;/urls&gt;&lt;custom2&gt;PMC5154761&lt;/custom2&gt;&lt;electronic-resource-num&gt;10.7554/eLife.20085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</w:rPr>
              <w:t>[2]</w:t>
            </w:r>
            <w:r>
              <w:rPr>
                <w:rFonts w:ascii="Arial" w:eastAsia="Times New Roman" w:hAnsi="Arial" w:cs="Arial"/>
                <w:color w:val="000000"/>
              </w:rPr>
              <w:fldChar w:fldCharType="end"/>
            </w:r>
          </w:p>
        </w:tc>
      </w:tr>
      <w:tr w:rsidR="005D0195" w:rsidRPr="0075767D" w14:paraId="3F2661F5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53860" w14:textId="51FCE972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HM1867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09D2E" w14:textId="53EBC016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Ka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>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AD389" w14:textId="09F9C4AC" w:rsidR="005D0195" w:rsidRPr="0075767D" w:rsidRDefault="005D0195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proofErr w:type="spellStart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rasS</w:t>
            </w:r>
            <w:proofErr w:type="spellEnd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22948" w14:textId="0981BEC2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5D0195" w:rsidRPr="0075767D" w14:paraId="24D7E2D3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8D3B0" w14:textId="10B6C943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HM1981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DDF0E" w14:textId="5A51AA03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Ka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>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E6F0" w14:textId="74A83E37" w:rsidR="005D0195" w:rsidRPr="0075767D" w:rsidRDefault="005D0195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</w:rPr>
              <w:t>rasC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</w:rPr>
              <w:t>-,</w:t>
            </w:r>
            <w:proofErr w:type="spellStart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rasS</w:t>
            </w:r>
            <w:proofErr w:type="spellEnd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270A3" w14:textId="2ED72047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5D0195" w:rsidRPr="0075767D" w14:paraId="306923F8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588AE" w14:textId="5ED618B1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HM1855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92E62" w14:textId="41EC06A9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Ka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>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6821" w14:textId="1D94F32A" w:rsidR="005D0195" w:rsidRPr="0075767D" w:rsidRDefault="005D0195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</w:rPr>
              <w:t>rasG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</w:rPr>
              <w:t>-,</w:t>
            </w:r>
            <w:proofErr w:type="spellStart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rasS</w:t>
            </w:r>
            <w:proofErr w:type="spellEnd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87DA6" w14:textId="698158FC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5D0195" w:rsidRPr="0075767D" w14:paraId="490B8A3B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5B2B1" w14:textId="16B6AA86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HM1784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502B9" w14:textId="5CBB19A1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Ka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>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458E" w14:textId="0F52B4E9" w:rsidR="005D0195" w:rsidRPr="0075767D" w:rsidRDefault="005D0195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proofErr w:type="spellStart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gefB</w:t>
            </w:r>
            <w:proofErr w:type="spellEnd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723F7" w14:textId="017D0D27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5D0195" w:rsidRPr="0075767D" w14:paraId="045166D3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2C88E" w14:textId="65583226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HM1883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4E897" w14:textId="3361B66D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Ka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>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F678" w14:textId="0EA7F4C9" w:rsidR="005D0195" w:rsidRPr="0075767D" w:rsidRDefault="005D0195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proofErr w:type="spellStart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gefF:GFP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</w:rPr>
              <w:t xml:space="preserve"> (KI)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B3F1F" w14:textId="31343CF3" w:rsidR="005D0195" w:rsidRPr="0075767D" w:rsidRDefault="000B4EF1" w:rsidP="001102C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fldChar w:fldCharType="begin"/>
            </w:r>
            <w:r w:rsidR="001102CD">
              <w:rPr>
                <w:rFonts w:ascii="Arial" w:eastAsia="Times New Roman" w:hAnsi="Arial" w:cs="Arial"/>
                <w:color w:val="000000"/>
              </w:rPr>
              <w:instrText xml:space="preserve"> ADDIN EN.CITE &lt;EndNote&gt;&lt;Cite&gt;&lt;Author&gt;Williams&lt;/Author&gt;&lt;Year&gt;2017&lt;/Year&gt;&lt;RecNum&gt;15415&lt;/RecNum&gt;&lt;DisplayText&gt;[3]&lt;/DisplayText&gt;&lt;record&gt;&lt;rec-number&gt;15415&lt;/rec-number&gt;&lt;foreign-keys&gt;&lt;key app="EN" db-id="dr5tetdprdxs9oesfz5p0p5me9z2psfa5wfd" timestamp="1534934661"&gt;15415&lt;/key&gt;&lt;/foreign-keys&gt;&lt;ref-type name="Thesis"&gt;32&lt;/ref-type&gt;&lt;contributors&gt;&lt;authors&gt;&lt;author&gt;Williams, T. D.&lt;/author&gt;&lt;/authors&gt;&lt;/contributors&gt;&lt;titles&gt;&lt;title&gt;&lt;style face="normal" font="default" size="100%"&gt;A molecular genetic investigation of &lt;/style&gt;&lt;style face="italic" font="default" size="100%"&gt;Dictyostelium&lt;/style&gt;&lt;style face="normal" font="default" size="100%"&gt; macropinocytosis. PhD Thesis.&lt;/style&gt;&lt;/title&gt;&lt;secondary-title&gt;MRC Laboratory of Molecular Biology&lt;/secondary-title&gt;&lt;/titles&gt;&lt;dates&gt;&lt;year&gt;2017&lt;/year&gt;&lt;/dates&gt;&lt;pub-location&gt;Cambridge&lt;/pub-location&gt;&lt;publisher&gt;University of Cambridge&lt;/publisher&gt;&lt;urls&gt;&lt;/urls&gt;&lt;/record&gt;&lt;/Cite&gt;&lt;/EndNote&gt;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</w:rPr>
              <w:t>[3]</w:t>
            </w:r>
            <w:r>
              <w:rPr>
                <w:rFonts w:ascii="Arial" w:eastAsia="Times New Roman" w:hAnsi="Arial" w:cs="Arial"/>
                <w:color w:val="000000"/>
              </w:rPr>
              <w:fldChar w:fldCharType="end"/>
            </w:r>
          </w:p>
        </w:tc>
      </w:tr>
      <w:tr w:rsidR="005D0195" w:rsidRPr="0075767D" w14:paraId="3995562E" w14:textId="77777777" w:rsidTr="0075767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268F8" w14:textId="6E5D05B8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HM1200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1D467" w14:textId="0B4FA998" w:rsidR="005D0195" w:rsidRPr="0075767D" w:rsidRDefault="005D0195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Ax2 (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Ka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>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9C5EA" w14:textId="77777777" w:rsidR="005D0195" w:rsidRDefault="005D0195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</w:rPr>
              <w:t>pikA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</w:rPr>
              <w:t xml:space="preserve">-,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</w:rPr>
              <w:t>pikB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</w:rPr>
              <w:t xml:space="preserve">-,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</w:rPr>
              <w:t>pikC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</w:rPr>
              <w:t xml:space="preserve">-,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</w:rPr>
              <w:t>pikF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</w:rPr>
              <w:t>,</w:t>
            </w:r>
          </w:p>
          <w:p w14:paraId="639E32E1" w14:textId="633A476C" w:rsidR="005D0195" w:rsidRPr="0075767D" w:rsidRDefault="005D0195" w:rsidP="0075767D">
            <w:pPr>
              <w:ind w:right="-628"/>
              <w:rPr>
                <w:rFonts w:ascii="Arial" w:eastAsia="Times New Roman" w:hAnsi="Arial" w:cs="Arial"/>
                <w:i/>
                <w:iCs/>
                <w:color w:val="000000"/>
              </w:rPr>
            </w:pPr>
            <w:proofErr w:type="spellStart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pikF</w:t>
            </w:r>
            <w:proofErr w:type="spellEnd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-,</w:t>
            </w:r>
            <w:proofErr w:type="spellStart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pikG</w:t>
            </w:r>
            <w:proofErr w:type="spellEnd"/>
            <w:r w:rsidRPr="0075767D">
              <w:rPr>
                <w:rFonts w:ascii="Arial" w:eastAsia="Times New Roman" w:hAnsi="Arial" w:cs="Arial"/>
                <w:i/>
                <w:iCs/>
                <w:color w:val="000000"/>
              </w:rPr>
              <w:t>- (pi3K1-5-)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2DC2C" w14:textId="231A6BAB" w:rsidR="005D0195" w:rsidRPr="0075767D" w:rsidRDefault="000B4EF1" w:rsidP="000B4EF1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</w:rPr>
              <w:instrText xml:space="preserve"> ADDIN EN.CITE &lt;EndNote&gt;&lt;Cite&gt;&lt;Author&gt;Hoeller&lt;/Author&gt;&lt;Year&gt;2007&lt;/Year&gt;&lt;RecNum&gt;10131&lt;/RecNum&gt;&lt;DisplayText&gt;[4]&lt;/DisplayText&gt;&lt;record&gt;&lt;rec-number&gt;10131&lt;/rec-number&gt;&lt;foreign-keys&gt;&lt;key app="EN" db-id="dr5tetdprdxs9oesfz5p0p5me9z2psfa5wfd" timestamp="0"&gt;10131&lt;/key&gt;&lt;/foreign-keys&gt;&lt;ref-type name="Journal Article"&gt;17&lt;/ref-type&gt;&lt;contributors&gt;&lt;authors&gt;&lt;author&gt;Hoeller, O.&lt;/author&gt;&lt;author&gt;Kay, R.R.&lt;/author&gt;&lt;/authors&gt;&lt;/contributors&gt;&lt;titles&gt;&lt;title&gt;Chemotaxis in the absence of PIP3 gradients&lt;/title&gt;&lt;secondary-title&gt;Curr. Biol.&lt;/secondary-title&gt;&lt;/titles&gt;&lt;periodical&gt;&lt;full-title&gt;Curr. Biol.&lt;/full-title&gt;&lt;/periodical&gt;&lt;pages&gt;813-817&lt;/pages&gt;&lt;volume&gt;17&lt;/volume&gt;&lt;dates&gt;&lt;year&gt;2007&lt;/year&gt;&lt;/dates&gt;&lt;urls&gt;&lt;/urls&gt;&lt;/record&gt;&lt;/Cite&gt;&lt;/EndNote&gt;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</w:rPr>
              <w:t>[4]</w:t>
            </w:r>
            <w:r>
              <w:rPr>
                <w:rFonts w:ascii="Arial" w:eastAsia="Times New Roman" w:hAnsi="Arial" w:cs="Arial"/>
                <w:color w:val="000000"/>
              </w:rPr>
              <w:fldChar w:fldCharType="end"/>
            </w:r>
          </w:p>
        </w:tc>
      </w:tr>
    </w:tbl>
    <w:p w14:paraId="35D712FE" w14:textId="0F11E01F" w:rsidR="0075767D" w:rsidRPr="0075767D" w:rsidRDefault="0075767D" w:rsidP="0075767D">
      <w:pPr>
        <w:rPr>
          <w:rFonts w:ascii="Arial" w:hAnsi="Arial" w:cs="Arial"/>
        </w:rPr>
      </w:pPr>
    </w:p>
    <w:p w14:paraId="17006CFF" w14:textId="77777777" w:rsidR="0075767D" w:rsidRPr="0075767D" w:rsidRDefault="0075767D" w:rsidP="0075767D">
      <w:pPr>
        <w:rPr>
          <w:rFonts w:ascii="Arial" w:hAnsi="Arial" w:cs="Arial"/>
        </w:rPr>
      </w:pPr>
    </w:p>
    <w:p w14:paraId="06623A7F" w14:textId="5377E408" w:rsidR="0075767D" w:rsidRPr="00E05BB3" w:rsidRDefault="0075767D" w:rsidP="0075767D">
      <w:pPr>
        <w:rPr>
          <w:rFonts w:ascii="Arial" w:hAnsi="Arial" w:cs="Arial"/>
          <w:b/>
          <w:sz w:val="28"/>
          <w:szCs w:val="28"/>
        </w:rPr>
      </w:pPr>
      <w:r w:rsidRPr="00E05BB3">
        <w:rPr>
          <w:rFonts w:ascii="Arial" w:hAnsi="Arial" w:cs="Arial"/>
          <w:b/>
          <w:sz w:val="28"/>
          <w:szCs w:val="28"/>
        </w:rPr>
        <w:t xml:space="preserve">Table 2: </w:t>
      </w:r>
      <w:r w:rsidR="00E05BB3" w:rsidRPr="00E05BB3">
        <w:rPr>
          <w:rFonts w:ascii="Arial" w:hAnsi="Arial" w:cs="Arial"/>
          <w:b/>
          <w:sz w:val="28"/>
          <w:szCs w:val="28"/>
        </w:rPr>
        <w:t>Reporter p</w:t>
      </w:r>
      <w:r w:rsidRPr="00E05BB3">
        <w:rPr>
          <w:rFonts w:ascii="Arial" w:hAnsi="Arial" w:cs="Arial"/>
          <w:b/>
          <w:sz w:val="28"/>
          <w:szCs w:val="28"/>
        </w:rPr>
        <w:t>lasmids used in this work</w:t>
      </w:r>
    </w:p>
    <w:p w14:paraId="016AD509" w14:textId="77777777" w:rsidR="0075767D" w:rsidRPr="0075767D" w:rsidRDefault="0075767D" w:rsidP="0075767D">
      <w:pPr>
        <w:rPr>
          <w:rFonts w:ascii="Arial" w:hAnsi="Arial" w:cs="Arial"/>
        </w:rPr>
      </w:pPr>
    </w:p>
    <w:tbl>
      <w:tblPr>
        <w:tblW w:w="7780" w:type="dxa"/>
        <w:tblInd w:w="93" w:type="dxa"/>
        <w:tblLook w:val="04A0" w:firstRow="1" w:lastRow="0" w:firstColumn="1" w:lastColumn="0" w:noHBand="0" w:noVBand="1"/>
      </w:tblPr>
      <w:tblGrid>
        <w:gridCol w:w="1550"/>
        <w:gridCol w:w="1880"/>
        <w:gridCol w:w="2000"/>
        <w:gridCol w:w="1483"/>
        <w:gridCol w:w="1300"/>
      </w:tblGrid>
      <w:tr w:rsidR="0075767D" w:rsidRPr="0075767D" w14:paraId="0816A4FD" w14:textId="77777777" w:rsidTr="0075767D">
        <w:trPr>
          <w:trHeight w:val="30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64E7" w14:textId="77777777" w:rsidR="0075767D" w:rsidRPr="0075767D" w:rsidRDefault="0075767D" w:rsidP="007576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Plasmid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D951" w14:textId="77777777" w:rsidR="0075767D" w:rsidRPr="0075767D" w:rsidRDefault="0075767D" w:rsidP="007576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Marker 1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F747" w14:textId="77777777" w:rsidR="0075767D" w:rsidRPr="0075767D" w:rsidRDefault="0075767D" w:rsidP="007576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Marker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4C91" w14:textId="77777777" w:rsidR="0075767D" w:rsidRPr="0075767D" w:rsidRDefault="0075767D" w:rsidP="007576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Selection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C0E20" w14:textId="77777777" w:rsidR="0075767D" w:rsidRPr="0075767D" w:rsidRDefault="0075767D" w:rsidP="007576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5767D">
              <w:rPr>
                <w:rFonts w:ascii="Arial" w:eastAsia="Times New Roman" w:hAnsi="Arial" w:cs="Arial"/>
                <w:b/>
                <w:bCs/>
                <w:color w:val="000000"/>
              </w:rPr>
              <w:t>Source</w:t>
            </w:r>
          </w:p>
        </w:tc>
      </w:tr>
      <w:tr w:rsidR="0075767D" w:rsidRPr="0075767D" w14:paraId="6AE0B879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3CB3" w14:textId="14B937F6" w:rsidR="0075767D" w:rsidRPr="0075767D" w:rsidRDefault="00447A76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pPI</w:t>
            </w:r>
            <w:r w:rsidR="0075767D" w:rsidRPr="0075767D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9811B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GFP-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CorA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E017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PH-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Akt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>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mCherry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3D926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E7E50" w14:textId="4C4C854A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2E56F262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EBFF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pTW007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78129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PH-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PkgE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>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mCherry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CE79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N/A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C3DC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A8D6" w14:textId="019495FD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6F56DF53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6EDE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pTW007Hyg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32F9D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PH-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PkgE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>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mCherry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6244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N/A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A870" w14:textId="07C1AA51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Hyg</w:t>
            </w:r>
            <w:r w:rsidR="00A411F7">
              <w:rPr>
                <w:rFonts w:ascii="Arial" w:eastAsia="Times New Roman" w:hAnsi="Arial" w:cs="Arial"/>
                <w:color w:val="000000"/>
              </w:rPr>
              <w:t>romycin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B371" w14:textId="18DE8001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22B09FCF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54EE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pTW030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3050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GFP-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GefF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73EA8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N/A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ABD2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B4346" w14:textId="255C9AF5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57E5FEFD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97B2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pTW031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7D27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GefF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>-GFP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D13D0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N/A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F9D0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8618" w14:textId="6C8BBCF7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35BB2104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198F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pPI432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6122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GFP-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RasG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3B8E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N/A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8723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074D" w14:textId="0BC14A15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07E284F4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5CA9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pPI332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A0CD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GFP-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RasG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 xml:space="preserve"> G12T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B769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N/A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6EFF0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FBE41" w14:textId="6D2EBAD5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16A53612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3471B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pPI434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B8EB5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GFP-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RasS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E7C91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N/A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D6CBE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72FE" w14:textId="23D734C6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39E590E2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80211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pPI445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4227D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GFP-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RasS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 xml:space="preserve"> G12V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E6DB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N/A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4A69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75285" w14:textId="1607D22C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7C6BCB57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3FC67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pPI363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CE23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GFP-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RasG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 xml:space="preserve"> G12T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02EF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PH-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PkgE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>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mCherry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06C14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F32C7" w14:textId="0D318FE6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19962A11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BAA5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lastRenderedPageBreak/>
              <w:t>pTW050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3778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GFP-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RasG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 xml:space="preserve"> G12T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9CCF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PakB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>-CRIB-</w:t>
            </w: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mCherry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7D1A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1285C" w14:textId="1E8D9066" w:rsidR="0075767D" w:rsidRPr="0075767D" w:rsidRDefault="00F33AB0" w:rsidP="0075767D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this work</w:t>
            </w:r>
          </w:p>
        </w:tc>
      </w:tr>
      <w:tr w:rsidR="0075767D" w:rsidRPr="0075767D" w14:paraId="5B26AF51" w14:textId="77777777" w:rsidTr="0075767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87D15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pDM1140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35D3A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Raf1-RBD-mCherry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68AA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75767D">
              <w:rPr>
                <w:rFonts w:ascii="Arial" w:eastAsia="Times New Roman" w:hAnsi="Arial" w:cs="Arial"/>
                <w:color w:val="000000"/>
              </w:rPr>
              <w:t>PakB</w:t>
            </w:r>
            <w:proofErr w:type="spellEnd"/>
            <w:r w:rsidRPr="0075767D">
              <w:rPr>
                <w:rFonts w:ascii="Arial" w:eastAsia="Times New Roman" w:hAnsi="Arial" w:cs="Arial"/>
                <w:color w:val="000000"/>
              </w:rPr>
              <w:t>-CRIB-GFP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1F7E" w14:textId="77777777" w:rsidR="0075767D" w:rsidRPr="0075767D" w:rsidRDefault="0075767D" w:rsidP="0075767D">
            <w:pPr>
              <w:rPr>
                <w:rFonts w:ascii="Arial" w:eastAsia="Times New Roman" w:hAnsi="Arial" w:cs="Arial"/>
                <w:color w:val="000000"/>
              </w:rPr>
            </w:pPr>
            <w:r w:rsidRPr="0075767D">
              <w:rPr>
                <w:rFonts w:ascii="Arial" w:eastAsia="Times New Roman" w:hAnsi="Arial" w:cs="Arial"/>
                <w:color w:val="000000"/>
              </w:rPr>
              <w:t>G418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0788" w14:textId="2C9DD6CA" w:rsidR="0075767D" w:rsidRPr="0075767D" w:rsidRDefault="000B4EF1" w:rsidP="000B4EF1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</w:rPr>
              <w:instrText xml:space="preserve"> ADDIN EN.CITE &lt;EndNote&gt;&lt;Cite&gt;&lt;Author&gt;Veltman&lt;/Author&gt;&lt;Year&gt;2016&lt;/Year&gt;&lt;RecNum&gt;15027&lt;/RecNum&gt;&lt;DisplayText&gt;[2]&lt;/DisplayText&gt;&lt;record&gt;&lt;rec-number&gt;15027&lt;/rec-number&gt;&lt;foreign-keys&gt;&lt;key app="EN" db-id="dr5tetdprdxs9oesfz5p0p5me9z2psfa5wfd" timestamp="1510923710"&gt;15027&lt;/key&gt;&lt;/foreign-keys&gt;&lt;ref-type name="Journal Article"&gt;17&lt;/ref-type&gt;&lt;contributors&gt;&lt;authors&gt;&lt;author&gt;Veltman, D. M.&lt;/author&gt;&lt;author&gt;Williams, T. D.&lt;/author&gt;&lt;author&gt;Bloomfield, G.&lt;/author&gt;&lt;author&gt;Chen, B. C.&lt;/author&gt;&lt;author&gt;Betzig, E.&lt;/author&gt;&lt;author&gt;Insall, R. H.&lt;/author&gt;&lt;author&gt;Kay, R. R.&lt;/author&gt;&lt;/authors&gt;&lt;/contributors&gt;&lt;auth-address&gt;MRC Laboratory of Molecular Biology, Cambridge, United Kingdom.&amp;#xD;Beatson Institute for Cancer Research, Glasgow, United Kingdom.&amp;#xD;Janelia Farm Research Campus, Howard Hughes Medical Institute, Ashburn, United States.&lt;/auth-address&gt;&lt;titles&gt;&lt;title&gt;A plasma membrane template for macropinocytic cups&lt;/title&gt;&lt;secondary-title&gt;Elife&lt;/secondary-title&gt;&lt;/titles&gt;&lt;periodical&gt;&lt;full-title&gt;Elife&lt;/full-title&gt;&lt;abbr-1&gt;eLife&lt;/abbr-1&gt;&lt;/periodical&gt;&lt;volume&gt;5&lt;/volume&gt;&lt;keywords&gt;&lt;keyword&gt;Scar/wave&lt;/keyword&gt;&lt;keyword&gt;actin cytoskeleton&lt;/keyword&gt;&lt;keyword&gt;cell biology&lt;/keyword&gt;&lt;keyword&gt;dictyostelium&lt;/keyword&gt;&lt;keyword&gt;macropinocytosis&lt;/keyword&gt;&lt;/keywords&gt;&lt;dates&gt;&lt;year&gt;2016&lt;/year&gt;&lt;pub-dates&gt;&lt;date&gt;Dec 13&lt;/date&gt;&lt;/pub-dates&gt;&lt;/dates&gt;&lt;isbn&gt;2050-084X (Electronic)&amp;#xD;2050-084X (Linking)&lt;/isbn&gt;&lt;accession-num&gt;27960076&lt;/accession-num&gt;&lt;urls&gt;&lt;related-urls&gt;&lt;url&gt;https://www.ncbi.nlm.nih.gov/pubmed/27960076&lt;/url&gt;&lt;/related-urls&gt;&lt;/urls&gt;&lt;custom2&gt;PMC5154761&lt;/custom2&gt;&lt;electronic-resource-num&gt;10.7554/eLife.20085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</w:rPr>
              <w:t>[2]</w:t>
            </w:r>
            <w:r>
              <w:rPr>
                <w:rFonts w:ascii="Arial" w:eastAsia="Times New Roman" w:hAnsi="Arial" w:cs="Arial"/>
                <w:color w:val="000000"/>
              </w:rPr>
              <w:fldChar w:fldCharType="end"/>
            </w:r>
          </w:p>
        </w:tc>
      </w:tr>
    </w:tbl>
    <w:p w14:paraId="76209821" w14:textId="77777777" w:rsidR="0075767D" w:rsidRPr="0075767D" w:rsidRDefault="0075767D" w:rsidP="0075767D">
      <w:pPr>
        <w:rPr>
          <w:rFonts w:ascii="Arial" w:hAnsi="Arial" w:cs="Arial"/>
        </w:rPr>
      </w:pPr>
    </w:p>
    <w:p w14:paraId="043C603C" w14:textId="77777777" w:rsidR="0075767D" w:rsidRPr="0075767D" w:rsidRDefault="0075767D">
      <w:pPr>
        <w:rPr>
          <w:rFonts w:ascii="Arial" w:hAnsi="Arial" w:cs="Arial"/>
          <w:b/>
          <w:sz w:val="28"/>
          <w:szCs w:val="28"/>
          <w:lang w:val="en-US"/>
        </w:rPr>
      </w:pPr>
    </w:p>
    <w:p w14:paraId="14EF8377" w14:textId="2DA44F82" w:rsidR="00CD44DD" w:rsidRPr="00E05BB3" w:rsidRDefault="00E05BB3">
      <w:pPr>
        <w:rPr>
          <w:rFonts w:ascii="Arial" w:hAnsi="Arial" w:cs="Arial"/>
          <w:b/>
          <w:sz w:val="28"/>
          <w:szCs w:val="28"/>
          <w:lang w:val="en-US"/>
        </w:rPr>
      </w:pPr>
      <w:r w:rsidRPr="00E05BB3">
        <w:rPr>
          <w:rFonts w:ascii="Arial" w:hAnsi="Arial" w:cs="Arial"/>
          <w:b/>
          <w:sz w:val="28"/>
          <w:szCs w:val="28"/>
          <w:lang w:val="en-US"/>
        </w:rPr>
        <w:t>Table 3</w:t>
      </w:r>
      <w:r w:rsidR="00FF2784" w:rsidRPr="00E05BB3">
        <w:rPr>
          <w:rFonts w:ascii="Arial" w:hAnsi="Arial" w:cs="Arial"/>
          <w:b/>
          <w:sz w:val="28"/>
          <w:szCs w:val="28"/>
          <w:lang w:val="en-US"/>
        </w:rPr>
        <w:t>: Details of knock-out and knock-in constructs</w:t>
      </w:r>
    </w:p>
    <w:p w14:paraId="7B2232A6" w14:textId="77777777" w:rsidR="00915145" w:rsidRPr="0075767D" w:rsidRDefault="00915145">
      <w:pPr>
        <w:rPr>
          <w:rFonts w:ascii="Arial" w:hAnsi="Arial" w:cs="Arial"/>
          <w:sz w:val="18"/>
          <w:szCs w:val="18"/>
          <w:lang w:val="en-US"/>
        </w:rPr>
      </w:pPr>
    </w:p>
    <w:p w14:paraId="69FE0EDA" w14:textId="0BD144FD" w:rsidR="00915145" w:rsidRPr="0075767D" w:rsidRDefault="00915145">
      <w:pPr>
        <w:rPr>
          <w:rFonts w:ascii="Arial" w:hAnsi="Arial" w:cs="Arial"/>
          <w:sz w:val="20"/>
          <w:szCs w:val="20"/>
          <w:lang w:val="en-US"/>
        </w:rPr>
      </w:pPr>
      <w:r w:rsidRPr="0075767D">
        <w:rPr>
          <w:rFonts w:ascii="Arial" w:hAnsi="Arial" w:cs="Arial"/>
          <w:sz w:val="20"/>
          <w:szCs w:val="20"/>
          <w:lang w:val="en-US"/>
        </w:rPr>
        <w:t>The</w:t>
      </w:r>
      <w:r w:rsidR="00FF2784" w:rsidRPr="0075767D">
        <w:rPr>
          <w:rFonts w:ascii="Arial" w:hAnsi="Arial" w:cs="Arial"/>
          <w:sz w:val="20"/>
          <w:szCs w:val="20"/>
          <w:lang w:val="en-US"/>
        </w:rPr>
        <w:t xml:space="preserve"> target gene, construct name, selectable marker, source and the </w:t>
      </w:r>
      <w:r w:rsidRPr="0075767D">
        <w:rPr>
          <w:rFonts w:ascii="Arial" w:hAnsi="Arial" w:cs="Arial"/>
          <w:sz w:val="20"/>
          <w:szCs w:val="20"/>
          <w:lang w:val="en-US"/>
        </w:rPr>
        <w:t>se</w:t>
      </w:r>
      <w:r w:rsidR="00FF2784" w:rsidRPr="0075767D">
        <w:rPr>
          <w:rFonts w:ascii="Arial" w:hAnsi="Arial" w:cs="Arial"/>
          <w:sz w:val="20"/>
          <w:szCs w:val="20"/>
          <w:lang w:val="en-US"/>
        </w:rPr>
        <w:t xml:space="preserve">quences used to amplify the </w:t>
      </w:r>
      <w:r w:rsidRPr="0075767D">
        <w:rPr>
          <w:rFonts w:ascii="Arial" w:hAnsi="Arial" w:cs="Arial"/>
          <w:sz w:val="20"/>
          <w:szCs w:val="20"/>
          <w:lang w:val="en-US"/>
        </w:rPr>
        <w:t xml:space="preserve">5’ and 3’ </w:t>
      </w:r>
      <w:r w:rsidR="00FF2784" w:rsidRPr="0075767D">
        <w:rPr>
          <w:rFonts w:ascii="Arial" w:hAnsi="Arial" w:cs="Arial"/>
          <w:sz w:val="20"/>
          <w:szCs w:val="20"/>
          <w:lang w:val="en-US"/>
        </w:rPr>
        <w:t xml:space="preserve">homology </w:t>
      </w:r>
      <w:r w:rsidRPr="0075767D">
        <w:rPr>
          <w:rFonts w:ascii="Arial" w:hAnsi="Arial" w:cs="Arial"/>
          <w:sz w:val="20"/>
          <w:szCs w:val="20"/>
          <w:lang w:val="en-US"/>
        </w:rPr>
        <w:t>arms</w:t>
      </w:r>
      <w:r w:rsidR="00FF2784" w:rsidRPr="0075767D">
        <w:rPr>
          <w:rFonts w:ascii="Arial" w:hAnsi="Arial" w:cs="Arial"/>
          <w:sz w:val="20"/>
          <w:szCs w:val="20"/>
          <w:lang w:val="en-US"/>
        </w:rPr>
        <w:t xml:space="preserve"> (from which the deletion can be deduced) of the construct</w:t>
      </w:r>
      <w:r w:rsidRPr="0075767D">
        <w:rPr>
          <w:rFonts w:ascii="Arial" w:hAnsi="Arial" w:cs="Arial"/>
          <w:sz w:val="20"/>
          <w:szCs w:val="20"/>
          <w:lang w:val="en-US"/>
        </w:rPr>
        <w:t xml:space="preserve"> </w:t>
      </w:r>
      <w:r w:rsidR="00FF2784" w:rsidRPr="0075767D">
        <w:rPr>
          <w:rFonts w:ascii="Arial" w:hAnsi="Arial" w:cs="Arial"/>
          <w:sz w:val="20"/>
          <w:szCs w:val="20"/>
          <w:lang w:val="en-US"/>
        </w:rPr>
        <w:t xml:space="preserve">are given. </w:t>
      </w:r>
    </w:p>
    <w:p w14:paraId="01C08B90" w14:textId="77777777" w:rsidR="00CD44DD" w:rsidRPr="0075767D" w:rsidRDefault="00CD44DD">
      <w:pPr>
        <w:rPr>
          <w:rFonts w:ascii="Arial" w:hAnsi="Arial" w:cs="Arial"/>
          <w:sz w:val="20"/>
          <w:szCs w:val="20"/>
          <w:lang w:val="en-US"/>
        </w:rPr>
      </w:pPr>
    </w:p>
    <w:p w14:paraId="52B6C870" w14:textId="77777777" w:rsidR="00CD44DD" w:rsidRPr="0075767D" w:rsidRDefault="00CD44DD">
      <w:pPr>
        <w:rPr>
          <w:rFonts w:ascii="Arial" w:hAnsi="Arial" w:cs="Arial"/>
          <w:sz w:val="18"/>
          <w:szCs w:val="1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1134"/>
        <w:gridCol w:w="1134"/>
        <w:gridCol w:w="2290"/>
        <w:gridCol w:w="2290"/>
      </w:tblGrid>
      <w:tr w:rsidR="00B43E98" w:rsidRPr="0075767D" w14:paraId="128E3AC5" w14:textId="77777777" w:rsidTr="00B43E98">
        <w:tc>
          <w:tcPr>
            <w:tcW w:w="817" w:type="dxa"/>
          </w:tcPr>
          <w:p w14:paraId="49344236" w14:textId="77777777" w:rsidR="00CD44DD" w:rsidRPr="00B43E98" w:rsidRDefault="00CD44D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43E98">
              <w:rPr>
                <w:rFonts w:ascii="Arial" w:hAnsi="Arial" w:cs="Arial"/>
                <w:b/>
                <w:sz w:val="20"/>
                <w:szCs w:val="20"/>
              </w:rPr>
              <w:t>Gene</w:t>
            </w:r>
          </w:p>
        </w:tc>
        <w:tc>
          <w:tcPr>
            <w:tcW w:w="851" w:type="dxa"/>
          </w:tcPr>
          <w:p w14:paraId="74DCF412" w14:textId="31477FF8" w:rsidR="00CD44DD" w:rsidRPr="00B43E98" w:rsidRDefault="003A71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43E98">
              <w:rPr>
                <w:rFonts w:ascii="Arial" w:hAnsi="Arial" w:cs="Arial"/>
                <w:b/>
                <w:sz w:val="20"/>
                <w:szCs w:val="20"/>
              </w:rPr>
              <w:t>Vector</w:t>
            </w:r>
          </w:p>
        </w:tc>
        <w:tc>
          <w:tcPr>
            <w:tcW w:w="1134" w:type="dxa"/>
          </w:tcPr>
          <w:p w14:paraId="5B8C4A4D" w14:textId="77777777" w:rsidR="00CD44DD" w:rsidRPr="00B43E98" w:rsidRDefault="00CD44D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43E98">
              <w:rPr>
                <w:rFonts w:ascii="Arial" w:hAnsi="Arial" w:cs="Arial"/>
                <w:b/>
                <w:sz w:val="20"/>
                <w:szCs w:val="20"/>
              </w:rPr>
              <w:t>Selection</w:t>
            </w:r>
          </w:p>
        </w:tc>
        <w:tc>
          <w:tcPr>
            <w:tcW w:w="1134" w:type="dxa"/>
          </w:tcPr>
          <w:p w14:paraId="300B5E3D" w14:textId="77777777" w:rsidR="00CD44DD" w:rsidRPr="00B43E98" w:rsidRDefault="00CD44D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43E98">
              <w:rPr>
                <w:rFonts w:ascii="Arial" w:hAnsi="Arial" w:cs="Arial"/>
                <w:b/>
                <w:sz w:val="20"/>
                <w:szCs w:val="20"/>
              </w:rPr>
              <w:t>Source</w:t>
            </w:r>
          </w:p>
        </w:tc>
        <w:tc>
          <w:tcPr>
            <w:tcW w:w="2290" w:type="dxa"/>
          </w:tcPr>
          <w:p w14:paraId="3F2B2413" w14:textId="77777777" w:rsidR="00CD44DD" w:rsidRPr="00B43E98" w:rsidRDefault="00CD44DD" w:rsidP="00B43E9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3E98">
              <w:rPr>
                <w:rFonts w:ascii="Arial" w:hAnsi="Arial" w:cs="Arial"/>
                <w:b/>
                <w:sz w:val="20"/>
                <w:szCs w:val="20"/>
              </w:rPr>
              <w:t>5’ arm</w:t>
            </w:r>
          </w:p>
        </w:tc>
        <w:tc>
          <w:tcPr>
            <w:tcW w:w="2290" w:type="dxa"/>
          </w:tcPr>
          <w:p w14:paraId="7513C58A" w14:textId="77777777" w:rsidR="00CD44DD" w:rsidRPr="00B43E98" w:rsidRDefault="00CD44DD" w:rsidP="00B43E9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3E98">
              <w:rPr>
                <w:rFonts w:ascii="Arial" w:hAnsi="Arial" w:cs="Arial"/>
                <w:b/>
                <w:sz w:val="20"/>
                <w:szCs w:val="20"/>
              </w:rPr>
              <w:t>3’ arm</w:t>
            </w:r>
          </w:p>
        </w:tc>
      </w:tr>
      <w:tr w:rsidR="00B43E98" w:rsidRPr="0075767D" w14:paraId="1AC4A489" w14:textId="77777777" w:rsidTr="00B43E98">
        <w:tc>
          <w:tcPr>
            <w:tcW w:w="817" w:type="dxa"/>
          </w:tcPr>
          <w:p w14:paraId="75713FF3" w14:textId="77777777" w:rsidR="00CD44DD" w:rsidRPr="00E05BB3" w:rsidRDefault="00CD44DD">
            <w:pPr>
              <w:rPr>
                <w:rFonts w:ascii="Arial" w:hAnsi="Arial" w:cs="Arial"/>
                <w:b/>
                <w:i/>
              </w:rPr>
            </w:pPr>
            <w:proofErr w:type="spellStart"/>
            <w:r w:rsidRPr="00E05BB3">
              <w:rPr>
                <w:rFonts w:ascii="Arial" w:hAnsi="Arial" w:cs="Arial"/>
                <w:b/>
                <w:i/>
              </w:rPr>
              <w:t>gefB</w:t>
            </w:r>
            <w:proofErr w:type="spellEnd"/>
          </w:p>
        </w:tc>
        <w:tc>
          <w:tcPr>
            <w:tcW w:w="851" w:type="dxa"/>
          </w:tcPr>
          <w:p w14:paraId="14AF49D0" w14:textId="77777777" w:rsidR="00CD44DD" w:rsidRPr="00B43E98" w:rsidRDefault="00CD44DD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3E98">
              <w:rPr>
                <w:rFonts w:ascii="Arial" w:hAnsi="Arial" w:cs="Arial"/>
                <w:sz w:val="16"/>
                <w:szCs w:val="16"/>
              </w:rPr>
              <w:t>pGefBKO</w:t>
            </w:r>
            <w:proofErr w:type="spellEnd"/>
          </w:p>
        </w:tc>
        <w:tc>
          <w:tcPr>
            <w:tcW w:w="1134" w:type="dxa"/>
          </w:tcPr>
          <w:p w14:paraId="23AF5FD8" w14:textId="77777777" w:rsidR="00CD44DD" w:rsidRPr="00B43E98" w:rsidRDefault="00CD44DD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3E98">
              <w:rPr>
                <w:rFonts w:ascii="Arial" w:hAnsi="Arial" w:cs="Arial"/>
                <w:sz w:val="16"/>
                <w:szCs w:val="16"/>
              </w:rPr>
              <w:t>Blasticidin</w:t>
            </w:r>
            <w:proofErr w:type="spellEnd"/>
          </w:p>
        </w:tc>
        <w:tc>
          <w:tcPr>
            <w:tcW w:w="1134" w:type="dxa"/>
          </w:tcPr>
          <w:p w14:paraId="19FCAC8D" w14:textId="0C4A136B" w:rsidR="00CD44DD" w:rsidRPr="00B43E98" w:rsidRDefault="00A411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</w:t>
            </w:r>
            <w:r w:rsidR="00CD44DD" w:rsidRPr="00B43E98">
              <w:rPr>
                <w:rFonts w:ascii="Arial" w:hAnsi="Arial" w:cs="Arial"/>
                <w:sz w:val="16"/>
                <w:szCs w:val="16"/>
              </w:rPr>
              <w:t>his work</w:t>
            </w:r>
          </w:p>
        </w:tc>
        <w:tc>
          <w:tcPr>
            <w:tcW w:w="2290" w:type="dxa"/>
          </w:tcPr>
          <w:p w14:paraId="0D7450DA" w14:textId="77777777" w:rsidR="00CD44DD" w:rsidRPr="00B43E98" w:rsidRDefault="00CD44DD" w:rsidP="00CD44D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1.ACCCGGGTGGTATCCAGGAATTTACATAGGAA</w:t>
            </w:r>
          </w:p>
          <w:p w14:paraId="424E7471" w14:textId="77777777" w:rsidR="00CD44DD" w:rsidRPr="00B43E98" w:rsidRDefault="00CD44DD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2.GATAGCTCTGCCTACTGAAGTGGTTAGAAGAAGAAAAGGAAGACA</w:t>
            </w:r>
          </w:p>
        </w:tc>
        <w:tc>
          <w:tcPr>
            <w:tcW w:w="2290" w:type="dxa"/>
          </w:tcPr>
          <w:p w14:paraId="56D5E432" w14:textId="77777777" w:rsidR="00CD44DD" w:rsidRPr="00B43E98" w:rsidRDefault="00CD44DD" w:rsidP="00CD44D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1.CTACTGGAGTATCCAAGCTGATTAGATTTTCAACACACAAGCACA</w:t>
            </w:r>
          </w:p>
          <w:p w14:paraId="2DE3E493" w14:textId="000A23CA" w:rsidR="00CD44DD" w:rsidRPr="00B43E98" w:rsidRDefault="00CD44DD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2.ACCCGGGGTGAGAGTGAAGTGAGTGAAAGTGA</w:t>
            </w:r>
          </w:p>
        </w:tc>
      </w:tr>
      <w:tr w:rsidR="00B43E98" w:rsidRPr="0075767D" w14:paraId="154EBC6B" w14:textId="77777777" w:rsidTr="00B43E98">
        <w:tc>
          <w:tcPr>
            <w:tcW w:w="817" w:type="dxa"/>
          </w:tcPr>
          <w:p w14:paraId="04E8DA0A" w14:textId="77777777" w:rsidR="00CD44DD" w:rsidRPr="00E05BB3" w:rsidRDefault="00CD44DD">
            <w:pPr>
              <w:rPr>
                <w:rFonts w:ascii="Arial" w:hAnsi="Arial" w:cs="Arial"/>
                <w:b/>
                <w:i/>
              </w:rPr>
            </w:pPr>
            <w:proofErr w:type="spellStart"/>
            <w:r w:rsidRPr="00E05BB3">
              <w:rPr>
                <w:rFonts w:ascii="Arial" w:hAnsi="Arial" w:cs="Arial"/>
                <w:b/>
                <w:i/>
              </w:rPr>
              <w:t>gefF</w:t>
            </w:r>
            <w:proofErr w:type="spellEnd"/>
            <w:r w:rsidRPr="00E05BB3">
              <w:rPr>
                <w:rFonts w:ascii="Arial" w:hAnsi="Arial" w:cs="Arial"/>
                <w:b/>
                <w:i/>
              </w:rPr>
              <w:t xml:space="preserve"> (KI)</w:t>
            </w:r>
          </w:p>
        </w:tc>
        <w:tc>
          <w:tcPr>
            <w:tcW w:w="851" w:type="dxa"/>
          </w:tcPr>
          <w:p w14:paraId="740162EF" w14:textId="77777777" w:rsidR="00CD44DD" w:rsidRPr="00B43E98" w:rsidRDefault="00CD44DD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3E98">
              <w:rPr>
                <w:rFonts w:ascii="Arial" w:hAnsi="Arial" w:cs="Arial"/>
                <w:sz w:val="16"/>
                <w:szCs w:val="16"/>
              </w:rPr>
              <w:t>pGefFGFPKI</w:t>
            </w:r>
            <w:proofErr w:type="spellEnd"/>
          </w:p>
        </w:tc>
        <w:tc>
          <w:tcPr>
            <w:tcW w:w="1134" w:type="dxa"/>
          </w:tcPr>
          <w:p w14:paraId="743D5897" w14:textId="77777777" w:rsidR="00CD44DD" w:rsidRPr="00B43E98" w:rsidRDefault="00CD44DD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G418</w:t>
            </w:r>
          </w:p>
        </w:tc>
        <w:tc>
          <w:tcPr>
            <w:tcW w:w="1134" w:type="dxa"/>
          </w:tcPr>
          <w:p w14:paraId="707C9D1A" w14:textId="3CF58FBE" w:rsidR="00CD44DD" w:rsidRPr="00B43E98" w:rsidRDefault="00A411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</w:t>
            </w:r>
            <w:r w:rsidR="00CD44DD" w:rsidRPr="00B43E98">
              <w:rPr>
                <w:rFonts w:ascii="Arial" w:hAnsi="Arial" w:cs="Arial"/>
                <w:sz w:val="16"/>
                <w:szCs w:val="16"/>
              </w:rPr>
              <w:t>his work</w:t>
            </w:r>
          </w:p>
        </w:tc>
        <w:tc>
          <w:tcPr>
            <w:tcW w:w="2290" w:type="dxa"/>
          </w:tcPr>
          <w:p w14:paraId="77A3DF36" w14:textId="77777777" w:rsidR="00CD44DD" w:rsidRPr="00B43E98" w:rsidRDefault="00CD44DD" w:rsidP="00CD44D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1.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GGATCCAGGAAATTCTATATTATTTTGGGGTGG</w:t>
            </w:r>
          </w:p>
          <w:p w14:paraId="64B702B1" w14:textId="77777777" w:rsidR="00CD44DD" w:rsidRPr="00B43E98" w:rsidRDefault="00CD44DD" w:rsidP="00CD44DD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2.ACTAGTTAATTTAACAATTGGACTTAAACTATTTG</w:t>
            </w:r>
          </w:p>
          <w:p w14:paraId="5BEF25AD" w14:textId="77777777" w:rsidR="00CD44DD" w:rsidRPr="00B43E98" w:rsidRDefault="00CD44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90" w:type="dxa"/>
          </w:tcPr>
          <w:p w14:paraId="008554D7" w14:textId="77777777" w:rsidR="00CD44DD" w:rsidRPr="00B43E98" w:rsidRDefault="00CD44DD" w:rsidP="00CD44D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1.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CTCGAGGACTCATCTCTTTTTTTAAATGTATC</w:t>
            </w:r>
          </w:p>
          <w:p w14:paraId="25D91D88" w14:textId="38CF33FC" w:rsidR="00CD44DD" w:rsidRPr="00B43E98" w:rsidRDefault="00CD44DD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2.GAGCTCAGTGAAACGGATATCATTGAAACTATTAATG</w:t>
            </w:r>
          </w:p>
        </w:tc>
      </w:tr>
      <w:tr w:rsidR="00B43E98" w:rsidRPr="0075767D" w14:paraId="168732A4" w14:textId="77777777" w:rsidTr="00B43E98">
        <w:tc>
          <w:tcPr>
            <w:tcW w:w="817" w:type="dxa"/>
          </w:tcPr>
          <w:p w14:paraId="089F1414" w14:textId="77777777" w:rsidR="00CD44DD" w:rsidRPr="00E05BB3" w:rsidRDefault="006D6758">
            <w:pPr>
              <w:rPr>
                <w:rFonts w:ascii="Arial" w:hAnsi="Arial" w:cs="Arial"/>
                <w:b/>
                <w:i/>
              </w:rPr>
            </w:pPr>
            <w:proofErr w:type="spellStart"/>
            <w:r w:rsidRPr="00E05BB3">
              <w:rPr>
                <w:rFonts w:ascii="Arial" w:hAnsi="Arial" w:cs="Arial"/>
                <w:b/>
                <w:i/>
              </w:rPr>
              <w:t>rasC</w:t>
            </w:r>
            <w:proofErr w:type="spellEnd"/>
          </w:p>
        </w:tc>
        <w:tc>
          <w:tcPr>
            <w:tcW w:w="851" w:type="dxa"/>
          </w:tcPr>
          <w:p w14:paraId="59D1EBC3" w14:textId="77777777" w:rsidR="006D6758" w:rsidRPr="00B43E98" w:rsidRDefault="006D6758" w:rsidP="006D6758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pRasCKO</w:t>
            </w:r>
            <w:proofErr w:type="spellEnd"/>
          </w:p>
          <w:p w14:paraId="654E8BA4" w14:textId="77777777" w:rsidR="00CD44DD" w:rsidRPr="00B43E98" w:rsidRDefault="00CD44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14FF509" w14:textId="77777777" w:rsidR="006D6758" w:rsidRPr="00B43E98" w:rsidRDefault="006D6758" w:rsidP="006D6758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Blasticidin</w:t>
            </w:r>
            <w:proofErr w:type="spellEnd"/>
          </w:p>
          <w:p w14:paraId="437827AC" w14:textId="77777777" w:rsidR="00CD44DD" w:rsidRPr="00B43E98" w:rsidRDefault="00CD44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396BD4F" w14:textId="77777777" w:rsidR="006D6758" w:rsidRPr="00B43E98" w:rsidRDefault="006D6758" w:rsidP="006D6758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Evgeny</w:t>
            </w:r>
            <w:proofErr w:type="spellEnd"/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Zatulovskiy</w:t>
            </w:r>
            <w:proofErr w:type="spellEnd"/>
          </w:p>
          <w:p w14:paraId="78E97901" w14:textId="77777777" w:rsidR="00CD44DD" w:rsidRPr="00B43E98" w:rsidRDefault="006D6758" w:rsidP="006D6758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290" w:type="dxa"/>
          </w:tcPr>
          <w:p w14:paraId="2FD41E90" w14:textId="77777777" w:rsidR="00D34AF1" w:rsidRPr="00B43E98" w:rsidRDefault="00D34AF1" w:rsidP="00D34AF1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1.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AAGGGGCCCGTAAGGGTGCAGTATTTACAATTCATGGTGC</w:t>
            </w:r>
          </w:p>
          <w:p w14:paraId="1CEAAA39" w14:textId="18890721" w:rsidR="00CD44DD" w:rsidRPr="00B43E98" w:rsidRDefault="00D34AF1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2.TTGAAGCTTAAGTGCCGATTTACCAACACCACCATCACCAACG</w:t>
            </w:r>
          </w:p>
        </w:tc>
        <w:tc>
          <w:tcPr>
            <w:tcW w:w="2290" w:type="dxa"/>
          </w:tcPr>
          <w:p w14:paraId="7190FF95" w14:textId="77777777" w:rsidR="00D34AF1" w:rsidRPr="00B43E98" w:rsidRDefault="00D34AF1" w:rsidP="00D34AF1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1.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GCGGCCGCCTTTACCCTCGTTAGAGAAATTAAAAGATGG</w:t>
            </w:r>
          </w:p>
          <w:p w14:paraId="29AE15CD" w14:textId="5BE344B1" w:rsidR="00CD44DD" w:rsidRPr="00B43E98" w:rsidRDefault="00D34AF1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2.CCGCGGTTATTTGTGCCAATTTGTTAGAAAGTGTTTCC</w:t>
            </w:r>
          </w:p>
        </w:tc>
      </w:tr>
      <w:tr w:rsidR="00B43E98" w:rsidRPr="0075767D" w14:paraId="404FFEA9" w14:textId="77777777" w:rsidTr="00B43E98">
        <w:tc>
          <w:tcPr>
            <w:tcW w:w="817" w:type="dxa"/>
          </w:tcPr>
          <w:p w14:paraId="5BAE76E6" w14:textId="77777777" w:rsidR="00CD44DD" w:rsidRPr="00E05BB3" w:rsidRDefault="00D34AF1">
            <w:pPr>
              <w:rPr>
                <w:rFonts w:ascii="Arial" w:hAnsi="Arial" w:cs="Arial"/>
                <w:b/>
                <w:i/>
              </w:rPr>
            </w:pPr>
            <w:proofErr w:type="spellStart"/>
            <w:r w:rsidRPr="00E05BB3">
              <w:rPr>
                <w:rFonts w:ascii="Arial" w:hAnsi="Arial" w:cs="Arial"/>
                <w:b/>
                <w:i/>
              </w:rPr>
              <w:t>rasG</w:t>
            </w:r>
            <w:proofErr w:type="spellEnd"/>
          </w:p>
        </w:tc>
        <w:tc>
          <w:tcPr>
            <w:tcW w:w="851" w:type="dxa"/>
          </w:tcPr>
          <w:p w14:paraId="4F142DAB" w14:textId="2E1FFDD7" w:rsidR="00CD44DD" w:rsidRPr="00B43E98" w:rsidRDefault="00155562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pRRK1</w:t>
            </w:r>
          </w:p>
        </w:tc>
        <w:tc>
          <w:tcPr>
            <w:tcW w:w="1134" w:type="dxa"/>
          </w:tcPr>
          <w:p w14:paraId="5428EA56" w14:textId="77777777" w:rsidR="00CD44DD" w:rsidRPr="00B43E98" w:rsidRDefault="00CD44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0B2D0B1" w14:textId="74B1E7FE" w:rsidR="00CD44DD" w:rsidRPr="00B43E98" w:rsidRDefault="000B4EF1" w:rsidP="000B4EF1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B43E98">
              <w:rPr>
                <w:rFonts w:ascii="Arial" w:hAnsi="Arial" w:cs="Arial"/>
                <w:sz w:val="16"/>
                <w:szCs w:val="16"/>
              </w:rPr>
              <w:instrText xml:space="preserve"> ADDIN EN.CITE &lt;EndNote&gt;&lt;Cite&gt;&lt;Author&gt;Veltman&lt;/Author&gt;&lt;Year&gt;2016&lt;/Year&gt;&lt;RecNum&gt;15027&lt;/RecNum&gt;&lt;DisplayText&gt;[2]&lt;/DisplayText&gt;&lt;record&gt;&lt;rec-number&gt;15027&lt;/rec-number&gt;&lt;foreign-keys&gt;&lt;key app="EN" db-id="dr5tetdprdxs9oesfz5p0p5me9z2psfa5wfd" timestamp="1510923710"&gt;15027&lt;/key&gt;&lt;/foreign-keys&gt;&lt;ref-type name="Journal Article"&gt;17&lt;/ref-type&gt;&lt;contributors&gt;&lt;authors&gt;&lt;author&gt;Veltman, D. M.&lt;/author&gt;&lt;author&gt;Williams, T. D.&lt;/author&gt;&lt;author&gt;Bloomfield, G.&lt;/author&gt;&lt;author&gt;Chen, B. C.&lt;/author&gt;&lt;author&gt;Betzig, E.&lt;/author&gt;&lt;author&gt;Insall, R. H.&lt;/author&gt;&lt;author&gt;Kay, R. R.&lt;/author&gt;&lt;/authors&gt;&lt;/contributors&gt;&lt;auth-address&gt;MRC Laboratory of Molecular Biology, Cambridge, United Kingdom.&amp;#xD;Beatson Institute for Cancer Research, Glasgow, United Kingdom.&amp;#xD;Janelia Farm Research Campus, Howard Hughes Medical Institute, Ashburn, United States.&lt;/auth-address&gt;&lt;titles&gt;&lt;title&gt;A plasma membrane template for macropinocytic cups&lt;/title&gt;&lt;secondary-title&gt;Elife&lt;/secondary-title&gt;&lt;/titles&gt;&lt;periodical&gt;&lt;full-title&gt;Elife&lt;/full-title&gt;&lt;abbr-1&gt;eLife&lt;/abbr-1&gt;&lt;/periodical&gt;&lt;volume&gt;5&lt;/volume&gt;&lt;keywords&gt;&lt;keyword&gt;Scar/wave&lt;/keyword&gt;&lt;keyword&gt;actin cytoskeleton&lt;/keyword&gt;&lt;keyword&gt;cell biology&lt;/keyword&gt;&lt;keyword&gt;dictyostelium&lt;/keyword&gt;&lt;keyword&gt;macropinocytosis&lt;/keyword&gt;&lt;/keywords&gt;&lt;dates&gt;&lt;year&gt;2016&lt;/year&gt;&lt;pub-dates&gt;&lt;date&gt;Dec 13&lt;/date&gt;&lt;/pub-dates&gt;&lt;/dates&gt;&lt;isbn&gt;2050-084X (Electronic)&amp;#xD;2050-084X (Linking)&lt;/isbn&gt;&lt;accession-num&gt;27960076&lt;/accession-num&gt;&lt;urls&gt;&lt;related-urls&gt;&lt;url&gt;https://www.ncbi.nlm.nih.gov/pubmed/27960076&lt;/url&gt;&lt;/related-urls&gt;&lt;/urls&gt;&lt;custom2&gt;PMC5154761&lt;/custom2&gt;&lt;electronic-resource-num&gt;10.7554/eLife.20085&lt;/electronic-resource-num&gt;&lt;/record&gt;&lt;/Cite&gt;&lt;/EndNote&gt;</w:instrText>
            </w:r>
            <w:r w:rsidRPr="00B43E9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43E98">
              <w:rPr>
                <w:rFonts w:ascii="Arial" w:hAnsi="Arial" w:cs="Arial"/>
                <w:noProof/>
                <w:sz w:val="16"/>
                <w:szCs w:val="16"/>
              </w:rPr>
              <w:t>[2]</w:t>
            </w:r>
            <w:r w:rsidRPr="00B43E9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290" w:type="dxa"/>
          </w:tcPr>
          <w:p w14:paraId="31B371C6" w14:textId="77777777" w:rsidR="00CD44DD" w:rsidRPr="00B43E98" w:rsidRDefault="00593E7B" w:rsidP="00593E7B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1.</w:t>
            </w:r>
            <w:r w:rsidRPr="00B43E98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TTAACTGAAAAAAACAGCGTAGTATGAAATCGG</w:t>
            </w:r>
          </w:p>
          <w:p w14:paraId="26FCDBE9" w14:textId="57AEA49A" w:rsidR="00EF700B" w:rsidRPr="00B43E98" w:rsidRDefault="00EF700B" w:rsidP="00593E7B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2.CTTGGATTAATTGAATGGTTAAGGCACTTTTACCGAC</w:t>
            </w:r>
          </w:p>
        </w:tc>
        <w:tc>
          <w:tcPr>
            <w:tcW w:w="2290" w:type="dxa"/>
          </w:tcPr>
          <w:p w14:paraId="5C188161" w14:textId="77777777" w:rsidR="00CD44DD" w:rsidRPr="00B43E98" w:rsidRDefault="00EF700B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1.</w:t>
            </w:r>
            <w:r w:rsidRPr="00B43E98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GTTGAGGAAGCTTTCTATTCACTCGTACGTG</w:t>
            </w:r>
          </w:p>
          <w:p w14:paraId="4D8D49AB" w14:textId="32EE9299" w:rsidR="003A71DE" w:rsidRPr="00B43E98" w:rsidRDefault="003A71DE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2.GGTAGTGATAATATTTTTCAACACTTTCAATGAG</w:t>
            </w:r>
          </w:p>
        </w:tc>
      </w:tr>
      <w:tr w:rsidR="00B43E98" w:rsidRPr="0075767D" w14:paraId="27C5184C" w14:textId="77777777" w:rsidTr="00B43E98">
        <w:tc>
          <w:tcPr>
            <w:tcW w:w="817" w:type="dxa"/>
          </w:tcPr>
          <w:p w14:paraId="57E9758E" w14:textId="77777777" w:rsidR="00CD44DD" w:rsidRPr="00E05BB3" w:rsidRDefault="00D34AF1">
            <w:pPr>
              <w:rPr>
                <w:rFonts w:ascii="Arial" w:hAnsi="Arial" w:cs="Arial"/>
                <w:b/>
                <w:i/>
              </w:rPr>
            </w:pPr>
            <w:proofErr w:type="spellStart"/>
            <w:r w:rsidRPr="00E05BB3">
              <w:rPr>
                <w:rFonts w:ascii="Arial" w:hAnsi="Arial" w:cs="Arial"/>
                <w:b/>
                <w:i/>
              </w:rPr>
              <w:t>rasS</w:t>
            </w:r>
            <w:proofErr w:type="spellEnd"/>
          </w:p>
        </w:tc>
        <w:tc>
          <w:tcPr>
            <w:tcW w:w="851" w:type="dxa"/>
          </w:tcPr>
          <w:p w14:paraId="324FB276" w14:textId="77777777" w:rsidR="00D34AF1" w:rsidRPr="00B43E98" w:rsidRDefault="00D34AF1" w:rsidP="00D34AF1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pRasSKO</w:t>
            </w:r>
            <w:proofErr w:type="spellEnd"/>
          </w:p>
          <w:p w14:paraId="367E2598" w14:textId="77777777" w:rsidR="00CD44DD" w:rsidRPr="00B43E98" w:rsidRDefault="00CD44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075120F" w14:textId="77777777" w:rsidR="00D34AF1" w:rsidRPr="00B43E98" w:rsidRDefault="00D34AF1" w:rsidP="00D34AF1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Hygromycin</w:t>
            </w:r>
            <w:proofErr w:type="spellEnd"/>
          </w:p>
          <w:p w14:paraId="46429B1F" w14:textId="77777777" w:rsidR="00CD44DD" w:rsidRPr="00B43E98" w:rsidRDefault="00CD44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445CDA8" w14:textId="5502A53A" w:rsidR="00CD44DD" w:rsidRPr="00B43E98" w:rsidRDefault="000B4EF1" w:rsidP="000B4EF1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B43E98">
              <w:rPr>
                <w:rFonts w:ascii="Arial" w:hAnsi="Arial" w:cs="Arial"/>
                <w:sz w:val="16"/>
                <w:szCs w:val="16"/>
              </w:rPr>
              <w:instrText xml:space="preserve"> ADDIN EN.CITE &lt;EndNote&gt;&lt;Cite&gt;&lt;Author&gt;Paschke&lt;/Author&gt;&lt;Year&gt;2018&lt;/Year&gt;&lt;RecNum&gt;15365&lt;/RecNum&gt;&lt;DisplayText&gt;[5]&lt;/DisplayText&gt;&lt;record&gt;&lt;rec-number&gt;15365&lt;/rec-number&gt;&lt;foreign-keys&gt;&lt;key app="EN" db-id="dr5tetdprdxs9oesfz5p0p5me9z2psfa5wfd" timestamp="1529682726"&gt;15365&lt;/key&gt;&lt;/foreign-keys&gt;&lt;ref-type name="Journal Article"&gt;17&lt;/ref-type&gt;&lt;contributors&gt;&lt;authors&gt;&lt;author&gt;Paschke, P.&lt;/author&gt;&lt;author&gt;Knecht, D. A.&lt;/author&gt;&lt;author&gt;Silale, A.&lt;/author&gt;&lt;author&gt;Traynor, D.&lt;/author&gt;&lt;author&gt;Williams, T. D.&lt;/author&gt;&lt;author&gt;Thomason, P. A.&lt;/author&gt;&lt;author&gt;Insall, R. H.&lt;/author&gt;&lt;author&gt;Chubb, J. R.&lt;/author&gt;&lt;author&gt;Kay, R. R.&lt;/author&gt;&lt;author&gt;Veltman, D. M.&lt;/author&gt;&lt;/authors&gt;&lt;/contributors&gt;&lt;auth-address&gt;MRC Laboratory of Molecular Biology, Cambridge, United Kingdom.&amp;#xD;Department of Molecular and Cell Biology, University of Connecticut, Storrs, Connecticut, United States of America.&amp;#xD;Cancer Research UK Beatson Institute Glasgow, Glasgow, United Kingdom.&amp;#xD;MRC Laboratory for Molecular Cell Biology, University College London, London, United Kingdom.&amp;#xD;Department of Cell and Developmental Biology, University College London, London, United Kingdom.&lt;/auth-address&gt;&lt;titles&gt;&lt;title&gt;&lt;style face="normal" font="default" size="100%"&gt;Rapid and efficient genetic engineering of both wild type and axenic strains of &lt;/style&gt;&lt;style face="italic" font="default" size="100%"&gt;Dictyostelium discoideum&lt;/style&gt;&lt;/title&gt;&lt;secondary-title&gt;PLoS One&lt;/secondary-title&gt;&lt;/titles&gt;&lt;periodical&gt;&lt;full-title&gt;PloS one&lt;/full-title&gt;&lt;abbr-1&gt;PLoS One&lt;/abbr-1&gt;&lt;/periodical&gt;&lt;pages&gt;e0196809&lt;/pages&gt;&lt;volume&gt;13&lt;/volume&gt;&lt;number&gt;5&lt;/number&gt;&lt;dates&gt;&lt;year&gt;2018&lt;/year&gt;&lt;/dates&gt;&lt;isbn&gt;1932-6203 (Electronic)&amp;#xD;1932-6203 (Linking)&lt;/isbn&gt;&lt;accession-num&gt;29847546&lt;/accession-num&gt;&lt;urls&gt;&lt;related-urls&gt;&lt;url&gt;https://www.ncbi.nlm.nih.gov/pubmed/29847546&lt;/url&gt;&lt;/related-urls&gt;&lt;/urls&gt;&lt;custom2&gt;PMC5976153&lt;/custom2&gt;&lt;electronic-resource-num&gt;10.1371/journal.pone.0196809&lt;/electronic-resource-num&gt;&lt;/record&gt;&lt;/Cite&gt;&lt;/EndNote&gt;</w:instrText>
            </w:r>
            <w:r w:rsidRPr="00B43E9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43E98">
              <w:rPr>
                <w:rFonts w:ascii="Arial" w:hAnsi="Arial" w:cs="Arial"/>
                <w:noProof/>
                <w:sz w:val="16"/>
                <w:szCs w:val="16"/>
              </w:rPr>
              <w:t>[5]</w:t>
            </w:r>
            <w:r w:rsidRPr="00B43E9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290" w:type="dxa"/>
          </w:tcPr>
          <w:p w14:paraId="04EF4DE6" w14:textId="77777777" w:rsidR="00D34AF1" w:rsidRPr="00B43E98" w:rsidRDefault="00D34AF1" w:rsidP="00D34AF1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1.GCCAGCTGCTAGATATAACCGACTCTATC</w:t>
            </w:r>
          </w:p>
          <w:p w14:paraId="7832B0E3" w14:textId="7D51E67A" w:rsidR="00CD44DD" w:rsidRPr="00B43E98" w:rsidRDefault="00D34AF1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2.GATAGCTCTGCCTACTGAAGGATTTACCAACACCACCTGGTCCAAC</w:t>
            </w:r>
          </w:p>
        </w:tc>
        <w:tc>
          <w:tcPr>
            <w:tcW w:w="2290" w:type="dxa"/>
          </w:tcPr>
          <w:p w14:paraId="4BB8FBDC" w14:textId="77777777" w:rsidR="00D34AF1" w:rsidRPr="00B43E98" w:rsidRDefault="00D34AF1" w:rsidP="00D34AF1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1.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CTACTGGAGTATCCAAGCTGCTCAAGAACAAAATACTGATCAAC</w:t>
            </w:r>
          </w:p>
          <w:p w14:paraId="13AE7B83" w14:textId="200BBCAC" w:rsidR="00CD44DD" w:rsidRPr="00B43E98" w:rsidRDefault="00D34AF1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2.GGCAGCTGCATGGTGAATTCAAGATGAACATG</w:t>
            </w:r>
          </w:p>
        </w:tc>
      </w:tr>
    </w:tbl>
    <w:p w14:paraId="4F41EEEE" w14:textId="77777777" w:rsidR="00CD44DD" w:rsidRPr="0075767D" w:rsidRDefault="00CD44DD">
      <w:pPr>
        <w:rPr>
          <w:rFonts w:ascii="Arial" w:hAnsi="Arial" w:cs="Arial"/>
          <w:sz w:val="18"/>
          <w:szCs w:val="18"/>
        </w:rPr>
      </w:pPr>
    </w:p>
    <w:p w14:paraId="5D08939E" w14:textId="77777777" w:rsidR="008B0BB2" w:rsidRPr="0075767D" w:rsidRDefault="008B0BB2">
      <w:pPr>
        <w:rPr>
          <w:rFonts w:ascii="Arial" w:hAnsi="Arial" w:cs="Arial"/>
          <w:sz w:val="18"/>
          <w:szCs w:val="18"/>
        </w:rPr>
      </w:pPr>
    </w:p>
    <w:p w14:paraId="25446F04" w14:textId="65EF4ADD" w:rsidR="00FF2784" w:rsidRPr="0075767D" w:rsidRDefault="00E05BB3" w:rsidP="00FF278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Table 4</w:t>
      </w:r>
      <w:r w:rsidR="00FF2784" w:rsidRPr="0075767D">
        <w:rPr>
          <w:rFonts w:ascii="Arial" w:hAnsi="Arial" w:cs="Arial"/>
          <w:b/>
          <w:sz w:val="28"/>
          <w:szCs w:val="28"/>
        </w:rPr>
        <w:t xml:space="preserve">: Primers used </w:t>
      </w:r>
      <w:r w:rsidR="006B5182">
        <w:rPr>
          <w:rFonts w:ascii="Arial" w:hAnsi="Arial" w:cs="Arial"/>
          <w:b/>
          <w:sz w:val="28"/>
          <w:szCs w:val="28"/>
        </w:rPr>
        <w:t>to</w:t>
      </w:r>
      <w:r w:rsidR="00A926F3" w:rsidRPr="0075767D">
        <w:rPr>
          <w:rFonts w:ascii="Arial" w:hAnsi="Arial" w:cs="Arial"/>
          <w:b/>
          <w:sz w:val="28"/>
          <w:szCs w:val="28"/>
        </w:rPr>
        <w:t xml:space="preserve"> </w:t>
      </w:r>
      <w:r w:rsidR="006B5182">
        <w:rPr>
          <w:rFonts w:ascii="Arial" w:hAnsi="Arial" w:cs="Arial"/>
          <w:b/>
          <w:sz w:val="28"/>
          <w:szCs w:val="28"/>
        </w:rPr>
        <w:t>screen</w:t>
      </w:r>
      <w:r w:rsidR="00FF2784" w:rsidRPr="0075767D">
        <w:rPr>
          <w:rFonts w:ascii="Arial" w:hAnsi="Arial" w:cs="Arial"/>
          <w:b/>
          <w:sz w:val="28"/>
          <w:szCs w:val="28"/>
        </w:rPr>
        <w:t xml:space="preserve"> for gene modifications</w:t>
      </w:r>
    </w:p>
    <w:p w14:paraId="4D63C5B1" w14:textId="77777777" w:rsidR="00FF2784" w:rsidRPr="0075767D" w:rsidRDefault="00FF2784" w:rsidP="00FF2784">
      <w:pPr>
        <w:rPr>
          <w:rFonts w:ascii="Arial" w:hAnsi="Arial" w:cs="Arial"/>
          <w:b/>
        </w:rPr>
      </w:pPr>
    </w:p>
    <w:p w14:paraId="07A3FDF5" w14:textId="66F16FDD" w:rsidR="00FF2784" w:rsidRPr="0075767D" w:rsidRDefault="00FF2784" w:rsidP="00FF2784">
      <w:pPr>
        <w:rPr>
          <w:rFonts w:ascii="Arial" w:hAnsi="Arial" w:cs="Arial"/>
        </w:rPr>
      </w:pPr>
      <w:r w:rsidRPr="0075767D">
        <w:rPr>
          <w:rFonts w:ascii="Arial" w:hAnsi="Arial" w:cs="Arial"/>
        </w:rPr>
        <w:t xml:space="preserve">Three different types of PCR product were used to screen for homologous events and for removal of the selection cassette following expression of </w:t>
      </w:r>
      <w:proofErr w:type="spellStart"/>
      <w:r w:rsidRPr="0075767D">
        <w:rPr>
          <w:rFonts w:ascii="Arial" w:hAnsi="Arial" w:cs="Arial"/>
        </w:rPr>
        <w:t>Cre</w:t>
      </w:r>
      <w:proofErr w:type="spellEnd"/>
      <w:r w:rsidRPr="0075767D">
        <w:rPr>
          <w:rFonts w:ascii="Arial" w:hAnsi="Arial" w:cs="Arial"/>
        </w:rPr>
        <w:t xml:space="preserve"> recombinase. </w:t>
      </w:r>
      <w:r w:rsidR="00A926F3" w:rsidRPr="0075767D">
        <w:rPr>
          <w:rFonts w:ascii="Arial" w:hAnsi="Arial" w:cs="Arial"/>
        </w:rPr>
        <w:t>‘</w:t>
      </w:r>
      <w:proofErr w:type="spellStart"/>
      <w:r w:rsidRPr="0075767D">
        <w:rPr>
          <w:rFonts w:ascii="Arial" w:hAnsi="Arial" w:cs="Arial"/>
        </w:rPr>
        <w:t>Casette</w:t>
      </w:r>
      <w:proofErr w:type="spellEnd"/>
      <w:r w:rsidRPr="0075767D">
        <w:rPr>
          <w:rFonts w:ascii="Arial" w:hAnsi="Arial" w:cs="Arial"/>
        </w:rPr>
        <w:t>-flank</w:t>
      </w:r>
      <w:r w:rsidR="00A926F3" w:rsidRPr="0075767D">
        <w:rPr>
          <w:rFonts w:ascii="Arial" w:hAnsi="Arial" w:cs="Arial"/>
        </w:rPr>
        <w:t>’</w:t>
      </w:r>
      <w:r w:rsidRPr="0075767D">
        <w:rPr>
          <w:rFonts w:ascii="Arial" w:hAnsi="Arial" w:cs="Arial"/>
        </w:rPr>
        <w:t xml:space="preserve"> employed one primer from within the selection cassette and the other from the flanking regions beyond the extent of the vector arms; ‘Span’ employed 5’ and 3’ </w:t>
      </w:r>
      <w:r w:rsidR="00A926F3" w:rsidRPr="0075767D">
        <w:rPr>
          <w:rFonts w:ascii="Arial" w:hAnsi="Arial" w:cs="Arial"/>
        </w:rPr>
        <w:t xml:space="preserve">primers </w:t>
      </w:r>
      <w:r w:rsidRPr="0075767D">
        <w:rPr>
          <w:rFonts w:ascii="Arial" w:hAnsi="Arial" w:cs="Arial"/>
        </w:rPr>
        <w:t>beyond the vector arms and ‘Internal’ had both primers from within the vector</w:t>
      </w:r>
      <w:r w:rsidR="00024E8B">
        <w:rPr>
          <w:rFonts w:ascii="Arial" w:hAnsi="Arial" w:cs="Arial"/>
        </w:rPr>
        <w:t xml:space="preserve"> and across the deletion</w:t>
      </w:r>
      <w:r w:rsidRPr="0075767D">
        <w:rPr>
          <w:rFonts w:ascii="Arial" w:hAnsi="Arial" w:cs="Arial"/>
        </w:rPr>
        <w:t xml:space="preserve">.  </w:t>
      </w:r>
    </w:p>
    <w:p w14:paraId="39524DA3" w14:textId="77777777" w:rsidR="00FF2784" w:rsidRPr="0075767D" w:rsidRDefault="00FF2784" w:rsidP="00FF2784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9"/>
        <w:gridCol w:w="2183"/>
        <w:gridCol w:w="4864"/>
      </w:tblGrid>
      <w:tr w:rsidR="00FF2784" w:rsidRPr="0075767D" w14:paraId="3BFF5456" w14:textId="77777777" w:rsidTr="00B43E98">
        <w:tc>
          <w:tcPr>
            <w:tcW w:w="1469" w:type="dxa"/>
            <w:tcBorders>
              <w:bottom w:val="single" w:sz="4" w:space="0" w:color="auto"/>
            </w:tcBorders>
          </w:tcPr>
          <w:p w14:paraId="25793172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5BB3">
              <w:rPr>
                <w:rFonts w:ascii="Arial" w:hAnsi="Arial" w:cs="Arial"/>
                <w:b/>
                <w:sz w:val="20"/>
                <w:szCs w:val="20"/>
              </w:rPr>
              <w:t>Gene</w:t>
            </w:r>
          </w:p>
        </w:tc>
        <w:tc>
          <w:tcPr>
            <w:tcW w:w="2183" w:type="dxa"/>
          </w:tcPr>
          <w:p w14:paraId="356AA3FA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5BB3">
              <w:rPr>
                <w:rFonts w:ascii="Arial" w:hAnsi="Arial" w:cs="Arial"/>
                <w:b/>
                <w:sz w:val="20"/>
                <w:szCs w:val="20"/>
              </w:rPr>
              <w:t>Product type</w:t>
            </w:r>
          </w:p>
        </w:tc>
        <w:tc>
          <w:tcPr>
            <w:tcW w:w="4864" w:type="dxa"/>
          </w:tcPr>
          <w:p w14:paraId="57218530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5BB3">
              <w:rPr>
                <w:rFonts w:ascii="Arial" w:hAnsi="Arial" w:cs="Arial"/>
                <w:b/>
                <w:sz w:val="20"/>
                <w:szCs w:val="20"/>
              </w:rPr>
              <w:t>Primer sequence</w:t>
            </w:r>
          </w:p>
        </w:tc>
      </w:tr>
      <w:tr w:rsidR="00FF2784" w:rsidRPr="0075767D" w14:paraId="11082ACF" w14:textId="77777777" w:rsidTr="00B43E98"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532F2C" w14:textId="77777777" w:rsidR="00FF2784" w:rsidRPr="0075767D" w:rsidRDefault="00FF2784" w:rsidP="00FF2784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14:paraId="0B459337" w14:textId="77777777" w:rsidR="00FF2784" w:rsidRPr="0075767D" w:rsidRDefault="00FF2784" w:rsidP="00FF2784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2183" w:type="dxa"/>
            <w:tcBorders>
              <w:left w:val="single" w:sz="4" w:space="0" w:color="auto"/>
            </w:tcBorders>
          </w:tcPr>
          <w:p w14:paraId="072D4B7F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Cassette-flank</w:t>
            </w:r>
          </w:p>
        </w:tc>
        <w:tc>
          <w:tcPr>
            <w:tcW w:w="4864" w:type="dxa"/>
          </w:tcPr>
          <w:p w14:paraId="6FB6088C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1.CGAATACTTCTATCTACTTCGTCAGAATA</w:t>
            </w:r>
          </w:p>
          <w:p w14:paraId="3572D2A7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2.GTTAAAGATAAATTTCAAGATGTTCGTAA</w:t>
            </w:r>
          </w:p>
        </w:tc>
      </w:tr>
      <w:tr w:rsidR="00FF2784" w:rsidRPr="0075767D" w14:paraId="2ACF9F32" w14:textId="77777777" w:rsidTr="00B43E98"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5F0E63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  <w:proofErr w:type="spellStart"/>
            <w:r w:rsidRPr="00E05BB3">
              <w:rPr>
                <w:rFonts w:ascii="Arial" w:hAnsi="Arial" w:cs="Arial"/>
                <w:b/>
                <w:i/>
              </w:rPr>
              <w:t>rasC</w:t>
            </w:r>
            <w:proofErr w:type="spellEnd"/>
          </w:p>
        </w:tc>
        <w:tc>
          <w:tcPr>
            <w:tcW w:w="2183" w:type="dxa"/>
            <w:tcBorders>
              <w:left w:val="single" w:sz="4" w:space="0" w:color="auto"/>
            </w:tcBorders>
          </w:tcPr>
          <w:p w14:paraId="36B78E82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Span</w:t>
            </w:r>
          </w:p>
        </w:tc>
        <w:tc>
          <w:tcPr>
            <w:tcW w:w="4864" w:type="dxa"/>
          </w:tcPr>
          <w:p w14:paraId="3AE2E0F4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1.</w:t>
            </w:r>
            <w:r w:rsidRPr="00B43E98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/>
              </w:rPr>
              <w:t xml:space="preserve"> 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TGGTAAATCGGCACTTACTATTCAAT</w:t>
            </w:r>
          </w:p>
          <w:p w14:paraId="2CDCB9C6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 xml:space="preserve">2. 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GTGGTACTTTTCTATCTTTGTCTGGT</w:t>
            </w:r>
          </w:p>
        </w:tc>
      </w:tr>
      <w:tr w:rsidR="00FF2784" w:rsidRPr="0075767D" w14:paraId="29F3D6BD" w14:textId="77777777" w:rsidTr="00B43E98"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18D4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183" w:type="dxa"/>
            <w:tcBorders>
              <w:left w:val="single" w:sz="4" w:space="0" w:color="auto"/>
            </w:tcBorders>
          </w:tcPr>
          <w:p w14:paraId="7C946AC8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Internal</w:t>
            </w:r>
          </w:p>
        </w:tc>
        <w:tc>
          <w:tcPr>
            <w:tcW w:w="4864" w:type="dxa"/>
          </w:tcPr>
          <w:p w14:paraId="64D17EE7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1.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CTCTTATCGTAAACAAGTAAACATTGATGAAGAAG</w:t>
            </w:r>
          </w:p>
          <w:p w14:paraId="5F03A593" w14:textId="12B064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2.</w:t>
            </w:r>
            <w:r w:rsidRPr="00B43E98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/>
              </w:rPr>
              <w:t xml:space="preserve"> 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GATCTAATATATTGATCTCTCATAGCGCTATACTC</w:t>
            </w:r>
          </w:p>
        </w:tc>
      </w:tr>
      <w:tr w:rsidR="00FF2784" w:rsidRPr="0075767D" w14:paraId="5E96CECA" w14:textId="77777777" w:rsidTr="00B43E98">
        <w:tc>
          <w:tcPr>
            <w:tcW w:w="1469" w:type="dxa"/>
            <w:tcBorders>
              <w:top w:val="single" w:sz="4" w:space="0" w:color="auto"/>
              <w:bottom w:val="nil"/>
            </w:tcBorders>
          </w:tcPr>
          <w:p w14:paraId="0A81DE70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183" w:type="dxa"/>
          </w:tcPr>
          <w:p w14:paraId="333F36FF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Cassette-flank</w:t>
            </w:r>
          </w:p>
        </w:tc>
        <w:tc>
          <w:tcPr>
            <w:tcW w:w="4864" w:type="dxa"/>
          </w:tcPr>
          <w:p w14:paraId="3E6C5F75" w14:textId="714B0AFD" w:rsidR="00FF2784" w:rsidRPr="00B43E98" w:rsidRDefault="00024E8B" w:rsidP="004264BA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N/A</w:t>
            </w:r>
          </w:p>
        </w:tc>
      </w:tr>
      <w:tr w:rsidR="00FF2784" w:rsidRPr="0075767D" w14:paraId="5BAEB979" w14:textId="77777777" w:rsidTr="00B43E98">
        <w:tc>
          <w:tcPr>
            <w:tcW w:w="1469" w:type="dxa"/>
            <w:tcBorders>
              <w:top w:val="nil"/>
              <w:bottom w:val="nil"/>
            </w:tcBorders>
          </w:tcPr>
          <w:p w14:paraId="5A87F991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  <w:proofErr w:type="spellStart"/>
            <w:r w:rsidRPr="00E05BB3">
              <w:rPr>
                <w:rFonts w:ascii="Arial" w:hAnsi="Arial" w:cs="Arial"/>
                <w:b/>
                <w:i/>
              </w:rPr>
              <w:t>rasG</w:t>
            </w:r>
            <w:proofErr w:type="spellEnd"/>
          </w:p>
        </w:tc>
        <w:tc>
          <w:tcPr>
            <w:tcW w:w="2183" w:type="dxa"/>
          </w:tcPr>
          <w:p w14:paraId="2D7E15E1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Span</w:t>
            </w:r>
          </w:p>
        </w:tc>
        <w:tc>
          <w:tcPr>
            <w:tcW w:w="4864" w:type="dxa"/>
          </w:tcPr>
          <w:p w14:paraId="591A2949" w14:textId="2CFCF7CD" w:rsidR="00C054C8" w:rsidRPr="00B43E98" w:rsidRDefault="00FB64B0" w:rsidP="00C050BA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N/A</w:t>
            </w:r>
          </w:p>
        </w:tc>
      </w:tr>
      <w:tr w:rsidR="00FF2784" w:rsidRPr="0075767D" w14:paraId="7AD10F9E" w14:textId="77777777" w:rsidTr="00B43E98">
        <w:tc>
          <w:tcPr>
            <w:tcW w:w="1469" w:type="dxa"/>
            <w:tcBorders>
              <w:top w:val="nil"/>
              <w:bottom w:val="single" w:sz="4" w:space="0" w:color="auto"/>
            </w:tcBorders>
          </w:tcPr>
          <w:p w14:paraId="590E3CA2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183" w:type="dxa"/>
          </w:tcPr>
          <w:p w14:paraId="1238FF5A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Internal</w:t>
            </w:r>
          </w:p>
        </w:tc>
        <w:tc>
          <w:tcPr>
            <w:tcW w:w="4864" w:type="dxa"/>
          </w:tcPr>
          <w:p w14:paraId="0F53C99D" w14:textId="77777777" w:rsidR="00FB64B0" w:rsidRPr="00B43E98" w:rsidRDefault="00FB64B0" w:rsidP="00FB64B0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1.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CCGCATTTTTTGGCATTCGCAACACCC</w:t>
            </w:r>
          </w:p>
          <w:p w14:paraId="2FA8D3C6" w14:textId="1C6A4BCD" w:rsidR="00FF2784" w:rsidRPr="00B43E98" w:rsidRDefault="00FB64B0" w:rsidP="00FB64B0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2.GAGTACAAGCTTTTAATGGTCTCTTCTTC</w:t>
            </w:r>
          </w:p>
        </w:tc>
      </w:tr>
      <w:tr w:rsidR="00FF2784" w:rsidRPr="0075767D" w14:paraId="20B1B8FC" w14:textId="77777777" w:rsidTr="00B43E98">
        <w:tc>
          <w:tcPr>
            <w:tcW w:w="1469" w:type="dxa"/>
            <w:tcBorders>
              <w:bottom w:val="nil"/>
            </w:tcBorders>
          </w:tcPr>
          <w:p w14:paraId="4151258C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183" w:type="dxa"/>
          </w:tcPr>
          <w:p w14:paraId="611A3D28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Cassette-flank</w:t>
            </w:r>
          </w:p>
        </w:tc>
        <w:tc>
          <w:tcPr>
            <w:tcW w:w="4864" w:type="dxa"/>
          </w:tcPr>
          <w:p w14:paraId="46A90471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1.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CTACTGGAGTATCCAAGCTG</w:t>
            </w:r>
          </w:p>
          <w:p w14:paraId="5D1C45E1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lastRenderedPageBreak/>
              <w:t>2.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CAAGAGGCAAGAGAATTTGTATCATTCATG</w:t>
            </w:r>
          </w:p>
        </w:tc>
      </w:tr>
      <w:tr w:rsidR="00FF2784" w:rsidRPr="0075767D" w14:paraId="393C4D0C" w14:textId="77777777" w:rsidTr="00B43E98">
        <w:tc>
          <w:tcPr>
            <w:tcW w:w="1469" w:type="dxa"/>
            <w:tcBorders>
              <w:top w:val="nil"/>
              <w:bottom w:val="nil"/>
            </w:tcBorders>
          </w:tcPr>
          <w:p w14:paraId="5D1252C5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  <w:proofErr w:type="spellStart"/>
            <w:r w:rsidRPr="00E05BB3">
              <w:rPr>
                <w:rFonts w:ascii="Arial" w:hAnsi="Arial" w:cs="Arial"/>
                <w:b/>
                <w:i/>
              </w:rPr>
              <w:lastRenderedPageBreak/>
              <w:t>rasS</w:t>
            </w:r>
            <w:proofErr w:type="spellEnd"/>
          </w:p>
        </w:tc>
        <w:tc>
          <w:tcPr>
            <w:tcW w:w="2183" w:type="dxa"/>
          </w:tcPr>
          <w:p w14:paraId="22FE2463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Span</w:t>
            </w:r>
          </w:p>
        </w:tc>
        <w:tc>
          <w:tcPr>
            <w:tcW w:w="4864" w:type="dxa"/>
          </w:tcPr>
          <w:p w14:paraId="0AC6B51F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1.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CATATTGAAATCTAGATATAACCGAC</w:t>
            </w:r>
          </w:p>
          <w:p w14:paraId="041F20DC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2.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CAAGAGGCAAGAGAATTTGTATCATTCATG</w:t>
            </w:r>
          </w:p>
        </w:tc>
      </w:tr>
      <w:tr w:rsidR="00FF2784" w:rsidRPr="0075767D" w14:paraId="5E766917" w14:textId="77777777" w:rsidTr="00B43E98">
        <w:tc>
          <w:tcPr>
            <w:tcW w:w="1469" w:type="dxa"/>
            <w:tcBorders>
              <w:top w:val="nil"/>
              <w:bottom w:val="single" w:sz="4" w:space="0" w:color="auto"/>
            </w:tcBorders>
          </w:tcPr>
          <w:p w14:paraId="596496E1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183" w:type="dxa"/>
          </w:tcPr>
          <w:p w14:paraId="02FD278F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Internal</w:t>
            </w:r>
          </w:p>
        </w:tc>
        <w:tc>
          <w:tcPr>
            <w:tcW w:w="4864" w:type="dxa"/>
          </w:tcPr>
          <w:p w14:paraId="44E3490E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N/A</w:t>
            </w:r>
          </w:p>
        </w:tc>
      </w:tr>
      <w:tr w:rsidR="00FF2784" w:rsidRPr="0075767D" w14:paraId="51886200" w14:textId="77777777" w:rsidTr="00B43E98">
        <w:tc>
          <w:tcPr>
            <w:tcW w:w="1469" w:type="dxa"/>
            <w:tcBorders>
              <w:bottom w:val="nil"/>
            </w:tcBorders>
          </w:tcPr>
          <w:p w14:paraId="7FAA8160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183" w:type="dxa"/>
          </w:tcPr>
          <w:p w14:paraId="4B3240E7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Cassette-flank</w:t>
            </w:r>
          </w:p>
        </w:tc>
        <w:tc>
          <w:tcPr>
            <w:tcW w:w="4864" w:type="dxa"/>
          </w:tcPr>
          <w:p w14:paraId="61F0AFAA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1.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CGAATACTTCTATCTACTTCGTCAGAATA</w:t>
            </w:r>
          </w:p>
          <w:p w14:paraId="698FED1D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2.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ATTAGTATCAGCTACTCTAACACAAGATG</w:t>
            </w:r>
          </w:p>
        </w:tc>
      </w:tr>
      <w:tr w:rsidR="00FF2784" w:rsidRPr="0075767D" w14:paraId="74AE6961" w14:textId="77777777" w:rsidTr="00B43E98">
        <w:tc>
          <w:tcPr>
            <w:tcW w:w="1469" w:type="dxa"/>
            <w:tcBorders>
              <w:top w:val="nil"/>
              <w:bottom w:val="nil"/>
            </w:tcBorders>
          </w:tcPr>
          <w:p w14:paraId="78248C7D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  <w:proofErr w:type="spellStart"/>
            <w:r w:rsidRPr="00E05BB3">
              <w:rPr>
                <w:rFonts w:ascii="Arial" w:hAnsi="Arial" w:cs="Arial"/>
                <w:b/>
                <w:i/>
              </w:rPr>
              <w:t>gefB</w:t>
            </w:r>
            <w:proofErr w:type="spellEnd"/>
          </w:p>
        </w:tc>
        <w:tc>
          <w:tcPr>
            <w:tcW w:w="2183" w:type="dxa"/>
          </w:tcPr>
          <w:p w14:paraId="2D2E863B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Span</w:t>
            </w:r>
          </w:p>
        </w:tc>
        <w:tc>
          <w:tcPr>
            <w:tcW w:w="4864" w:type="dxa"/>
          </w:tcPr>
          <w:p w14:paraId="6CE051C8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N/A</w:t>
            </w:r>
          </w:p>
        </w:tc>
      </w:tr>
      <w:tr w:rsidR="00FF2784" w:rsidRPr="0075767D" w14:paraId="2F265F2C" w14:textId="77777777" w:rsidTr="00B43E98">
        <w:tc>
          <w:tcPr>
            <w:tcW w:w="1469" w:type="dxa"/>
            <w:tcBorders>
              <w:top w:val="nil"/>
              <w:bottom w:val="single" w:sz="4" w:space="0" w:color="auto"/>
            </w:tcBorders>
          </w:tcPr>
          <w:p w14:paraId="620D94AA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183" w:type="dxa"/>
          </w:tcPr>
          <w:p w14:paraId="3E0D2349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Internal</w:t>
            </w:r>
          </w:p>
        </w:tc>
        <w:tc>
          <w:tcPr>
            <w:tcW w:w="4864" w:type="dxa"/>
          </w:tcPr>
          <w:p w14:paraId="190F8615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1.</w:t>
            </w:r>
            <w:r w:rsidRPr="00B43E98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/>
              </w:rPr>
              <w:t xml:space="preserve"> 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GATTTGGTGTTGATGAATTTGGTG</w:t>
            </w:r>
          </w:p>
          <w:p w14:paraId="03978FF3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2.</w:t>
            </w:r>
            <w:r w:rsidRPr="00B43E98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/>
              </w:rPr>
              <w:t xml:space="preserve"> 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CCTGCTTTGAAAATGATGAAATCTCC</w:t>
            </w:r>
          </w:p>
          <w:p w14:paraId="687A1938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2784" w:rsidRPr="0075767D" w14:paraId="500FB670" w14:textId="77777777" w:rsidTr="00B43E98">
        <w:tc>
          <w:tcPr>
            <w:tcW w:w="1469" w:type="dxa"/>
            <w:tcBorders>
              <w:bottom w:val="nil"/>
            </w:tcBorders>
          </w:tcPr>
          <w:p w14:paraId="6E1DEF0D" w14:textId="77777777" w:rsidR="00FF2784" w:rsidRPr="00E05BB3" w:rsidRDefault="00FF2784" w:rsidP="00FF27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183" w:type="dxa"/>
          </w:tcPr>
          <w:p w14:paraId="0D68BE49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Cassette-flank</w:t>
            </w:r>
          </w:p>
        </w:tc>
        <w:tc>
          <w:tcPr>
            <w:tcW w:w="4864" w:type="dxa"/>
          </w:tcPr>
          <w:p w14:paraId="0658B40A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1.CTACTGGAGTATCCAAGCTG</w:t>
            </w:r>
          </w:p>
          <w:p w14:paraId="13FF9BFB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2.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TTCAATTAAAGAAGCACCAGAGATTG</w:t>
            </w:r>
          </w:p>
        </w:tc>
      </w:tr>
      <w:tr w:rsidR="00FF2784" w:rsidRPr="0075767D" w14:paraId="5C605405" w14:textId="77777777" w:rsidTr="00B43E98">
        <w:tc>
          <w:tcPr>
            <w:tcW w:w="1469" w:type="dxa"/>
            <w:tcBorders>
              <w:top w:val="nil"/>
              <w:bottom w:val="nil"/>
            </w:tcBorders>
          </w:tcPr>
          <w:p w14:paraId="05D6C0C1" w14:textId="0A16B9A6" w:rsidR="00FF2784" w:rsidRPr="00E05BB3" w:rsidRDefault="00A926F3" w:rsidP="00FF2784">
            <w:pPr>
              <w:jc w:val="center"/>
              <w:rPr>
                <w:rFonts w:ascii="Arial" w:hAnsi="Arial" w:cs="Arial"/>
                <w:b/>
                <w:i/>
              </w:rPr>
            </w:pPr>
            <w:proofErr w:type="spellStart"/>
            <w:r w:rsidRPr="00E05BB3">
              <w:rPr>
                <w:rFonts w:ascii="Arial" w:hAnsi="Arial" w:cs="Arial"/>
                <w:b/>
                <w:i/>
              </w:rPr>
              <w:t>gefF</w:t>
            </w:r>
            <w:proofErr w:type="spellEnd"/>
            <w:r w:rsidRPr="00E05BB3">
              <w:rPr>
                <w:rFonts w:ascii="Arial" w:hAnsi="Arial" w:cs="Arial"/>
                <w:b/>
                <w:i/>
              </w:rPr>
              <w:t xml:space="preserve"> (</w:t>
            </w:r>
            <w:proofErr w:type="spellStart"/>
            <w:r w:rsidRPr="00E05BB3">
              <w:rPr>
                <w:rFonts w:ascii="Arial" w:hAnsi="Arial" w:cs="Arial"/>
                <w:b/>
                <w:i/>
              </w:rPr>
              <w:t>kI</w:t>
            </w:r>
            <w:proofErr w:type="spellEnd"/>
            <w:r w:rsidR="00FF2784" w:rsidRPr="00E05BB3">
              <w:rPr>
                <w:rFonts w:ascii="Arial" w:hAnsi="Arial" w:cs="Arial"/>
                <w:b/>
                <w:i/>
              </w:rPr>
              <w:t>)</w:t>
            </w:r>
          </w:p>
        </w:tc>
        <w:tc>
          <w:tcPr>
            <w:tcW w:w="2183" w:type="dxa"/>
          </w:tcPr>
          <w:p w14:paraId="1AAD6C54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Span</w:t>
            </w:r>
          </w:p>
        </w:tc>
        <w:tc>
          <w:tcPr>
            <w:tcW w:w="4864" w:type="dxa"/>
          </w:tcPr>
          <w:p w14:paraId="0A219F8C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1.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TTGTCCAAAATCGTATTTCACATTC</w:t>
            </w:r>
          </w:p>
          <w:p w14:paraId="46F266D8" w14:textId="48F8FA8A" w:rsidR="00A926F3" w:rsidRPr="00B43E98" w:rsidRDefault="00FF2784" w:rsidP="00FF2784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2.</w:t>
            </w:r>
            <w:r w:rsidRPr="00B43E98">
              <w:rPr>
                <w:rFonts w:ascii="Arial" w:hAnsi="Arial" w:cs="Arial"/>
                <w:color w:val="000000"/>
                <w:kern w:val="24"/>
                <w:sz w:val="16"/>
                <w:szCs w:val="16"/>
                <w:lang w:val="en-US"/>
              </w:rPr>
              <w:t xml:space="preserve"> </w:t>
            </w:r>
            <w:r w:rsidRPr="00B43E98">
              <w:rPr>
                <w:rFonts w:ascii="Arial" w:hAnsi="Arial" w:cs="Arial"/>
                <w:sz w:val="16"/>
                <w:szCs w:val="16"/>
                <w:lang w:val="en-US"/>
              </w:rPr>
              <w:t>TTCAATTAAAGAAGCACCAGAGATTG</w:t>
            </w:r>
          </w:p>
        </w:tc>
      </w:tr>
      <w:tr w:rsidR="00FF2784" w:rsidRPr="0075767D" w14:paraId="5D9172B8" w14:textId="77777777" w:rsidTr="00B43E98">
        <w:tc>
          <w:tcPr>
            <w:tcW w:w="1469" w:type="dxa"/>
            <w:tcBorders>
              <w:top w:val="nil"/>
            </w:tcBorders>
          </w:tcPr>
          <w:p w14:paraId="76841EB4" w14:textId="77777777" w:rsidR="00FF2784" w:rsidRPr="0075767D" w:rsidRDefault="00FF2784" w:rsidP="00FF2784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2183" w:type="dxa"/>
          </w:tcPr>
          <w:p w14:paraId="459AC5E4" w14:textId="77777777" w:rsidR="00FF2784" w:rsidRPr="0075767D" w:rsidRDefault="00FF2784" w:rsidP="00FF2784">
            <w:pPr>
              <w:jc w:val="center"/>
              <w:rPr>
                <w:rFonts w:ascii="Arial" w:hAnsi="Arial" w:cs="Arial"/>
              </w:rPr>
            </w:pPr>
            <w:r w:rsidRPr="0075767D">
              <w:rPr>
                <w:rFonts w:ascii="Arial" w:hAnsi="Arial" w:cs="Arial"/>
              </w:rPr>
              <w:t>Internal</w:t>
            </w:r>
          </w:p>
        </w:tc>
        <w:tc>
          <w:tcPr>
            <w:tcW w:w="4864" w:type="dxa"/>
          </w:tcPr>
          <w:p w14:paraId="5DA6A83F" w14:textId="77777777" w:rsidR="00FF2784" w:rsidRPr="00B43E98" w:rsidRDefault="00FF2784" w:rsidP="00FF2784">
            <w:pPr>
              <w:rPr>
                <w:rFonts w:ascii="Arial" w:hAnsi="Arial" w:cs="Arial"/>
                <w:sz w:val="16"/>
                <w:szCs w:val="16"/>
              </w:rPr>
            </w:pPr>
            <w:r w:rsidRPr="00B43E98">
              <w:rPr>
                <w:rFonts w:ascii="Arial" w:hAnsi="Arial" w:cs="Arial"/>
                <w:sz w:val="16"/>
                <w:szCs w:val="16"/>
              </w:rPr>
              <w:t>N/A</w:t>
            </w:r>
          </w:p>
        </w:tc>
      </w:tr>
    </w:tbl>
    <w:p w14:paraId="613A7239" w14:textId="77777777" w:rsidR="00FF2784" w:rsidRPr="0075767D" w:rsidRDefault="00FF2784" w:rsidP="00FF2784">
      <w:pPr>
        <w:rPr>
          <w:rFonts w:ascii="Arial" w:hAnsi="Arial" w:cs="Arial"/>
        </w:rPr>
      </w:pPr>
    </w:p>
    <w:p w14:paraId="5612AB5A" w14:textId="4F76DC18" w:rsidR="00FF2784" w:rsidRPr="00A7648A" w:rsidRDefault="00A7648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Figure S1: </w:t>
      </w:r>
      <w:r w:rsidRPr="00A7648A">
        <w:rPr>
          <w:rFonts w:ascii="Arial" w:hAnsi="Arial" w:cs="Arial"/>
          <w:b/>
          <w:sz w:val="28"/>
          <w:szCs w:val="28"/>
        </w:rPr>
        <w:t>Examples of diagnostic PCRs</w:t>
      </w:r>
    </w:p>
    <w:p w14:paraId="1E3FA8FB" w14:textId="77777777" w:rsidR="00A7648A" w:rsidRDefault="00A7648A">
      <w:pPr>
        <w:rPr>
          <w:rFonts w:ascii="Arial" w:hAnsi="Arial" w:cs="Arial"/>
          <w:sz w:val="18"/>
          <w:szCs w:val="18"/>
        </w:rPr>
      </w:pPr>
    </w:p>
    <w:p w14:paraId="74C387F6" w14:textId="0EA8B688" w:rsidR="008B0BB2" w:rsidRDefault="00A7648A">
      <w:pPr>
        <w:rPr>
          <w:rFonts w:ascii="Arial" w:hAnsi="Arial" w:cs="Arial"/>
        </w:rPr>
      </w:pPr>
      <w:r w:rsidRPr="00A7648A">
        <w:rPr>
          <w:rFonts w:ascii="Arial" w:hAnsi="Arial" w:cs="Arial"/>
        </w:rPr>
        <w:t>PCRs were conducted on DNA from parental Ax2 and mutant strains using the pairs of primers indicated in Table 4</w:t>
      </w:r>
      <w:r>
        <w:rPr>
          <w:rFonts w:ascii="Arial" w:hAnsi="Arial" w:cs="Arial"/>
        </w:rPr>
        <w:t>.</w:t>
      </w:r>
    </w:p>
    <w:p w14:paraId="0B426EFE" w14:textId="77777777" w:rsidR="00A7648A" w:rsidRPr="00A7648A" w:rsidRDefault="00A7648A">
      <w:pPr>
        <w:rPr>
          <w:rFonts w:ascii="Arial" w:hAnsi="Arial" w:cs="Arial"/>
        </w:rPr>
      </w:pPr>
    </w:p>
    <w:p w14:paraId="6C3464FB" w14:textId="3074EEAD" w:rsidR="009A07B3" w:rsidRPr="00465907" w:rsidRDefault="00E63C4F" w:rsidP="00C070AF">
      <w:pPr>
        <w:rPr>
          <w:rFonts w:ascii="Arial" w:hAnsi="Arial" w:cs="Arial"/>
          <w:b/>
          <w:sz w:val="28"/>
          <w:szCs w:val="28"/>
        </w:rPr>
      </w:pPr>
      <w:proofErr w:type="spellStart"/>
      <w:r w:rsidRPr="00465907">
        <w:rPr>
          <w:rFonts w:ascii="Arial" w:hAnsi="Arial" w:cs="Arial"/>
          <w:b/>
          <w:sz w:val="28"/>
          <w:szCs w:val="28"/>
        </w:rPr>
        <w:t>Ras</w:t>
      </w:r>
      <w:r w:rsidR="00A66255" w:rsidRPr="00465907">
        <w:rPr>
          <w:rFonts w:ascii="Arial" w:hAnsi="Arial" w:cs="Arial"/>
          <w:b/>
          <w:sz w:val="28"/>
          <w:szCs w:val="28"/>
        </w:rPr>
        <w:t>C</w:t>
      </w:r>
      <w:proofErr w:type="spellEnd"/>
    </w:p>
    <w:p w14:paraId="71B0F51D" w14:textId="235FE9CF" w:rsidR="00A66255" w:rsidRDefault="00A66255" w:rsidP="00C070A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 wp14:anchorId="4FD62561" wp14:editId="5E0C4AF7">
            <wp:extent cx="3311102" cy="2102288"/>
            <wp:effectExtent l="0" t="0" r="0" b="635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05" cy="210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2DBC6" w14:textId="77777777" w:rsidR="00C070AF" w:rsidRDefault="00C070AF" w:rsidP="00C070AF">
      <w:pPr>
        <w:rPr>
          <w:rFonts w:ascii="Arial" w:hAnsi="Arial" w:cs="Arial"/>
          <w:sz w:val="18"/>
          <w:szCs w:val="18"/>
        </w:rPr>
      </w:pPr>
    </w:p>
    <w:p w14:paraId="10F51ECB" w14:textId="77777777" w:rsidR="009A07B3" w:rsidRDefault="009A07B3" w:rsidP="00C070AF">
      <w:pPr>
        <w:rPr>
          <w:rFonts w:ascii="Arial" w:hAnsi="Arial" w:cs="Arial"/>
          <w:sz w:val="18"/>
          <w:szCs w:val="18"/>
        </w:rPr>
      </w:pPr>
    </w:p>
    <w:p w14:paraId="3112D79D" w14:textId="3AE66133" w:rsidR="009A07B3" w:rsidRPr="00465907" w:rsidRDefault="000475D0" w:rsidP="00C070AF">
      <w:pPr>
        <w:rPr>
          <w:rFonts w:ascii="Arial" w:hAnsi="Arial" w:cs="Arial"/>
          <w:b/>
          <w:sz w:val="28"/>
          <w:szCs w:val="28"/>
        </w:rPr>
      </w:pPr>
      <w:proofErr w:type="spellStart"/>
      <w:r w:rsidRPr="00465907">
        <w:rPr>
          <w:rFonts w:ascii="Arial" w:hAnsi="Arial" w:cs="Arial"/>
          <w:b/>
          <w:sz w:val="28"/>
          <w:szCs w:val="28"/>
        </w:rPr>
        <w:t>RasG</w:t>
      </w:r>
      <w:proofErr w:type="spellEnd"/>
    </w:p>
    <w:p w14:paraId="45D2B729" w14:textId="12B24821" w:rsidR="000475D0" w:rsidRDefault="00DF542E" w:rsidP="00C070A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n-GB"/>
        </w:rPr>
        <w:drawing>
          <wp:inline distT="0" distB="0" distL="0" distR="0" wp14:anchorId="307E0C8B" wp14:editId="494F292C">
            <wp:extent cx="2053802" cy="2203889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83" cy="220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78CBC" w14:textId="77777777" w:rsidR="00465907" w:rsidRDefault="00465907" w:rsidP="00C070AF">
      <w:pPr>
        <w:rPr>
          <w:rFonts w:ascii="Arial" w:hAnsi="Arial" w:cs="Arial"/>
          <w:b/>
        </w:rPr>
      </w:pPr>
    </w:p>
    <w:p w14:paraId="471187E4" w14:textId="26AB1136" w:rsidR="003F551C" w:rsidRPr="00465907" w:rsidRDefault="003F551C" w:rsidP="00C070AF">
      <w:pPr>
        <w:rPr>
          <w:rFonts w:ascii="Arial" w:hAnsi="Arial" w:cs="Arial"/>
          <w:b/>
          <w:sz w:val="28"/>
          <w:szCs w:val="28"/>
        </w:rPr>
      </w:pPr>
      <w:proofErr w:type="spellStart"/>
      <w:r w:rsidRPr="00465907">
        <w:rPr>
          <w:rFonts w:ascii="Arial" w:hAnsi="Arial" w:cs="Arial"/>
          <w:b/>
          <w:sz w:val="28"/>
          <w:szCs w:val="28"/>
        </w:rPr>
        <w:t>RasS</w:t>
      </w:r>
      <w:proofErr w:type="spellEnd"/>
    </w:p>
    <w:p w14:paraId="06971750" w14:textId="51907346" w:rsidR="003F551C" w:rsidRDefault="003F551C" w:rsidP="00C070A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lastRenderedPageBreak/>
        <w:drawing>
          <wp:inline distT="0" distB="0" distL="0" distR="0" wp14:anchorId="39B716B3" wp14:editId="3AE42B7D">
            <wp:extent cx="4387165" cy="2396067"/>
            <wp:effectExtent l="0" t="0" r="762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60" cy="23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CC96D" w14:textId="77777777" w:rsidR="009A07B3" w:rsidRDefault="009A07B3" w:rsidP="00C070AF">
      <w:pPr>
        <w:rPr>
          <w:rFonts w:ascii="Arial" w:hAnsi="Arial" w:cs="Arial"/>
          <w:b/>
        </w:rPr>
      </w:pPr>
    </w:p>
    <w:p w14:paraId="3D45FE28" w14:textId="77777777" w:rsidR="00C0637F" w:rsidRDefault="00C0637F" w:rsidP="00C070AF">
      <w:pPr>
        <w:rPr>
          <w:rFonts w:ascii="Arial" w:hAnsi="Arial" w:cs="Arial"/>
          <w:b/>
        </w:rPr>
      </w:pPr>
    </w:p>
    <w:p w14:paraId="072D77CF" w14:textId="77777777" w:rsidR="00C0637F" w:rsidRPr="00465907" w:rsidRDefault="009A07B3" w:rsidP="00C070AF">
      <w:pPr>
        <w:rPr>
          <w:rFonts w:ascii="Arial" w:hAnsi="Arial" w:cs="Arial"/>
          <w:b/>
          <w:sz w:val="28"/>
          <w:szCs w:val="28"/>
        </w:rPr>
      </w:pPr>
      <w:proofErr w:type="spellStart"/>
      <w:r w:rsidRPr="00465907">
        <w:rPr>
          <w:rFonts w:ascii="Arial" w:hAnsi="Arial" w:cs="Arial"/>
          <w:b/>
          <w:sz w:val="28"/>
          <w:szCs w:val="28"/>
        </w:rPr>
        <w:t>GefB</w:t>
      </w:r>
      <w:proofErr w:type="spellEnd"/>
    </w:p>
    <w:p w14:paraId="1647CC58" w14:textId="7659F386" w:rsidR="009A07B3" w:rsidRDefault="009A07B3" w:rsidP="00C070A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33789D07" wp14:editId="69D03026">
            <wp:extent cx="3882645" cy="2595033"/>
            <wp:effectExtent l="0" t="0" r="381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519" cy="259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1C4EC" w14:textId="77777777" w:rsidR="00C0637F" w:rsidRDefault="00C0637F" w:rsidP="00C070AF">
      <w:pPr>
        <w:rPr>
          <w:rFonts w:ascii="Arial" w:hAnsi="Arial" w:cs="Arial"/>
          <w:b/>
        </w:rPr>
      </w:pPr>
    </w:p>
    <w:p w14:paraId="4E797C6F" w14:textId="77777777" w:rsidR="00465907" w:rsidRDefault="00465907" w:rsidP="00C070AF">
      <w:pPr>
        <w:rPr>
          <w:rFonts w:ascii="Arial" w:hAnsi="Arial" w:cs="Arial"/>
          <w:b/>
        </w:rPr>
      </w:pPr>
    </w:p>
    <w:p w14:paraId="594C85A6" w14:textId="67B00B24" w:rsidR="00C0637F" w:rsidRPr="00465907" w:rsidRDefault="00C0637F" w:rsidP="00C070AF">
      <w:pPr>
        <w:rPr>
          <w:rFonts w:ascii="Arial" w:hAnsi="Arial" w:cs="Arial"/>
          <w:b/>
          <w:sz w:val="28"/>
          <w:szCs w:val="28"/>
        </w:rPr>
      </w:pPr>
      <w:proofErr w:type="spellStart"/>
      <w:r w:rsidRPr="00465907">
        <w:rPr>
          <w:rFonts w:ascii="Arial" w:hAnsi="Arial" w:cs="Arial"/>
          <w:b/>
          <w:sz w:val="28"/>
          <w:szCs w:val="28"/>
        </w:rPr>
        <w:t>GefF</w:t>
      </w:r>
      <w:proofErr w:type="gramStart"/>
      <w:r w:rsidRPr="00465907">
        <w:rPr>
          <w:rFonts w:ascii="Arial" w:hAnsi="Arial" w:cs="Arial"/>
          <w:b/>
          <w:sz w:val="28"/>
          <w:szCs w:val="28"/>
        </w:rPr>
        <w:t>:GFP</w:t>
      </w:r>
      <w:proofErr w:type="spellEnd"/>
      <w:proofErr w:type="gramEnd"/>
      <w:r w:rsidRPr="00465907">
        <w:rPr>
          <w:rFonts w:ascii="Arial" w:hAnsi="Arial" w:cs="Arial"/>
          <w:b/>
          <w:sz w:val="28"/>
          <w:szCs w:val="28"/>
        </w:rPr>
        <w:t xml:space="preserve"> knock-in</w:t>
      </w:r>
    </w:p>
    <w:p w14:paraId="7506ECEC" w14:textId="77777777" w:rsidR="000B4EF1" w:rsidRDefault="00C0637F" w:rsidP="00C070A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1B4B2EDD" wp14:editId="7BFD6E01">
            <wp:extent cx="2911133" cy="2514600"/>
            <wp:effectExtent l="0" t="0" r="10160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09" cy="251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4ECD" w14:textId="77777777" w:rsidR="000B4EF1" w:rsidRDefault="000B4EF1" w:rsidP="00C070AF">
      <w:pPr>
        <w:rPr>
          <w:rFonts w:ascii="Arial" w:hAnsi="Arial" w:cs="Arial"/>
          <w:b/>
        </w:rPr>
      </w:pPr>
    </w:p>
    <w:p w14:paraId="1C325BB0" w14:textId="7DB8ED12" w:rsidR="000B4EF1" w:rsidRDefault="000B4EF1" w:rsidP="000B4EF1">
      <w:pPr>
        <w:pStyle w:val="EndNoteBibliography"/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References for Supplementary materials</w:t>
      </w:r>
    </w:p>
    <w:p w14:paraId="52F43598" w14:textId="77777777" w:rsidR="000B4EF1" w:rsidRDefault="000B4EF1" w:rsidP="000B4EF1">
      <w:pPr>
        <w:pStyle w:val="EndNoteBibliography"/>
        <w:ind w:left="720" w:hanging="720"/>
        <w:rPr>
          <w:rFonts w:ascii="Arial" w:hAnsi="Arial" w:cs="Arial"/>
          <w:b/>
        </w:rPr>
      </w:pPr>
    </w:p>
    <w:p w14:paraId="137C74D5" w14:textId="77777777" w:rsidR="001102CD" w:rsidRPr="001102CD" w:rsidRDefault="000B4EF1" w:rsidP="001102CD">
      <w:pPr>
        <w:pStyle w:val="EndNoteBibliography"/>
        <w:ind w:left="720" w:hanging="720"/>
        <w:rPr>
          <w:noProof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ADDIN EN.REFLIST </w:instrText>
      </w:r>
      <w:r>
        <w:rPr>
          <w:rFonts w:ascii="Arial" w:hAnsi="Arial" w:cs="Arial"/>
          <w:b/>
        </w:rPr>
        <w:fldChar w:fldCharType="separate"/>
      </w:r>
      <w:r w:rsidR="001102CD" w:rsidRPr="001102CD">
        <w:rPr>
          <w:noProof/>
        </w:rPr>
        <w:t>1.</w:t>
      </w:r>
      <w:r w:rsidR="001102CD" w:rsidRPr="001102CD">
        <w:rPr>
          <w:noProof/>
        </w:rPr>
        <w:tab/>
        <w:t xml:space="preserve">Junemann, A., Filic, V., Winterhoff, M., Nordholz, B., Litschko, C., Schwellenbach, H., Stephan, T., Weber, I., and Faix, J. (2016). A Diaphanous-related formin links Ras signaling directly to actin assembly in macropinocytosis and phagocytosis. Proc Natl Acad Sci U S A </w:t>
      </w:r>
      <w:r w:rsidR="001102CD" w:rsidRPr="001102CD">
        <w:rPr>
          <w:i/>
          <w:noProof/>
        </w:rPr>
        <w:t>113</w:t>
      </w:r>
      <w:r w:rsidR="001102CD" w:rsidRPr="001102CD">
        <w:rPr>
          <w:noProof/>
        </w:rPr>
        <w:t>, E7464-E7473.</w:t>
      </w:r>
    </w:p>
    <w:p w14:paraId="582E8F52" w14:textId="77777777" w:rsidR="001102CD" w:rsidRPr="001102CD" w:rsidRDefault="001102CD" w:rsidP="001102CD">
      <w:pPr>
        <w:pStyle w:val="EndNoteBibliography"/>
        <w:ind w:left="720" w:hanging="720"/>
        <w:rPr>
          <w:noProof/>
        </w:rPr>
      </w:pPr>
      <w:r w:rsidRPr="001102CD">
        <w:rPr>
          <w:noProof/>
        </w:rPr>
        <w:t>2.</w:t>
      </w:r>
      <w:r w:rsidRPr="001102CD">
        <w:rPr>
          <w:noProof/>
        </w:rPr>
        <w:tab/>
        <w:t xml:space="preserve">Veltman, D.M., Williams, T.D., Bloomfield, G., Chen, B.C., Betzig, E., Insall, R.H., and Kay, R.R. (2016). A plasma membrane template for macropinocytic cups. eLife </w:t>
      </w:r>
      <w:r w:rsidRPr="001102CD">
        <w:rPr>
          <w:i/>
          <w:noProof/>
        </w:rPr>
        <w:t>5</w:t>
      </w:r>
      <w:r w:rsidRPr="001102CD">
        <w:rPr>
          <w:noProof/>
        </w:rPr>
        <w:t>.</w:t>
      </w:r>
    </w:p>
    <w:p w14:paraId="0CFE287D" w14:textId="77777777" w:rsidR="001102CD" w:rsidRPr="001102CD" w:rsidRDefault="001102CD" w:rsidP="001102CD">
      <w:pPr>
        <w:pStyle w:val="EndNoteBibliography"/>
        <w:ind w:left="720" w:hanging="720"/>
        <w:rPr>
          <w:noProof/>
        </w:rPr>
      </w:pPr>
      <w:r w:rsidRPr="001102CD">
        <w:rPr>
          <w:noProof/>
        </w:rPr>
        <w:t>3.</w:t>
      </w:r>
      <w:r w:rsidRPr="001102CD">
        <w:rPr>
          <w:noProof/>
        </w:rPr>
        <w:tab/>
        <w:t xml:space="preserve">Williams, T.D. (2017). A molecular genetic investigation of </w:t>
      </w:r>
      <w:r w:rsidRPr="001102CD">
        <w:rPr>
          <w:i/>
          <w:noProof/>
        </w:rPr>
        <w:t>Dictyostelium</w:t>
      </w:r>
      <w:r w:rsidRPr="001102CD">
        <w:rPr>
          <w:noProof/>
        </w:rPr>
        <w:t xml:space="preserve"> macropinocytosis. PhD Thesis. In MRC Laboratory of Molecular Biology. (Cambridge: University of Cambridge).</w:t>
      </w:r>
    </w:p>
    <w:p w14:paraId="4ED53635" w14:textId="77777777" w:rsidR="001102CD" w:rsidRPr="001102CD" w:rsidRDefault="001102CD" w:rsidP="001102CD">
      <w:pPr>
        <w:pStyle w:val="EndNoteBibliography"/>
        <w:ind w:left="720" w:hanging="720"/>
        <w:rPr>
          <w:noProof/>
        </w:rPr>
      </w:pPr>
      <w:r w:rsidRPr="001102CD">
        <w:rPr>
          <w:noProof/>
        </w:rPr>
        <w:t>4.</w:t>
      </w:r>
      <w:r w:rsidRPr="001102CD">
        <w:rPr>
          <w:noProof/>
        </w:rPr>
        <w:tab/>
        <w:t xml:space="preserve">Hoeller, O., and Kay, R.R. (2007). Chemotaxis in the absence of PIP3 gradients. Curr. Biol. </w:t>
      </w:r>
      <w:r w:rsidRPr="001102CD">
        <w:rPr>
          <w:i/>
          <w:noProof/>
        </w:rPr>
        <w:t>17</w:t>
      </w:r>
      <w:r w:rsidRPr="001102CD">
        <w:rPr>
          <w:noProof/>
        </w:rPr>
        <w:t>, 813-817.</w:t>
      </w:r>
    </w:p>
    <w:p w14:paraId="171C0AA8" w14:textId="77777777" w:rsidR="001102CD" w:rsidRPr="001102CD" w:rsidRDefault="001102CD" w:rsidP="001102CD">
      <w:pPr>
        <w:pStyle w:val="EndNoteBibliography"/>
        <w:ind w:left="720" w:hanging="720"/>
        <w:rPr>
          <w:noProof/>
        </w:rPr>
      </w:pPr>
      <w:r w:rsidRPr="001102CD">
        <w:rPr>
          <w:noProof/>
        </w:rPr>
        <w:t>5.</w:t>
      </w:r>
      <w:r w:rsidRPr="001102CD">
        <w:rPr>
          <w:noProof/>
        </w:rPr>
        <w:tab/>
        <w:t xml:space="preserve">Paschke, P., Knecht, D.A., Silale, A., Traynor, D., Williams, T.D., Thomason, P.A., Insall, R.H., Chubb, J.R., Kay, R.R., and Veltman, D.M. (2018). Rapid and efficient genetic engineering of both wild type and axenic strains of </w:t>
      </w:r>
      <w:r w:rsidRPr="001102CD">
        <w:rPr>
          <w:i/>
          <w:noProof/>
        </w:rPr>
        <w:t>Dictyostelium discoideum</w:t>
      </w:r>
      <w:r w:rsidRPr="001102CD">
        <w:rPr>
          <w:noProof/>
        </w:rPr>
        <w:t xml:space="preserve">. PLoS One </w:t>
      </w:r>
      <w:r w:rsidRPr="001102CD">
        <w:rPr>
          <w:i/>
          <w:noProof/>
        </w:rPr>
        <w:t>13</w:t>
      </w:r>
      <w:r w:rsidRPr="001102CD">
        <w:rPr>
          <w:noProof/>
        </w:rPr>
        <w:t>, e0196809.</w:t>
      </w:r>
    </w:p>
    <w:p w14:paraId="50D15B52" w14:textId="7318BD1E" w:rsidR="00C0637F" w:rsidRPr="003F551C" w:rsidRDefault="000B4EF1" w:rsidP="00C070A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end"/>
      </w:r>
    </w:p>
    <w:sectPr w:rsidR="00C0637F" w:rsidRPr="003F551C" w:rsidSect="00DF542E">
      <w:footerReference w:type="even" r:id="rId12"/>
      <w:footerReference w:type="default" r:id="rId13"/>
      <w:pgSz w:w="11900" w:h="16840"/>
      <w:pgMar w:top="1361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EF2F9B" w14:textId="77777777" w:rsidR="00EA0C95" w:rsidRDefault="00EA0C95" w:rsidP="00465907">
      <w:r>
        <w:separator/>
      </w:r>
    </w:p>
  </w:endnote>
  <w:endnote w:type="continuationSeparator" w:id="0">
    <w:p w14:paraId="2D6313FC" w14:textId="77777777" w:rsidR="00EA0C95" w:rsidRDefault="00EA0C95" w:rsidP="00465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6D4FF" w14:textId="77777777" w:rsidR="00A411F7" w:rsidRDefault="00A411F7" w:rsidP="0046590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20AAD8" w14:textId="77777777" w:rsidR="00A411F7" w:rsidRDefault="00A411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6D22B" w14:textId="77777777" w:rsidR="00A411F7" w:rsidRDefault="00A411F7" w:rsidP="0046590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A3619">
      <w:rPr>
        <w:rStyle w:val="PageNumber"/>
        <w:noProof/>
      </w:rPr>
      <w:t>1</w:t>
    </w:r>
    <w:r>
      <w:rPr>
        <w:rStyle w:val="PageNumber"/>
      </w:rPr>
      <w:fldChar w:fldCharType="end"/>
    </w:r>
  </w:p>
  <w:p w14:paraId="24526A5A" w14:textId="77777777" w:rsidR="00A411F7" w:rsidRDefault="00A411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D14641" w14:textId="77777777" w:rsidR="00EA0C95" w:rsidRDefault="00EA0C95" w:rsidP="00465907">
      <w:r>
        <w:separator/>
      </w:r>
    </w:p>
  </w:footnote>
  <w:footnote w:type="continuationSeparator" w:id="0">
    <w:p w14:paraId="3119B509" w14:textId="77777777" w:rsidR="00EA0C95" w:rsidRDefault="00EA0C95" w:rsidP="004659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urrent Biolog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r5tetdprdxs9oesfz5p0p5me9z2psfa5wfd&quot;&gt;Dicty use (to end 12)Converted&lt;record-ids&gt;&lt;item&gt;10131&lt;/item&gt;&lt;item&gt;15027&lt;/item&gt;&lt;item&gt;15036&lt;/item&gt;&lt;item&gt;15365&lt;/item&gt;&lt;item&gt;15415&lt;/item&gt;&lt;/record-ids&gt;&lt;/item&gt;&lt;/Libraries&gt;"/>
  </w:docVars>
  <w:rsids>
    <w:rsidRoot w:val="00CD44DD"/>
    <w:rsid w:val="00024E8B"/>
    <w:rsid w:val="000475D0"/>
    <w:rsid w:val="00093E10"/>
    <w:rsid w:val="000B4EF1"/>
    <w:rsid w:val="001102CD"/>
    <w:rsid w:val="00155562"/>
    <w:rsid w:val="0032388B"/>
    <w:rsid w:val="003A71DE"/>
    <w:rsid w:val="003F551C"/>
    <w:rsid w:val="004264BA"/>
    <w:rsid w:val="00447A76"/>
    <w:rsid w:val="00465907"/>
    <w:rsid w:val="004E444E"/>
    <w:rsid w:val="00551DCD"/>
    <w:rsid w:val="00593E7B"/>
    <w:rsid w:val="005D0195"/>
    <w:rsid w:val="00604A99"/>
    <w:rsid w:val="006B5182"/>
    <w:rsid w:val="006D6758"/>
    <w:rsid w:val="0075767D"/>
    <w:rsid w:val="00864351"/>
    <w:rsid w:val="008B0173"/>
    <w:rsid w:val="008B0BB2"/>
    <w:rsid w:val="00906891"/>
    <w:rsid w:val="00915145"/>
    <w:rsid w:val="00977588"/>
    <w:rsid w:val="009A07B3"/>
    <w:rsid w:val="00A411F7"/>
    <w:rsid w:val="00A66255"/>
    <w:rsid w:val="00A7648A"/>
    <w:rsid w:val="00A926F3"/>
    <w:rsid w:val="00AA7DB2"/>
    <w:rsid w:val="00B43E98"/>
    <w:rsid w:val="00C050BA"/>
    <w:rsid w:val="00C054C8"/>
    <w:rsid w:val="00C0637F"/>
    <w:rsid w:val="00C070AF"/>
    <w:rsid w:val="00CA3619"/>
    <w:rsid w:val="00CD44DD"/>
    <w:rsid w:val="00CE4602"/>
    <w:rsid w:val="00D34AF1"/>
    <w:rsid w:val="00DF542E"/>
    <w:rsid w:val="00E05BB3"/>
    <w:rsid w:val="00E63C4F"/>
    <w:rsid w:val="00EA0C95"/>
    <w:rsid w:val="00EF700B"/>
    <w:rsid w:val="00F30C30"/>
    <w:rsid w:val="00F33AB0"/>
    <w:rsid w:val="00FB27AA"/>
    <w:rsid w:val="00FB64B0"/>
    <w:rsid w:val="00FF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B32E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4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4D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D44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D44D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EndNoteBibliographyTitle">
    <w:name w:val="EndNote Bibliography Title"/>
    <w:basedOn w:val="Normal"/>
    <w:rsid w:val="008B0BB2"/>
    <w:pPr>
      <w:jc w:val="center"/>
    </w:pPr>
    <w:rPr>
      <w:rFonts w:ascii="Cambria" w:hAnsi="Cambria"/>
      <w:lang w:val="en-US"/>
    </w:rPr>
  </w:style>
  <w:style w:type="paragraph" w:customStyle="1" w:styleId="EndNoteBibliography">
    <w:name w:val="EndNote Bibliography"/>
    <w:basedOn w:val="Normal"/>
    <w:rsid w:val="008B0BB2"/>
    <w:rPr>
      <w:rFonts w:ascii="Cambria" w:hAnsi="Cambr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659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907"/>
  </w:style>
  <w:style w:type="character" w:styleId="PageNumber">
    <w:name w:val="page number"/>
    <w:basedOn w:val="DefaultParagraphFont"/>
    <w:uiPriority w:val="99"/>
    <w:semiHidden/>
    <w:unhideWhenUsed/>
    <w:rsid w:val="00465907"/>
  </w:style>
  <w:style w:type="paragraph" w:customStyle="1" w:styleId="02Authornames">
    <w:name w:val="02 Author names"/>
    <w:autoRedefine/>
    <w:rsid w:val="006B5182"/>
    <w:pPr>
      <w:spacing w:after="120"/>
      <w:ind w:left="600" w:right="568"/>
      <w:jc w:val="center"/>
    </w:pPr>
    <w:rPr>
      <w:rFonts w:ascii="Arial" w:eastAsia="Times New Roman" w:hAnsi="Arial" w:cs="Arial"/>
      <w:b/>
      <w:noProof/>
      <w:sz w:val="26"/>
      <w:szCs w:val="22"/>
      <w:lang w:eastAsia="en-GB"/>
    </w:rPr>
  </w:style>
  <w:style w:type="paragraph" w:customStyle="1" w:styleId="01PaperTitle">
    <w:name w:val="01 Paper Title"/>
    <w:next w:val="02Authornames"/>
    <w:autoRedefine/>
    <w:rsid w:val="006B5182"/>
    <w:pPr>
      <w:spacing w:before="180" w:after="120"/>
      <w:contextualSpacing/>
      <w:jc w:val="center"/>
    </w:pPr>
    <w:rPr>
      <w:rFonts w:ascii="Arial" w:eastAsia="Times New Roman" w:hAnsi="Arial" w:cs="Arial"/>
      <w:b/>
      <w:noProof/>
      <w:position w:val="8"/>
      <w:sz w:val="32"/>
      <w:szCs w:val="32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4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4D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D44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D44D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EndNoteBibliographyTitle">
    <w:name w:val="EndNote Bibliography Title"/>
    <w:basedOn w:val="Normal"/>
    <w:rsid w:val="008B0BB2"/>
    <w:pPr>
      <w:jc w:val="center"/>
    </w:pPr>
    <w:rPr>
      <w:rFonts w:ascii="Cambria" w:hAnsi="Cambria"/>
      <w:lang w:val="en-US"/>
    </w:rPr>
  </w:style>
  <w:style w:type="paragraph" w:customStyle="1" w:styleId="EndNoteBibliography">
    <w:name w:val="EndNote Bibliography"/>
    <w:basedOn w:val="Normal"/>
    <w:rsid w:val="008B0BB2"/>
    <w:rPr>
      <w:rFonts w:ascii="Cambria" w:hAnsi="Cambr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659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907"/>
  </w:style>
  <w:style w:type="character" w:styleId="PageNumber">
    <w:name w:val="page number"/>
    <w:basedOn w:val="DefaultParagraphFont"/>
    <w:uiPriority w:val="99"/>
    <w:semiHidden/>
    <w:unhideWhenUsed/>
    <w:rsid w:val="00465907"/>
  </w:style>
  <w:style w:type="paragraph" w:customStyle="1" w:styleId="02Authornames">
    <w:name w:val="02 Author names"/>
    <w:autoRedefine/>
    <w:rsid w:val="006B5182"/>
    <w:pPr>
      <w:spacing w:after="120"/>
      <w:ind w:left="600" w:right="568"/>
      <w:jc w:val="center"/>
    </w:pPr>
    <w:rPr>
      <w:rFonts w:ascii="Arial" w:eastAsia="Times New Roman" w:hAnsi="Arial" w:cs="Arial"/>
      <w:b/>
      <w:noProof/>
      <w:sz w:val="26"/>
      <w:szCs w:val="22"/>
      <w:lang w:eastAsia="en-GB"/>
    </w:rPr>
  </w:style>
  <w:style w:type="paragraph" w:customStyle="1" w:styleId="01PaperTitle">
    <w:name w:val="01 Paper Title"/>
    <w:next w:val="02Authornames"/>
    <w:autoRedefine/>
    <w:rsid w:val="006B5182"/>
    <w:pPr>
      <w:spacing w:before="180" w:after="120"/>
      <w:contextualSpacing/>
      <w:jc w:val="center"/>
    </w:pPr>
    <w:rPr>
      <w:rFonts w:ascii="Arial" w:eastAsia="Times New Roman" w:hAnsi="Arial" w:cs="Arial"/>
      <w:b/>
      <w:noProof/>
      <w:position w:val="8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2344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MRC-Cambridge</Company>
  <LinksUpToDate>false</LinksUpToDate>
  <CharactersWithSpaces>15674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Kay</dc:creator>
  <cp:lastModifiedBy>Suzanne</cp:lastModifiedBy>
  <cp:revision>2</cp:revision>
  <cp:lastPrinted>2018-11-08T18:03:00Z</cp:lastPrinted>
  <dcterms:created xsi:type="dcterms:W3CDTF">2018-11-12T11:57:00Z</dcterms:created>
  <dcterms:modified xsi:type="dcterms:W3CDTF">2018-11-12T11:57:00Z</dcterms:modified>
</cp:coreProperties>
</file>