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9A8D7" w14:textId="57BCBEDA" w:rsidR="006E6BBF" w:rsidRDefault="003A274E" w:rsidP="006E6BBF">
      <w:pPr>
        <w:rPr>
          <w:rFonts w:eastAsia="新細明體"/>
          <w:sz w:val="24"/>
        </w:rPr>
      </w:pPr>
      <w:r w:rsidRPr="00CC0521">
        <w:rPr>
          <w:sz w:val="24"/>
          <w:highlight w:val="yellow"/>
        </w:rPr>
        <w:t>Supplementary Table S</w:t>
      </w:r>
      <w:r w:rsidR="00255E71" w:rsidRPr="00CC0521">
        <w:rPr>
          <w:sz w:val="24"/>
          <w:highlight w:val="yellow"/>
        </w:rPr>
        <w:t>1</w:t>
      </w:r>
      <w:r w:rsidR="006E6BBF" w:rsidRPr="00CC0521">
        <w:rPr>
          <w:sz w:val="24"/>
          <w:highlight w:val="yellow"/>
        </w:rPr>
        <w:t>.</w:t>
      </w:r>
      <w:bookmarkStart w:id="0" w:name="_GoBack"/>
      <w:bookmarkEnd w:id="0"/>
      <w:r w:rsidR="006E6BBF" w:rsidRPr="00D80857">
        <w:rPr>
          <w:sz w:val="24"/>
        </w:rPr>
        <w:t xml:space="preserve"> </w:t>
      </w:r>
      <w:r w:rsidR="00255E71" w:rsidRPr="00D80857">
        <w:rPr>
          <w:sz w:val="24"/>
        </w:rPr>
        <w:t xml:space="preserve">Description of </w:t>
      </w:r>
      <w:r w:rsidR="006E6BBF" w:rsidRPr="00D80857">
        <w:rPr>
          <w:rFonts w:eastAsia="新細明體"/>
          <w:sz w:val="24"/>
        </w:rPr>
        <w:t>linked</w:t>
      </w:r>
      <w:r w:rsidR="00192744" w:rsidRPr="00D80857">
        <w:rPr>
          <w:rFonts w:eastAsia="新細明體" w:hint="eastAsia"/>
          <w:sz w:val="24"/>
        </w:rPr>
        <w:t xml:space="preserve"> </w:t>
      </w:r>
      <w:r w:rsidR="00192744" w:rsidRPr="00D80857">
        <w:rPr>
          <w:rFonts w:eastAsia="新細明體"/>
          <w:sz w:val="24"/>
        </w:rPr>
        <w:t>or matched</w:t>
      </w:r>
      <w:r w:rsidR="006E6BBF" w:rsidRPr="00D80857">
        <w:rPr>
          <w:rFonts w:eastAsia="新細明體"/>
          <w:sz w:val="24"/>
        </w:rPr>
        <w:t xml:space="preserve"> </w:t>
      </w:r>
      <w:r w:rsidR="00042E4C" w:rsidRPr="00D80857">
        <w:rPr>
          <w:rFonts w:eastAsia="新細明體"/>
          <w:sz w:val="24"/>
        </w:rPr>
        <w:t xml:space="preserve">ICF </w:t>
      </w:r>
      <w:r w:rsidR="006E6BBF" w:rsidRPr="00D80857">
        <w:rPr>
          <w:rFonts w:eastAsia="新細明體"/>
          <w:sz w:val="24"/>
        </w:rPr>
        <w:t xml:space="preserve">d-codes of the FUNDES-Child </w:t>
      </w:r>
    </w:p>
    <w:p w14:paraId="2944E9AB" w14:textId="77777777" w:rsidR="0087574F" w:rsidRPr="00D80857" w:rsidRDefault="0087574F" w:rsidP="006E6BBF">
      <w:pPr>
        <w:rPr>
          <w:sz w:val="24"/>
        </w:rPr>
      </w:pPr>
    </w:p>
    <w:tbl>
      <w:tblPr>
        <w:tblW w:w="7796" w:type="dxa"/>
        <w:tblInd w:w="4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2410"/>
      </w:tblGrid>
      <w:tr w:rsidR="00255E71" w:rsidRPr="00F6737A" w14:paraId="0D3B8E1E" w14:textId="77777777" w:rsidTr="00E8021A">
        <w:trPr>
          <w:trHeight w:val="630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4F384A" w14:textId="75E9F3E3" w:rsidR="00255E71" w:rsidRPr="00F6737A" w:rsidRDefault="00255E71" w:rsidP="00042E4C">
            <w:pPr>
              <w:keepNext/>
              <w:jc w:val="both"/>
              <w:rPr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FUNDES linked code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F5636" w14:textId="77777777" w:rsidR="00255E71" w:rsidRPr="00F6737A" w:rsidRDefault="00255E71" w:rsidP="00E8021A">
            <w:pPr>
              <w:keepNext/>
              <w:jc w:val="both"/>
              <w:rPr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Description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0B1B99" w14:textId="6526635E" w:rsidR="00255E71" w:rsidRPr="00F6737A" w:rsidRDefault="00255E71" w:rsidP="00E8021A">
            <w:pPr>
              <w:keepNext/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Name of d code block</w:t>
            </w:r>
          </w:p>
        </w:tc>
      </w:tr>
      <w:tr w:rsidR="00255E71" w:rsidRPr="00255E71" w14:paraId="6B82BD44" w14:textId="77777777" w:rsidTr="00074C60">
        <w:trPr>
          <w:trHeight w:val="368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D1BE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C62C61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17494" w14:textId="77777777" w:rsidR="00255E71" w:rsidRPr="00F6737A" w:rsidRDefault="00255E71" w:rsidP="00E8021A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255E71" w:rsidRPr="00F6737A" w14:paraId="6B6C88BE" w14:textId="77777777" w:rsidTr="00255E7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D6C3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72B075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Learning to read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86C7F" w14:textId="77777777" w:rsidR="00255E71" w:rsidRPr="00F6737A" w:rsidRDefault="00255E71" w:rsidP="00E8021A">
            <w:pPr>
              <w:rPr>
                <w:color w:val="000000"/>
                <w:sz w:val="24"/>
              </w:rPr>
            </w:pPr>
            <w:r w:rsidRPr="00F6737A">
              <w:rPr>
                <w:color w:val="000000"/>
                <w:sz w:val="24"/>
              </w:rPr>
              <w:t>Learning and using knowledge</w:t>
            </w:r>
          </w:p>
        </w:tc>
      </w:tr>
      <w:tr w:rsidR="00255E71" w:rsidRPr="00F6737A" w14:paraId="566D4E38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D4CA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d145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154A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Learning to write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36B6F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349E7AE1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A6D7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6C02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Learning to calculate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363C4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5FCD0C70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D112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d155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7662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Acquiring skills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35516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779A32E8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0A84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d166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3E05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Reading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33E60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13B58705" w14:textId="77777777" w:rsidTr="00D80857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FF0E1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d835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8D8A8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School life and related activities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C74AE" w14:textId="77777777" w:rsidR="00255E71" w:rsidRPr="00F6737A" w:rsidRDefault="00255E71" w:rsidP="00E8021A">
            <w:pPr>
              <w:widowControl/>
              <w:rPr>
                <w:color w:val="000000"/>
                <w:sz w:val="24"/>
              </w:rPr>
            </w:pPr>
          </w:p>
        </w:tc>
      </w:tr>
      <w:tr w:rsidR="00255E71" w:rsidRPr="00F6737A" w14:paraId="3CE479A6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98928" w14:textId="77777777" w:rsidR="00255E71" w:rsidRPr="00A77564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A77564">
              <w:rPr>
                <w:rFonts w:eastAsia="新細明體"/>
                <w:b/>
                <w:color w:val="000000"/>
                <w:kern w:val="0"/>
                <w:sz w:val="24"/>
              </w:rPr>
              <w:t>d230</w:t>
            </w:r>
            <w:r w:rsidRPr="00A77564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FA22B" w14:textId="77777777" w:rsidR="00255E71" w:rsidRPr="00A77564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A77564">
              <w:rPr>
                <w:rFonts w:eastAsia="新細明體"/>
                <w:b/>
                <w:color w:val="000000"/>
                <w:kern w:val="0"/>
                <w:sz w:val="24"/>
              </w:rPr>
              <w:t>Carrying out daily routine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D0EE8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69B8A4EC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9B24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d310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1B72A4" w14:textId="182DEA58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Communicating receiving spoken messages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9F11F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Basic communication</w:t>
            </w:r>
          </w:p>
        </w:tc>
      </w:tr>
      <w:tr w:rsidR="00255E71" w:rsidRPr="00F6737A" w14:paraId="365BE48E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D516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d315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A7A6" w14:textId="45A999B2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Communicating - receiving nonverbal messages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E727B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054B6544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F81E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d320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A39E" w14:textId="3352828F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 xml:space="preserve">Communicating - receiving sign language 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39CAC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6E2D32B5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84EC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d330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1373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Speaking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6E1B7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34EA4E4F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3C9E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d331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564C6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Pre-talking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7BE91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03FB985D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AF2AF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d335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CF013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Producing nonverbal messages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2F432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44A50BA4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E659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d340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D7DF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Producing messages in formal sign language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3634D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10011035" w14:textId="77777777" w:rsidTr="00255E71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62C1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d345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4739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Writing messages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A4FFD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616F3C7F" w14:textId="77777777" w:rsidTr="00D80857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77256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d350</w:t>
            </w:r>
            <w:r w:rsidRPr="008E4DFF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 xml:space="preserve"> 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9FFBE" w14:textId="77777777" w:rsidR="00255E71" w:rsidRPr="008E4DFF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Conversation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50632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  <w:highlight w:val="cyan"/>
              </w:rPr>
            </w:pPr>
          </w:p>
        </w:tc>
      </w:tr>
      <w:tr w:rsidR="00255E71" w:rsidRPr="00F6737A" w14:paraId="1062E4EE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0CCC6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d360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C8C58" w14:textId="2E7F33B0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Using communication device &amp; technique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0B939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213390B2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5421F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d450</w:t>
            </w:r>
            <w:r w:rsidRPr="008E4DFF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>a, 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679ED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Walking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04AB2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101298E1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BD8D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d460</w:t>
            </w:r>
            <w:r w:rsidRPr="008E4DFF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 xml:space="preserve"> a, 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6EAF99" w14:textId="77777777" w:rsidR="00255E71" w:rsidRPr="008E4DFF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Moving around in different locations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37791" w14:textId="77777777" w:rsidR="00255E71" w:rsidRPr="00F6737A" w:rsidRDefault="00255E71" w:rsidP="00E8021A">
            <w:pPr>
              <w:rPr>
                <w:rFonts w:eastAsia="新細明體"/>
                <w:color w:val="000000"/>
                <w:kern w:val="0"/>
                <w:sz w:val="24"/>
                <w:highlight w:val="cyan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Moving around</w:t>
            </w:r>
          </w:p>
        </w:tc>
      </w:tr>
      <w:tr w:rsidR="00255E71" w:rsidRPr="00F6737A" w14:paraId="26ABE8CE" w14:textId="77777777" w:rsidTr="00D80857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FAF81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d465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CB172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Moving around using equipment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02420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35449194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F643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d470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A307F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Using transportation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34EE8" w14:textId="77777777" w:rsidR="00255E71" w:rsidRPr="00F6737A" w:rsidRDefault="00255E71" w:rsidP="00E8021A">
            <w:pPr>
              <w:widowControl/>
              <w:rPr>
                <w:color w:val="000000"/>
                <w:sz w:val="24"/>
              </w:rPr>
            </w:pPr>
            <w:r w:rsidRPr="00F6737A">
              <w:rPr>
                <w:color w:val="000000"/>
                <w:sz w:val="24"/>
              </w:rPr>
              <w:t>Transportation using</w:t>
            </w:r>
          </w:p>
        </w:tc>
      </w:tr>
      <w:tr w:rsidR="00255E71" w:rsidRPr="00F6737A" w14:paraId="35B06FDD" w14:textId="77777777" w:rsidTr="00D80857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1A15A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d475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7B138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Driving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67BAD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35D06445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4654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56E494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Washing oneself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BAFFF" w14:textId="77777777" w:rsidR="00255E71" w:rsidRPr="00F6737A" w:rsidRDefault="00255E71" w:rsidP="00E8021A">
            <w:pPr>
              <w:widowControl/>
              <w:rPr>
                <w:color w:val="000000"/>
                <w:sz w:val="24"/>
              </w:rPr>
            </w:pPr>
            <w:r w:rsidRPr="00F6737A">
              <w:rPr>
                <w:color w:val="000000"/>
                <w:sz w:val="24"/>
              </w:rPr>
              <w:t>Basic self-care</w:t>
            </w:r>
          </w:p>
        </w:tc>
      </w:tr>
      <w:tr w:rsidR="00255E71" w:rsidRPr="00F6737A" w14:paraId="27EE93C1" w14:textId="77777777" w:rsidTr="00255E71">
        <w:trPr>
          <w:trHeight w:val="330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A38548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d520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1A3CE94F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Caring for body parts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2DCF407C" w14:textId="77777777" w:rsidR="00255E71" w:rsidRPr="00F6737A" w:rsidRDefault="00255E71" w:rsidP="00E8021A">
            <w:pPr>
              <w:rPr>
                <w:color w:val="000000"/>
                <w:sz w:val="24"/>
              </w:rPr>
            </w:pPr>
          </w:p>
        </w:tc>
      </w:tr>
      <w:tr w:rsidR="00255E71" w:rsidRPr="00F6737A" w14:paraId="47B03D78" w14:textId="77777777" w:rsidTr="00255E71">
        <w:trPr>
          <w:trHeight w:val="330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A72696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d530</w:t>
            </w:r>
            <w:r w:rsidRPr="008E4DFF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 xml:space="preserve"> a, b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5580094E" w14:textId="77777777" w:rsidR="00255E71" w:rsidRPr="008E4DFF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Toileting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2BF1D3BF" w14:textId="77777777" w:rsidR="00255E71" w:rsidRPr="00F6737A" w:rsidRDefault="00255E71" w:rsidP="00E8021A">
            <w:pPr>
              <w:rPr>
                <w:color w:val="000000"/>
                <w:sz w:val="24"/>
              </w:rPr>
            </w:pPr>
          </w:p>
        </w:tc>
      </w:tr>
      <w:tr w:rsidR="00255E71" w:rsidRPr="00F6737A" w14:paraId="448AE630" w14:textId="77777777" w:rsidTr="00255E71">
        <w:trPr>
          <w:trHeight w:val="330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32F225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d540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70804F34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Dressing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056B6EF6" w14:textId="77777777" w:rsidR="00255E71" w:rsidRPr="00F6737A" w:rsidRDefault="00255E71" w:rsidP="00E8021A">
            <w:pPr>
              <w:widowControl/>
              <w:rPr>
                <w:color w:val="000000"/>
                <w:sz w:val="24"/>
              </w:rPr>
            </w:pPr>
          </w:p>
        </w:tc>
      </w:tr>
      <w:tr w:rsidR="00255E71" w:rsidRPr="00F6737A" w14:paraId="58A5AE29" w14:textId="77777777" w:rsidTr="00D80857">
        <w:trPr>
          <w:trHeight w:val="330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FAD8B44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d550</w:t>
            </w:r>
            <w:r w:rsidRPr="008E4DFF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 xml:space="preserve"> a, b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5FC482A6" w14:textId="77777777" w:rsidR="00255E71" w:rsidRPr="008E4DFF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Eating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10D4F712" w14:textId="77777777" w:rsidR="00255E71" w:rsidRPr="00F6737A" w:rsidRDefault="00255E71" w:rsidP="00E8021A">
            <w:pPr>
              <w:widowControl/>
              <w:rPr>
                <w:color w:val="000000"/>
                <w:sz w:val="24"/>
              </w:rPr>
            </w:pPr>
          </w:p>
        </w:tc>
      </w:tr>
      <w:tr w:rsidR="00255E71" w:rsidRPr="00F6737A" w14:paraId="7D9F2A71" w14:textId="77777777" w:rsidTr="00D80857">
        <w:trPr>
          <w:trHeight w:val="33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172ED0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d560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6BCC2F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Drinking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14:paraId="6585131E" w14:textId="77777777" w:rsidR="00255E71" w:rsidRPr="00F6737A" w:rsidRDefault="00255E71" w:rsidP="00E8021A">
            <w:pPr>
              <w:widowControl/>
              <w:rPr>
                <w:color w:val="000000"/>
                <w:sz w:val="24"/>
              </w:rPr>
            </w:pPr>
          </w:p>
        </w:tc>
      </w:tr>
      <w:tr w:rsidR="00255E71" w:rsidRPr="00F6737A" w14:paraId="46F5FB12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2C1B39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d620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4261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Acquisition of goods and services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8879ED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545217A9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ADBA2D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d630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C4BFA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Preparing meals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8BAAC9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629FAAEC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2A36E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d640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4A887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Doing housework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61F65E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110CEB36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26D1779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d650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2A3A79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Caring for household objects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14:paraId="451212AB" w14:textId="77777777" w:rsidR="00255E71" w:rsidRPr="00F6737A" w:rsidRDefault="00255E71" w:rsidP="00E8021A">
            <w:pPr>
              <w:widowControl/>
              <w:rPr>
                <w:color w:val="000000"/>
                <w:sz w:val="24"/>
              </w:rPr>
            </w:pPr>
            <w:r w:rsidRPr="00F6737A">
              <w:rPr>
                <w:color w:val="000000"/>
                <w:sz w:val="24"/>
              </w:rPr>
              <w:t>Caring</w:t>
            </w:r>
          </w:p>
        </w:tc>
      </w:tr>
      <w:tr w:rsidR="00255E71" w:rsidRPr="00F6737A" w14:paraId="31BE0ED7" w14:textId="77777777" w:rsidTr="00D80857">
        <w:trPr>
          <w:trHeight w:val="33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A82B25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d660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BEA94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Assisting others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14:paraId="17B31C31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4ED53F1C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34C10CA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 xml:space="preserve">d710 </w:t>
            </w:r>
            <w:r w:rsidRPr="008E4DFF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>a, b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2D088B" w14:textId="77777777" w:rsidR="00255E71" w:rsidRPr="008E4DFF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Basic interpersonal interactions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14:paraId="72ADC3AA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Social play</w:t>
            </w:r>
          </w:p>
        </w:tc>
      </w:tr>
      <w:tr w:rsidR="00255E71" w:rsidRPr="00F6737A" w14:paraId="46CDC04C" w14:textId="77777777" w:rsidTr="00255E71">
        <w:trPr>
          <w:trHeight w:val="330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E30424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lastRenderedPageBreak/>
              <w:t xml:space="preserve">d720 </w:t>
            </w:r>
            <w:r w:rsidRPr="008E4DFF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5122B34B" w14:textId="77777777" w:rsidR="00255E71" w:rsidRPr="008E4DFF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Complex interpersonal interactions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3B451266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  <w:highlight w:val="cyan"/>
              </w:rPr>
            </w:pPr>
          </w:p>
        </w:tc>
      </w:tr>
      <w:tr w:rsidR="00255E71" w:rsidRPr="00F6737A" w14:paraId="2EDB59BA" w14:textId="77777777" w:rsidTr="00255E71">
        <w:trPr>
          <w:trHeight w:val="330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70F34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 w:themeColor="text1"/>
                <w:kern w:val="0"/>
                <w:sz w:val="24"/>
              </w:rPr>
              <w:t>d880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4CEF37CC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Engagement in play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103C7B42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3BBC2F26" w14:textId="77777777" w:rsidTr="00D80857">
        <w:trPr>
          <w:trHeight w:val="33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0DFAB4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 w:themeColor="text1"/>
                <w:kern w:val="0"/>
                <w:sz w:val="24"/>
              </w:rPr>
            </w:pPr>
            <w:r w:rsidRPr="008E4DFF">
              <w:rPr>
                <w:b/>
                <w:sz w:val="24"/>
              </w:rPr>
              <w:t xml:space="preserve">d920 </w:t>
            </w:r>
            <w:r w:rsidRPr="008E4DFF">
              <w:rPr>
                <w:b/>
                <w:sz w:val="24"/>
                <w:vertAlign w:val="superscript"/>
              </w:rPr>
              <w:t>a, b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57A5D5" w14:textId="77777777" w:rsidR="00255E71" w:rsidRPr="008E4DFF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b/>
                <w:sz w:val="24"/>
              </w:rPr>
              <w:t>Recreation and leisure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14:paraId="74819911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0F24FE08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69A790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d740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E023A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Formal relationships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B82669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343D416B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322006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d750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3329D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Informal social relationships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B97FDD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5D90E9EF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036616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 xml:space="preserve">d760 </w:t>
            </w:r>
            <w:r w:rsidRPr="008E4DFF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>a, b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02704" w14:textId="77777777" w:rsidR="00255E71" w:rsidRPr="008E4DFF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Family relationships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795BA2A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7E0D6443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B561C" w14:textId="77777777" w:rsidR="00255E71" w:rsidRPr="008E4DFF" w:rsidRDefault="00255E71" w:rsidP="00E8021A">
            <w:pPr>
              <w:widowControl/>
              <w:jc w:val="both"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d820</w:t>
            </w:r>
            <w:r w:rsidRPr="008E4DFF">
              <w:rPr>
                <w:rFonts w:eastAsia="新細明體"/>
                <w:b/>
                <w:color w:val="000000"/>
                <w:kern w:val="0"/>
                <w:sz w:val="24"/>
                <w:vertAlign w:val="superscript"/>
              </w:rPr>
              <w:t xml:space="preserve"> a, b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3334E" w14:textId="77777777" w:rsidR="00255E71" w:rsidRPr="008E4DFF" w:rsidRDefault="00255E71" w:rsidP="00E8021A">
            <w:pPr>
              <w:widowControl/>
              <w:rPr>
                <w:rFonts w:eastAsia="新細明體"/>
                <w:b/>
                <w:color w:val="000000"/>
                <w:kern w:val="0"/>
                <w:sz w:val="24"/>
              </w:rPr>
            </w:pPr>
            <w:r w:rsidRPr="008E4DFF">
              <w:rPr>
                <w:rFonts w:eastAsia="新細明體"/>
                <w:b/>
                <w:color w:val="000000"/>
                <w:kern w:val="0"/>
                <w:sz w:val="24"/>
              </w:rPr>
              <w:t>School education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642DF2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7D799CF2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CC4A76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d860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16EE7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Basic economic transactions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186C30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042BE7AE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86DCEF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d910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6A1C0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Community life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08364A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  <w:tr w:rsidR="00255E71" w:rsidRPr="00F6737A" w14:paraId="55D94606" w14:textId="77777777" w:rsidTr="00D80857">
        <w:trPr>
          <w:trHeight w:val="33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639FEE" w14:textId="77777777" w:rsidR="00255E71" w:rsidRPr="00F6737A" w:rsidRDefault="00255E71" w:rsidP="00E8021A">
            <w:pPr>
              <w:widowControl/>
              <w:jc w:val="both"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d930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B3D43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  <w:r w:rsidRPr="00F6737A">
              <w:rPr>
                <w:rFonts w:eastAsia="新細明體"/>
                <w:color w:val="000000"/>
                <w:kern w:val="0"/>
                <w:sz w:val="24"/>
              </w:rPr>
              <w:t>Religion and spirituality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69F7FA" w14:textId="77777777" w:rsidR="00255E71" w:rsidRPr="00F6737A" w:rsidRDefault="00255E71" w:rsidP="00E8021A">
            <w:pPr>
              <w:widowControl/>
              <w:rPr>
                <w:rFonts w:eastAsia="新細明體"/>
                <w:color w:val="000000"/>
                <w:kern w:val="0"/>
                <w:sz w:val="24"/>
              </w:rPr>
            </w:pPr>
          </w:p>
        </w:tc>
      </w:tr>
    </w:tbl>
    <w:p w14:paraId="0B604AF2" w14:textId="2B3E314B" w:rsidR="006E6BBF" w:rsidRDefault="006E6BBF" w:rsidP="00255E71">
      <w:pPr>
        <w:ind w:leftChars="133" w:left="427" w:hanging="1"/>
        <w:rPr>
          <w:sz w:val="24"/>
        </w:rPr>
      </w:pPr>
      <w:proofErr w:type="gramStart"/>
      <w:r w:rsidRPr="009D570F">
        <w:rPr>
          <w:sz w:val="24"/>
          <w:vertAlign w:val="superscript"/>
        </w:rPr>
        <w:t>a</w:t>
      </w:r>
      <w:proofErr w:type="gramEnd"/>
      <w:r w:rsidRPr="009D570F">
        <w:rPr>
          <w:sz w:val="24"/>
        </w:rPr>
        <w:t xml:space="preserve">: matched code of </w:t>
      </w:r>
      <w:r>
        <w:rPr>
          <w:sz w:val="24"/>
        </w:rPr>
        <w:t>Child CP</w:t>
      </w:r>
      <w:r w:rsidRPr="009D570F">
        <w:rPr>
          <w:sz w:val="24"/>
        </w:rPr>
        <w:t xml:space="preserve"> Set,</w:t>
      </w:r>
      <w:r>
        <w:rPr>
          <w:rFonts w:hint="eastAsia"/>
          <w:sz w:val="24"/>
        </w:rPr>
        <w:t xml:space="preserve"> </w:t>
      </w:r>
      <w:r w:rsidRPr="009D570F">
        <w:rPr>
          <w:sz w:val="24"/>
          <w:vertAlign w:val="superscript"/>
        </w:rPr>
        <w:t>b</w:t>
      </w:r>
      <w:r w:rsidRPr="009D570F">
        <w:rPr>
          <w:sz w:val="24"/>
        </w:rPr>
        <w:t xml:space="preserve">: matched code of </w:t>
      </w:r>
      <w:r>
        <w:rPr>
          <w:sz w:val="24"/>
        </w:rPr>
        <w:t>Youth CP</w:t>
      </w:r>
      <w:r w:rsidRPr="009D570F">
        <w:rPr>
          <w:sz w:val="24"/>
        </w:rPr>
        <w:t xml:space="preserve"> Set.</w:t>
      </w:r>
    </w:p>
    <w:p w14:paraId="3EFDBA40" w14:textId="77777777" w:rsidR="0001670A" w:rsidRPr="00360062" w:rsidRDefault="0001670A" w:rsidP="00147DF0">
      <w:pPr>
        <w:spacing w:beforeLines="100" w:before="240" w:line="340" w:lineRule="exact"/>
      </w:pPr>
    </w:p>
    <w:sectPr w:rsidR="0001670A" w:rsidRPr="00360062" w:rsidSect="00D80857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B0984" w14:textId="77777777" w:rsidR="00F5459D" w:rsidRDefault="00F5459D" w:rsidP="00AA7C10">
      <w:r>
        <w:separator/>
      </w:r>
    </w:p>
  </w:endnote>
  <w:endnote w:type="continuationSeparator" w:id="0">
    <w:p w14:paraId="3218BD1F" w14:textId="77777777" w:rsidR="00F5459D" w:rsidRDefault="00F5459D" w:rsidP="00AA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6995"/>
      <w:docPartObj>
        <w:docPartGallery w:val="Page Numbers (Bottom of Page)"/>
        <w:docPartUnique/>
      </w:docPartObj>
    </w:sdtPr>
    <w:sdtEndPr/>
    <w:sdtContent>
      <w:p w14:paraId="1DDC8C3B" w14:textId="5DD0B43B" w:rsidR="00F5459D" w:rsidRDefault="00F5459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21" w:rsidRPr="00CC052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0FC6650" w14:textId="77777777" w:rsidR="00F5459D" w:rsidRDefault="00F545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982F0" w14:textId="77777777" w:rsidR="00F5459D" w:rsidRDefault="00F5459D" w:rsidP="00AA7C10">
      <w:r>
        <w:separator/>
      </w:r>
    </w:p>
  </w:footnote>
  <w:footnote w:type="continuationSeparator" w:id="0">
    <w:p w14:paraId="5E4F9DFD" w14:textId="77777777" w:rsidR="00F5459D" w:rsidRDefault="00F5459D" w:rsidP="00AA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811476"/>
      <w:docPartObj>
        <w:docPartGallery w:val="Page Numbers (Top of Page)"/>
        <w:docPartUnique/>
      </w:docPartObj>
    </w:sdtPr>
    <w:sdtEndPr/>
    <w:sdtContent>
      <w:p w14:paraId="252D2F50" w14:textId="36EC284C" w:rsidR="00F5459D" w:rsidRDefault="00F5459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21" w:rsidRPr="00CC052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17CE46E" w14:textId="77777777" w:rsidR="00F5459D" w:rsidRDefault="00F545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22E"/>
    <w:multiLevelType w:val="hybridMultilevel"/>
    <w:tmpl w:val="C6202E1E"/>
    <w:lvl w:ilvl="0" w:tplc="0C4AB0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1414E"/>
    <w:multiLevelType w:val="hybridMultilevel"/>
    <w:tmpl w:val="1E52982E"/>
    <w:lvl w:ilvl="0" w:tplc="8C809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E8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2E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61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88E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CB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07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EE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E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058C"/>
    <w:multiLevelType w:val="hybridMultilevel"/>
    <w:tmpl w:val="E46A69EC"/>
    <w:lvl w:ilvl="0" w:tplc="02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E6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6C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6C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8DC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27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0F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6FF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AC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32A7"/>
    <w:multiLevelType w:val="hybridMultilevel"/>
    <w:tmpl w:val="A552E52C"/>
    <w:lvl w:ilvl="0" w:tplc="8534A8CA">
      <w:start w:val="1"/>
      <w:numFmt w:val="bullet"/>
      <w:lvlText w:val="․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4E391E"/>
    <w:multiLevelType w:val="hybridMultilevel"/>
    <w:tmpl w:val="579447BC"/>
    <w:lvl w:ilvl="0" w:tplc="4DA28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4E4684"/>
    <w:multiLevelType w:val="hybridMultilevel"/>
    <w:tmpl w:val="34ECC816"/>
    <w:lvl w:ilvl="0" w:tplc="500C530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14CD2"/>
    <w:multiLevelType w:val="hybridMultilevel"/>
    <w:tmpl w:val="B4B86896"/>
    <w:lvl w:ilvl="0" w:tplc="B2E0C2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86B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4B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A97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8C4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A7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E02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A2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554DE"/>
    <w:multiLevelType w:val="hybridMultilevel"/>
    <w:tmpl w:val="44FCD546"/>
    <w:lvl w:ilvl="0" w:tplc="989C13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E2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E1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6AF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607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01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1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E52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47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02455"/>
    <w:multiLevelType w:val="hybridMultilevel"/>
    <w:tmpl w:val="B5E47198"/>
    <w:lvl w:ilvl="0" w:tplc="FBB60A38">
      <w:start w:val="70"/>
      <w:numFmt w:val="bullet"/>
      <w:lvlText w:val=""/>
      <w:lvlJc w:val="left"/>
      <w:pPr>
        <w:tabs>
          <w:tab w:val="num" w:pos="-38"/>
        </w:tabs>
        <w:ind w:left="-38" w:firstLine="0"/>
      </w:pPr>
      <w:rPr>
        <w:rFonts w:ascii="Wingdings" w:eastAsia="華康中楷體" w:hAnsi="Wingdings" w:cs="Times New Roman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41"/>
        </w:tabs>
        <w:ind w:left="941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1"/>
        </w:tabs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1"/>
        </w:tabs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1"/>
        </w:tabs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1"/>
        </w:tabs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1"/>
        </w:tabs>
        <w:ind w:left="4301" w:hanging="480"/>
      </w:pPr>
      <w:rPr>
        <w:rFonts w:ascii="Wingdings" w:hAnsi="Wingdings" w:hint="default"/>
      </w:rPr>
    </w:lvl>
  </w:abstractNum>
  <w:abstractNum w:abstractNumId="9" w15:restartNumberingAfterBreak="0">
    <w:nsid w:val="666E52C1"/>
    <w:multiLevelType w:val="hybridMultilevel"/>
    <w:tmpl w:val="D1B0C782"/>
    <w:lvl w:ilvl="0" w:tplc="85161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BF"/>
    <w:rsid w:val="000026E1"/>
    <w:rsid w:val="00002834"/>
    <w:rsid w:val="000065ED"/>
    <w:rsid w:val="00006864"/>
    <w:rsid w:val="00013493"/>
    <w:rsid w:val="00013F6E"/>
    <w:rsid w:val="000144EB"/>
    <w:rsid w:val="00014FD2"/>
    <w:rsid w:val="000154A6"/>
    <w:rsid w:val="000158B7"/>
    <w:rsid w:val="0001670A"/>
    <w:rsid w:val="000170E6"/>
    <w:rsid w:val="00017C89"/>
    <w:rsid w:val="000211B2"/>
    <w:rsid w:val="00033B94"/>
    <w:rsid w:val="00034851"/>
    <w:rsid w:val="000355E8"/>
    <w:rsid w:val="00040F48"/>
    <w:rsid w:val="00042E4C"/>
    <w:rsid w:val="000444FF"/>
    <w:rsid w:val="00044A33"/>
    <w:rsid w:val="00046025"/>
    <w:rsid w:val="0004623B"/>
    <w:rsid w:val="00047353"/>
    <w:rsid w:val="00050C85"/>
    <w:rsid w:val="0005102D"/>
    <w:rsid w:val="0005256B"/>
    <w:rsid w:val="000546A0"/>
    <w:rsid w:val="000571D8"/>
    <w:rsid w:val="00060A49"/>
    <w:rsid w:val="00062BA9"/>
    <w:rsid w:val="0006505F"/>
    <w:rsid w:val="000745C2"/>
    <w:rsid w:val="00074C60"/>
    <w:rsid w:val="00075B2E"/>
    <w:rsid w:val="000869DD"/>
    <w:rsid w:val="000869F0"/>
    <w:rsid w:val="00086A0F"/>
    <w:rsid w:val="00087970"/>
    <w:rsid w:val="000907FA"/>
    <w:rsid w:val="00091176"/>
    <w:rsid w:val="00092351"/>
    <w:rsid w:val="00092FB1"/>
    <w:rsid w:val="000931B3"/>
    <w:rsid w:val="0009408A"/>
    <w:rsid w:val="00094CD5"/>
    <w:rsid w:val="000970CD"/>
    <w:rsid w:val="00097453"/>
    <w:rsid w:val="000A2002"/>
    <w:rsid w:val="000A26AE"/>
    <w:rsid w:val="000A2B2E"/>
    <w:rsid w:val="000A44A9"/>
    <w:rsid w:val="000A6ADC"/>
    <w:rsid w:val="000B0A4A"/>
    <w:rsid w:val="000B1272"/>
    <w:rsid w:val="000B21F7"/>
    <w:rsid w:val="000B3F86"/>
    <w:rsid w:val="000B6305"/>
    <w:rsid w:val="000B79AF"/>
    <w:rsid w:val="000C0799"/>
    <w:rsid w:val="000C1C78"/>
    <w:rsid w:val="000C4793"/>
    <w:rsid w:val="000D09B5"/>
    <w:rsid w:val="000D0B58"/>
    <w:rsid w:val="000D393A"/>
    <w:rsid w:val="000D4E75"/>
    <w:rsid w:val="000E61F2"/>
    <w:rsid w:val="000E7864"/>
    <w:rsid w:val="000F1389"/>
    <w:rsid w:val="000F13E2"/>
    <w:rsid w:val="000F221E"/>
    <w:rsid w:val="000F2566"/>
    <w:rsid w:val="000F6F3A"/>
    <w:rsid w:val="00102381"/>
    <w:rsid w:val="00105937"/>
    <w:rsid w:val="00111DA3"/>
    <w:rsid w:val="00112B34"/>
    <w:rsid w:val="00125109"/>
    <w:rsid w:val="00133DB4"/>
    <w:rsid w:val="00140683"/>
    <w:rsid w:val="00140FFF"/>
    <w:rsid w:val="00142FB0"/>
    <w:rsid w:val="00144F42"/>
    <w:rsid w:val="00145BE4"/>
    <w:rsid w:val="00145FD3"/>
    <w:rsid w:val="00147DF0"/>
    <w:rsid w:val="00153C98"/>
    <w:rsid w:val="001549F8"/>
    <w:rsid w:val="00157624"/>
    <w:rsid w:val="00163F71"/>
    <w:rsid w:val="001653C4"/>
    <w:rsid w:val="0017032B"/>
    <w:rsid w:val="0017196D"/>
    <w:rsid w:val="001738E2"/>
    <w:rsid w:val="00174BF5"/>
    <w:rsid w:val="00175EC1"/>
    <w:rsid w:val="00176AE0"/>
    <w:rsid w:val="001778FA"/>
    <w:rsid w:val="001814F3"/>
    <w:rsid w:val="00186370"/>
    <w:rsid w:val="00187035"/>
    <w:rsid w:val="00190019"/>
    <w:rsid w:val="00192287"/>
    <w:rsid w:val="00192744"/>
    <w:rsid w:val="0019635C"/>
    <w:rsid w:val="001A6558"/>
    <w:rsid w:val="001A696F"/>
    <w:rsid w:val="001B02E9"/>
    <w:rsid w:val="001B2B52"/>
    <w:rsid w:val="001B3438"/>
    <w:rsid w:val="001C3445"/>
    <w:rsid w:val="001C7965"/>
    <w:rsid w:val="001D202A"/>
    <w:rsid w:val="001D36FB"/>
    <w:rsid w:val="001D4A9D"/>
    <w:rsid w:val="001D6A37"/>
    <w:rsid w:val="001D73DE"/>
    <w:rsid w:val="001E273E"/>
    <w:rsid w:val="001E6E45"/>
    <w:rsid w:val="001F05FE"/>
    <w:rsid w:val="001F0A1D"/>
    <w:rsid w:val="001F1D5C"/>
    <w:rsid w:val="001F343E"/>
    <w:rsid w:val="001F4709"/>
    <w:rsid w:val="001F6350"/>
    <w:rsid w:val="001F6D5D"/>
    <w:rsid w:val="00201911"/>
    <w:rsid w:val="002038C7"/>
    <w:rsid w:val="00203A43"/>
    <w:rsid w:val="002100A2"/>
    <w:rsid w:val="0022038A"/>
    <w:rsid w:val="00222015"/>
    <w:rsid w:val="00222DA0"/>
    <w:rsid w:val="0022697F"/>
    <w:rsid w:val="00226CB6"/>
    <w:rsid w:val="00232DB9"/>
    <w:rsid w:val="00236231"/>
    <w:rsid w:val="00236A2F"/>
    <w:rsid w:val="002417E5"/>
    <w:rsid w:val="00242ED2"/>
    <w:rsid w:val="00243999"/>
    <w:rsid w:val="00243D7B"/>
    <w:rsid w:val="00245254"/>
    <w:rsid w:val="00245A2C"/>
    <w:rsid w:val="00247456"/>
    <w:rsid w:val="00247EDE"/>
    <w:rsid w:val="002532B3"/>
    <w:rsid w:val="00255E71"/>
    <w:rsid w:val="00263D28"/>
    <w:rsid w:val="00265A86"/>
    <w:rsid w:val="0026602B"/>
    <w:rsid w:val="00266717"/>
    <w:rsid w:val="00266A4D"/>
    <w:rsid w:val="00273FF9"/>
    <w:rsid w:val="00274A18"/>
    <w:rsid w:val="00274B61"/>
    <w:rsid w:val="00283353"/>
    <w:rsid w:val="0028350F"/>
    <w:rsid w:val="00290485"/>
    <w:rsid w:val="00290CCD"/>
    <w:rsid w:val="00291159"/>
    <w:rsid w:val="002A04D2"/>
    <w:rsid w:val="002A33A0"/>
    <w:rsid w:val="002A74BF"/>
    <w:rsid w:val="002B01E2"/>
    <w:rsid w:val="002B4D08"/>
    <w:rsid w:val="002B6B30"/>
    <w:rsid w:val="002C04EA"/>
    <w:rsid w:val="002C51F3"/>
    <w:rsid w:val="002C5B4C"/>
    <w:rsid w:val="002C6B4B"/>
    <w:rsid w:val="002C7D2D"/>
    <w:rsid w:val="002D381C"/>
    <w:rsid w:val="002D3829"/>
    <w:rsid w:val="002D45B3"/>
    <w:rsid w:val="002D51F2"/>
    <w:rsid w:val="002D56C2"/>
    <w:rsid w:val="002E0D27"/>
    <w:rsid w:val="002E2376"/>
    <w:rsid w:val="002E3182"/>
    <w:rsid w:val="002E3975"/>
    <w:rsid w:val="002E4E0C"/>
    <w:rsid w:val="002F0FFF"/>
    <w:rsid w:val="002F1310"/>
    <w:rsid w:val="002F159A"/>
    <w:rsid w:val="002F3194"/>
    <w:rsid w:val="002F7C47"/>
    <w:rsid w:val="0030285E"/>
    <w:rsid w:val="00304213"/>
    <w:rsid w:val="0030561A"/>
    <w:rsid w:val="0030581B"/>
    <w:rsid w:val="00305FBD"/>
    <w:rsid w:val="0031170C"/>
    <w:rsid w:val="003131DD"/>
    <w:rsid w:val="003143EF"/>
    <w:rsid w:val="00314842"/>
    <w:rsid w:val="00314B1F"/>
    <w:rsid w:val="00314E17"/>
    <w:rsid w:val="00322B37"/>
    <w:rsid w:val="00326A80"/>
    <w:rsid w:val="00326C67"/>
    <w:rsid w:val="00330028"/>
    <w:rsid w:val="00332A2B"/>
    <w:rsid w:val="00332EE7"/>
    <w:rsid w:val="003334E9"/>
    <w:rsid w:val="00333BC8"/>
    <w:rsid w:val="00335578"/>
    <w:rsid w:val="0033573D"/>
    <w:rsid w:val="00335B72"/>
    <w:rsid w:val="003364D6"/>
    <w:rsid w:val="00341BB9"/>
    <w:rsid w:val="0034290B"/>
    <w:rsid w:val="0034544F"/>
    <w:rsid w:val="00351466"/>
    <w:rsid w:val="0035556D"/>
    <w:rsid w:val="003572E1"/>
    <w:rsid w:val="00357311"/>
    <w:rsid w:val="00357322"/>
    <w:rsid w:val="00360062"/>
    <w:rsid w:val="00367B75"/>
    <w:rsid w:val="0037606F"/>
    <w:rsid w:val="00377BF1"/>
    <w:rsid w:val="00380081"/>
    <w:rsid w:val="003800A5"/>
    <w:rsid w:val="003802C3"/>
    <w:rsid w:val="00383122"/>
    <w:rsid w:val="00383890"/>
    <w:rsid w:val="003844A0"/>
    <w:rsid w:val="003858DF"/>
    <w:rsid w:val="00385A9A"/>
    <w:rsid w:val="00385AA5"/>
    <w:rsid w:val="00387102"/>
    <w:rsid w:val="00394589"/>
    <w:rsid w:val="003959D1"/>
    <w:rsid w:val="00395D47"/>
    <w:rsid w:val="00395E57"/>
    <w:rsid w:val="00396337"/>
    <w:rsid w:val="00396694"/>
    <w:rsid w:val="003A08EE"/>
    <w:rsid w:val="003A274E"/>
    <w:rsid w:val="003A2A04"/>
    <w:rsid w:val="003A4CC9"/>
    <w:rsid w:val="003A658E"/>
    <w:rsid w:val="003B0177"/>
    <w:rsid w:val="003B12BF"/>
    <w:rsid w:val="003B2FB8"/>
    <w:rsid w:val="003B3C5F"/>
    <w:rsid w:val="003B6B1D"/>
    <w:rsid w:val="003C0562"/>
    <w:rsid w:val="003C2726"/>
    <w:rsid w:val="003C6038"/>
    <w:rsid w:val="003D076C"/>
    <w:rsid w:val="003D1D53"/>
    <w:rsid w:val="003D47F7"/>
    <w:rsid w:val="003D78AB"/>
    <w:rsid w:val="003D7ECC"/>
    <w:rsid w:val="003E32A1"/>
    <w:rsid w:val="003E5CE7"/>
    <w:rsid w:val="003E5D53"/>
    <w:rsid w:val="003E6E3C"/>
    <w:rsid w:val="003E7A4A"/>
    <w:rsid w:val="003F1257"/>
    <w:rsid w:val="003F1859"/>
    <w:rsid w:val="003F3279"/>
    <w:rsid w:val="003F3546"/>
    <w:rsid w:val="003F3FF2"/>
    <w:rsid w:val="003F5968"/>
    <w:rsid w:val="003F6EF0"/>
    <w:rsid w:val="00400A32"/>
    <w:rsid w:val="00401FAD"/>
    <w:rsid w:val="004026DF"/>
    <w:rsid w:val="00403469"/>
    <w:rsid w:val="00404BD9"/>
    <w:rsid w:val="004154E0"/>
    <w:rsid w:val="00417A32"/>
    <w:rsid w:val="00420C8A"/>
    <w:rsid w:val="00421F2B"/>
    <w:rsid w:val="0042259B"/>
    <w:rsid w:val="004226DD"/>
    <w:rsid w:val="00424199"/>
    <w:rsid w:val="00424D7F"/>
    <w:rsid w:val="00424E3B"/>
    <w:rsid w:val="004300E6"/>
    <w:rsid w:val="00431F14"/>
    <w:rsid w:val="0043263B"/>
    <w:rsid w:val="0043317A"/>
    <w:rsid w:val="00433215"/>
    <w:rsid w:val="00436D69"/>
    <w:rsid w:val="00437167"/>
    <w:rsid w:val="00441C87"/>
    <w:rsid w:val="00453B3D"/>
    <w:rsid w:val="00454443"/>
    <w:rsid w:val="0045513D"/>
    <w:rsid w:val="00460F7B"/>
    <w:rsid w:val="00463338"/>
    <w:rsid w:val="00474022"/>
    <w:rsid w:val="0047653A"/>
    <w:rsid w:val="00476DA9"/>
    <w:rsid w:val="00481FA9"/>
    <w:rsid w:val="00482887"/>
    <w:rsid w:val="00482D64"/>
    <w:rsid w:val="0048360F"/>
    <w:rsid w:val="00483677"/>
    <w:rsid w:val="00486235"/>
    <w:rsid w:val="00490669"/>
    <w:rsid w:val="00490E5A"/>
    <w:rsid w:val="00490EE1"/>
    <w:rsid w:val="00491F72"/>
    <w:rsid w:val="00494431"/>
    <w:rsid w:val="00494AD6"/>
    <w:rsid w:val="00495185"/>
    <w:rsid w:val="00495ADE"/>
    <w:rsid w:val="00496E03"/>
    <w:rsid w:val="0049771A"/>
    <w:rsid w:val="004A1208"/>
    <w:rsid w:val="004A4157"/>
    <w:rsid w:val="004A4C19"/>
    <w:rsid w:val="004A65F1"/>
    <w:rsid w:val="004A795D"/>
    <w:rsid w:val="004A7D0A"/>
    <w:rsid w:val="004B147D"/>
    <w:rsid w:val="004B1481"/>
    <w:rsid w:val="004B1EF7"/>
    <w:rsid w:val="004B355F"/>
    <w:rsid w:val="004B5907"/>
    <w:rsid w:val="004B5D69"/>
    <w:rsid w:val="004C112C"/>
    <w:rsid w:val="004C1717"/>
    <w:rsid w:val="004C3139"/>
    <w:rsid w:val="004C351B"/>
    <w:rsid w:val="004D1ED8"/>
    <w:rsid w:val="004D4438"/>
    <w:rsid w:val="004D7042"/>
    <w:rsid w:val="004D7604"/>
    <w:rsid w:val="004D7AEF"/>
    <w:rsid w:val="004E1090"/>
    <w:rsid w:val="004E64D4"/>
    <w:rsid w:val="004E70E7"/>
    <w:rsid w:val="004F05C5"/>
    <w:rsid w:val="004F05EE"/>
    <w:rsid w:val="004F1F7E"/>
    <w:rsid w:val="004F2134"/>
    <w:rsid w:val="004F21DF"/>
    <w:rsid w:val="004F3752"/>
    <w:rsid w:val="004F38D7"/>
    <w:rsid w:val="0050159F"/>
    <w:rsid w:val="00506253"/>
    <w:rsid w:val="00507902"/>
    <w:rsid w:val="00507D4A"/>
    <w:rsid w:val="005111CA"/>
    <w:rsid w:val="00512F57"/>
    <w:rsid w:val="00514A89"/>
    <w:rsid w:val="00515408"/>
    <w:rsid w:val="00516CDE"/>
    <w:rsid w:val="005172FB"/>
    <w:rsid w:val="00520AF5"/>
    <w:rsid w:val="00525F4F"/>
    <w:rsid w:val="00525F54"/>
    <w:rsid w:val="005277E3"/>
    <w:rsid w:val="00530BE5"/>
    <w:rsid w:val="00533D90"/>
    <w:rsid w:val="00535BF3"/>
    <w:rsid w:val="00537A82"/>
    <w:rsid w:val="0054564F"/>
    <w:rsid w:val="00551A24"/>
    <w:rsid w:val="00554095"/>
    <w:rsid w:val="005546A7"/>
    <w:rsid w:val="00554C71"/>
    <w:rsid w:val="00554E88"/>
    <w:rsid w:val="005556BD"/>
    <w:rsid w:val="00560782"/>
    <w:rsid w:val="00561080"/>
    <w:rsid w:val="0056255C"/>
    <w:rsid w:val="0056424E"/>
    <w:rsid w:val="0056488C"/>
    <w:rsid w:val="005669BE"/>
    <w:rsid w:val="00567683"/>
    <w:rsid w:val="00567B67"/>
    <w:rsid w:val="00570F80"/>
    <w:rsid w:val="00572EC5"/>
    <w:rsid w:val="00580936"/>
    <w:rsid w:val="00581EEA"/>
    <w:rsid w:val="00583521"/>
    <w:rsid w:val="00584631"/>
    <w:rsid w:val="00585277"/>
    <w:rsid w:val="00586A15"/>
    <w:rsid w:val="005917C8"/>
    <w:rsid w:val="005929BA"/>
    <w:rsid w:val="005952F6"/>
    <w:rsid w:val="005A2A21"/>
    <w:rsid w:val="005A33C4"/>
    <w:rsid w:val="005A56DD"/>
    <w:rsid w:val="005A6B3B"/>
    <w:rsid w:val="005A7EEE"/>
    <w:rsid w:val="005B43C6"/>
    <w:rsid w:val="005B48F4"/>
    <w:rsid w:val="005C17DA"/>
    <w:rsid w:val="005C65F1"/>
    <w:rsid w:val="005D207C"/>
    <w:rsid w:val="005E063E"/>
    <w:rsid w:val="005E16B7"/>
    <w:rsid w:val="005E2D10"/>
    <w:rsid w:val="005E3F97"/>
    <w:rsid w:val="005E42A8"/>
    <w:rsid w:val="005E572F"/>
    <w:rsid w:val="005E6007"/>
    <w:rsid w:val="005F2CED"/>
    <w:rsid w:val="005F4E22"/>
    <w:rsid w:val="005F5143"/>
    <w:rsid w:val="006021E9"/>
    <w:rsid w:val="006111F4"/>
    <w:rsid w:val="00611CDF"/>
    <w:rsid w:val="0061264E"/>
    <w:rsid w:val="00612D04"/>
    <w:rsid w:val="00615357"/>
    <w:rsid w:val="00615F42"/>
    <w:rsid w:val="00616AFD"/>
    <w:rsid w:val="00616CAE"/>
    <w:rsid w:val="00617431"/>
    <w:rsid w:val="0062146C"/>
    <w:rsid w:val="00622608"/>
    <w:rsid w:val="00623B6E"/>
    <w:rsid w:val="00625F1F"/>
    <w:rsid w:val="00631270"/>
    <w:rsid w:val="006322BF"/>
    <w:rsid w:val="0063510F"/>
    <w:rsid w:val="006407C6"/>
    <w:rsid w:val="00641770"/>
    <w:rsid w:val="00646D30"/>
    <w:rsid w:val="00647424"/>
    <w:rsid w:val="006479E3"/>
    <w:rsid w:val="006502C3"/>
    <w:rsid w:val="006509E8"/>
    <w:rsid w:val="006513B8"/>
    <w:rsid w:val="00651C71"/>
    <w:rsid w:val="00654847"/>
    <w:rsid w:val="00656A6F"/>
    <w:rsid w:val="006620A1"/>
    <w:rsid w:val="0066362D"/>
    <w:rsid w:val="00664B7E"/>
    <w:rsid w:val="006662CB"/>
    <w:rsid w:val="0067087A"/>
    <w:rsid w:val="00671ABC"/>
    <w:rsid w:val="006732E9"/>
    <w:rsid w:val="0067408B"/>
    <w:rsid w:val="006756E6"/>
    <w:rsid w:val="0067594F"/>
    <w:rsid w:val="00676520"/>
    <w:rsid w:val="00677483"/>
    <w:rsid w:val="006843F0"/>
    <w:rsid w:val="00684634"/>
    <w:rsid w:val="00684E41"/>
    <w:rsid w:val="00690F63"/>
    <w:rsid w:val="00692FDA"/>
    <w:rsid w:val="00693050"/>
    <w:rsid w:val="00695F70"/>
    <w:rsid w:val="00696A56"/>
    <w:rsid w:val="00697D76"/>
    <w:rsid w:val="006A03BD"/>
    <w:rsid w:val="006A34CB"/>
    <w:rsid w:val="006A4366"/>
    <w:rsid w:val="006A489E"/>
    <w:rsid w:val="006A7593"/>
    <w:rsid w:val="006B1ADF"/>
    <w:rsid w:val="006B4905"/>
    <w:rsid w:val="006C04E2"/>
    <w:rsid w:val="006C1A4C"/>
    <w:rsid w:val="006C2174"/>
    <w:rsid w:val="006C2ABD"/>
    <w:rsid w:val="006C354A"/>
    <w:rsid w:val="006C3A87"/>
    <w:rsid w:val="006D0472"/>
    <w:rsid w:val="006D47BE"/>
    <w:rsid w:val="006D5A89"/>
    <w:rsid w:val="006D5D13"/>
    <w:rsid w:val="006D7DD1"/>
    <w:rsid w:val="006E0148"/>
    <w:rsid w:val="006E11CB"/>
    <w:rsid w:val="006E5536"/>
    <w:rsid w:val="006E6BBF"/>
    <w:rsid w:val="006E6E27"/>
    <w:rsid w:val="006F16CE"/>
    <w:rsid w:val="006F38AF"/>
    <w:rsid w:val="006F5810"/>
    <w:rsid w:val="006F794F"/>
    <w:rsid w:val="00700324"/>
    <w:rsid w:val="00702E6C"/>
    <w:rsid w:val="00703CE3"/>
    <w:rsid w:val="0070409A"/>
    <w:rsid w:val="0071170D"/>
    <w:rsid w:val="007117AA"/>
    <w:rsid w:val="0071266F"/>
    <w:rsid w:val="007137EF"/>
    <w:rsid w:val="00713BB1"/>
    <w:rsid w:val="00716F18"/>
    <w:rsid w:val="007206A6"/>
    <w:rsid w:val="00722251"/>
    <w:rsid w:val="00722DA6"/>
    <w:rsid w:val="00723A30"/>
    <w:rsid w:val="007278B8"/>
    <w:rsid w:val="00733148"/>
    <w:rsid w:val="007346B7"/>
    <w:rsid w:val="0073549A"/>
    <w:rsid w:val="00736974"/>
    <w:rsid w:val="00736C1A"/>
    <w:rsid w:val="007376AE"/>
    <w:rsid w:val="00740BDE"/>
    <w:rsid w:val="00741400"/>
    <w:rsid w:val="0074258C"/>
    <w:rsid w:val="007458FE"/>
    <w:rsid w:val="007473E8"/>
    <w:rsid w:val="00747A9E"/>
    <w:rsid w:val="00750AB5"/>
    <w:rsid w:val="007518C7"/>
    <w:rsid w:val="0075228D"/>
    <w:rsid w:val="00753C85"/>
    <w:rsid w:val="007548CA"/>
    <w:rsid w:val="007558CB"/>
    <w:rsid w:val="00757DA4"/>
    <w:rsid w:val="00761B80"/>
    <w:rsid w:val="0076610D"/>
    <w:rsid w:val="00766E38"/>
    <w:rsid w:val="00767970"/>
    <w:rsid w:val="00767978"/>
    <w:rsid w:val="007701A1"/>
    <w:rsid w:val="00770D94"/>
    <w:rsid w:val="007735E5"/>
    <w:rsid w:val="007760B0"/>
    <w:rsid w:val="0077616F"/>
    <w:rsid w:val="007800CF"/>
    <w:rsid w:val="00781EFE"/>
    <w:rsid w:val="00782F96"/>
    <w:rsid w:val="00793266"/>
    <w:rsid w:val="007A014E"/>
    <w:rsid w:val="007A06FB"/>
    <w:rsid w:val="007A3612"/>
    <w:rsid w:val="007A4CFE"/>
    <w:rsid w:val="007A5493"/>
    <w:rsid w:val="007B101A"/>
    <w:rsid w:val="007B1C6B"/>
    <w:rsid w:val="007B452F"/>
    <w:rsid w:val="007B58C8"/>
    <w:rsid w:val="007B640A"/>
    <w:rsid w:val="007C1134"/>
    <w:rsid w:val="007C13FC"/>
    <w:rsid w:val="007C2C1A"/>
    <w:rsid w:val="007C499E"/>
    <w:rsid w:val="007D6D4C"/>
    <w:rsid w:val="007D71A7"/>
    <w:rsid w:val="007E0C20"/>
    <w:rsid w:val="007E0D2F"/>
    <w:rsid w:val="007E2294"/>
    <w:rsid w:val="007E31B5"/>
    <w:rsid w:val="007E6387"/>
    <w:rsid w:val="007E77C3"/>
    <w:rsid w:val="007F03E7"/>
    <w:rsid w:val="007F0A0B"/>
    <w:rsid w:val="007F436D"/>
    <w:rsid w:val="00802739"/>
    <w:rsid w:val="00807B8C"/>
    <w:rsid w:val="00807E0B"/>
    <w:rsid w:val="00811977"/>
    <w:rsid w:val="00814BB2"/>
    <w:rsid w:val="00815CFE"/>
    <w:rsid w:val="00816956"/>
    <w:rsid w:val="00816F52"/>
    <w:rsid w:val="00817EA5"/>
    <w:rsid w:val="00821836"/>
    <w:rsid w:val="00824ED7"/>
    <w:rsid w:val="00825024"/>
    <w:rsid w:val="008305C8"/>
    <w:rsid w:val="0083094D"/>
    <w:rsid w:val="00831628"/>
    <w:rsid w:val="00831EAD"/>
    <w:rsid w:val="00834233"/>
    <w:rsid w:val="00836B26"/>
    <w:rsid w:val="00837AF4"/>
    <w:rsid w:val="008416F6"/>
    <w:rsid w:val="00845802"/>
    <w:rsid w:val="0084589C"/>
    <w:rsid w:val="00847634"/>
    <w:rsid w:val="008526AA"/>
    <w:rsid w:val="00853EEB"/>
    <w:rsid w:val="008548D5"/>
    <w:rsid w:val="00854D97"/>
    <w:rsid w:val="00855F1B"/>
    <w:rsid w:val="00857C68"/>
    <w:rsid w:val="00861610"/>
    <w:rsid w:val="00862EF0"/>
    <w:rsid w:val="00863554"/>
    <w:rsid w:val="0086511A"/>
    <w:rsid w:val="008666FD"/>
    <w:rsid w:val="00866E0A"/>
    <w:rsid w:val="008677BF"/>
    <w:rsid w:val="00874246"/>
    <w:rsid w:val="0087574F"/>
    <w:rsid w:val="00876931"/>
    <w:rsid w:val="0088069B"/>
    <w:rsid w:val="00880A9F"/>
    <w:rsid w:val="00884861"/>
    <w:rsid w:val="0088696A"/>
    <w:rsid w:val="00891997"/>
    <w:rsid w:val="00892A4A"/>
    <w:rsid w:val="00894172"/>
    <w:rsid w:val="008945DC"/>
    <w:rsid w:val="00895134"/>
    <w:rsid w:val="0089610A"/>
    <w:rsid w:val="0089636E"/>
    <w:rsid w:val="00896A9C"/>
    <w:rsid w:val="008977FB"/>
    <w:rsid w:val="008A1AD8"/>
    <w:rsid w:val="008A574F"/>
    <w:rsid w:val="008A5D77"/>
    <w:rsid w:val="008A7102"/>
    <w:rsid w:val="008B2532"/>
    <w:rsid w:val="008B3B0F"/>
    <w:rsid w:val="008C1CB6"/>
    <w:rsid w:val="008C2EAB"/>
    <w:rsid w:val="008C3701"/>
    <w:rsid w:val="008C476A"/>
    <w:rsid w:val="008C48AA"/>
    <w:rsid w:val="008C699D"/>
    <w:rsid w:val="008D04EC"/>
    <w:rsid w:val="008D28E3"/>
    <w:rsid w:val="008D2B03"/>
    <w:rsid w:val="008D65D2"/>
    <w:rsid w:val="008D7E31"/>
    <w:rsid w:val="008E1F6A"/>
    <w:rsid w:val="008E2840"/>
    <w:rsid w:val="008E35A4"/>
    <w:rsid w:val="008E4DFF"/>
    <w:rsid w:val="008F2326"/>
    <w:rsid w:val="008F4240"/>
    <w:rsid w:val="008F58BF"/>
    <w:rsid w:val="008F5AC1"/>
    <w:rsid w:val="008F691B"/>
    <w:rsid w:val="008F76CB"/>
    <w:rsid w:val="00901B03"/>
    <w:rsid w:val="00901FB1"/>
    <w:rsid w:val="009061D6"/>
    <w:rsid w:val="00907B6B"/>
    <w:rsid w:val="00911E17"/>
    <w:rsid w:val="00916337"/>
    <w:rsid w:val="00917A41"/>
    <w:rsid w:val="009203BC"/>
    <w:rsid w:val="00920551"/>
    <w:rsid w:val="00920D27"/>
    <w:rsid w:val="009255B1"/>
    <w:rsid w:val="0093070F"/>
    <w:rsid w:val="00930797"/>
    <w:rsid w:val="00932B20"/>
    <w:rsid w:val="00934F58"/>
    <w:rsid w:val="0093589D"/>
    <w:rsid w:val="0094085B"/>
    <w:rsid w:val="00943EF9"/>
    <w:rsid w:val="00943EFE"/>
    <w:rsid w:val="0094463F"/>
    <w:rsid w:val="0094615D"/>
    <w:rsid w:val="00947246"/>
    <w:rsid w:val="0095076A"/>
    <w:rsid w:val="00951A6F"/>
    <w:rsid w:val="00953BD5"/>
    <w:rsid w:val="009540FE"/>
    <w:rsid w:val="0095491D"/>
    <w:rsid w:val="00955216"/>
    <w:rsid w:val="00957B66"/>
    <w:rsid w:val="00961BF1"/>
    <w:rsid w:val="0096469B"/>
    <w:rsid w:val="00966BEC"/>
    <w:rsid w:val="00966C3C"/>
    <w:rsid w:val="009674B3"/>
    <w:rsid w:val="00975BA1"/>
    <w:rsid w:val="00980B2C"/>
    <w:rsid w:val="00985824"/>
    <w:rsid w:val="00985A26"/>
    <w:rsid w:val="0099026F"/>
    <w:rsid w:val="00991E6B"/>
    <w:rsid w:val="00992578"/>
    <w:rsid w:val="009946FC"/>
    <w:rsid w:val="00995A01"/>
    <w:rsid w:val="009A2058"/>
    <w:rsid w:val="009A2E2A"/>
    <w:rsid w:val="009A333E"/>
    <w:rsid w:val="009A4CC7"/>
    <w:rsid w:val="009A5E56"/>
    <w:rsid w:val="009A7209"/>
    <w:rsid w:val="009B22E5"/>
    <w:rsid w:val="009B2C00"/>
    <w:rsid w:val="009B57DD"/>
    <w:rsid w:val="009B611D"/>
    <w:rsid w:val="009B6374"/>
    <w:rsid w:val="009B6668"/>
    <w:rsid w:val="009C2890"/>
    <w:rsid w:val="009D11EA"/>
    <w:rsid w:val="009D147A"/>
    <w:rsid w:val="009D1765"/>
    <w:rsid w:val="009D3711"/>
    <w:rsid w:val="009D570F"/>
    <w:rsid w:val="009D78B5"/>
    <w:rsid w:val="009D7D5C"/>
    <w:rsid w:val="009F28F3"/>
    <w:rsid w:val="009F2E6C"/>
    <w:rsid w:val="009F41CF"/>
    <w:rsid w:val="009F6921"/>
    <w:rsid w:val="009F6E3B"/>
    <w:rsid w:val="00A00777"/>
    <w:rsid w:val="00A0091D"/>
    <w:rsid w:val="00A00BD5"/>
    <w:rsid w:val="00A01C6F"/>
    <w:rsid w:val="00A021B2"/>
    <w:rsid w:val="00A05650"/>
    <w:rsid w:val="00A05C9A"/>
    <w:rsid w:val="00A07BD1"/>
    <w:rsid w:val="00A07C71"/>
    <w:rsid w:val="00A10D57"/>
    <w:rsid w:val="00A16392"/>
    <w:rsid w:val="00A20481"/>
    <w:rsid w:val="00A2217D"/>
    <w:rsid w:val="00A2232F"/>
    <w:rsid w:val="00A24498"/>
    <w:rsid w:val="00A24C6C"/>
    <w:rsid w:val="00A2616F"/>
    <w:rsid w:val="00A30445"/>
    <w:rsid w:val="00A32448"/>
    <w:rsid w:val="00A348FE"/>
    <w:rsid w:val="00A34CFF"/>
    <w:rsid w:val="00A34DFD"/>
    <w:rsid w:val="00A34EE2"/>
    <w:rsid w:val="00A351E9"/>
    <w:rsid w:val="00A36449"/>
    <w:rsid w:val="00A36E0F"/>
    <w:rsid w:val="00A47A57"/>
    <w:rsid w:val="00A509CC"/>
    <w:rsid w:val="00A5331D"/>
    <w:rsid w:val="00A53454"/>
    <w:rsid w:val="00A57593"/>
    <w:rsid w:val="00A60CFB"/>
    <w:rsid w:val="00A610DC"/>
    <w:rsid w:val="00A610F4"/>
    <w:rsid w:val="00A63045"/>
    <w:rsid w:val="00A6378A"/>
    <w:rsid w:val="00A65B41"/>
    <w:rsid w:val="00A66227"/>
    <w:rsid w:val="00A72FE3"/>
    <w:rsid w:val="00A75E5E"/>
    <w:rsid w:val="00A7668F"/>
    <w:rsid w:val="00A77564"/>
    <w:rsid w:val="00A80A86"/>
    <w:rsid w:val="00A82851"/>
    <w:rsid w:val="00A82A2D"/>
    <w:rsid w:val="00A8537E"/>
    <w:rsid w:val="00A86BF9"/>
    <w:rsid w:val="00A871BE"/>
    <w:rsid w:val="00A872A1"/>
    <w:rsid w:val="00A903A5"/>
    <w:rsid w:val="00A910E5"/>
    <w:rsid w:val="00A9188F"/>
    <w:rsid w:val="00A91C77"/>
    <w:rsid w:val="00A94552"/>
    <w:rsid w:val="00A97960"/>
    <w:rsid w:val="00AA22C4"/>
    <w:rsid w:val="00AA3A4F"/>
    <w:rsid w:val="00AA3F82"/>
    <w:rsid w:val="00AA7BE5"/>
    <w:rsid w:val="00AA7C10"/>
    <w:rsid w:val="00AA7F5D"/>
    <w:rsid w:val="00AB0C10"/>
    <w:rsid w:val="00AB49E4"/>
    <w:rsid w:val="00AB5FA2"/>
    <w:rsid w:val="00AB6A37"/>
    <w:rsid w:val="00AC709C"/>
    <w:rsid w:val="00AD301E"/>
    <w:rsid w:val="00AD3DB1"/>
    <w:rsid w:val="00AD5D40"/>
    <w:rsid w:val="00AD7968"/>
    <w:rsid w:val="00AE089B"/>
    <w:rsid w:val="00AE1C3D"/>
    <w:rsid w:val="00AE4771"/>
    <w:rsid w:val="00AE52B2"/>
    <w:rsid w:val="00AE585D"/>
    <w:rsid w:val="00AF0F2A"/>
    <w:rsid w:val="00AF271F"/>
    <w:rsid w:val="00AF334F"/>
    <w:rsid w:val="00AF3E33"/>
    <w:rsid w:val="00AF5673"/>
    <w:rsid w:val="00AF5C0D"/>
    <w:rsid w:val="00B0322A"/>
    <w:rsid w:val="00B12516"/>
    <w:rsid w:val="00B13F71"/>
    <w:rsid w:val="00B15CC0"/>
    <w:rsid w:val="00B20C6C"/>
    <w:rsid w:val="00B23EE0"/>
    <w:rsid w:val="00B31867"/>
    <w:rsid w:val="00B337C3"/>
    <w:rsid w:val="00B4029C"/>
    <w:rsid w:val="00B4207E"/>
    <w:rsid w:val="00B423F0"/>
    <w:rsid w:val="00B42D00"/>
    <w:rsid w:val="00B43D78"/>
    <w:rsid w:val="00B5385D"/>
    <w:rsid w:val="00B53CE2"/>
    <w:rsid w:val="00B548D0"/>
    <w:rsid w:val="00B54CC1"/>
    <w:rsid w:val="00B60BE6"/>
    <w:rsid w:val="00B60CC8"/>
    <w:rsid w:val="00B60D2E"/>
    <w:rsid w:val="00B63DD9"/>
    <w:rsid w:val="00B6483C"/>
    <w:rsid w:val="00B649FB"/>
    <w:rsid w:val="00B6567D"/>
    <w:rsid w:val="00B71F05"/>
    <w:rsid w:val="00B76D18"/>
    <w:rsid w:val="00B8065F"/>
    <w:rsid w:val="00B82240"/>
    <w:rsid w:val="00B83C46"/>
    <w:rsid w:val="00B858C9"/>
    <w:rsid w:val="00B87C87"/>
    <w:rsid w:val="00B9092C"/>
    <w:rsid w:val="00B9199D"/>
    <w:rsid w:val="00B940D0"/>
    <w:rsid w:val="00B95085"/>
    <w:rsid w:val="00B97E90"/>
    <w:rsid w:val="00BA02A4"/>
    <w:rsid w:val="00BB0977"/>
    <w:rsid w:val="00BB13C4"/>
    <w:rsid w:val="00BB40D9"/>
    <w:rsid w:val="00BB4EBF"/>
    <w:rsid w:val="00BB5A2C"/>
    <w:rsid w:val="00BC16D0"/>
    <w:rsid w:val="00BC2D02"/>
    <w:rsid w:val="00BC3898"/>
    <w:rsid w:val="00BC6F72"/>
    <w:rsid w:val="00BC734A"/>
    <w:rsid w:val="00BD0399"/>
    <w:rsid w:val="00BD0B79"/>
    <w:rsid w:val="00BD1B08"/>
    <w:rsid w:val="00BD2616"/>
    <w:rsid w:val="00BD4CCD"/>
    <w:rsid w:val="00BE0A3B"/>
    <w:rsid w:val="00BE0AD1"/>
    <w:rsid w:val="00BE0CD2"/>
    <w:rsid w:val="00BE13D2"/>
    <w:rsid w:val="00BE155D"/>
    <w:rsid w:val="00BE233A"/>
    <w:rsid w:val="00BF0532"/>
    <w:rsid w:val="00BF3A8C"/>
    <w:rsid w:val="00BF65BA"/>
    <w:rsid w:val="00C000A9"/>
    <w:rsid w:val="00C01408"/>
    <w:rsid w:val="00C12F62"/>
    <w:rsid w:val="00C15958"/>
    <w:rsid w:val="00C16C33"/>
    <w:rsid w:val="00C30787"/>
    <w:rsid w:val="00C37B08"/>
    <w:rsid w:val="00C37FA8"/>
    <w:rsid w:val="00C4272A"/>
    <w:rsid w:val="00C43626"/>
    <w:rsid w:val="00C47092"/>
    <w:rsid w:val="00C475CD"/>
    <w:rsid w:val="00C507DD"/>
    <w:rsid w:val="00C514FD"/>
    <w:rsid w:val="00C515EC"/>
    <w:rsid w:val="00C526CC"/>
    <w:rsid w:val="00C5543B"/>
    <w:rsid w:val="00C571BD"/>
    <w:rsid w:val="00C57742"/>
    <w:rsid w:val="00C6557C"/>
    <w:rsid w:val="00C666A3"/>
    <w:rsid w:val="00C670B9"/>
    <w:rsid w:val="00C672B4"/>
    <w:rsid w:val="00C72CBE"/>
    <w:rsid w:val="00C74F2E"/>
    <w:rsid w:val="00C75041"/>
    <w:rsid w:val="00C760EF"/>
    <w:rsid w:val="00C76C0B"/>
    <w:rsid w:val="00C801B1"/>
    <w:rsid w:val="00C82024"/>
    <w:rsid w:val="00C8299B"/>
    <w:rsid w:val="00C82A53"/>
    <w:rsid w:val="00C84228"/>
    <w:rsid w:val="00C86134"/>
    <w:rsid w:val="00C8626A"/>
    <w:rsid w:val="00C87EFF"/>
    <w:rsid w:val="00C907A2"/>
    <w:rsid w:val="00C90B5A"/>
    <w:rsid w:val="00C9130F"/>
    <w:rsid w:val="00C91E47"/>
    <w:rsid w:val="00C9777C"/>
    <w:rsid w:val="00CA0810"/>
    <w:rsid w:val="00CA0DBC"/>
    <w:rsid w:val="00CA35C6"/>
    <w:rsid w:val="00CA5056"/>
    <w:rsid w:val="00CA5CA4"/>
    <w:rsid w:val="00CB0EF9"/>
    <w:rsid w:val="00CB2F97"/>
    <w:rsid w:val="00CB47D2"/>
    <w:rsid w:val="00CB56F5"/>
    <w:rsid w:val="00CC0521"/>
    <w:rsid w:val="00CC1198"/>
    <w:rsid w:val="00CC2193"/>
    <w:rsid w:val="00CC3153"/>
    <w:rsid w:val="00CC3263"/>
    <w:rsid w:val="00CC44C1"/>
    <w:rsid w:val="00CC60C5"/>
    <w:rsid w:val="00CC6C55"/>
    <w:rsid w:val="00CC7CDF"/>
    <w:rsid w:val="00CD1287"/>
    <w:rsid w:val="00CD457F"/>
    <w:rsid w:val="00CE03FC"/>
    <w:rsid w:val="00CE13D0"/>
    <w:rsid w:val="00CE14F4"/>
    <w:rsid w:val="00CE1AD4"/>
    <w:rsid w:val="00CE2F9A"/>
    <w:rsid w:val="00CE3266"/>
    <w:rsid w:val="00CE4600"/>
    <w:rsid w:val="00CE48B6"/>
    <w:rsid w:val="00CE4A13"/>
    <w:rsid w:val="00CE4CB1"/>
    <w:rsid w:val="00CE4FDE"/>
    <w:rsid w:val="00CE5570"/>
    <w:rsid w:val="00CF0981"/>
    <w:rsid w:val="00CF21D6"/>
    <w:rsid w:val="00CF4158"/>
    <w:rsid w:val="00CF6080"/>
    <w:rsid w:val="00D0158A"/>
    <w:rsid w:val="00D0453B"/>
    <w:rsid w:val="00D0481C"/>
    <w:rsid w:val="00D06E7F"/>
    <w:rsid w:val="00D1048B"/>
    <w:rsid w:val="00D11044"/>
    <w:rsid w:val="00D113B9"/>
    <w:rsid w:val="00D13E1B"/>
    <w:rsid w:val="00D142D8"/>
    <w:rsid w:val="00D15C69"/>
    <w:rsid w:val="00D15D10"/>
    <w:rsid w:val="00D2069A"/>
    <w:rsid w:val="00D25CAC"/>
    <w:rsid w:val="00D260EE"/>
    <w:rsid w:val="00D3030D"/>
    <w:rsid w:val="00D30A76"/>
    <w:rsid w:val="00D316FB"/>
    <w:rsid w:val="00D47F58"/>
    <w:rsid w:val="00D5181F"/>
    <w:rsid w:val="00D523A5"/>
    <w:rsid w:val="00D52EEC"/>
    <w:rsid w:val="00D538DE"/>
    <w:rsid w:val="00D54CA7"/>
    <w:rsid w:val="00D6054E"/>
    <w:rsid w:val="00D62785"/>
    <w:rsid w:val="00D6330E"/>
    <w:rsid w:val="00D70DB4"/>
    <w:rsid w:val="00D71643"/>
    <w:rsid w:val="00D71720"/>
    <w:rsid w:val="00D725CC"/>
    <w:rsid w:val="00D73AAF"/>
    <w:rsid w:val="00D80857"/>
    <w:rsid w:val="00D853E5"/>
    <w:rsid w:val="00D85F89"/>
    <w:rsid w:val="00D86A7D"/>
    <w:rsid w:val="00D924FA"/>
    <w:rsid w:val="00D94A8F"/>
    <w:rsid w:val="00D95A47"/>
    <w:rsid w:val="00D95DC6"/>
    <w:rsid w:val="00D972D1"/>
    <w:rsid w:val="00D9739A"/>
    <w:rsid w:val="00DA7321"/>
    <w:rsid w:val="00DB2C0D"/>
    <w:rsid w:val="00DB2E57"/>
    <w:rsid w:val="00DB320B"/>
    <w:rsid w:val="00DB5AFF"/>
    <w:rsid w:val="00DC434E"/>
    <w:rsid w:val="00DC43B3"/>
    <w:rsid w:val="00DC6F51"/>
    <w:rsid w:val="00DC71FA"/>
    <w:rsid w:val="00DD1899"/>
    <w:rsid w:val="00DD3A84"/>
    <w:rsid w:val="00DD451A"/>
    <w:rsid w:val="00DD5D67"/>
    <w:rsid w:val="00DD7A09"/>
    <w:rsid w:val="00DE0C5C"/>
    <w:rsid w:val="00DE3B42"/>
    <w:rsid w:val="00DE3ED0"/>
    <w:rsid w:val="00DE7588"/>
    <w:rsid w:val="00DF04CF"/>
    <w:rsid w:val="00DF17BB"/>
    <w:rsid w:val="00DF643E"/>
    <w:rsid w:val="00E00E44"/>
    <w:rsid w:val="00E01823"/>
    <w:rsid w:val="00E01D5D"/>
    <w:rsid w:val="00E030A8"/>
    <w:rsid w:val="00E15D81"/>
    <w:rsid w:val="00E17C02"/>
    <w:rsid w:val="00E17F05"/>
    <w:rsid w:val="00E214D6"/>
    <w:rsid w:val="00E23CDF"/>
    <w:rsid w:val="00E24052"/>
    <w:rsid w:val="00E304E4"/>
    <w:rsid w:val="00E31863"/>
    <w:rsid w:val="00E32BB0"/>
    <w:rsid w:val="00E34D3A"/>
    <w:rsid w:val="00E41FA5"/>
    <w:rsid w:val="00E45FBC"/>
    <w:rsid w:val="00E53042"/>
    <w:rsid w:val="00E53111"/>
    <w:rsid w:val="00E54178"/>
    <w:rsid w:val="00E54A02"/>
    <w:rsid w:val="00E56D01"/>
    <w:rsid w:val="00E6102D"/>
    <w:rsid w:val="00E6450E"/>
    <w:rsid w:val="00E66807"/>
    <w:rsid w:val="00E72FDE"/>
    <w:rsid w:val="00E73A10"/>
    <w:rsid w:val="00E7641B"/>
    <w:rsid w:val="00E76ABE"/>
    <w:rsid w:val="00E8021A"/>
    <w:rsid w:val="00E80FDC"/>
    <w:rsid w:val="00E81FF7"/>
    <w:rsid w:val="00E82C46"/>
    <w:rsid w:val="00EA27A5"/>
    <w:rsid w:val="00EA671B"/>
    <w:rsid w:val="00EA7981"/>
    <w:rsid w:val="00EB03F8"/>
    <w:rsid w:val="00EB1492"/>
    <w:rsid w:val="00EB202D"/>
    <w:rsid w:val="00EB23CF"/>
    <w:rsid w:val="00EB35E2"/>
    <w:rsid w:val="00EB49EC"/>
    <w:rsid w:val="00EB6AF8"/>
    <w:rsid w:val="00EB7FB9"/>
    <w:rsid w:val="00EC0A46"/>
    <w:rsid w:val="00EC23CB"/>
    <w:rsid w:val="00EC2708"/>
    <w:rsid w:val="00EC7A0F"/>
    <w:rsid w:val="00EC7DFE"/>
    <w:rsid w:val="00ED0350"/>
    <w:rsid w:val="00ED1D36"/>
    <w:rsid w:val="00ED4F0A"/>
    <w:rsid w:val="00EE1B47"/>
    <w:rsid w:val="00EE40B6"/>
    <w:rsid w:val="00EE53CB"/>
    <w:rsid w:val="00EE5547"/>
    <w:rsid w:val="00EE5C51"/>
    <w:rsid w:val="00EF0602"/>
    <w:rsid w:val="00EF314D"/>
    <w:rsid w:val="00EF3C96"/>
    <w:rsid w:val="00EF5E72"/>
    <w:rsid w:val="00F045A6"/>
    <w:rsid w:val="00F05DED"/>
    <w:rsid w:val="00F101E3"/>
    <w:rsid w:val="00F10BAF"/>
    <w:rsid w:val="00F11419"/>
    <w:rsid w:val="00F13420"/>
    <w:rsid w:val="00F13D87"/>
    <w:rsid w:val="00F16CE2"/>
    <w:rsid w:val="00F20797"/>
    <w:rsid w:val="00F21759"/>
    <w:rsid w:val="00F22854"/>
    <w:rsid w:val="00F26060"/>
    <w:rsid w:val="00F26C59"/>
    <w:rsid w:val="00F30539"/>
    <w:rsid w:val="00F32ADC"/>
    <w:rsid w:val="00F332E9"/>
    <w:rsid w:val="00F35BD2"/>
    <w:rsid w:val="00F40F5F"/>
    <w:rsid w:val="00F417C3"/>
    <w:rsid w:val="00F438D9"/>
    <w:rsid w:val="00F43A8E"/>
    <w:rsid w:val="00F43FDF"/>
    <w:rsid w:val="00F504E7"/>
    <w:rsid w:val="00F52178"/>
    <w:rsid w:val="00F5459D"/>
    <w:rsid w:val="00F54D15"/>
    <w:rsid w:val="00F55C42"/>
    <w:rsid w:val="00F56455"/>
    <w:rsid w:val="00F565B2"/>
    <w:rsid w:val="00F578E2"/>
    <w:rsid w:val="00F60623"/>
    <w:rsid w:val="00F6153A"/>
    <w:rsid w:val="00F61662"/>
    <w:rsid w:val="00F632EE"/>
    <w:rsid w:val="00F636D6"/>
    <w:rsid w:val="00F66A38"/>
    <w:rsid w:val="00F6737A"/>
    <w:rsid w:val="00F70549"/>
    <w:rsid w:val="00F713F1"/>
    <w:rsid w:val="00F71865"/>
    <w:rsid w:val="00F71E95"/>
    <w:rsid w:val="00F75F26"/>
    <w:rsid w:val="00F80B31"/>
    <w:rsid w:val="00F81348"/>
    <w:rsid w:val="00F85C9C"/>
    <w:rsid w:val="00F905A3"/>
    <w:rsid w:val="00F91CC0"/>
    <w:rsid w:val="00F920E7"/>
    <w:rsid w:val="00F96AD3"/>
    <w:rsid w:val="00F97931"/>
    <w:rsid w:val="00FA6245"/>
    <w:rsid w:val="00FA711B"/>
    <w:rsid w:val="00FA71DD"/>
    <w:rsid w:val="00FA75B2"/>
    <w:rsid w:val="00FB1B57"/>
    <w:rsid w:val="00FB2B67"/>
    <w:rsid w:val="00FB3743"/>
    <w:rsid w:val="00FB414C"/>
    <w:rsid w:val="00FB41DA"/>
    <w:rsid w:val="00FB6AD5"/>
    <w:rsid w:val="00FC498B"/>
    <w:rsid w:val="00FC68DE"/>
    <w:rsid w:val="00FC7CC3"/>
    <w:rsid w:val="00FD0B3C"/>
    <w:rsid w:val="00FD2143"/>
    <w:rsid w:val="00FD32C7"/>
    <w:rsid w:val="00FD5A38"/>
    <w:rsid w:val="00FD7792"/>
    <w:rsid w:val="00FE4091"/>
    <w:rsid w:val="00FE4AA4"/>
    <w:rsid w:val="00FE4D2B"/>
    <w:rsid w:val="00FE576C"/>
    <w:rsid w:val="00FF25EE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06556F9"/>
  <w15:docId w15:val="{A13172C8-C96A-495A-91E7-8A03E6F1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BF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paragraph" w:styleId="1">
    <w:name w:val="heading 1"/>
    <w:basedOn w:val="a"/>
    <w:link w:val="10"/>
    <w:uiPriority w:val="9"/>
    <w:qFormat/>
    <w:rsid w:val="006214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C1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C10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1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31D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D381C"/>
    <w:pPr>
      <w:widowControl/>
      <w:ind w:leftChars="200" w:left="480"/>
    </w:pPr>
    <w:rPr>
      <w:rFonts w:ascii="新細明體" w:eastAsia="新細明體" w:hAnsi="新細明體" w:cs="新細明體"/>
      <w:kern w:val="0"/>
      <w:sz w:val="24"/>
    </w:rPr>
  </w:style>
  <w:style w:type="paragraph" w:customStyle="1" w:styleId="EndNoteBibliography">
    <w:name w:val="EndNote Bibliography"/>
    <w:basedOn w:val="a"/>
    <w:link w:val="EndNoteBibliography0"/>
    <w:rsid w:val="00C86134"/>
    <w:rPr>
      <w:rFonts w:eastAsia="新細明體"/>
      <w:noProof/>
      <w:sz w:val="24"/>
    </w:rPr>
  </w:style>
  <w:style w:type="character" w:customStyle="1" w:styleId="EndNoteBibliography0">
    <w:name w:val="EndNote Bibliography 字元"/>
    <w:link w:val="EndNoteBibliography"/>
    <w:rsid w:val="00C86134"/>
    <w:rPr>
      <w:rFonts w:ascii="Times New Roman" w:eastAsia="新細明體" w:hAnsi="Times New Roman" w:cs="Times New Roman"/>
      <w:noProof/>
      <w:szCs w:val="24"/>
    </w:rPr>
  </w:style>
  <w:style w:type="paragraph" w:styleId="Web">
    <w:name w:val="Normal (Web)"/>
    <w:basedOn w:val="a"/>
    <w:uiPriority w:val="99"/>
    <w:unhideWhenUsed/>
    <w:rsid w:val="00C87E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D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5D1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37A8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7A82"/>
  </w:style>
  <w:style w:type="character" w:customStyle="1" w:styleId="ae">
    <w:name w:val="註解文字 字元"/>
    <w:basedOn w:val="a0"/>
    <w:link w:val="ad"/>
    <w:uiPriority w:val="99"/>
    <w:semiHidden/>
    <w:rsid w:val="00537A82"/>
    <w:rPr>
      <w:rFonts w:ascii="Times New Roman" w:eastAsia="標楷體" w:hAnsi="Times New Roman" w:cs="Times New Roman"/>
      <w:sz w:val="3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7A8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7A82"/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62146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itle-text">
    <w:name w:val="title-text"/>
    <w:basedOn w:val="a0"/>
    <w:rsid w:val="0062146C"/>
  </w:style>
  <w:style w:type="paragraph" w:styleId="af1">
    <w:name w:val="Revision"/>
    <w:hidden/>
    <w:uiPriority w:val="99"/>
    <w:semiHidden/>
    <w:rsid w:val="00042E4C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445">
          <w:marLeft w:val="288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069">
      <w:bodyDiv w:val="1"/>
      <w:marLeft w:val="109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33">
          <w:marLeft w:val="288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0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02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06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8D95-879F-485A-9E51-E11AF4CD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hfliao</dc:creator>
  <cp:keywords/>
  <dc:description/>
  <cp:lastModifiedBy>hfliao-c2</cp:lastModifiedBy>
  <cp:revision>3</cp:revision>
  <cp:lastPrinted>2018-02-05T03:32:00Z</cp:lastPrinted>
  <dcterms:created xsi:type="dcterms:W3CDTF">2018-07-11T03:56:00Z</dcterms:created>
  <dcterms:modified xsi:type="dcterms:W3CDTF">2018-07-16T01:15:00Z</dcterms:modified>
</cp:coreProperties>
</file>