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0911" w14:textId="77777777" w:rsidR="00D8299A" w:rsidRDefault="000F60AF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ind w:firstLine="210"/>
        <w:jc w:val="both"/>
      </w:pPr>
      <w:r>
        <w:t xml:space="preserve">A1: </w:t>
      </w:r>
      <w:r w:rsidR="00B252FE" w:rsidRPr="00B252FE">
        <w:t xml:space="preserve">Supplemented </w:t>
      </w:r>
      <w:r>
        <w:t>Historic Data</w:t>
      </w:r>
    </w:p>
    <w:p w14:paraId="73435DA4" w14:textId="61C05418" w:rsidR="00D1025F" w:rsidRPr="00FB0D9B" w:rsidRDefault="00D1025F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ind w:firstLine="210"/>
        <w:jc w:val="both"/>
        <w:rPr>
          <w:rFonts w:eastAsiaTheme="minorEastAsia" w:cs="Times New Roman"/>
          <w:i w:val="0"/>
          <w:iCs w:val="0"/>
          <w:kern w:val="2"/>
        </w:rPr>
      </w:pPr>
      <w:r>
        <w:rPr>
          <w:noProof/>
        </w:rPr>
        <w:drawing>
          <wp:inline distT="0" distB="0" distL="0" distR="0" wp14:anchorId="298E8345" wp14:editId="3D79BEB0">
            <wp:extent cx="5396230" cy="3235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2C3B7" w14:textId="6DC000F2" w:rsidR="000F60AF" w:rsidRPr="000F60AF" w:rsidRDefault="00E671FE" w:rsidP="00687535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rPr>
          <w:rFonts w:eastAsia="Times New Roman" w:cs="Times New Roman"/>
          <w:i w:val="0"/>
          <w:iCs w:val="0"/>
          <w:kern w:val="2"/>
          <w:sz w:val="22"/>
          <w:szCs w:val="22"/>
        </w:rPr>
      </w:pP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>Data Source: self-collected from</w:t>
      </w:r>
      <w:r w:rsidR="005E432C">
        <w:rPr>
          <w:rFonts w:eastAsia="Calibri" w:cs="Calibri"/>
          <w:i w:val="0"/>
          <w:iCs w:val="0"/>
          <w:kern w:val="2"/>
          <w:sz w:val="22"/>
          <w:szCs w:val="22"/>
        </w:rPr>
        <w:t xml:space="preserve"> 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NBSC (2007a; 2017</w:t>
      </w:r>
      <w:r w:rsidR="003A2C43">
        <w:rPr>
          <w:rFonts w:eastAsia="Calibri" w:cs="Calibri"/>
          <w:i w:val="0"/>
          <w:iCs w:val="0"/>
          <w:kern w:val="2"/>
          <w:sz w:val="22"/>
          <w:szCs w:val="22"/>
        </w:rPr>
        <w:t>b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)</w:t>
      </w: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 xml:space="preserve"> and self-recalculated</w:t>
      </w:r>
    </w:p>
    <w:p w14:paraId="53852530" w14:textId="41C98D1C" w:rsidR="00C50079" w:rsidRDefault="00B252FE" w:rsidP="00FB0D9B">
      <w:pPr>
        <w:pStyle w:val="Tabletitle"/>
      </w:pPr>
      <w:r>
        <w:t>A1-1</w:t>
      </w:r>
      <w:r w:rsidRPr="007F1477">
        <w:t xml:space="preserve">. Fuel share of energy-intensive </w:t>
      </w:r>
      <w:r w:rsidR="005E432C">
        <w:t>manufacturing sector</w:t>
      </w:r>
    </w:p>
    <w:p w14:paraId="2E580FEF" w14:textId="67458BCD" w:rsidR="006561AB" w:rsidRPr="00FB0D9B" w:rsidRDefault="006561AB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Theme="minorEastAsia" w:cs="Times New Roman"/>
          <w:i w:val="0"/>
          <w:iCs w:val="0"/>
          <w:kern w:val="2"/>
        </w:rPr>
      </w:pPr>
      <w:r>
        <w:rPr>
          <w:noProof/>
        </w:rPr>
        <w:drawing>
          <wp:inline distT="0" distB="0" distL="0" distR="0" wp14:anchorId="02DE4DC6" wp14:editId="5DCE5843">
            <wp:extent cx="5396230" cy="32359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07BE7" w14:textId="78D86712" w:rsidR="00C50079" w:rsidRPr="007F1477" w:rsidRDefault="00E671FE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="Times New Roman" w:cs="Times New Roman"/>
          <w:i w:val="0"/>
          <w:iCs w:val="0"/>
          <w:kern w:val="2"/>
          <w:sz w:val="22"/>
          <w:szCs w:val="22"/>
        </w:rPr>
      </w:pP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 xml:space="preserve">Data Source: self-collected from 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NBSC (2007a; 2017</w:t>
      </w:r>
      <w:r w:rsidR="003A2C43">
        <w:rPr>
          <w:rFonts w:eastAsia="Calibri" w:cs="Calibri"/>
          <w:i w:val="0"/>
          <w:iCs w:val="0"/>
          <w:kern w:val="2"/>
          <w:sz w:val="22"/>
          <w:szCs w:val="22"/>
        </w:rPr>
        <w:t>b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 xml:space="preserve">), NBSC </w:t>
      </w:r>
      <w:r w:rsidR="00F92772" w:rsidRPr="00F92772">
        <w:rPr>
          <w:rFonts w:eastAsia="Calibri" w:cs="Calibri"/>
          <w:i w:val="0"/>
          <w:iCs w:val="0"/>
          <w:kern w:val="2"/>
          <w:sz w:val="22"/>
          <w:szCs w:val="22"/>
        </w:rPr>
        <w:t>(2001</w:t>
      </w:r>
      <w:r w:rsidR="00627A5E">
        <w:rPr>
          <w:rFonts w:eastAsia="Calibri" w:cs="Calibri"/>
          <w:i w:val="0"/>
          <w:iCs w:val="0"/>
          <w:kern w:val="2"/>
          <w:sz w:val="22"/>
          <w:szCs w:val="22"/>
        </w:rPr>
        <w:t>-2006, 2007, 2008-2016, 2017</w:t>
      </w:r>
      <w:r w:rsidR="003A2C43">
        <w:rPr>
          <w:rFonts w:eastAsia="Calibri" w:cs="Calibri"/>
          <w:i w:val="0"/>
          <w:iCs w:val="0"/>
          <w:kern w:val="2"/>
          <w:sz w:val="22"/>
          <w:szCs w:val="22"/>
        </w:rPr>
        <w:t>c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 xml:space="preserve">) </w:t>
      </w: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 xml:space="preserve">and 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NBSC (</w:t>
      </w:r>
      <w:hyperlink r:id="rId8" w:history="1">
        <w:r w:rsidRPr="007F1477">
          <w:rPr>
            <w:rStyle w:val="Hyperlink0"/>
            <w:rFonts w:eastAsia="Calibri" w:cs="Calibri"/>
            <w:i w:val="0"/>
            <w:iCs w:val="0"/>
            <w:kern w:val="2"/>
          </w:rPr>
          <w:t>http://www.stats.gov.cn/</w:t>
        </w:r>
      </w:hyperlink>
      <w:r w:rsidR="00F92772">
        <w:rPr>
          <w:rStyle w:val="Hyperlink0"/>
          <w:rFonts w:eastAsia="Calibri" w:cs="Calibri"/>
          <w:i w:val="0"/>
          <w:iCs w:val="0"/>
          <w:kern w:val="2"/>
        </w:rPr>
        <w:t>)</w:t>
      </w:r>
    </w:p>
    <w:p w14:paraId="687268DE" w14:textId="1CF62DC6" w:rsidR="00B252FE" w:rsidRPr="000F60AF" w:rsidRDefault="00B252FE" w:rsidP="00B252FE">
      <w:pPr>
        <w:pStyle w:val="Tabletitle"/>
      </w:pPr>
      <w:r>
        <w:t>A1-2</w:t>
      </w:r>
      <w:r w:rsidRPr="007F1477">
        <w:t xml:space="preserve">. Share of GDP for various </w:t>
      </w:r>
      <w:r w:rsidR="005E432C">
        <w:t>sectors</w:t>
      </w:r>
      <w:r w:rsidRPr="007F1477">
        <w:t xml:space="preserve"> in China</w:t>
      </w:r>
    </w:p>
    <w:p w14:paraId="7D85D859" w14:textId="77777777" w:rsidR="00C50079" w:rsidRPr="000F60AF" w:rsidRDefault="00C50079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="Times New Roman" w:cs="Times New Roman"/>
          <w:i w:val="0"/>
          <w:iCs w:val="0"/>
          <w:kern w:val="2"/>
        </w:rPr>
      </w:pPr>
    </w:p>
    <w:p w14:paraId="12C9DA27" w14:textId="3B389B02" w:rsidR="00C50079" w:rsidRDefault="00553FE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noProof/>
        </w:rPr>
      </w:pPr>
      <w:r w:rsidRPr="007F1477" w:rsidDel="0067327C">
        <w:rPr>
          <w:rFonts w:eastAsia="Times New Roman" w:cs="Times New Roman"/>
          <w:i w:val="0"/>
          <w:iCs w:val="0"/>
          <w:noProof/>
          <w:kern w:val="2"/>
        </w:rPr>
        <w:t xml:space="preserve"> </w:t>
      </w:r>
      <w:r w:rsidR="0067327C" w:rsidRPr="0067327C">
        <w:rPr>
          <w:noProof/>
        </w:rPr>
        <w:t xml:space="preserve"> </w:t>
      </w:r>
      <w:r>
        <w:rPr>
          <w:noProof/>
        </w:rPr>
        <w:t xml:space="preserve"> </w:t>
      </w:r>
      <w:r w:rsidRPr="00553FE7">
        <w:rPr>
          <w:noProof/>
        </w:rPr>
        <w:drawing>
          <wp:inline distT="0" distB="0" distL="0" distR="0" wp14:anchorId="30034571" wp14:editId="442693E3">
            <wp:extent cx="5396230" cy="3235960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7B9390C5-9745-4DB7-9E87-CEBB6D96CB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7B9390C5-9745-4DB7-9E87-CEBB6D96CB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4BB22" w14:textId="3F5A4084" w:rsidR="00892512" w:rsidRPr="00687535" w:rsidRDefault="00892512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Theme="minorEastAsia" w:cs="Times New Roman"/>
          <w:i w:val="0"/>
          <w:iCs w:val="0"/>
          <w:kern w:val="2"/>
          <w:sz w:val="22"/>
          <w:szCs w:val="22"/>
        </w:rPr>
      </w:pP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 xml:space="preserve">Data Source: self-collected from 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NBSC (2007a; 2017</w:t>
      </w:r>
      <w:r w:rsidR="003A2C43">
        <w:rPr>
          <w:rFonts w:eastAsia="Calibri" w:cs="Calibri"/>
          <w:i w:val="0"/>
          <w:iCs w:val="0"/>
          <w:kern w:val="2"/>
          <w:sz w:val="22"/>
          <w:szCs w:val="22"/>
        </w:rPr>
        <w:t>b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)</w:t>
      </w: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 xml:space="preserve"> and </w:t>
      </w:r>
      <w:r>
        <w:rPr>
          <w:rFonts w:eastAsia="Calibri" w:cs="Calibri"/>
          <w:i w:val="0"/>
          <w:iCs w:val="0"/>
          <w:kern w:val="2"/>
          <w:sz w:val="22"/>
          <w:szCs w:val="22"/>
        </w:rPr>
        <w:t>self-calculated</w:t>
      </w:r>
    </w:p>
    <w:p w14:paraId="63886412" w14:textId="027565D6" w:rsidR="00B252FE" w:rsidRPr="000F60AF" w:rsidRDefault="00B252FE" w:rsidP="00B252FE">
      <w:pPr>
        <w:pStyle w:val="Tabletitle"/>
      </w:pPr>
      <w:r>
        <w:t>A1-3</w:t>
      </w:r>
      <w:r w:rsidRPr="007F1477">
        <w:t xml:space="preserve">. Share of energy consumption for each </w:t>
      </w:r>
      <w:r w:rsidR="005E432C">
        <w:t>sector</w:t>
      </w:r>
      <w:r w:rsidRPr="007F1477">
        <w:t xml:space="preserve"> in China (201</w:t>
      </w:r>
      <w:r w:rsidR="0067327C">
        <w:t>6</w:t>
      </w:r>
      <w:r w:rsidRPr="007F1477">
        <w:t>)</w:t>
      </w:r>
    </w:p>
    <w:p w14:paraId="3133099B" w14:textId="3FF20ABB" w:rsidR="00A44101" w:rsidRDefault="00A44101" w:rsidP="00A44101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rFonts w:eastAsiaTheme="minorEastAsia" w:cs="Times New Roman"/>
          <w:i w:val="0"/>
          <w:iCs w:val="0"/>
          <w:kern w:val="2"/>
          <w:sz w:val="20"/>
          <w:szCs w:val="20"/>
        </w:rPr>
      </w:pPr>
      <w:r>
        <w:rPr>
          <w:noProof/>
        </w:rPr>
        <w:drawing>
          <wp:inline distT="0" distB="0" distL="0" distR="0" wp14:anchorId="55F9EE34" wp14:editId="70341C13">
            <wp:extent cx="5396230" cy="32359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03C5D" w14:textId="6EF9440B" w:rsidR="00A44101" w:rsidRPr="00687535" w:rsidRDefault="00A44101" w:rsidP="00A44101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Theme="minorEastAsia" w:cs="Times New Roman"/>
          <w:i w:val="0"/>
          <w:iCs w:val="0"/>
          <w:kern w:val="2"/>
          <w:sz w:val="22"/>
          <w:szCs w:val="22"/>
        </w:rPr>
      </w:pP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 xml:space="preserve">Data Source: self-collected from </w:t>
      </w:r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NBSC (2007a; 2017</w:t>
      </w:r>
      <w:r w:rsidR="003A2C43">
        <w:rPr>
          <w:rFonts w:eastAsia="Calibri" w:cs="Calibri"/>
          <w:i w:val="0"/>
          <w:iCs w:val="0"/>
          <w:kern w:val="2"/>
          <w:sz w:val="22"/>
          <w:szCs w:val="22"/>
        </w:rPr>
        <w:t>b</w:t>
      </w:r>
      <w:bookmarkStart w:id="0" w:name="_GoBack"/>
      <w:bookmarkEnd w:id="0"/>
      <w:r w:rsidR="00F92772">
        <w:rPr>
          <w:rFonts w:eastAsia="Calibri" w:cs="Calibri"/>
          <w:i w:val="0"/>
          <w:iCs w:val="0"/>
          <w:kern w:val="2"/>
          <w:sz w:val="22"/>
          <w:szCs w:val="22"/>
        </w:rPr>
        <w:t>)</w:t>
      </w:r>
      <w:r w:rsidRPr="007F1477">
        <w:rPr>
          <w:rFonts w:eastAsia="Calibri" w:cs="Calibri"/>
          <w:i w:val="0"/>
          <w:iCs w:val="0"/>
          <w:kern w:val="2"/>
          <w:sz w:val="22"/>
          <w:szCs w:val="22"/>
        </w:rPr>
        <w:t xml:space="preserve"> and </w:t>
      </w:r>
      <w:r>
        <w:rPr>
          <w:rFonts w:eastAsia="Calibri" w:cs="Calibri"/>
          <w:i w:val="0"/>
          <w:iCs w:val="0"/>
          <w:kern w:val="2"/>
          <w:sz w:val="22"/>
          <w:szCs w:val="22"/>
        </w:rPr>
        <w:t>self-calculated</w:t>
      </w:r>
    </w:p>
    <w:p w14:paraId="43927CE7" w14:textId="77777777" w:rsidR="00A44101" w:rsidRPr="00A44101" w:rsidRDefault="00A44101" w:rsidP="00A44101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rFonts w:eastAsiaTheme="minorEastAsia" w:cs="Times New Roman"/>
          <w:i w:val="0"/>
          <w:iCs w:val="0"/>
          <w:kern w:val="2"/>
          <w:sz w:val="20"/>
          <w:szCs w:val="20"/>
        </w:rPr>
      </w:pPr>
    </w:p>
    <w:p w14:paraId="0E044C90" w14:textId="24099323" w:rsidR="00A44101" w:rsidRPr="006C4740" w:rsidRDefault="00A44101" w:rsidP="00A44101">
      <w:pPr>
        <w:pStyle w:val="Tabletitle"/>
      </w:pPr>
      <w:r>
        <w:lastRenderedPageBreak/>
        <w:t>A1-4</w:t>
      </w:r>
      <w:r w:rsidRPr="007F1477">
        <w:t xml:space="preserve">. </w:t>
      </w:r>
      <w:r>
        <w:t xml:space="preserve">Historical </w:t>
      </w:r>
      <w:r w:rsidRPr="007F1477">
        <w:t>fuel mix for heat production</w:t>
      </w:r>
    </w:p>
    <w:p w14:paraId="525527AB" w14:textId="43456377" w:rsidR="000F60AF" w:rsidRPr="000F60AF" w:rsidRDefault="000F60AF" w:rsidP="00B252FE">
      <w:pPr>
        <w:pStyle w:val="Tabletitle"/>
      </w:pPr>
      <w:r>
        <w:t xml:space="preserve">A2: </w:t>
      </w:r>
      <w:r w:rsidR="00B252FE" w:rsidRPr="00B252FE">
        <w:t>Supplemented</w:t>
      </w:r>
      <w:r w:rsidR="00B252FE">
        <w:rPr>
          <w:rFonts w:hint="eastAsia"/>
        </w:rPr>
        <w:t xml:space="preserve"> </w:t>
      </w:r>
      <w:r>
        <w:t>Hypo</w:t>
      </w:r>
      <w:r w:rsidR="00B252FE">
        <w:rPr>
          <w:rFonts w:hint="eastAsia"/>
        </w:rPr>
        <w:t xml:space="preserve">thesis </w:t>
      </w:r>
      <w:r>
        <w:t xml:space="preserve">Data </w:t>
      </w:r>
    </w:p>
    <w:p w14:paraId="5F2D3B23" w14:textId="7BB2085B" w:rsidR="00C50079" w:rsidRPr="00A44101" w:rsidRDefault="00283A25" w:rsidP="00A44101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</w:pPr>
      <w:r w:rsidRPr="00283A25">
        <w:rPr>
          <w:noProof/>
        </w:rPr>
        <w:t xml:space="preserve"> </w:t>
      </w:r>
    </w:p>
    <w:p w14:paraId="0F8DE727" w14:textId="692D4D18" w:rsidR="005E432C" w:rsidRPr="00687535" w:rsidRDefault="005E432C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ind w:firstLine="210"/>
        <w:jc w:val="both"/>
        <w:rPr>
          <w:rFonts w:eastAsiaTheme="minorEastAsia" w:cs="Times New Roman"/>
          <w:i w:val="0"/>
          <w:iCs w:val="0"/>
          <w:kern w:val="2"/>
        </w:rPr>
      </w:pPr>
      <w:r>
        <w:rPr>
          <w:noProof/>
        </w:rPr>
        <w:drawing>
          <wp:inline distT="0" distB="0" distL="0" distR="0" wp14:anchorId="09F37441" wp14:editId="0F3BDD8B">
            <wp:extent cx="5396230" cy="32359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37C37" w14:textId="07C2703A" w:rsidR="005E432C" w:rsidRPr="00687535" w:rsidRDefault="005E432C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Theme="minorEastAsia" w:cs="Times New Roman"/>
          <w:i w:val="0"/>
          <w:iCs w:val="0"/>
          <w:kern w:val="2"/>
        </w:rPr>
      </w:pPr>
      <w:r>
        <w:rPr>
          <w:noProof/>
        </w:rPr>
        <w:drawing>
          <wp:inline distT="0" distB="0" distL="0" distR="0" wp14:anchorId="495811D9" wp14:editId="47C478FC">
            <wp:extent cx="5396230" cy="32359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32DB" w14:textId="6B5DEEBD" w:rsidR="00C50079" w:rsidRPr="007F1477" w:rsidRDefault="00B252FE">
      <w:pPr>
        <w:pStyle w:val="Tabletitle"/>
      </w:pPr>
      <w:r>
        <w:t>A2-</w:t>
      </w:r>
      <w:r w:rsidR="00A44101">
        <w:t>1</w:t>
      </w:r>
      <w:r w:rsidR="00E671FE" w:rsidRPr="007F1477">
        <w:t xml:space="preserve">. Evolution of </w:t>
      </w:r>
      <w:r w:rsidR="008F3D1B" w:rsidRPr="007F1477">
        <w:t xml:space="preserve">the </w:t>
      </w:r>
      <w:r w:rsidR="007F1477" w:rsidRPr="007F1477">
        <w:t>fuel mix for energy-</w:t>
      </w:r>
      <w:r w:rsidR="00E671FE" w:rsidRPr="007F1477">
        <w:t xml:space="preserve">intensive </w:t>
      </w:r>
      <w:r w:rsidR="005E432C">
        <w:t>manufacturing sector</w:t>
      </w:r>
      <w:r w:rsidR="007F1477" w:rsidRPr="007F1477">
        <w:t xml:space="preserve"> </w:t>
      </w:r>
      <w:r w:rsidR="00E671FE" w:rsidRPr="007F1477">
        <w:t xml:space="preserve">in </w:t>
      </w:r>
      <w:r w:rsidR="008119B1">
        <w:t xml:space="preserve">the </w:t>
      </w:r>
      <w:r w:rsidR="00E671FE" w:rsidRPr="007F1477">
        <w:t>BAU and ME</w:t>
      </w:r>
      <w:r w:rsidR="008119B1">
        <w:t xml:space="preserve"> scenarios</w:t>
      </w:r>
    </w:p>
    <w:p w14:paraId="6B28D399" w14:textId="77777777" w:rsidR="00C50079" w:rsidRPr="007F1477" w:rsidRDefault="00C50079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ascii="Calibri" w:eastAsia="Calibri" w:hAnsi="Calibri" w:cs="Calibri"/>
          <w:i w:val="0"/>
          <w:iCs w:val="0"/>
          <w:kern w:val="2"/>
          <w:sz w:val="21"/>
          <w:szCs w:val="21"/>
        </w:rPr>
      </w:pPr>
    </w:p>
    <w:p w14:paraId="184A7ED5" w14:textId="76569ACE" w:rsidR="00C50079" w:rsidRPr="00D67AB0" w:rsidRDefault="00D67AB0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rFonts w:eastAsia="Times New Roman" w:cs="Times New Roman"/>
          <w:i w:val="0"/>
          <w:iCs w:val="0"/>
          <w:kern w:val="2"/>
        </w:rPr>
      </w:pPr>
      <w:r w:rsidRPr="00D67AB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3589996" wp14:editId="1908D8B3">
            <wp:extent cx="4572000" cy="2743200"/>
            <wp:effectExtent l="0" t="0" r="0" b="0"/>
            <wp:docPr id="7" name="图表 7">
              <a:extLst xmlns:a="http://schemas.openxmlformats.org/drawingml/2006/main">
                <a:ext uri="{FF2B5EF4-FFF2-40B4-BE49-F238E27FC236}">
                  <a16:creationId xmlns:a16="http://schemas.microsoft.com/office/drawing/2014/main" id="{2C005EAC-2594-4992-BC8F-96D45C777C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F07ABB" w14:textId="704CEB42" w:rsidR="00C50079" w:rsidRPr="007F1477" w:rsidRDefault="00B252FE">
      <w:pPr>
        <w:pStyle w:val="Tabletitle"/>
      </w:pPr>
      <w:r>
        <w:t>A2-3</w:t>
      </w:r>
      <w:r w:rsidR="00E671FE" w:rsidRPr="007F1477">
        <w:t xml:space="preserve">. Comparison of </w:t>
      </w:r>
      <w:r w:rsidR="008F3D1B" w:rsidRPr="007F1477">
        <w:t xml:space="preserve">the </w:t>
      </w:r>
      <w:r w:rsidR="007F1477" w:rsidRPr="007F1477">
        <w:t>energy intensities</w:t>
      </w:r>
      <w:r w:rsidR="00D67AB0">
        <w:t xml:space="preserve"> of AV</w:t>
      </w:r>
      <w:r w:rsidR="007F1477" w:rsidRPr="007F1477">
        <w:t xml:space="preserve"> for energy-</w:t>
      </w:r>
      <w:r w:rsidR="00E671FE" w:rsidRPr="007F1477">
        <w:t xml:space="preserve">intensive </w:t>
      </w:r>
      <w:r w:rsidR="00D67AB0">
        <w:t>manufacturing sector</w:t>
      </w:r>
      <w:r w:rsidR="007F1477" w:rsidRPr="007F1477">
        <w:t xml:space="preserve"> </w:t>
      </w:r>
      <w:r w:rsidR="00E671FE" w:rsidRPr="007F1477">
        <w:t>in BAU and EE</w:t>
      </w:r>
      <w:r w:rsidR="008119B1">
        <w:t xml:space="preserve"> scenarios</w:t>
      </w:r>
    </w:p>
    <w:p w14:paraId="30A15178" w14:textId="77777777" w:rsidR="00C50079" w:rsidRPr="00D67AB0" w:rsidRDefault="00C50079">
      <w:pPr>
        <w:pStyle w:val="2"/>
      </w:pPr>
    </w:p>
    <w:p w14:paraId="37BF340C" w14:textId="21A5F28C" w:rsidR="00C50079" w:rsidRPr="007F1477" w:rsidRDefault="000F0DFC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rFonts w:ascii="Calibri" w:eastAsia="Calibri" w:hAnsi="Calibri" w:cs="Calibri"/>
          <w:i w:val="0"/>
          <w:iCs w:val="0"/>
          <w:kern w:val="2"/>
          <w:sz w:val="21"/>
          <w:szCs w:val="21"/>
        </w:rPr>
      </w:pPr>
      <w:r w:rsidRPr="000F0D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444D3B" wp14:editId="44FA4B7C">
            <wp:extent cx="5396230" cy="32359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1FE" w:rsidRPr="007F1477">
        <w:rPr>
          <w:rFonts w:ascii="Calibri" w:eastAsia="Calibri" w:hAnsi="Calibri" w:cs="Calibri"/>
          <w:i w:val="0"/>
          <w:iCs w:val="0"/>
          <w:kern w:val="2"/>
          <w:sz w:val="21"/>
          <w:szCs w:val="21"/>
        </w:rPr>
        <w:t xml:space="preserve"> </w:t>
      </w:r>
      <w:r w:rsidRPr="000F0DF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C300B83" wp14:editId="56EF5424">
            <wp:extent cx="5396230" cy="32359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86D4" w14:textId="067C1875" w:rsidR="00C50079" w:rsidRPr="007F1477" w:rsidRDefault="00E671FE">
      <w:pPr>
        <w:pStyle w:val="Tabletitle"/>
      </w:pPr>
      <w:r w:rsidRPr="007F1477">
        <w:t xml:space="preserve"> </w:t>
      </w:r>
      <w:r w:rsidR="00B252FE">
        <w:t>A2-</w:t>
      </w:r>
      <w:r w:rsidR="00A44101">
        <w:t>3</w:t>
      </w:r>
      <w:r w:rsidRPr="007F1477">
        <w:t xml:space="preserve">. </w:t>
      </w:r>
      <w:r w:rsidR="008F3D1B" w:rsidRPr="007F1477">
        <w:t xml:space="preserve">Comparison of the </w:t>
      </w:r>
      <w:r w:rsidRPr="007F1477">
        <w:t>industrial structure</w:t>
      </w:r>
      <w:r w:rsidR="008F3D1B" w:rsidRPr="007F1477">
        <w:t>s</w:t>
      </w:r>
      <w:r w:rsidRPr="007F1477">
        <w:t xml:space="preserve"> in BAU and SOI</w:t>
      </w:r>
    </w:p>
    <w:p w14:paraId="6DCE6BC0" w14:textId="77777777" w:rsidR="00B252FE" w:rsidRDefault="00B252FE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i w:val="0"/>
          <w:iCs w:val="0"/>
          <w:kern w:val="2"/>
        </w:rPr>
      </w:pPr>
    </w:p>
    <w:p w14:paraId="48060098" w14:textId="0178D136" w:rsidR="008C6C15" w:rsidRPr="006B0797" w:rsidRDefault="00B252FE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rPr>
          <w:i w:val="0"/>
          <w:iCs w:val="0"/>
          <w:kern w:val="2"/>
        </w:rPr>
      </w:pPr>
      <w:r w:rsidRPr="00B252FE">
        <w:rPr>
          <w:i w:val="0"/>
          <w:iCs w:val="0"/>
          <w:kern w:val="2"/>
        </w:rPr>
        <w:t>A</w:t>
      </w:r>
      <w:r>
        <w:rPr>
          <w:i w:val="0"/>
          <w:iCs w:val="0"/>
          <w:kern w:val="2"/>
        </w:rPr>
        <w:t>3</w:t>
      </w:r>
      <w:r w:rsidRPr="00B252FE">
        <w:rPr>
          <w:i w:val="0"/>
          <w:iCs w:val="0"/>
          <w:kern w:val="2"/>
        </w:rPr>
        <w:t xml:space="preserve">: </w:t>
      </w:r>
      <w:r>
        <w:rPr>
          <w:i w:val="0"/>
          <w:iCs w:val="0"/>
          <w:kern w:val="2"/>
        </w:rPr>
        <w:t>Supplemented</w:t>
      </w:r>
      <w:r w:rsidRPr="00B252FE">
        <w:rPr>
          <w:i w:val="0"/>
          <w:iCs w:val="0"/>
          <w:kern w:val="2"/>
        </w:rPr>
        <w:t xml:space="preserve"> </w:t>
      </w:r>
      <w:r>
        <w:rPr>
          <w:i w:val="0"/>
          <w:iCs w:val="0"/>
          <w:kern w:val="2"/>
        </w:rPr>
        <w:t>Simulation Results</w:t>
      </w:r>
    </w:p>
    <w:p w14:paraId="384E3C44" w14:textId="77777777" w:rsidR="00DC0722" w:rsidRPr="00DC0722" w:rsidRDefault="00DC0722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noProof/>
        </w:rPr>
      </w:pPr>
    </w:p>
    <w:p w14:paraId="6EE3FB37" w14:textId="399F88C2" w:rsidR="006B0797" w:rsidRPr="006B079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Theme="minorEastAsia" w:cs="Times New Roman"/>
          <w:i w:val="0"/>
          <w:iCs w:val="0"/>
          <w:kern w:val="2"/>
        </w:rPr>
      </w:pPr>
      <w:r w:rsidRPr="006B0797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B60EF92" wp14:editId="20D370BC">
            <wp:extent cx="2676408" cy="1604963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8398" cy="16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894B7" wp14:editId="7A8E2810">
            <wp:extent cx="2604930" cy="1562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5150" cy="156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7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A3EA1F" wp14:editId="3D5967ED">
            <wp:extent cx="2724150" cy="1633591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375" cy="16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7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F4BF93" wp14:editId="2D662107">
            <wp:extent cx="2565220" cy="1538287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9888" cy="154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79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20DCCFB" wp14:editId="267D7EF2">
            <wp:extent cx="2660523" cy="1595437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283" cy="15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31F99" w14:textId="65B2CDF6" w:rsidR="006B0797" w:rsidRPr="00A44101" w:rsidRDefault="006B0797" w:rsidP="006B0797">
      <w:pPr>
        <w:pStyle w:val="Tabletitle"/>
      </w:pPr>
      <w:r>
        <w:t>A3-</w:t>
      </w:r>
      <w:r w:rsidR="00DC0722">
        <w:t>1</w:t>
      </w:r>
      <w:r>
        <w:t>.</w:t>
      </w:r>
      <w:r w:rsidRPr="007F1477">
        <w:t xml:space="preserve"> Simulation results of the fuel mix for all scenarios</w:t>
      </w:r>
    </w:p>
    <w:p w14:paraId="693005D9" w14:textId="77777777" w:rsidR="006B0797" w:rsidRPr="007F1477" w:rsidRDefault="006B0797" w:rsidP="006B0797">
      <w:pPr>
        <w:pStyle w:val="Newparagraph"/>
      </w:pPr>
    </w:p>
    <w:p w14:paraId="725D4ACB" w14:textId="77777777" w:rsidR="006B0797" w:rsidRPr="007F147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i w:val="0"/>
          <w:iCs w:val="0"/>
          <w:kern w:val="2"/>
        </w:rPr>
      </w:pPr>
    </w:p>
    <w:p w14:paraId="000B3C58" w14:textId="77777777" w:rsidR="006B0797" w:rsidRPr="007F147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eastAsia="Times New Roman" w:cs="Times New Roman"/>
          <w:i w:val="0"/>
          <w:iCs w:val="0"/>
          <w:kern w:val="2"/>
        </w:rPr>
      </w:pPr>
      <w:r w:rsidRPr="00256E8C">
        <w:rPr>
          <w:rFonts w:eastAsia="Times New Roman" w:cs="Times New Roman"/>
          <w:i w:val="0"/>
          <w:iCs w:val="0"/>
          <w:noProof/>
          <w:kern w:val="2"/>
        </w:rPr>
        <w:drawing>
          <wp:inline distT="0" distB="0" distL="0" distR="0" wp14:anchorId="377BC183" wp14:editId="21BB8FE4">
            <wp:extent cx="2686050" cy="1610745"/>
            <wp:effectExtent l="0" t="0" r="0" b="0"/>
            <wp:docPr id="24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37322182-ED2D-422D-963A-778653E80E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37322182-ED2D-422D-963A-778653E80E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4376" cy="16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694">
        <w:rPr>
          <w:rFonts w:eastAsia="Times New Roman" w:cs="Times New Roman"/>
          <w:i w:val="0"/>
          <w:iCs w:val="0"/>
          <w:noProof/>
          <w:kern w:val="2"/>
        </w:rPr>
        <w:drawing>
          <wp:inline distT="0" distB="0" distL="0" distR="0" wp14:anchorId="338BD461" wp14:editId="165F49B5">
            <wp:extent cx="2676525" cy="1605033"/>
            <wp:effectExtent l="0" t="0" r="0" b="0"/>
            <wp:docPr id="2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6896B89F-9E2D-40E5-883B-242E232305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6896B89F-9E2D-40E5-883B-242E232305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4242" cy="162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6B357" w14:textId="77777777" w:rsidR="006B0797" w:rsidRPr="007F147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ind w:firstLine="1440"/>
        <w:jc w:val="both"/>
        <w:rPr>
          <w:rFonts w:eastAsia="Times New Roman" w:cs="Times New Roman"/>
          <w:i w:val="0"/>
          <w:iCs w:val="0"/>
          <w:kern w:val="2"/>
        </w:rPr>
      </w:pPr>
      <w:r w:rsidRPr="007F1477">
        <w:rPr>
          <w:rFonts w:eastAsia="Calibri" w:cs="Calibri"/>
          <w:i w:val="0"/>
          <w:iCs w:val="0"/>
          <w:kern w:val="2"/>
          <w:sz w:val="16"/>
          <w:szCs w:val="16"/>
        </w:rPr>
        <w:t>BAU</w:t>
      </w:r>
      <w:r w:rsidRPr="007F1477">
        <w:rPr>
          <w:rFonts w:eastAsia="Calibri" w:cs="Calibri"/>
          <w:i w:val="0"/>
          <w:iCs w:val="0"/>
          <w:kern w:val="2"/>
        </w:rPr>
        <w:t xml:space="preserve">                       </w:t>
      </w:r>
      <w:r>
        <w:rPr>
          <w:rFonts w:eastAsia="Calibri" w:cs="Calibri"/>
          <w:i w:val="0"/>
          <w:iCs w:val="0"/>
          <w:kern w:val="2"/>
        </w:rPr>
        <w:t xml:space="preserve">                                   </w:t>
      </w:r>
      <w:r w:rsidRPr="007F1477">
        <w:rPr>
          <w:rFonts w:eastAsia="Calibri" w:cs="Calibri"/>
          <w:i w:val="0"/>
          <w:iCs w:val="0"/>
          <w:kern w:val="2"/>
        </w:rPr>
        <w:t xml:space="preserve">       </w:t>
      </w:r>
      <w:r w:rsidRPr="007F1477">
        <w:rPr>
          <w:rFonts w:eastAsia="Calibri" w:cs="Calibri"/>
          <w:i w:val="0"/>
          <w:iCs w:val="0"/>
          <w:kern w:val="2"/>
          <w:sz w:val="16"/>
          <w:szCs w:val="16"/>
        </w:rPr>
        <w:t>ME</w:t>
      </w:r>
    </w:p>
    <w:p w14:paraId="63EAF35C" w14:textId="77777777" w:rsidR="006B0797" w:rsidRPr="007F147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rPr>
          <w:rFonts w:eastAsia="Times New Roman" w:cs="Times New Roman"/>
          <w:i w:val="0"/>
          <w:iCs w:val="0"/>
          <w:kern w:val="2"/>
        </w:rPr>
      </w:pPr>
      <w:r w:rsidRPr="00256E8C">
        <w:rPr>
          <w:rFonts w:eastAsia="Times New Roman" w:cs="Times New Roman"/>
          <w:i w:val="0"/>
          <w:iCs w:val="0"/>
          <w:noProof/>
          <w:kern w:val="2"/>
        </w:rPr>
        <w:drawing>
          <wp:inline distT="0" distB="0" distL="0" distR="0" wp14:anchorId="609B6EA2" wp14:editId="45F01A70">
            <wp:extent cx="2652712" cy="1590753"/>
            <wp:effectExtent l="0" t="0" r="0" b="0"/>
            <wp:docPr id="25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CC92F7FC-9950-486A-866F-9E7DE85EC3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CC92F7FC-9950-486A-866F-9E7DE85EC3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8001" cy="159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E8C">
        <w:rPr>
          <w:rFonts w:eastAsia="Times New Roman" w:cs="Times New Roman"/>
          <w:i w:val="0"/>
          <w:iCs w:val="0"/>
          <w:noProof/>
          <w:kern w:val="2"/>
        </w:rPr>
        <w:drawing>
          <wp:inline distT="0" distB="0" distL="0" distR="0" wp14:anchorId="27330F82" wp14:editId="6CE6B961">
            <wp:extent cx="2633662" cy="1579330"/>
            <wp:effectExtent l="0" t="0" r="0" b="0"/>
            <wp:docPr id="26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1BF87EE7-F98F-4051-A360-C3FE3B4D8D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1BF87EE7-F98F-4051-A360-C3FE3B4D8D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1138" cy="15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0755" w14:textId="77777777" w:rsidR="006B0797" w:rsidRPr="007F147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rPr>
          <w:rFonts w:eastAsia="Times New Roman" w:cs="Times New Roman"/>
          <w:i w:val="0"/>
          <w:iCs w:val="0"/>
          <w:kern w:val="2"/>
          <w:sz w:val="16"/>
          <w:szCs w:val="16"/>
        </w:rPr>
      </w:pPr>
      <w:r w:rsidRPr="007F1477">
        <w:rPr>
          <w:rFonts w:eastAsia="Calibri" w:cs="Calibri"/>
          <w:i w:val="0"/>
          <w:iCs w:val="0"/>
          <w:kern w:val="2"/>
        </w:rPr>
        <w:t xml:space="preserve">         </w:t>
      </w:r>
      <w:r>
        <w:rPr>
          <w:rFonts w:eastAsia="Calibri" w:cs="Calibri"/>
          <w:i w:val="0"/>
          <w:iCs w:val="0"/>
          <w:kern w:val="2"/>
        </w:rPr>
        <w:t xml:space="preserve">           </w:t>
      </w:r>
      <w:r w:rsidRPr="007F1477">
        <w:rPr>
          <w:rFonts w:eastAsia="Calibri" w:cs="Calibri"/>
          <w:i w:val="0"/>
          <w:iCs w:val="0"/>
          <w:kern w:val="2"/>
        </w:rPr>
        <w:t xml:space="preserve">    </w:t>
      </w:r>
      <w:r w:rsidRPr="007F1477">
        <w:rPr>
          <w:rFonts w:eastAsia="Calibri" w:cs="Calibri"/>
          <w:i w:val="0"/>
          <w:iCs w:val="0"/>
          <w:kern w:val="2"/>
          <w:sz w:val="16"/>
          <w:szCs w:val="16"/>
        </w:rPr>
        <w:t>EE</w:t>
      </w:r>
      <w:r w:rsidRPr="007F1477">
        <w:rPr>
          <w:rFonts w:eastAsia="Calibri" w:cs="Calibri"/>
          <w:i w:val="0"/>
          <w:iCs w:val="0"/>
          <w:kern w:val="2"/>
        </w:rPr>
        <w:t xml:space="preserve">                       </w:t>
      </w:r>
      <w:r>
        <w:rPr>
          <w:rFonts w:eastAsia="Calibri" w:cs="Calibri"/>
          <w:i w:val="0"/>
          <w:iCs w:val="0"/>
          <w:kern w:val="2"/>
        </w:rPr>
        <w:t xml:space="preserve">                                    </w:t>
      </w:r>
      <w:r w:rsidRPr="007F1477">
        <w:rPr>
          <w:rFonts w:eastAsia="Calibri" w:cs="Calibri"/>
          <w:i w:val="0"/>
          <w:iCs w:val="0"/>
          <w:kern w:val="2"/>
        </w:rPr>
        <w:t xml:space="preserve">        </w:t>
      </w:r>
      <w:r w:rsidRPr="007F1477">
        <w:rPr>
          <w:rFonts w:eastAsia="Calibri" w:cs="Calibri"/>
          <w:i w:val="0"/>
          <w:iCs w:val="0"/>
          <w:kern w:val="2"/>
          <w:sz w:val="16"/>
          <w:szCs w:val="16"/>
        </w:rPr>
        <w:t>SOI</w:t>
      </w:r>
    </w:p>
    <w:p w14:paraId="22312BD6" w14:textId="7E377865" w:rsidR="006B0797" w:rsidRPr="007F147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rPr>
          <w:rFonts w:eastAsia="Times New Roman" w:cs="Times New Roman"/>
          <w:i w:val="0"/>
          <w:iCs w:val="0"/>
          <w:kern w:val="2"/>
        </w:rPr>
      </w:pPr>
      <w:r w:rsidRPr="00256E8C">
        <w:rPr>
          <w:rFonts w:eastAsia="Times New Roman" w:cs="Times New Roman"/>
          <w:i w:val="0"/>
          <w:iCs w:val="0"/>
          <w:noProof/>
          <w:kern w:val="2"/>
        </w:rPr>
        <w:drawing>
          <wp:inline distT="0" distB="0" distL="0" distR="0" wp14:anchorId="6A629F31" wp14:editId="64821CCD">
            <wp:extent cx="2638425" cy="1582186"/>
            <wp:effectExtent l="0" t="0" r="0" b="0"/>
            <wp:docPr id="27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3A424471-8901-4751-B8ED-2BB89C7E1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3A424471-8901-4751-B8ED-2BB89C7E1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5108" cy="159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4A4" w:rsidRPr="00B504A4">
        <w:rPr>
          <w:i w:val="0"/>
          <w:iCs w:val="0"/>
          <w:noProof/>
        </w:rPr>
        <w:t xml:space="preserve"> </w:t>
      </w:r>
      <w:r w:rsidR="000E6DF0">
        <w:rPr>
          <w:i w:val="0"/>
          <w:iCs w:val="0"/>
          <w:noProof/>
        </w:rPr>
        <w:t xml:space="preserve">  </w:t>
      </w:r>
      <w:r w:rsidR="000E6DF0" w:rsidRPr="00B504A4">
        <w:rPr>
          <w:rFonts w:eastAsia="Times New Roman" w:cs="Times New Roman"/>
          <w:i w:val="0"/>
          <w:iCs w:val="0"/>
          <w:noProof/>
          <w:kern w:val="2"/>
        </w:rPr>
        <w:drawing>
          <wp:inline distT="0" distB="0" distL="0" distR="0" wp14:anchorId="3112C28A" wp14:editId="54D22C0D">
            <wp:extent cx="2590800" cy="1553626"/>
            <wp:effectExtent l="0" t="0" r="0" b="0"/>
            <wp:docPr id="8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DF752E7E-8FFE-499E-9FB0-504235DB05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DF752E7E-8FFE-499E-9FB0-504235DB05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02653" cy="156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700E" w14:textId="2A2DAEDA" w:rsidR="006B0797" w:rsidRPr="007F1477" w:rsidRDefault="006B0797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rPr>
          <w:rFonts w:eastAsia="Times New Roman" w:cs="Times New Roman"/>
          <w:i w:val="0"/>
          <w:iCs w:val="0"/>
          <w:kern w:val="2"/>
          <w:sz w:val="21"/>
          <w:szCs w:val="21"/>
        </w:rPr>
      </w:pPr>
      <w:r w:rsidRPr="007F1477">
        <w:rPr>
          <w:rFonts w:eastAsia="Calibri" w:cs="Calibri"/>
          <w:i w:val="0"/>
          <w:iCs w:val="0"/>
          <w:kern w:val="2"/>
        </w:rPr>
        <w:t xml:space="preserve">         </w:t>
      </w:r>
      <w:r>
        <w:rPr>
          <w:rFonts w:eastAsia="Calibri" w:cs="Calibri"/>
          <w:i w:val="0"/>
          <w:iCs w:val="0"/>
          <w:kern w:val="2"/>
        </w:rPr>
        <w:t xml:space="preserve">           </w:t>
      </w:r>
      <w:r w:rsidRPr="00687535">
        <w:rPr>
          <w:rFonts w:eastAsia="Calibri" w:cs="Calibri"/>
          <w:i w:val="0"/>
          <w:iCs w:val="0"/>
          <w:kern w:val="2"/>
          <w:sz w:val="16"/>
          <w:szCs w:val="16"/>
        </w:rPr>
        <w:t xml:space="preserve"> COMB</w:t>
      </w:r>
      <w:r w:rsidR="000E6DF0">
        <w:rPr>
          <w:rFonts w:eastAsia="Calibri" w:cs="Calibri"/>
          <w:i w:val="0"/>
          <w:iCs w:val="0"/>
          <w:kern w:val="2"/>
          <w:sz w:val="16"/>
          <w:szCs w:val="16"/>
        </w:rPr>
        <w:t xml:space="preserve"> COMB with 10% more non-fossil energy for electricity generation </w:t>
      </w:r>
    </w:p>
    <w:p w14:paraId="3D52EDF2" w14:textId="67E3B886" w:rsidR="006B0797" w:rsidRDefault="006B0797" w:rsidP="00DC0722">
      <w:pPr>
        <w:pStyle w:val="Tabletitle"/>
      </w:pPr>
      <w:r>
        <w:lastRenderedPageBreak/>
        <w:t>A3-</w:t>
      </w:r>
      <w:r w:rsidR="00DC0722">
        <w:t>2</w:t>
      </w:r>
      <w:r>
        <w:t>.</w:t>
      </w:r>
      <w:r w:rsidRPr="007F1477">
        <w:t xml:space="preserve"> Simulation results of the fuel mix in 2030</w:t>
      </w:r>
      <w:r>
        <w:t xml:space="preserve"> for all the scenario</w:t>
      </w:r>
    </w:p>
    <w:p w14:paraId="52431851" w14:textId="77777777" w:rsidR="00DC0722" w:rsidRPr="001C7815" w:rsidRDefault="00DC0722" w:rsidP="00DC0722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ind w:firstLine="210"/>
        <w:jc w:val="center"/>
        <w:rPr>
          <w:rFonts w:ascii="Calibri" w:eastAsiaTheme="minorEastAsia" w:hAnsi="Calibri" w:cs="Calibri"/>
          <w:i w:val="0"/>
          <w:iCs w:val="0"/>
          <w:kern w:val="2"/>
          <w:sz w:val="21"/>
          <w:szCs w:val="21"/>
        </w:rPr>
      </w:pPr>
      <w:r>
        <w:rPr>
          <w:noProof/>
        </w:rPr>
        <w:drawing>
          <wp:inline distT="0" distB="0" distL="0" distR="0" wp14:anchorId="33E777CB" wp14:editId="51EB787E">
            <wp:extent cx="5396230" cy="323596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8CE83" w14:textId="77777777" w:rsidR="00DC0722" w:rsidRDefault="00DC0722" w:rsidP="00DC0722">
      <w:pPr>
        <w:pStyle w:val="Tabletitle"/>
      </w:pPr>
      <w:r>
        <w:t>A3-3</w:t>
      </w:r>
      <w:r w:rsidRPr="007F1477">
        <w:t>.</w:t>
      </w:r>
      <w:r>
        <w:t xml:space="preserve"> </w:t>
      </w:r>
      <w:r w:rsidRPr="007F1477">
        <w:t>S</w:t>
      </w:r>
      <w:r>
        <w:t>ensitive analysis Results of the energy-related CO</w:t>
      </w:r>
      <w:r w:rsidRPr="001C7815">
        <w:rPr>
          <w:vertAlign w:val="subscript"/>
        </w:rPr>
        <w:t>2</w:t>
      </w:r>
      <w:r>
        <w:t xml:space="preserve"> emissions</w:t>
      </w:r>
      <w:r w:rsidRPr="007F1477">
        <w:t xml:space="preserve"> for each scenario</w:t>
      </w:r>
    </w:p>
    <w:p w14:paraId="6524DD1A" w14:textId="77777777" w:rsidR="00DC0722" w:rsidRPr="00687535" w:rsidRDefault="00DC0722" w:rsidP="00687535">
      <w:pPr>
        <w:rPr>
          <w:i/>
          <w:iCs/>
        </w:rPr>
      </w:pPr>
    </w:p>
    <w:p w14:paraId="3D749279" w14:textId="02C3C900" w:rsidR="002C57C8" w:rsidRPr="002C57C8" w:rsidRDefault="002C57C8" w:rsidP="006B0797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rFonts w:eastAsiaTheme="minorEastAsia" w:cs="Times New Roman"/>
          <w:i w:val="0"/>
          <w:iCs w:val="0"/>
          <w:kern w:val="2"/>
        </w:rPr>
      </w:pPr>
      <w:r>
        <w:rPr>
          <w:noProof/>
        </w:rPr>
        <w:drawing>
          <wp:inline distT="0" distB="0" distL="0" distR="0" wp14:anchorId="2C02AB5D" wp14:editId="7D74E8A0">
            <wp:extent cx="4572000" cy="2743200"/>
            <wp:effectExtent l="0" t="0" r="0" b="0"/>
            <wp:docPr id="11" name="图表 11">
              <a:extLst xmlns:a="http://schemas.openxmlformats.org/drawingml/2006/main">
                <a:ext uri="{FF2B5EF4-FFF2-40B4-BE49-F238E27FC236}">
                  <a16:creationId xmlns:a16="http://schemas.microsoft.com/office/drawing/2014/main" id="{19905FA0-7B70-4C18-8B12-1266EDF76A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CD919F" w14:textId="517A5A21" w:rsidR="00DC0722" w:rsidRDefault="006B0797" w:rsidP="006B0797">
      <w:pPr>
        <w:pStyle w:val="Tabletitle"/>
      </w:pPr>
      <w:r>
        <w:t xml:space="preserve">A3-4. </w:t>
      </w:r>
      <w:r w:rsidRPr="007F1477">
        <w:t>Simulation results of the</w:t>
      </w:r>
      <w:r w:rsidR="007C1FCA">
        <w:t xml:space="preserve"> energy-related</w:t>
      </w:r>
      <w:r w:rsidRPr="007F1477">
        <w:t xml:space="preserve"> CO</w:t>
      </w:r>
      <w:r w:rsidRPr="00406DC9">
        <w:rPr>
          <w:vertAlign w:val="subscript"/>
        </w:rPr>
        <w:t>2</w:t>
      </w:r>
      <w:r w:rsidRPr="007F1477">
        <w:t xml:space="preserve"> intensity of electricity generation </w:t>
      </w:r>
    </w:p>
    <w:p w14:paraId="317F3435" w14:textId="75647AF2" w:rsidR="006B0797" w:rsidRPr="007F1477" w:rsidRDefault="006B0797" w:rsidP="006B0797">
      <w:pPr>
        <w:pStyle w:val="Tabletitle"/>
      </w:pPr>
      <w:r w:rsidRPr="007F1477">
        <w:t xml:space="preserve">   </w:t>
      </w:r>
    </w:p>
    <w:p w14:paraId="77B82803" w14:textId="77777777" w:rsidR="006B0797" w:rsidRPr="006B0797" w:rsidRDefault="006B0797" w:rsidP="006B0797"/>
    <w:p w14:paraId="2D343E78" w14:textId="269F53A4" w:rsidR="00863E81" w:rsidRDefault="00E671FE" w:rsidP="00A44101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ascii="Calibri" w:eastAsiaTheme="minorEastAsia" w:hAnsi="Calibri" w:cs="Calibri"/>
          <w:i w:val="0"/>
          <w:iCs w:val="0"/>
          <w:kern w:val="2"/>
          <w:sz w:val="21"/>
          <w:szCs w:val="21"/>
        </w:rPr>
      </w:pPr>
      <w:r w:rsidRPr="007F1477">
        <w:rPr>
          <w:rFonts w:eastAsia="Calibri" w:cs="Calibri"/>
          <w:i w:val="0"/>
          <w:iCs w:val="0"/>
          <w:kern w:val="2"/>
        </w:rPr>
        <w:t xml:space="preserve">    </w:t>
      </w:r>
    </w:p>
    <w:p w14:paraId="5C16C457" w14:textId="746FB4D1" w:rsidR="00484702" w:rsidRPr="00687535" w:rsidRDefault="00903B8B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center"/>
        <w:rPr>
          <w:rFonts w:ascii="Calibri" w:eastAsiaTheme="minorEastAsia" w:hAnsi="Calibri" w:cs="Calibri"/>
          <w:i w:val="0"/>
          <w:iCs w:val="0"/>
          <w:kern w:val="2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C789E39" wp14:editId="3A5AEAEA">
            <wp:extent cx="4572000" cy="2743200"/>
            <wp:effectExtent l="0" t="0" r="0" b="0"/>
            <wp:docPr id="19" name="图表 19">
              <a:extLst xmlns:a="http://schemas.openxmlformats.org/drawingml/2006/main">
                <a:ext uri="{FF2B5EF4-FFF2-40B4-BE49-F238E27FC236}">
                  <a16:creationId xmlns:a16="http://schemas.microsoft.com/office/drawing/2014/main" id="{12C18EAA-58EA-45DD-9D86-8C8C4B31D5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A667CB3" w14:textId="3BE1F5A0" w:rsidR="00C50079" w:rsidRPr="00687535" w:rsidRDefault="00B252FE" w:rsidP="00687535">
      <w:pPr>
        <w:pStyle w:val="Tabletitle"/>
      </w:pPr>
      <w:r>
        <w:t>A3-</w:t>
      </w:r>
      <w:r w:rsidR="006B0797">
        <w:t>5</w:t>
      </w:r>
      <w:r w:rsidR="002E47A9">
        <w:t>.</w:t>
      </w:r>
      <w:r w:rsidR="00E671FE" w:rsidRPr="007F1477">
        <w:t xml:space="preserve"> Simulation results of </w:t>
      </w:r>
      <w:r w:rsidR="008F3D1B" w:rsidRPr="007F1477">
        <w:t xml:space="preserve">the </w:t>
      </w:r>
      <w:r w:rsidR="00E671FE" w:rsidRPr="007F1477">
        <w:t xml:space="preserve">energy intensity of GDP (tons of coal equivalent per 1,000 </w:t>
      </w:r>
      <w:r w:rsidR="007F1477" w:rsidRPr="007F1477">
        <w:t>y</w:t>
      </w:r>
      <w:r w:rsidR="00E671FE" w:rsidRPr="007F1477">
        <w:t>uan)</w:t>
      </w:r>
    </w:p>
    <w:p w14:paraId="631DC2C1" w14:textId="07C54281" w:rsidR="00A44101" w:rsidRDefault="00A44101" w:rsidP="00A44101">
      <w:pPr>
        <w:pStyle w:val="Paragraph"/>
        <w:rPr>
          <w:rFonts w:eastAsiaTheme="minorEastAsia"/>
        </w:rPr>
      </w:pPr>
    </w:p>
    <w:p w14:paraId="359500EB" w14:textId="3050F7BC" w:rsidR="00A44101" w:rsidRDefault="00A44101" w:rsidP="00A44101">
      <w:pPr>
        <w:pStyle w:val="Newparagraph"/>
        <w:rPr>
          <w:rFonts w:eastAsiaTheme="minorEastAsia"/>
        </w:rPr>
      </w:pPr>
    </w:p>
    <w:p w14:paraId="2D3CC243" w14:textId="0EF54B73" w:rsidR="00A44101" w:rsidRDefault="00A44101" w:rsidP="00A44101">
      <w:pPr>
        <w:pStyle w:val="Newparagraph"/>
        <w:rPr>
          <w:rFonts w:eastAsiaTheme="minorEastAsia"/>
        </w:rPr>
      </w:pPr>
    </w:p>
    <w:p w14:paraId="735C3CB6" w14:textId="34920C54" w:rsidR="00A44101" w:rsidRDefault="00A44101" w:rsidP="00A44101">
      <w:pPr>
        <w:pStyle w:val="Newparagraph"/>
        <w:rPr>
          <w:rFonts w:eastAsiaTheme="minorEastAsia"/>
        </w:rPr>
      </w:pPr>
    </w:p>
    <w:p w14:paraId="61EFAFE1" w14:textId="433B41E0" w:rsidR="00A44101" w:rsidRDefault="00A44101" w:rsidP="00A44101">
      <w:pPr>
        <w:pStyle w:val="Newparagraph"/>
        <w:rPr>
          <w:rFonts w:eastAsiaTheme="minorEastAsia"/>
        </w:rPr>
      </w:pPr>
    </w:p>
    <w:p w14:paraId="535B00DF" w14:textId="653D4453" w:rsidR="00A44101" w:rsidRDefault="00A44101" w:rsidP="00A44101">
      <w:pPr>
        <w:pStyle w:val="Newparagraph"/>
        <w:rPr>
          <w:rFonts w:eastAsiaTheme="minorEastAsia"/>
        </w:rPr>
      </w:pPr>
    </w:p>
    <w:p w14:paraId="0EC1B297" w14:textId="5F9493C7" w:rsidR="00A44101" w:rsidRDefault="00A44101" w:rsidP="00A44101">
      <w:pPr>
        <w:pStyle w:val="Newparagraph"/>
        <w:rPr>
          <w:rFonts w:eastAsiaTheme="minorEastAsia"/>
        </w:rPr>
      </w:pPr>
    </w:p>
    <w:p w14:paraId="61F61441" w14:textId="3873EF16" w:rsidR="00A44101" w:rsidRDefault="00A44101" w:rsidP="00A44101">
      <w:pPr>
        <w:pStyle w:val="Newparagraph"/>
        <w:rPr>
          <w:rFonts w:eastAsiaTheme="minorEastAsia"/>
        </w:rPr>
      </w:pPr>
    </w:p>
    <w:p w14:paraId="52A7E0EE" w14:textId="0D6CDE4F" w:rsidR="00A44101" w:rsidRDefault="00A44101" w:rsidP="00A44101">
      <w:pPr>
        <w:pStyle w:val="Newparagraph"/>
        <w:rPr>
          <w:rFonts w:eastAsiaTheme="minorEastAsia"/>
        </w:rPr>
      </w:pPr>
    </w:p>
    <w:p w14:paraId="249939FE" w14:textId="386B4F35" w:rsidR="00A44101" w:rsidRDefault="00A44101" w:rsidP="00A44101">
      <w:pPr>
        <w:pStyle w:val="Newparagraph"/>
        <w:rPr>
          <w:rFonts w:eastAsiaTheme="minorEastAsia"/>
        </w:rPr>
      </w:pPr>
    </w:p>
    <w:p w14:paraId="07CA6479" w14:textId="7A7D1C9E" w:rsidR="00687535" w:rsidRDefault="00687535" w:rsidP="00A44101">
      <w:pPr>
        <w:pStyle w:val="Newparagraph"/>
        <w:rPr>
          <w:rFonts w:eastAsiaTheme="minorEastAsia"/>
        </w:rPr>
      </w:pPr>
    </w:p>
    <w:p w14:paraId="2CBFCF1D" w14:textId="55794CCC" w:rsidR="00687535" w:rsidRDefault="00687535" w:rsidP="00A44101">
      <w:pPr>
        <w:pStyle w:val="Newparagraph"/>
        <w:rPr>
          <w:rFonts w:eastAsiaTheme="minorEastAsia"/>
        </w:rPr>
      </w:pPr>
    </w:p>
    <w:p w14:paraId="29840FF8" w14:textId="4DD39DAD" w:rsidR="00687535" w:rsidRDefault="00687535" w:rsidP="00A44101">
      <w:pPr>
        <w:pStyle w:val="Newparagraph"/>
        <w:rPr>
          <w:rFonts w:eastAsiaTheme="minorEastAsia"/>
        </w:rPr>
      </w:pPr>
    </w:p>
    <w:p w14:paraId="4A54E125" w14:textId="77777777" w:rsidR="00D8299A" w:rsidRPr="00A44101" w:rsidRDefault="00D8299A" w:rsidP="00A44101">
      <w:pPr>
        <w:pStyle w:val="Newparagraph"/>
        <w:rPr>
          <w:rFonts w:eastAsiaTheme="minorEastAsia"/>
        </w:rPr>
      </w:pPr>
    </w:p>
    <w:p w14:paraId="5F561B48" w14:textId="7ED27721" w:rsidR="00687535" w:rsidRDefault="00687535" w:rsidP="00687535">
      <w:pPr>
        <w:pStyle w:val="Tabletitle"/>
      </w:pPr>
      <w:r>
        <w:lastRenderedPageBreak/>
        <w:t xml:space="preserve">A1: </w:t>
      </w:r>
      <w:r w:rsidRPr="00B252FE">
        <w:t xml:space="preserve">Supplemented </w:t>
      </w:r>
      <w:r>
        <w:t>Historic DataA1-1</w:t>
      </w:r>
      <w:r w:rsidRPr="007F1477">
        <w:t xml:space="preserve">. Fuel share of energy-intensive </w:t>
      </w:r>
      <w:r>
        <w:t>manufacturing sector</w:t>
      </w:r>
    </w:p>
    <w:p w14:paraId="76CF4550" w14:textId="6B31379A" w:rsidR="00687535" w:rsidRPr="00687535" w:rsidRDefault="00687535" w:rsidP="00687535">
      <w:pPr>
        <w:pStyle w:val="Tabletitle"/>
      </w:pPr>
      <w:r>
        <w:t>A1-2</w:t>
      </w:r>
      <w:r w:rsidRPr="007F1477">
        <w:t xml:space="preserve">. Share of GDP for various </w:t>
      </w:r>
      <w:r>
        <w:t>sectors</w:t>
      </w:r>
      <w:r w:rsidRPr="007F1477">
        <w:t xml:space="preserve"> in China</w:t>
      </w:r>
    </w:p>
    <w:p w14:paraId="4FAFA6A9" w14:textId="0BD3A566" w:rsidR="00687535" w:rsidRPr="00687535" w:rsidRDefault="00687535" w:rsidP="00687535">
      <w:pPr>
        <w:pStyle w:val="Tabletitle"/>
      </w:pPr>
      <w:r>
        <w:t>A1-3</w:t>
      </w:r>
      <w:r w:rsidRPr="007F1477">
        <w:t xml:space="preserve">. Share of energy consumption for each </w:t>
      </w:r>
      <w:r>
        <w:t>sector</w:t>
      </w:r>
      <w:r w:rsidRPr="007F1477">
        <w:t xml:space="preserve"> in China (201</w:t>
      </w:r>
      <w:r>
        <w:t>6</w:t>
      </w:r>
      <w:r w:rsidRPr="007F1477">
        <w:t>)</w:t>
      </w:r>
    </w:p>
    <w:p w14:paraId="76320D0A" w14:textId="517CE54A" w:rsidR="00687535" w:rsidRDefault="00687535" w:rsidP="00687535">
      <w:pPr>
        <w:pStyle w:val="Tabletitle"/>
      </w:pPr>
      <w:r>
        <w:t>A1-4</w:t>
      </w:r>
      <w:r w:rsidRPr="007F1477">
        <w:t xml:space="preserve">. </w:t>
      </w:r>
      <w:r>
        <w:t xml:space="preserve">Historical </w:t>
      </w:r>
      <w:r w:rsidRPr="007F1477">
        <w:t>fuel mix for heat production</w:t>
      </w:r>
    </w:p>
    <w:p w14:paraId="792B2FC4" w14:textId="77777777" w:rsidR="00687535" w:rsidRPr="000F60AF" w:rsidRDefault="00687535" w:rsidP="00687535">
      <w:pPr>
        <w:pStyle w:val="Tabletitle"/>
      </w:pPr>
      <w:r>
        <w:t xml:space="preserve">A2: </w:t>
      </w:r>
      <w:r w:rsidRPr="00B252FE">
        <w:t>Supplemented</w:t>
      </w:r>
      <w:r>
        <w:rPr>
          <w:rFonts w:hint="eastAsia"/>
        </w:rPr>
        <w:t xml:space="preserve"> </w:t>
      </w:r>
      <w:r>
        <w:t>Hypo</w:t>
      </w:r>
      <w:r>
        <w:rPr>
          <w:rFonts w:hint="eastAsia"/>
        </w:rPr>
        <w:t xml:space="preserve">thesis </w:t>
      </w:r>
      <w:r>
        <w:t xml:space="preserve">Data </w:t>
      </w:r>
    </w:p>
    <w:p w14:paraId="162CE87C" w14:textId="3F751A4E" w:rsidR="00687535" w:rsidRPr="00687535" w:rsidRDefault="00687535" w:rsidP="00687535">
      <w:pPr>
        <w:pStyle w:val="Tabletitle"/>
      </w:pPr>
      <w:r>
        <w:t>A2-1</w:t>
      </w:r>
      <w:r w:rsidRPr="007F1477">
        <w:t xml:space="preserve">. Evolution of the fuel mix for energy-intensive </w:t>
      </w:r>
      <w:r>
        <w:t>manufacturing sector</w:t>
      </w:r>
      <w:r w:rsidRPr="007F1477">
        <w:t xml:space="preserve"> in </w:t>
      </w:r>
      <w:r>
        <w:t xml:space="preserve">the </w:t>
      </w:r>
      <w:r w:rsidRPr="007F1477">
        <w:t>BAU and ME</w:t>
      </w:r>
      <w:r>
        <w:t xml:space="preserve"> scenarios</w:t>
      </w:r>
    </w:p>
    <w:p w14:paraId="2830299E" w14:textId="437DA8F4" w:rsidR="00687535" w:rsidRPr="00687535" w:rsidRDefault="00687535" w:rsidP="00687535">
      <w:pPr>
        <w:pStyle w:val="Tabletitle"/>
      </w:pPr>
      <w:r>
        <w:t>A2-3</w:t>
      </w:r>
      <w:r w:rsidRPr="007F1477">
        <w:t>. Comparison of the energy intensities</w:t>
      </w:r>
      <w:r>
        <w:t xml:space="preserve"> of AV</w:t>
      </w:r>
      <w:r w:rsidRPr="007F1477">
        <w:t xml:space="preserve"> for energy-intensive </w:t>
      </w:r>
      <w:r>
        <w:t>manufacturing sector</w:t>
      </w:r>
      <w:r w:rsidRPr="007F1477">
        <w:t xml:space="preserve"> in BAU and EE</w:t>
      </w:r>
      <w:r>
        <w:t xml:space="preserve"> scenarios</w:t>
      </w:r>
    </w:p>
    <w:p w14:paraId="5AB95B61" w14:textId="77777777" w:rsidR="00687535" w:rsidRPr="007F1477" w:rsidRDefault="00687535" w:rsidP="00687535">
      <w:pPr>
        <w:pStyle w:val="Tabletitle"/>
      </w:pPr>
      <w:r w:rsidRPr="007F1477">
        <w:t xml:space="preserve"> </w:t>
      </w:r>
      <w:r>
        <w:t>A2-3</w:t>
      </w:r>
      <w:r w:rsidRPr="007F1477">
        <w:t>. Comparison of the industrial structures in BAU and SOI</w:t>
      </w:r>
    </w:p>
    <w:p w14:paraId="67A4295C" w14:textId="77777777" w:rsidR="00687535" w:rsidRPr="006B0797" w:rsidRDefault="00687535" w:rsidP="00687535">
      <w:pPr>
        <w:pStyle w:val="Tabletitle"/>
        <w:rPr>
          <w:i/>
          <w:iCs/>
          <w:kern w:val="2"/>
        </w:rPr>
      </w:pPr>
      <w:r w:rsidRPr="00B252FE">
        <w:rPr>
          <w:kern w:val="2"/>
        </w:rPr>
        <w:t>A</w:t>
      </w:r>
      <w:r>
        <w:rPr>
          <w:kern w:val="2"/>
        </w:rPr>
        <w:t>3</w:t>
      </w:r>
      <w:r w:rsidRPr="00B252FE">
        <w:rPr>
          <w:kern w:val="2"/>
        </w:rPr>
        <w:t xml:space="preserve">: </w:t>
      </w:r>
      <w:r>
        <w:rPr>
          <w:kern w:val="2"/>
        </w:rPr>
        <w:t>Supplemented</w:t>
      </w:r>
      <w:r w:rsidRPr="00B252FE">
        <w:rPr>
          <w:kern w:val="2"/>
        </w:rPr>
        <w:t xml:space="preserve"> </w:t>
      </w:r>
      <w:r>
        <w:rPr>
          <w:kern w:val="2"/>
        </w:rPr>
        <w:t>Simulation Results</w:t>
      </w:r>
    </w:p>
    <w:p w14:paraId="0E91EB77" w14:textId="46C76824" w:rsidR="00687535" w:rsidRPr="00A44101" w:rsidRDefault="00687535" w:rsidP="00687535">
      <w:pPr>
        <w:pStyle w:val="Tabletitle"/>
      </w:pPr>
      <w:r>
        <w:t>A3-1.</w:t>
      </w:r>
      <w:r w:rsidRPr="007F1477">
        <w:t xml:space="preserve"> Simulation results of the fuel mix for all scenarios</w:t>
      </w:r>
    </w:p>
    <w:p w14:paraId="05EF34F8" w14:textId="6AF2FC33" w:rsidR="00687535" w:rsidRPr="00687535" w:rsidRDefault="00687535" w:rsidP="00687535">
      <w:pPr>
        <w:pStyle w:val="Tabletitle"/>
      </w:pPr>
      <w:r>
        <w:t>A3-2.</w:t>
      </w:r>
      <w:r w:rsidRPr="007F1477">
        <w:t xml:space="preserve"> Simulation results of the fuel mix in 2030</w:t>
      </w:r>
      <w:r>
        <w:t xml:space="preserve"> for all the scenario</w:t>
      </w:r>
    </w:p>
    <w:p w14:paraId="44CFB116" w14:textId="77777777" w:rsidR="00687535" w:rsidRDefault="00687535" w:rsidP="00687535">
      <w:pPr>
        <w:pStyle w:val="Tabletitle"/>
      </w:pPr>
      <w:r>
        <w:t>A3-3</w:t>
      </w:r>
      <w:r w:rsidRPr="007F1477">
        <w:t>.</w:t>
      </w:r>
      <w:r>
        <w:t xml:space="preserve"> </w:t>
      </w:r>
      <w:r w:rsidRPr="007F1477">
        <w:t>S</w:t>
      </w:r>
      <w:r>
        <w:t>ensitive analysis Results of the energy-related CO</w:t>
      </w:r>
      <w:r w:rsidRPr="001C7815">
        <w:rPr>
          <w:vertAlign w:val="subscript"/>
        </w:rPr>
        <w:t>2</w:t>
      </w:r>
      <w:r>
        <w:t xml:space="preserve"> emissions</w:t>
      </w:r>
      <w:r w:rsidRPr="007F1477">
        <w:t xml:space="preserve"> for each scenario</w:t>
      </w:r>
    </w:p>
    <w:p w14:paraId="4BDF58D1" w14:textId="67E8CE56" w:rsidR="00687535" w:rsidRPr="00687535" w:rsidRDefault="00687535" w:rsidP="00687535">
      <w:pPr>
        <w:pStyle w:val="Tabletitle"/>
      </w:pPr>
      <w:r>
        <w:t xml:space="preserve">A3-4. </w:t>
      </w:r>
      <w:r w:rsidRPr="007F1477">
        <w:t>Simulation results of the</w:t>
      </w:r>
      <w:r>
        <w:t xml:space="preserve"> energy-related</w:t>
      </w:r>
      <w:r w:rsidRPr="007F1477">
        <w:t xml:space="preserve"> CO</w:t>
      </w:r>
      <w:r w:rsidRPr="00406DC9">
        <w:rPr>
          <w:vertAlign w:val="subscript"/>
        </w:rPr>
        <w:t>2</w:t>
      </w:r>
      <w:r w:rsidRPr="007F1477">
        <w:t xml:space="preserve"> intensity of electricity generation </w:t>
      </w:r>
    </w:p>
    <w:p w14:paraId="525F385F" w14:textId="06C2298A" w:rsidR="00687535" w:rsidRPr="007F1477" w:rsidRDefault="00687535" w:rsidP="00687535">
      <w:pPr>
        <w:pStyle w:val="Tabletitle"/>
      </w:pPr>
      <w:r>
        <w:t>A3-5.</w:t>
      </w:r>
      <w:r w:rsidRPr="007F1477">
        <w:t xml:space="preserve"> Simulation results of the energy intensity of GDP (tons of coal equivalent per 1,000 yuan)</w:t>
      </w:r>
    </w:p>
    <w:p w14:paraId="18CAA683" w14:textId="0D9A9C2B" w:rsidR="00C50079" w:rsidRPr="00687535" w:rsidRDefault="00C50079">
      <w:pPr>
        <w:pStyle w:val="Affiliation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="0" w:line="480" w:lineRule="auto"/>
        <w:jc w:val="both"/>
        <w:rPr>
          <w:rFonts w:ascii="Calibri" w:eastAsia="Calibri" w:hAnsi="Calibri" w:cs="Calibri"/>
          <w:i w:val="0"/>
          <w:iCs w:val="0"/>
          <w:kern w:val="2"/>
          <w:sz w:val="21"/>
          <w:szCs w:val="21"/>
        </w:rPr>
      </w:pPr>
    </w:p>
    <w:p w14:paraId="65957D2F" w14:textId="77777777" w:rsidR="00C50079" w:rsidRPr="007F1477" w:rsidRDefault="00C50079"/>
    <w:p w14:paraId="32F0528F" w14:textId="77777777" w:rsidR="00C50079" w:rsidRPr="007F1477" w:rsidRDefault="00C50079"/>
    <w:p w14:paraId="489C13A9" w14:textId="77777777" w:rsidR="00C50079" w:rsidRPr="007F1477" w:rsidRDefault="00C50079"/>
    <w:p w14:paraId="26AB20D3" w14:textId="77777777" w:rsidR="00C50079" w:rsidRPr="007F1477" w:rsidRDefault="00C50079"/>
    <w:p w14:paraId="2306530E" w14:textId="0825999C" w:rsidR="00C50079" w:rsidRPr="006C183E" w:rsidRDefault="00C50079">
      <w:pPr>
        <w:pStyle w:val="Tabletitle"/>
      </w:pPr>
    </w:p>
    <w:sectPr w:rsidR="00C50079" w:rsidRPr="006C183E" w:rsidSect="00600020">
      <w:pgSz w:w="11900" w:h="16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2369" w14:textId="77777777" w:rsidR="00AE07AD" w:rsidRDefault="00AE07AD">
      <w:pPr>
        <w:spacing w:line="240" w:lineRule="auto"/>
      </w:pPr>
      <w:r>
        <w:separator/>
      </w:r>
    </w:p>
  </w:endnote>
  <w:endnote w:type="continuationSeparator" w:id="0">
    <w:p w14:paraId="522DCA91" w14:textId="77777777" w:rsidR="00AE07AD" w:rsidRDefault="00AE0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BA98" w14:textId="77777777" w:rsidR="00AE07AD" w:rsidRDefault="00AE07AD">
      <w:pPr>
        <w:spacing w:line="240" w:lineRule="auto"/>
      </w:pPr>
      <w:r>
        <w:separator/>
      </w:r>
    </w:p>
  </w:footnote>
  <w:footnote w:type="continuationSeparator" w:id="0">
    <w:p w14:paraId="6854CAD1" w14:textId="77777777" w:rsidR="00AE07AD" w:rsidRDefault="00AE07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79"/>
    <w:rsid w:val="00024592"/>
    <w:rsid w:val="000E6DF0"/>
    <w:rsid w:val="000F0DFC"/>
    <w:rsid w:val="000F60AF"/>
    <w:rsid w:val="001133AC"/>
    <w:rsid w:val="00117A45"/>
    <w:rsid w:val="00256E8C"/>
    <w:rsid w:val="00282CAB"/>
    <w:rsid w:val="00283A25"/>
    <w:rsid w:val="00296B72"/>
    <w:rsid w:val="002C57C8"/>
    <w:rsid w:val="002E47A9"/>
    <w:rsid w:val="003A2C43"/>
    <w:rsid w:val="00406DC9"/>
    <w:rsid w:val="00414263"/>
    <w:rsid w:val="00484702"/>
    <w:rsid w:val="004E2B5D"/>
    <w:rsid w:val="00543632"/>
    <w:rsid w:val="00553FE7"/>
    <w:rsid w:val="005E432C"/>
    <w:rsid w:val="00600020"/>
    <w:rsid w:val="00600494"/>
    <w:rsid w:val="00602A99"/>
    <w:rsid w:val="00627A5E"/>
    <w:rsid w:val="006561AB"/>
    <w:rsid w:val="0067327C"/>
    <w:rsid w:val="00682429"/>
    <w:rsid w:val="00687535"/>
    <w:rsid w:val="0069084A"/>
    <w:rsid w:val="006B0797"/>
    <w:rsid w:val="006C183E"/>
    <w:rsid w:val="006C4740"/>
    <w:rsid w:val="00773C9F"/>
    <w:rsid w:val="007C1FCA"/>
    <w:rsid w:val="007F1477"/>
    <w:rsid w:val="00800EE0"/>
    <w:rsid w:val="008119B1"/>
    <w:rsid w:val="008120EA"/>
    <w:rsid w:val="0082001F"/>
    <w:rsid w:val="008434B5"/>
    <w:rsid w:val="00863E81"/>
    <w:rsid w:val="00881A56"/>
    <w:rsid w:val="00892512"/>
    <w:rsid w:val="008A5433"/>
    <w:rsid w:val="008B5C96"/>
    <w:rsid w:val="008C6C15"/>
    <w:rsid w:val="008C79E1"/>
    <w:rsid w:val="008F3D1B"/>
    <w:rsid w:val="008F78D0"/>
    <w:rsid w:val="00903B8B"/>
    <w:rsid w:val="0094725C"/>
    <w:rsid w:val="00962694"/>
    <w:rsid w:val="00A44101"/>
    <w:rsid w:val="00A54432"/>
    <w:rsid w:val="00A942A2"/>
    <w:rsid w:val="00AE07AD"/>
    <w:rsid w:val="00AF7883"/>
    <w:rsid w:val="00B03A50"/>
    <w:rsid w:val="00B252FE"/>
    <w:rsid w:val="00B504A4"/>
    <w:rsid w:val="00B76D26"/>
    <w:rsid w:val="00C50079"/>
    <w:rsid w:val="00CC56B9"/>
    <w:rsid w:val="00D1025F"/>
    <w:rsid w:val="00D13D3A"/>
    <w:rsid w:val="00D67AB0"/>
    <w:rsid w:val="00D8299A"/>
    <w:rsid w:val="00DC0722"/>
    <w:rsid w:val="00E671FE"/>
    <w:rsid w:val="00E701EB"/>
    <w:rsid w:val="00EC2207"/>
    <w:rsid w:val="00F35438"/>
    <w:rsid w:val="00F6750D"/>
    <w:rsid w:val="00F92772"/>
    <w:rsid w:val="00FB0D9B"/>
    <w:rsid w:val="00FC3A51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5E43"/>
  <w15:docId w15:val="{D0369AC3-B8AE-4D4B-8999-2B0A851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00020"/>
    <w:pPr>
      <w:spacing w:line="480" w:lineRule="auto"/>
    </w:pPr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020"/>
    <w:rPr>
      <w:u w:val="single"/>
    </w:rPr>
  </w:style>
  <w:style w:type="table" w:customStyle="1" w:styleId="TableNormal1">
    <w:name w:val="Table Normal1"/>
    <w:rsid w:val="006000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60002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filiation">
    <w:name w:val="Affiliation"/>
    <w:rsid w:val="00600020"/>
    <w:pPr>
      <w:spacing w:before="240" w:line="360" w:lineRule="auto"/>
    </w:pPr>
    <w:rPr>
      <w:rFonts w:eastAsia="Arial Unicode MS" w:cs="Arial Unicode MS"/>
      <w:i/>
      <w:iCs/>
      <w:color w:val="000000"/>
      <w:sz w:val="24"/>
      <w:szCs w:val="24"/>
      <w:u w:color="000000"/>
    </w:rPr>
  </w:style>
  <w:style w:type="paragraph" w:customStyle="1" w:styleId="Tabletitle">
    <w:name w:val="Table title"/>
    <w:next w:val="a"/>
    <w:rsid w:val="00600020"/>
    <w:pPr>
      <w:spacing w:before="240" w:line="360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ewparagraph">
    <w:name w:val="New paragraph"/>
    <w:rsid w:val="00600020"/>
    <w:pPr>
      <w:spacing w:line="480" w:lineRule="auto"/>
      <w:ind w:firstLine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a5">
    <w:name w:val="链接"/>
    <w:rsid w:val="00600020"/>
    <w:rPr>
      <w:color w:val="0000FF"/>
      <w:u w:val="single" w:color="0000FF"/>
    </w:rPr>
  </w:style>
  <w:style w:type="character" w:customStyle="1" w:styleId="Hyperlink0">
    <w:name w:val="Hyperlink.0"/>
    <w:basedOn w:val="a5"/>
    <w:rsid w:val="00600020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styleId="a6">
    <w:name w:val="caption"/>
    <w:rsid w:val="00600020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customStyle="1" w:styleId="2">
    <w:name w:val="小标题 2"/>
    <w:next w:val="Paragraph"/>
    <w:rsid w:val="00600020"/>
    <w:pPr>
      <w:keepNext/>
      <w:spacing w:before="360" w:after="60" w:line="360" w:lineRule="auto"/>
      <w:ind w:right="567"/>
      <w:outlineLvl w:val="1"/>
    </w:pPr>
    <w:rPr>
      <w:rFonts w:eastAsia="Times New Roman"/>
      <w:b/>
      <w:bCs/>
      <w:i/>
      <w:iCs/>
      <w:color w:val="000000"/>
      <w:sz w:val="24"/>
      <w:szCs w:val="24"/>
      <w:u w:color="000000"/>
    </w:rPr>
  </w:style>
  <w:style w:type="paragraph" w:customStyle="1" w:styleId="Paragraph">
    <w:name w:val="Paragraph"/>
    <w:next w:val="Newparagraph"/>
    <w:rsid w:val="00600020"/>
    <w:pPr>
      <w:widowControl w:val="0"/>
      <w:spacing w:before="24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小标题"/>
    <w:next w:val="Paragraph"/>
    <w:rsid w:val="00600020"/>
    <w:pPr>
      <w:keepNext/>
      <w:spacing w:before="360" w:after="60" w:line="360" w:lineRule="auto"/>
      <w:ind w:right="567"/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paragraph" w:customStyle="1" w:styleId="a8">
    <w:name w:val="默认"/>
    <w:rsid w:val="0060002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7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E701EB"/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styleId="ab">
    <w:name w:val="annotation reference"/>
    <w:basedOn w:val="a0"/>
    <w:uiPriority w:val="99"/>
    <w:semiHidden/>
    <w:unhideWhenUsed/>
    <w:rsid w:val="007F14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1477"/>
    <w:pPr>
      <w:spacing w:line="240" w:lineRule="auto"/>
    </w:pPr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7F1477"/>
    <w:rPr>
      <w:rFonts w:eastAsia="Arial Unicode MS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147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F1477"/>
    <w:rPr>
      <w:rFonts w:eastAsia="Arial Unicode MS" w:cs="Arial Unicode MS"/>
      <w:b/>
      <w:bCs/>
      <w:color w:val="000000"/>
      <w:u w:color="000000"/>
    </w:rPr>
  </w:style>
  <w:style w:type="paragraph" w:styleId="af0">
    <w:name w:val="Revision"/>
    <w:hidden/>
    <w:uiPriority w:val="99"/>
    <w:semiHidden/>
    <w:rsid w:val="00800E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af1">
    <w:name w:val="header"/>
    <w:basedOn w:val="a"/>
    <w:link w:val="af2"/>
    <w:uiPriority w:val="99"/>
    <w:unhideWhenUsed/>
    <w:rsid w:val="0054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543632"/>
    <w:rPr>
      <w:rFonts w:eastAsia="Arial Unicode MS" w:cs="Arial Unicode MS"/>
      <w:color w:val="000000"/>
      <w:sz w:val="18"/>
      <w:szCs w:val="18"/>
      <w:u w:color="000000"/>
    </w:rPr>
  </w:style>
  <w:style w:type="paragraph" w:styleId="af3">
    <w:name w:val="footer"/>
    <w:basedOn w:val="a"/>
    <w:link w:val="af4"/>
    <w:uiPriority w:val="99"/>
    <w:unhideWhenUsed/>
    <w:rsid w:val="005436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rsid w:val="00543632"/>
    <w:rPr>
      <w:rFonts w:eastAsia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.gov.cn/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hart" Target="charts/chart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e5845174a295f3b/Research/Paper/&#39640;&#32791;&#33021;&#24037;&#19994;&#20108;&#27687;&#21270;&#30899;&#25490;&#25918;&#65288;LEAP&#33021;&#28304;&#24180;&#24230;&#25968;&#25454;%20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e5845174a295f3b/Research/Paper/&#39640;&#32791;&#33021;&#24037;&#19994;&#20108;&#27687;&#21270;&#30899;&#25490;&#25918;&#65288;LEAP&#33021;&#28304;&#24180;&#24230;&#25968;&#25454;%20&#652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e5845174a295f3b/Research/Paper/&#39640;&#32791;&#33021;&#24037;&#19994;&#20108;&#27687;&#21270;&#30899;&#25490;&#25918;&#65288;LEAP&#33021;&#28304;&#24180;&#24230;&#25968;&#25454;%20&#6528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'[高耗能工业二氧化碳排放（LEAP能源年度数据 ）.xlsx]能源强度系数'!$A$111</c:f>
              <c:strCache>
                <c:ptCount val="1"/>
                <c:pt idx="0">
                  <c:v>BAU-Energy intensive manufacturing sector's EI of AV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'[高耗能工业二氧化碳排放（LEAP能源年度数据 ）.xlsx]能源强度系数'!$B$104:$AJ$104</c:f>
              <c:numCache>
                <c:formatCode>General</c:formatCode>
                <c:ptCount val="3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  <c:pt idx="16">
                  <c:v>2022</c:v>
                </c:pt>
                <c:pt idx="17">
                  <c:v>2023</c:v>
                </c:pt>
                <c:pt idx="18">
                  <c:v>2024</c:v>
                </c:pt>
                <c:pt idx="19">
                  <c:v>2025</c:v>
                </c:pt>
                <c:pt idx="20">
                  <c:v>2026</c:v>
                </c:pt>
                <c:pt idx="21">
                  <c:v>2027</c:v>
                </c:pt>
                <c:pt idx="22">
                  <c:v>2028</c:v>
                </c:pt>
                <c:pt idx="23">
                  <c:v>2029</c:v>
                </c:pt>
                <c:pt idx="24">
                  <c:v>2030</c:v>
                </c:pt>
                <c:pt idx="25">
                  <c:v>2031</c:v>
                </c:pt>
                <c:pt idx="26">
                  <c:v>2032</c:v>
                </c:pt>
                <c:pt idx="27">
                  <c:v>2033</c:v>
                </c:pt>
                <c:pt idx="28">
                  <c:v>2034</c:v>
                </c:pt>
                <c:pt idx="29">
                  <c:v>2035</c:v>
                </c:pt>
                <c:pt idx="30">
                  <c:v>2036</c:v>
                </c:pt>
                <c:pt idx="31">
                  <c:v>2037</c:v>
                </c:pt>
                <c:pt idx="32">
                  <c:v>2038</c:v>
                </c:pt>
                <c:pt idx="33">
                  <c:v>2039</c:v>
                </c:pt>
                <c:pt idx="34">
                  <c:v>2040</c:v>
                </c:pt>
              </c:numCache>
            </c:numRef>
          </c:cat>
          <c:val>
            <c:numRef>
              <c:f>'[高耗能工业二氧化碳排放（LEAP能源年度数据 ）.xlsx]能源强度系数'!$B$111:$AJ$111</c:f>
              <c:numCache>
                <c:formatCode>General</c:formatCode>
                <c:ptCount val="35"/>
                <c:pt idx="0">
                  <c:v>3.5167999999999999E-4</c:v>
                </c:pt>
                <c:pt idx="1">
                  <c:v>3.2779E-4</c:v>
                </c:pt>
                <c:pt idx="2">
                  <c:v>3.0111E-4</c:v>
                </c:pt>
                <c:pt idx="3">
                  <c:v>3.1892999999999998E-4</c:v>
                </c:pt>
                <c:pt idx="4">
                  <c:v>2.8593999999999999E-4</c:v>
                </c:pt>
                <c:pt idx="5">
                  <c:v>2.8598000000000002E-4</c:v>
                </c:pt>
                <c:pt idx="6">
                  <c:v>2.6407999999999998E-4</c:v>
                </c:pt>
                <c:pt idx="7">
                  <c:v>2.3735999999999999E-4</c:v>
                </c:pt>
                <c:pt idx="8">
                  <c:v>2.2495999999999999E-4</c:v>
                </c:pt>
                <c:pt idx="9">
                  <c:v>2.0473999999999999E-4</c:v>
                </c:pt>
                <c:pt idx="10">
                  <c:v>1.9047000000000001E-4</c:v>
                </c:pt>
                <c:pt idx="11">
                  <c:v>1.8476000000000001E-4</c:v>
                </c:pt>
                <c:pt idx="12">
                  <c:v>1.7906000000000001E-4</c:v>
                </c:pt>
                <c:pt idx="13">
                  <c:v>1.7335000000000001E-4</c:v>
                </c:pt>
                <c:pt idx="14">
                  <c:v>1.6765000000000001E-4</c:v>
                </c:pt>
                <c:pt idx="15">
                  <c:v>1.63E-4</c:v>
                </c:pt>
                <c:pt idx="16">
                  <c:v>1.5834000000000001E-4</c:v>
                </c:pt>
                <c:pt idx="17">
                  <c:v>1.5369E-4</c:v>
                </c:pt>
                <c:pt idx="18">
                  <c:v>1.4904E-4</c:v>
                </c:pt>
                <c:pt idx="19">
                  <c:v>1.4438999999999999E-4</c:v>
                </c:pt>
                <c:pt idx="20">
                  <c:v>1.3973999999999999E-4</c:v>
                </c:pt>
                <c:pt idx="21">
                  <c:v>1.3507999999999999E-4</c:v>
                </c:pt>
                <c:pt idx="22">
                  <c:v>1.3043000000000001E-4</c:v>
                </c:pt>
                <c:pt idx="23">
                  <c:v>1.2578000000000001E-4</c:v>
                </c:pt>
                <c:pt idx="24">
                  <c:v>1.2113E-4</c:v>
                </c:pt>
                <c:pt idx="25">
                  <c:v>1.1776E-4</c:v>
                </c:pt>
                <c:pt idx="26">
                  <c:v>1.144E-4</c:v>
                </c:pt>
                <c:pt idx="27">
                  <c:v>1.1103999999999999E-4</c:v>
                </c:pt>
                <c:pt idx="28">
                  <c:v>1.0768E-4</c:v>
                </c:pt>
                <c:pt idx="29">
                  <c:v>1.0432E-4</c:v>
                </c:pt>
                <c:pt idx="30">
                  <c:v>1.0096E-4</c:v>
                </c:pt>
                <c:pt idx="31">
                  <c:v>9.7600000000000001E-5</c:v>
                </c:pt>
                <c:pt idx="32">
                  <c:v>9.4240000000000006E-5</c:v>
                </c:pt>
                <c:pt idx="33">
                  <c:v>9.0870000000000002E-5</c:v>
                </c:pt>
                <c:pt idx="34">
                  <c:v>8.7509999999999994E-5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18-486B-91EF-A62658A83770}"/>
            </c:ext>
          </c:extLst>
        </c:ser>
        <c:ser>
          <c:idx val="1"/>
          <c:order val="1"/>
          <c:tx>
            <c:strRef>
              <c:f>'[高耗能工业二氧化碳排放（LEAP能源年度数据 ）.xlsx]能源强度系数'!$A$112</c:f>
              <c:strCache>
                <c:ptCount val="1"/>
                <c:pt idx="0">
                  <c:v>BAU-Energy intensive manufacturing sector's EI of AV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1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1-C118-486B-91EF-A62658A83770}"/>
              </c:ext>
            </c:extLst>
          </c:dPt>
          <c:cat>
            <c:numRef>
              <c:f>'[高耗能工业二氧化碳排放（LEAP能源年度数据 ）.xlsx]能源强度系数'!$B$104:$AJ$104</c:f>
              <c:numCache>
                <c:formatCode>General</c:formatCode>
                <c:ptCount val="3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  <c:pt idx="16">
                  <c:v>2022</c:v>
                </c:pt>
                <c:pt idx="17">
                  <c:v>2023</c:v>
                </c:pt>
                <c:pt idx="18">
                  <c:v>2024</c:v>
                </c:pt>
                <c:pt idx="19">
                  <c:v>2025</c:v>
                </c:pt>
                <c:pt idx="20">
                  <c:v>2026</c:v>
                </c:pt>
                <c:pt idx="21">
                  <c:v>2027</c:v>
                </c:pt>
                <c:pt idx="22">
                  <c:v>2028</c:v>
                </c:pt>
                <c:pt idx="23">
                  <c:v>2029</c:v>
                </c:pt>
                <c:pt idx="24">
                  <c:v>2030</c:v>
                </c:pt>
                <c:pt idx="25">
                  <c:v>2031</c:v>
                </c:pt>
                <c:pt idx="26">
                  <c:v>2032</c:v>
                </c:pt>
                <c:pt idx="27">
                  <c:v>2033</c:v>
                </c:pt>
                <c:pt idx="28">
                  <c:v>2034</c:v>
                </c:pt>
                <c:pt idx="29">
                  <c:v>2035</c:v>
                </c:pt>
                <c:pt idx="30">
                  <c:v>2036</c:v>
                </c:pt>
                <c:pt idx="31">
                  <c:v>2037</c:v>
                </c:pt>
                <c:pt idx="32">
                  <c:v>2038</c:v>
                </c:pt>
                <c:pt idx="33">
                  <c:v>2039</c:v>
                </c:pt>
                <c:pt idx="34">
                  <c:v>2040</c:v>
                </c:pt>
              </c:numCache>
            </c:numRef>
          </c:cat>
          <c:val>
            <c:numRef>
              <c:f>'[高耗能工业二氧化碳排放（LEAP能源年度数据 ）.xlsx]能源强度系数'!$B$112:$AJ$112</c:f>
              <c:numCache>
                <c:formatCode>General</c:formatCode>
                <c:ptCount val="35"/>
                <c:pt idx="0">
                  <c:v>3.5167999999999999E-4</c:v>
                </c:pt>
                <c:pt idx="1">
                  <c:v>3.2779E-4</c:v>
                </c:pt>
                <c:pt idx="2">
                  <c:v>3.0111E-4</c:v>
                </c:pt>
                <c:pt idx="3">
                  <c:v>3.1892999999999998E-4</c:v>
                </c:pt>
                <c:pt idx="4">
                  <c:v>2.8593999999999999E-4</c:v>
                </c:pt>
                <c:pt idx="5">
                  <c:v>2.8598000000000002E-4</c:v>
                </c:pt>
                <c:pt idx="6">
                  <c:v>2.6407999999999998E-4</c:v>
                </c:pt>
                <c:pt idx="7">
                  <c:v>2.3735999999999999E-4</c:v>
                </c:pt>
                <c:pt idx="8">
                  <c:v>2.2495999999999999E-4</c:v>
                </c:pt>
                <c:pt idx="9">
                  <c:v>2.0473999999999999E-4</c:v>
                </c:pt>
                <c:pt idx="10">
                  <c:v>1.9047000000000001E-4</c:v>
                </c:pt>
                <c:pt idx="11">
                  <c:v>1.8482000000000001E-4</c:v>
                </c:pt>
                <c:pt idx="12">
                  <c:v>1.7918E-4</c:v>
                </c:pt>
                <c:pt idx="13">
                  <c:v>1.7353E-4</c:v>
                </c:pt>
                <c:pt idx="14">
                  <c:v>1.6788999999999999E-4</c:v>
                </c:pt>
                <c:pt idx="15">
                  <c:v>1.6113E-4</c:v>
                </c:pt>
                <c:pt idx="16">
                  <c:v>1.5438E-4</c:v>
                </c:pt>
                <c:pt idx="17">
                  <c:v>1.4762E-4</c:v>
                </c:pt>
                <c:pt idx="18">
                  <c:v>1.4086E-4</c:v>
                </c:pt>
                <c:pt idx="19">
                  <c:v>1.3411E-4</c:v>
                </c:pt>
                <c:pt idx="20">
                  <c:v>1.2735000000000001E-4</c:v>
                </c:pt>
                <c:pt idx="21">
                  <c:v>1.2059E-4</c:v>
                </c:pt>
                <c:pt idx="22">
                  <c:v>1.1383999999999999E-4</c:v>
                </c:pt>
                <c:pt idx="23">
                  <c:v>1.0708E-4</c:v>
                </c:pt>
                <c:pt idx="24" formatCode="0.000000">
                  <c:v>1.0032E-4</c:v>
                </c:pt>
                <c:pt idx="25">
                  <c:v>9.7310000000000002E-5</c:v>
                </c:pt>
                <c:pt idx="26">
                  <c:v>9.4300000000000002E-5</c:v>
                </c:pt>
                <c:pt idx="27">
                  <c:v>9.1290000000000002E-5</c:v>
                </c:pt>
                <c:pt idx="28">
                  <c:v>8.8280000000000002E-5</c:v>
                </c:pt>
                <c:pt idx="29">
                  <c:v>8.5270000000000002E-5</c:v>
                </c:pt>
                <c:pt idx="30">
                  <c:v>8.2260000000000002E-5</c:v>
                </c:pt>
                <c:pt idx="31">
                  <c:v>7.9250000000000002E-5</c:v>
                </c:pt>
                <c:pt idx="32">
                  <c:v>7.6249999999999997E-5</c:v>
                </c:pt>
                <c:pt idx="33">
                  <c:v>7.3239999999999997E-5</c:v>
                </c:pt>
                <c:pt idx="34">
                  <c:v>7.0229999999999997E-5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18-486B-91EF-A62658A83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6779000"/>
        <c:axId val="516776376"/>
      </c:lineChart>
      <c:catAx>
        <c:axId val="51677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16776376"/>
        <c:crosses val="autoZero"/>
        <c:auto val="1"/>
        <c:lblAlgn val="ctr"/>
        <c:lblOffset val="100"/>
        <c:noMultiLvlLbl val="0"/>
      </c:catAx>
      <c:valAx>
        <c:axId val="516776376"/>
        <c:scaling>
          <c:orientation val="minMax"/>
          <c:max val="3.6000000000000008E-4"/>
          <c:min val="5.0000000000000023E-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1677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'[高耗能工业二氧化碳排放（LEAP能源年度数据 ）.xlsx]Sheet2'!$M$11:$AJ$11</c:f>
              <c:numCache>
                <c:formatCode>General</c:formatCode>
                <c:ptCount val="2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  <c:pt idx="14">
                  <c:v>2031</c:v>
                </c:pt>
                <c:pt idx="15">
                  <c:v>2032</c:v>
                </c:pt>
                <c:pt idx="16">
                  <c:v>2033</c:v>
                </c:pt>
                <c:pt idx="17">
                  <c:v>2034</c:v>
                </c:pt>
                <c:pt idx="18">
                  <c:v>2035</c:v>
                </c:pt>
                <c:pt idx="19">
                  <c:v>2036</c:v>
                </c:pt>
                <c:pt idx="20">
                  <c:v>2037</c:v>
                </c:pt>
                <c:pt idx="21">
                  <c:v>2038</c:v>
                </c:pt>
                <c:pt idx="22">
                  <c:v>2039</c:v>
                </c:pt>
                <c:pt idx="23">
                  <c:v>2040</c:v>
                </c:pt>
              </c:numCache>
            </c:numRef>
          </c:cat>
          <c:val>
            <c:numRef>
              <c:f>'[高耗能工业二氧化碳排放（LEAP能源年度数据 ）.xlsx]Sheet2'!$M$28:$AJ$28</c:f>
              <c:numCache>
                <c:formatCode>General</c:formatCode>
                <c:ptCount val="24"/>
                <c:pt idx="0">
                  <c:v>0.59286887115165332</c:v>
                </c:pt>
                <c:pt idx="1">
                  <c:v>0.57375896111786151</c:v>
                </c:pt>
                <c:pt idx="2">
                  <c:v>0.55504289961772624</c:v>
                </c:pt>
                <c:pt idx="3">
                  <c:v>0.53655414350013231</c:v>
                </c:pt>
                <c:pt idx="4">
                  <c:v>0.51955319954562662</c:v>
                </c:pt>
                <c:pt idx="5">
                  <c:v>0.50277479860526642</c:v>
                </c:pt>
                <c:pt idx="6">
                  <c:v>0.48630838872335547</c:v>
                </c:pt>
                <c:pt idx="7">
                  <c:v>0.47003877662479521</c:v>
                </c:pt>
                <c:pt idx="8">
                  <c:v>0.45403718749999994</c:v>
                </c:pt>
                <c:pt idx="9">
                  <c:v>0.438317955856035</c:v>
                </c:pt>
                <c:pt idx="10">
                  <c:v>0.422796577946768</c:v>
                </c:pt>
                <c:pt idx="11">
                  <c:v>0.40750455207574654</c:v>
                </c:pt>
                <c:pt idx="12">
                  <c:v>0.39245716531307306</c:v>
                </c:pt>
                <c:pt idx="13">
                  <c:v>0.37765642833165491</c:v>
                </c:pt>
                <c:pt idx="14">
                  <c:v>0.36798108284409659</c:v>
                </c:pt>
                <c:pt idx="15">
                  <c:v>0.35846879202594734</c:v>
                </c:pt>
                <c:pt idx="16">
                  <c:v>0.34910281592879611</c:v>
                </c:pt>
                <c:pt idx="17">
                  <c:v>0.3398914694059848</c:v>
                </c:pt>
                <c:pt idx="18">
                  <c:v>0.33082776535103547</c:v>
                </c:pt>
                <c:pt idx="19">
                  <c:v>0.32189678321678322</c:v>
                </c:pt>
                <c:pt idx="20">
                  <c:v>0.31309926769731489</c:v>
                </c:pt>
                <c:pt idx="21">
                  <c:v>0.30443652986056302</c:v>
                </c:pt>
                <c:pt idx="22">
                  <c:v>0.29591532669729453</c:v>
                </c:pt>
                <c:pt idx="23">
                  <c:v>0.28753539357156133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F4-40D2-A3AE-1FDEF2283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462448"/>
        <c:axId val="610458512"/>
      </c:lineChart>
      <c:catAx>
        <c:axId val="61046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610458512"/>
        <c:crosses val="autoZero"/>
        <c:auto val="1"/>
        <c:lblAlgn val="ctr"/>
        <c:lblOffset val="100"/>
        <c:noMultiLvlLbl val="0"/>
      </c:catAx>
      <c:valAx>
        <c:axId val="610458512"/>
        <c:scaling>
          <c:orientation val="minMax"/>
          <c:min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61046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BAU</c:v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'[高耗能工业二氧化碳排放（LEAP能源年度数据 ）.xlsx]能源强度系数'!$L$176:$AJ$176</c:f>
              <c:numCache>
                <c:formatCode>General</c:formatCode>
                <c:ptCount val="2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  <c:pt idx="16">
                  <c:v>2032</c:v>
                </c:pt>
                <c:pt idx="17">
                  <c:v>2033</c:v>
                </c:pt>
                <c:pt idx="18">
                  <c:v>2034</c:v>
                </c:pt>
                <c:pt idx="19">
                  <c:v>2035</c:v>
                </c:pt>
                <c:pt idx="20">
                  <c:v>2036</c:v>
                </c:pt>
                <c:pt idx="21">
                  <c:v>2037</c:v>
                </c:pt>
                <c:pt idx="22">
                  <c:v>2038</c:v>
                </c:pt>
                <c:pt idx="23">
                  <c:v>2039</c:v>
                </c:pt>
                <c:pt idx="24">
                  <c:v>2040</c:v>
                </c:pt>
              </c:numCache>
            </c:numRef>
          </c:cat>
          <c:val>
            <c:numRef>
              <c:f>'[高耗能工业二氧化碳排放（LEAP能源年度数据 ）.xlsx]能源强度系数'!$L$177:$AJ$177</c:f>
              <c:numCache>
                <c:formatCode>General</c:formatCode>
                <c:ptCount val="25"/>
                <c:pt idx="0">
                  <c:v>7.7199608892785238E-2</c:v>
                </c:pt>
                <c:pt idx="1">
                  <c:v>7.2712516180030273E-2</c:v>
                </c:pt>
                <c:pt idx="2">
                  <c:v>7.0639711300972213E-2</c:v>
                </c:pt>
                <c:pt idx="3">
                  <c:v>6.8664766393629603E-2</c:v>
                </c:pt>
                <c:pt idx="4">
                  <c:v>6.6833883588112944E-2</c:v>
                </c:pt>
                <c:pt idx="5">
                  <c:v>6.4295134055072839E-2</c:v>
                </c:pt>
                <c:pt idx="6">
                  <c:v>6.1942922391960059E-2</c:v>
                </c:pt>
                <c:pt idx="7">
                  <c:v>5.9719085658197106E-2</c:v>
                </c:pt>
                <c:pt idx="8">
                  <c:v>5.7637512261125692E-2</c:v>
                </c:pt>
                <c:pt idx="9">
                  <c:v>5.56666796970373E-2</c:v>
                </c:pt>
                <c:pt idx="10">
                  <c:v>5.3816611390797901E-2</c:v>
                </c:pt>
                <c:pt idx="11">
                  <c:v>5.2090238359139E-2</c:v>
                </c:pt>
                <c:pt idx="12">
                  <c:v>5.0454886918117954E-2</c:v>
                </c:pt>
                <c:pt idx="13">
                  <c:v>4.8921929823744867E-2</c:v>
                </c:pt>
                <c:pt idx="14">
                  <c:v>4.7471494439208894E-2</c:v>
                </c:pt>
                <c:pt idx="15">
                  <c:v>4.577400028425118E-2</c:v>
                </c:pt>
                <c:pt idx="16">
                  <c:v>4.4184706898400823E-2</c:v>
                </c:pt>
                <c:pt idx="17">
                  <c:v>4.2712379334188637E-2</c:v>
                </c:pt>
                <c:pt idx="18">
                  <c:v>4.132574647750633E-2</c:v>
                </c:pt>
                <c:pt idx="19">
                  <c:v>4.0023464787251814E-2</c:v>
                </c:pt>
                <c:pt idx="20">
                  <c:v>3.8803537664988383E-2</c:v>
                </c:pt>
                <c:pt idx="21">
                  <c:v>3.7652930821249646E-2</c:v>
                </c:pt>
                <c:pt idx="22">
                  <c:v>3.6567843470474606E-2</c:v>
                </c:pt>
                <c:pt idx="23">
                  <c:v>3.5544398102987908E-2</c:v>
                </c:pt>
                <c:pt idx="24">
                  <c:v>3.4572973769536504E-2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2A-4EE2-AA04-508C63E6D8DC}"/>
            </c:ext>
          </c:extLst>
        </c:ser>
        <c:ser>
          <c:idx val="2"/>
          <c:order val="1"/>
          <c:tx>
            <c:v>COMB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'[高耗能工业二氧化碳排放（LEAP能源年度数据 ）.xlsx]能源强度系数'!$L$176:$AJ$176</c:f>
              <c:numCache>
                <c:formatCode>General</c:formatCode>
                <c:ptCount val="2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  <c:pt idx="16">
                  <c:v>2032</c:v>
                </c:pt>
                <c:pt idx="17">
                  <c:v>2033</c:v>
                </c:pt>
                <c:pt idx="18">
                  <c:v>2034</c:v>
                </c:pt>
                <c:pt idx="19">
                  <c:v>2035</c:v>
                </c:pt>
                <c:pt idx="20">
                  <c:v>2036</c:v>
                </c:pt>
                <c:pt idx="21">
                  <c:v>2037</c:v>
                </c:pt>
                <c:pt idx="22">
                  <c:v>2038</c:v>
                </c:pt>
                <c:pt idx="23">
                  <c:v>2039</c:v>
                </c:pt>
                <c:pt idx="24">
                  <c:v>2040</c:v>
                </c:pt>
              </c:numCache>
            </c:numRef>
          </c:cat>
          <c:val>
            <c:numRef>
              <c:f>'[高耗能工业二氧化碳排放（LEAP能源年度数据 ）.xlsx]能源强度系数'!$L$178:$AJ$178</c:f>
              <c:numCache>
                <c:formatCode>General</c:formatCode>
                <c:ptCount val="25"/>
                <c:pt idx="0">
                  <c:v>7.7199608892785238E-2</c:v>
                </c:pt>
                <c:pt idx="1">
                  <c:v>7.2698924319467881E-2</c:v>
                </c:pt>
                <c:pt idx="2">
                  <c:v>6.9445775560304263E-2</c:v>
                </c:pt>
                <c:pt idx="3">
                  <c:v>6.6451523920866534E-2</c:v>
                </c:pt>
                <c:pt idx="4">
                  <c:v>6.373828638900339E-2</c:v>
                </c:pt>
                <c:pt idx="5">
                  <c:v>6.069915459248415E-2</c:v>
                </c:pt>
                <c:pt idx="6">
                  <c:v>5.7907662358403271E-2</c:v>
                </c:pt>
                <c:pt idx="7">
                  <c:v>5.5295724835034213E-2</c:v>
                </c:pt>
                <c:pt idx="8">
                  <c:v>5.2872011026797887E-2</c:v>
                </c:pt>
                <c:pt idx="9">
                  <c:v>5.0595477558694764E-2</c:v>
                </c:pt>
                <c:pt idx="10">
                  <c:v>4.84711899339932E-2</c:v>
                </c:pt>
                <c:pt idx="11">
                  <c:v>4.6499025919463685E-2</c:v>
                </c:pt>
                <c:pt idx="12">
                  <c:v>4.4642876859118642E-2</c:v>
                </c:pt>
                <c:pt idx="13">
                  <c:v>4.2912620164609866E-2</c:v>
                </c:pt>
                <c:pt idx="14">
                  <c:v>4.1282694649043807E-2</c:v>
                </c:pt>
                <c:pt idx="15">
                  <c:v>3.9387894600336204E-2</c:v>
                </c:pt>
                <c:pt idx="16">
                  <c:v>3.7622202673224671E-2</c:v>
                </c:pt>
                <c:pt idx="17">
                  <c:v>3.598785629250361E-2</c:v>
                </c:pt>
                <c:pt idx="18">
                  <c:v>3.4454155475828932E-2</c:v>
                </c:pt>
                <c:pt idx="19">
                  <c:v>3.3017936145543034E-2</c:v>
                </c:pt>
                <c:pt idx="20">
                  <c:v>3.1675054584001244E-2</c:v>
                </c:pt>
                <c:pt idx="21">
                  <c:v>3.0413180598056842E-2</c:v>
                </c:pt>
                <c:pt idx="22">
                  <c:v>2.9224794327220062E-2</c:v>
                </c:pt>
                <c:pt idx="23">
                  <c:v>2.8107021392164616E-2</c:v>
                </c:pt>
                <c:pt idx="24">
                  <c:v>2.7050077891365168E-2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2A-4EE2-AA04-508C63E6D8DC}"/>
            </c:ext>
          </c:extLst>
        </c:ser>
        <c:ser>
          <c:idx val="3"/>
          <c:order val="2"/>
          <c:tx>
            <c:v>EE</c:v>
          </c:tx>
          <c:spPr>
            <a:ln w="127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'[高耗能工业二氧化碳排放（LEAP能源年度数据 ）.xlsx]能源强度系数'!$L$176:$AJ$176</c:f>
              <c:numCache>
                <c:formatCode>General</c:formatCode>
                <c:ptCount val="2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  <c:pt idx="16">
                  <c:v>2032</c:v>
                </c:pt>
                <c:pt idx="17">
                  <c:v>2033</c:v>
                </c:pt>
                <c:pt idx="18">
                  <c:v>2034</c:v>
                </c:pt>
                <c:pt idx="19">
                  <c:v>2035</c:v>
                </c:pt>
                <c:pt idx="20">
                  <c:v>2036</c:v>
                </c:pt>
                <c:pt idx="21">
                  <c:v>2037</c:v>
                </c:pt>
                <c:pt idx="22">
                  <c:v>2038</c:v>
                </c:pt>
                <c:pt idx="23">
                  <c:v>2039</c:v>
                </c:pt>
                <c:pt idx="24">
                  <c:v>2040</c:v>
                </c:pt>
              </c:numCache>
            </c:numRef>
          </c:cat>
          <c:val>
            <c:numRef>
              <c:f>'[高耗能工业二氧化碳排放（LEAP能源年度数据 ）.xlsx]能源强度系数'!$L$179:$AJ$179</c:f>
              <c:numCache>
                <c:formatCode>General</c:formatCode>
                <c:ptCount val="25"/>
                <c:pt idx="0">
                  <c:v>7.7199608892785238E-2</c:v>
                </c:pt>
                <c:pt idx="1">
                  <c:v>7.1865465622845653E-2</c:v>
                </c:pt>
                <c:pt idx="2">
                  <c:v>6.9092426008447227E-2</c:v>
                </c:pt>
                <c:pt idx="3">
                  <c:v>6.6533816256552455E-2</c:v>
                </c:pt>
                <c:pt idx="4">
                  <c:v>6.4217811687801218E-2</c:v>
                </c:pt>
                <c:pt idx="5">
                  <c:v>6.1493904612978371E-2</c:v>
                </c:pt>
                <c:pt idx="6">
                  <c:v>5.8996758994463404E-2</c:v>
                </c:pt>
                <c:pt idx="7">
                  <c:v>5.6660663969479733E-2</c:v>
                </c:pt>
                <c:pt idx="8">
                  <c:v>5.4495489857928819E-2</c:v>
                </c:pt>
                <c:pt idx="9">
                  <c:v>5.2462458476146966E-2</c:v>
                </c:pt>
                <c:pt idx="10">
                  <c:v>5.0567327296377008E-2</c:v>
                </c:pt>
                <c:pt idx="11">
                  <c:v>4.8810819347797005E-2</c:v>
                </c:pt>
                <c:pt idx="12">
                  <c:v>4.7158386088551635E-2</c:v>
                </c:pt>
                <c:pt idx="13">
                  <c:v>4.5619866285606381E-2</c:v>
                </c:pt>
                <c:pt idx="14">
                  <c:v>4.417146895512232E-2</c:v>
                </c:pt>
                <c:pt idx="15">
                  <c:v>4.253386596598862E-2</c:v>
                </c:pt>
                <c:pt idx="16">
                  <c:v>4.1007390103147669E-2</c:v>
                </c:pt>
                <c:pt idx="17">
                  <c:v>3.9596512076094131E-2</c:v>
                </c:pt>
                <c:pt idx="18">
                  <c:v>3.8271089500518177E-2</c:v>
                </c:pt>
                <c:pt idx="19">
                  <c:v>3.7029742240341904E-2</c:v>
                </c:pt>
                <c:pt idx="20">
                  <c:v>3.586994744732646E-2</c:v>
                </c:pt>
                <c:pt idx="21">
                  <c:v>3.4779928262975358E-2</c:v>
                </c:pt>
                <c:pt idx="22">
                  <c:v>3.3752961812294188E-2</c:v>
                </c:pt>
                <c:pt idx="23">
                  <c:v>3.2786475743082931E-2</c:v>
                </c:pt>
                <c:pt idx="24">
                  <c:v>3.1871872849768147E-2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72A-4EE2-AA04-508C63E6D8DC}"/>
            </c:ext>
          </c:extLst>
        </c:ser>
        <c:ser>
          <c:idx val="4"/>
          <c:order val="3"/>
          <c:tx>
            <c:v>ME</c:v>
          </c:tx>
          <c:spPr>
            <a:ln w="127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'[高耗能工业二氧化碳排放（LEAP能源年度数据 ）.xlsx]能源强度系数'!$L$176:$AJ$176</c:f>
              <c:numCache>
                <c:formatCode>General</c:formatCode>
                <c:ptCount val="2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  <c:pt idx="16">
                  <c:v>2032</c:v>
                </c:pt>
                <c:pt idx="17">
                  <c:v>2033</c:v>
                </c:pt>
                <c:pt idx="18">
                  <c:v>2034</c:v>
                </c:pt>
                <c:pt idx="19">
                  <c:v>2035</c:v>
                </c:pt>
                <c:pt idx="20">
                  <c:v>2036</c:v>
                </c:pt>
                <c:pt idx="21">
                  <c:v>2037</c:v>
                </c:pt>
                <c:pt idx="22">
                  <c:v>2038</c:v>
                </c:pt>
                <c:pt idx="23">
                  <c:v>2039</c:v>
                </c:pt>
                <c:pt idx="24">
                  <c:v>2040</c:v>
                </c:pt>
              </c:numCache>
            </c:numRef>
          </c:cat>
          <c:val>
            <c:numRef>
              <c:f>'[高耗能工业二氧化碳排放（LEAP能源年度数据 ）.xlsx]能源强度系数'!$L$180:$AJ$180</c:f>
              <c:numCache>
                <c:formatCode>General</c:formatCode>
                <c:ptCount val="25"/>
                <c:pt idx="0">
                  <c:v>7.7199608892785238E-2</c:v>
                </c:pt>
                <c:pt idx="1">
                  <c:v>7.2861518539279663E-2</c:v>
                </c:pt>
                <c:pt idx="2">
                  <c:v>7.0854288123304812E-2</c:v>
                </c:pt>
                <c:pt idx="3">
                  <c:v>6.8934179626053638E-2</c:v>
                </c:pt>
                <c:pt idx="4">
                  <c:v>6.7148564554087811E-2</c:v>
                </c:pt>
                <c:pt idx="5">
                  <c:v>6.4716913929688188E-2</c:v>
                </c:pt>
                <c:pt idx="6">
                  <c:v>6.2455805672910661E-2</c:v>
                </c:pt>
                <c:pt idx="7">
                  <c:v>6.0308972992930442E-2</c:v>
                </c:pt>
                <c:pt idx="8">
                  <c:v>5.829185468200844E-2</c:v>
                </c:pt>
                <c:pt idx="9">
                  <c:v>5.6374416538020666E-2</c:v>
                </c:pt>
                <c:pt idx="10">
                  <c:v>5.4567871629480409E-2</c:v>
                </c:pt>
                <c:pt idx="11">
                  <c:v>5.2876205105027975E-2</c:v>
                </c:pt>
                <c:pt idx="12">
                  <c:v>5.1267673121979031E-2</c:v>
                </c:pt>
                <c:pt idx="13">
                  <c:v>4.975444734656112E-2</c:v>
                </c:pt>
                <c:pt idx="14">
                  <c:v>4.831745636634021E-2</c:v>
                </c:pt>
                <c:pt idx="15">
                  <c:v>4.6631755290483787E-2</c:v>
                </c:pt>
                <c:pt idx="16">
                  <c:v>4.5050370901566592E-2</c:v>
                </c:pt>
                <c:pt idx="17">
                  <c:v>4.3582735911744934E-2</c:v>
                </c:pt>
                <c:pt idx="18">
                  <c:v>4.2197895226825655E-2</c:v>
                </c:pt>
                <c:pt idx="19">
                  <c:v>4.0894841619834435E-2</c:v>
                </c:pt>
                <c:pt idx="20">
                  <c:v>3.9671912857096592E-2</c:v>
                </c:pt>
                <c:pt idx="21">
                  <c:v>3.8542371124148947E-2</c:v>
                </c:pt>
                <c:pt idx="22">
                  <c:v>3.7498952361166189E-2</c:v>
                </c:pt>
                <c:pt idx="23">
                  <c:v>3.6513336159139355E-2</c:v>
                </c:pt>
                <c:pt idx="24">
                  <c:v>3.5576161324277183E-2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72A-4EE2-AA04-508C63E6D8DC}"/>
            </c:ext>
          </c:extLst>
        </c:ser>
        <c:ser>
          <c:idx val="5"/>
          <c:order val="4"/>
          <c:tx>
            <c:v>SOI</c:v>
          </c:tx>
          <c:spPr>
            <a:ln w="127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'[高耗能工业二氧化碳排放（LEAP能源年度数据 ）.xlsx]能源强度系数'!$L$176:$AJ$176</c:f>
              <c:numCache>
                <c:formatCode>General</c:formatCode>
                <c:ptCount val="2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  <c:pt idx="16">
                  <c:v>2032</c:v>
                </c:pt>
                <c:pt idx="17">
                  <c:v>2033</c:v>
                </c:pt>
                <c:pt idx="18">
                  <c:v>2034</c:v>
                </c:pt>
                <c:pt idx="19">
                  <c:v>2035</c:v>
                </c:pt>
                <c:pt idx="20">
                  <c:v>2036</c:v>
                </c:pt>
                <c:pt idx="21">
                  <c:v>2037</c:v>
                </c:pt>
                <c:pt idx="22">
                  <c:v>2038</c:v>
                </c:pt>
                <c:pt idx="23">
                  <c:v>2039</c:v>
                </c:pt>
                <c:pt idx="24">
                  <c:v>2040</c:v>
                </c:pt>
              </c:numCache>
            </c:numRef>
          </c:cat>
          <c:val>
            <c:numRef>
              <c:f>'[高耗能工业二氧化碳排放（LEAP能源年度数据 ）.xlsx]能源强度系数'!$L$181:$AJ$181</c:f>
              <c:numCache>
                <c:formatCode>General</c:formatCode>
                <c:ptCount val="25"/>
                <c:pt idx="0">
                  <c:v>7.7199608892785238E-2</c:v>
                </c:pt>
                <c:pt idx="1">
                  <c:v>7.3473551491466255E-2</c:v>
                </c:pt>
                <c:pt idx="2">
                  <c:v>7.0833128346219576E-2</c:v>
                </c:pt>
                <c:pt idx="3">
                  <c:v>6.8324680069192928E-2</c:v>
                </c:pt>
                <c:pt idx="4">
                  <c:v>6.5991844975239619E-2</c:v>
                </c:pt>
                <c:pt idx="5">
                  <c:v>6.299322596219939E-2</c:v>
                </c:pt>
                <c:pt idx="6">
                  <c:v>6.0215916051279447E-2</c:v>
                </c:pt>
                <c:pt idx="7">
                  <c:v>5.7598130206356062E-2</c:v>
                </c:pt>
                <c:pt idx="8">
                  <c:v>5.5151553301932617E-2</c:v>
                </c:pt>
                <c:pt idx="9">
                  <c:v>5.2841014615236166E-2</c:v>
                </c:pt>
                <c:pt idx="10">
                  <c:v>5.0674822867647761E-2</c:v>
                </c:pt>
                <c:pt idx="11">
                  <c:v>4.8654235444997453E-2</c:v>
                </c:pt>
                <c:pt idx="12">
                  <c:v>4.6744280761951265E-2</c:v>
                </c:pt>
                <c:pt idx="13">
                  <c:v>4.4955820198087366E-2</c:v>
                </c:pt>
                <c:pt idx="14">
                  <c:v>4.3266063515681533E-2</c:v>
                </c:pt>
                <c:pt idx="15">
                  <c:v>4.1249354317774996E-2</c:v>
                </c:pt>
                <c:pt idx="16">
                  <c:v>3.9365512215365391E-2</c:v>
                </c:pt>
                <c:pt idx="17">
                  <c:v>3.7619409660982137E-2</c:v>
                </c:pt>
                <c:pt idx="18">
                  <c:v>3.5979060850976602E-2</c:v>
                </c:pt>
                <c:pt idx="19">
                  <c:v>3.4440932971782495E-2</c:v>
                </c:pt>
                <c:pt idx="20">
                  <c:v>3.3000866039811533E-2</c:v>
                </c:pt>
                <c:pt idx="21">
                  <c:v>3.1645447543460999E-2</c:v>
                </c:pt>
                <c:pt idx="22">
                  <c:v>3.0368623420203324E-2</c:v>
                </c:pt>
                <c:pt idx="23">
                  <c:v>2.9166427121807982E-2</c:v>
                </c:pt>
                <c:pt idx="24">
                  <c:v>2.8028308614764619E-2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72A-4EE2-AA04-508C63E6D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8837928"/>
        <c:axId val="528837600"/>
      </c:lineChart>
      <c:catAx>
        <c:axId val="52883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28837600"/>
        <c:crosses val="autoZero"/>
        <c:auto val="1"/>
        <c:lblAlgn val="ctr"/>
        <c:lblOffset val="100"/>
        <c:noMultiLvlLbl val="0"/>
      </c:catAx>
      <c:valAx>
        <c:axId val="528837600"/>
        <c:scaling>
          <c:orientation val="minMax"/>
          <c:max val="8.0000000000000016E-2"/>
          <c:min val="2.000000000000000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2883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莉 李</cp:lastModifiedBy>
  <cp:revision>1</cp:revision>
  <cp:lastPrinted>2018-04-06T14:54:00Z</cp:lastPrinted>
  <dcterms:created xsi:type="dcterms:W3CDTF">2018-03-30T13:46:00Z</dcterms:created>
  <dcterms:modified xsi:type="dcterms:W3CDTF">2018-10-20T09:41:00Z</dcterms:modified>
</cp:coreProperties>
</file>