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A" w:rsidRPr="008C165A" w:rsidRDefault="008C165A" w:rsidP="008C165A">
      <w:pPr>
        <w:rPr>
          <w:rFonts w:ascii="Arial" w:hAnsi="Arial" w:cs="Arial"/>
          <w:b/>
          <w:sz w:val="20"/>
          <w:szCs w:val="20"/>
        </w:rPr>
      </w:pPr>
      <w:bookmarkStart w:id="0" w:name="_Toc493689758"/>
      <w:bookmarkStart w:id="1" w:name="_Toc493690138"/>
      <w:bookmarkStart w:id="2" w:name="_Toc493690928"/>
      <w:bookmarkStart w:id="3" w:name="_Toc493691444"/>
      <w:bookmarkStart w:id="4" w:name="_Toc493692298"/>
      <w:bookmarkStart w:id="5" w:name="_Toc493692474"/>
      <w:bookmarkStart w:id="6" w:name="_Toc500942575"/>
      <w:bookmarkStart w:id="7" w:name="_GoBack"/>
      <w:bookmarkEnd w:id="7"/>
      <w:r w:rsidRPr="008C165A">
        <w:rPr>
          <w:rFonts w:ascii="Arial" w:hAnsi="Arial" w:cs="Arial"/>
          <w:b/>
          <w:sz w:val="20"/>
          <w:szCs w:val="20"/>
        </w:rPr>
        <w:t xml:space="preserve">S3 Table </w:t>
      </w:r>
      <w:bookmarkStart w:id="8" w:name="_Toc493691987"/>
      <w:r w:rsidRPr="008C165A">
        <w:rPr>
          <w:rFonts w:ascii="Arial" w:hAnsi="Arial" w:cs="Arial"/>
          <w:b/>
          <w:noProof/>
          <w:sz w:val="20"/>
          <w:szCs w:val="20"/>
        </w:rPr>
        <w:t>Code list s</w:t>
      </w:r>
      <w:r w:rsidRPr="008C165A">
        <w:rPr>
          <w:rFonts w:ascii="Arial" w:hAnsi="Arial" w:cs="Arial"/>
          <w:b/>
          <w:sz w:val="20"/>
          <w:szCs w:val="20"/>
        </w:rPr>
        <w:t>easonal influenza vaccine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460"/>
        <w:gridCol w:w="6972"/>
      </w:tblGrid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A02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medcode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A02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readcode</w:t>
            </w:r>
            <w:proofErr w:type="spellEnd"/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A02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readterm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65E..00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68NV.00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consent given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12336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ZV04800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[V]Influenza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13025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U60K400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[X]Influenza vaccine causing adverse effects therapeutic use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ZV04811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[V]Flu -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49070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F034G00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Post influenza vaccination encephalitis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94301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65E0.00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First pandemic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95092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65E1.00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Second pandemic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97941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65E2.00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vaccination given by other healthcare provider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98047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68Nr.00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Consent given for pandemic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98183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65E9.00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PANDEMRIX - first influenza A (H1N1v) 2009 vaccination given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98184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65EA.00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PANDEMRIX - second influenza A (H1N1v) 2009 vaccination give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98203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65EB.00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PANDEMRIX - 1st flu A (H1N1v) 2009 vac by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provider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98217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65E3.00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1st pandemic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give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other healthcare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providr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98234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65E5.00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CELVAPAN - first influenza A (H1N1v) 2009 vaccination given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98302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65E6.00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CELVAPAN - second influenza A (H1N1v) 2009 vaccination given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98303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65E8.00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CELVAPAN - 2nd flu A (H1N1v) 2009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provider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98304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65EC.00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PANDEMRIX - 2nd flu A (H1N1v) 2009 vac by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provider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98306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65E4.00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2nd pandemic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give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other healthcare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providr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98449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65E7.00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CELVAPAN - 1st flu A (H1N1v) 2009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provider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99801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68Nt.00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Consent given for influenza A subtype H1N1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104688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65ED.00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Seasonal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104958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68NV000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Consent given for seasonal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105077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65E2000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Seasonal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vaccin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given by other healthcare provider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105195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65ED000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Seasonal influenza vaccination given by pharmacist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106994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65EE000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Administration of first intranasal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106995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65EE100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Administration of second intranasal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107156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65EE.00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Administration of intranasal influenza vaccination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107297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65ED100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Administration of first intranasal seasonal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107315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65E0000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Administration of first intranasal pandemic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107352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65ED300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Administration of second intranasal seasonal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107413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65E2100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First intranasal seasonal flu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gvn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hlthcare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prov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107573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65ED200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Seasonal influenza vaccination given while hospital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inpt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107646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65E1000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Administration of second intranasal pandemic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107730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65E2200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Secnd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intranasal seasonal flu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gvn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hlthcare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prov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108772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65E3000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First intranasal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pndmc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gvn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othr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hlthcare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prvdr</w:t>
            </w:r>
            <w:proofErr w:type="spellEnd"/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110182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65E2400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1st intramuscular seasonal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given by other HCP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110219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65E2300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2nd intramuscular seasonal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given by other HCP</w:t>
            </w:r>
          </w:p>
        </w:tc>
      </w:tr>
      <w:tr w:rsidR="008C165A" w:rsidRPr="00FA0226" w:rsidTr="00A52BAA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110854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65ED400</w:t>
            </w:r>
          </w:p>
        </w:tc>
        <w:tc>
          <w:tcPr>
            <w:tcW w:w="6972" w:type="dxa"/>
            <w:shd w:val="clear" w:color="auto" w:fill="auto"/>
            <w:noWrap/>
            <w:vAlign w:val="bottom"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Administration of first inactivated seasonal influenza </w:t>
            </w:r>
            <w:proofErr w:type="spellStart"/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</w:p>
        </w:tc>
      </w:tr>
    </w:tbl>
    <w:p w:rsidR="008C165A" w:rsidRDefault="008C165A" w:rsidP="008C165A">
      <w:pPr>
        <w:rPr>
          <w:rFonts w:ascii="Arial" w:hAnsi="Arial" w:cs="Arial"/>
          <w:sz w:val="20"/>
          <w:szCs w:val="20"/>
        </w:rPr>
      </w:pPr>
    </w:p>
    <w:p w:rsidR="008C165A" w:rsidRDefault="008C165A" w:rsidP="008C165A">
      <w:r>
        <w:br w:type="page"/>
      </w:r>
    </w:p>
    <w:p w:rsidR="008C165A" w:rsidRDefault="008C165A" w:rsidP="008C165A">
      <w:pPr>
        <w:rPr>
          <w:rFonts w:ascii="Arial" w:hAnsi="Arial" w:cs="Arial"/>
          <w:sz w:val="20"/>
          <w:szCs w:val="20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8092"/>
      </w:tblGrid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prodcode</w:t>
            </w:r>
            <w:proofErr w:type="spellEnd"/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productname</w:t>
            </w:r>
            <w:proofErr w:type="spellEnd"/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398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inactivated 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Vaccination (Aventis Pasteur MSD)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639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inactivated) suspension for injection 0.5ml pre-filled syringes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834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Begrivac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(Novartis Vaccines and Diagnostics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922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inactivated surface antigen Vaccination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1329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Fluvirin vaccine suspension for injection 0.5ml pre-filled syringes (Novartis Vaccines and Diagnostics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2139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Fluarix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(GlaxoSmithKline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2552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Influvac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Sub-unit vaccine suspension for injection 0.5ml pre-filled syringes (Abbott Healthcare Products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2601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Mfv-ject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Vaccination (Aventis Pasteur MSD)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7951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FLUVIRIN AQUEOUS ML VAC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9710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Agrippal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(Novartis Vaccines and Diagnostics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10030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Inflexal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 vaccine suspension for injection 0.5ml pre-filled syringes (Janssen-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Cilag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11824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Enzira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(Pfizer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13595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Fluzone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Vaccination (Aventis Pasteur MSD)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16585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Viroflu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(Janssen-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Cilag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18612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Mastaflu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Masta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23251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FLUVIRIN PRE-FILLED SYRINGE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24779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inactivated 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Paediatric vaccination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27407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Imuvac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(Abbott Healthcare Products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30156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Invivac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(Abbott Healthcare Products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30198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inactivated 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Vaccination (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sanofi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pasteur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MSD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32391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vaccine (surface antigen, inactivated) suspension for injection 0.5ml pre-filled syringes (Novartis Vaccines and Diagnostics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38421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inactivated 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Vaccination (Evans Vaccines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40760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inactivated) 15microgram strain suspension for injection 0.1ml pre-filled syringes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40876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inactivated) 9microgram strain suspension for injection 0.1ml pre-filled syringes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41150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Pandemrix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emulsion and suspension for emulsion for injection (GlaxoSmithKline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41168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H1N1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inactivated,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adjuvanted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 emulsion and suspension for emulsion for injection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41240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H1N1 vaccine (whole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Vero cell derived, inactivated) suspension for injection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41925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Celvapan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(H1N1) vaccine (whole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Vero cell derived, inactivated) suspension for injection (Baxter Healthcare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43825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Intanza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15microgram strain vaccine suspension for injection 0.1ml pre-filled syringes (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sanofi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pasteur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MSD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43827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Intanza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9microgram strain vaccine suspension for injection 0.1ml pre-filled syringes (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sanofi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pasteur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MSD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44759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PRE-FILLED SYRINGE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45661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inactivated) suspension for injection 0.5ml pre-filled syringes (Pfizer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47932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Fluenz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nasal suspension 0.2ml unit dose (AstraZeneca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48085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inactivated 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Vaccination (Chiron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48658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inactivated) suspension for injection 0.5ml pre-filled syringes (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sanofi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pasteur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MSD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48740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vaccine (surface antigen, inactivated) suspension for injection 0.5ml pre-filled syringes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49716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(surface antigen, inactivated,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virosome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 suspension for injection 0.5ml pre-filled syringes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51087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Optaflu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(Novartis Vaccines and Diagnostics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51289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vaccine (live attenuated) nasal suspension 0.2ml unit dose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54677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Preflucel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(Baxter Healthcare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57140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Influenza vaccine (live attenuated) nasal suspension 0.2ml unit dose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57401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Influvac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Desu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suspension for injection 0.5ml pre-filled syringes (Abbott Healthcare Products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57678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Fluenz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nasal suspension 0.2ml unit dose (AstraZeneca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57917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Fluarix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Tetra vaccine suspension for injection 0.5ml pre-filled syringes (GlaxoSmithKline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61580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inactivated) suspension for injection 0.25ml pre-filled syringes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61792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Fluenz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Tetra vaccine nasal suspension 0.2ml unit dose (AstraZeneca UK Ltd)</w:t>
            </w:r>
          </w:p>
        </w:tc>
      </w:tr>
      <w:tr w:rsidR="008C165A" w:rsidRPr="00146191" w:rsidTr="00A52BAA">
        <w:trPr>
          <w:trHeight w:val="287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61898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Influenza vaccine (split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virion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inactivated) suspension for injection 0.5ml pre-filled syringes (A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 Pharmaceuticals Ltd)</w:t>
            </w:r>
          </w:p>
        </w:tc>
      </w:tr>
      <w:tr w:rsidR="008C165A" w:rsidRPr="00146191" w:rsidTr="00A52BAA">
        <w:trPr>
          <w:trHeight w:val="229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63690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Inflexal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 suspension for injection 0.5ml pre-filled syringes (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sanofi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pasteur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MSD Ltd)</w:t>
            </w:r>
          </w:p>
        </w:tc>
      </w:tr>
      <w:tr w:rsidR="008C165A" w:rsidRPr="00146191" w:rsidTr="00A52BAA">
        <w:trPr>
          <w:trHeight w:val="229"/>
        </w:trPr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65205</w:t>
            </w:r>
          </w:p>
        </w:tc>
        <w:tc>
          <w:tcPr>
            <w:tcW w:w="8092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C165A" w:rsidRPr="00146191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FluMist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Quadrivalent</w:t>
            </w:r>
            <w:proofErr w:type="spellEnd"/>
            <w:r w:rsidRPr="001461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nasal suspension 0.2ml unit dose (AstraZeneca UK Ltd)</w:t>
            </w:r>
          </w:p>
        </w:tc>
      </w:tr>
    </w:tbl>
    <w:p w:rsidR="008C165A" w:rsidRDefault="008C165A" w:rsidP="008C165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Immunisation type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PFLUGEN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PFLUGSK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PFLUGSKO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PFLUGS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PFLUBAXO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PFLUBAX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PFLUGENO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FLUSOHP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FLUSPHARMA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FLUSIN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FLUSINOHP</w:t>
            </w:r>
          </w:p>
        </w:tc>
      </w:tr>
      <w:tr w:rsidR="008C165A" w:rsidRPr="00FA0226" w:rsidTr="00A52BAA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391" w:type="dxa"/>
            <w:shd w:val="clear" w:color="auto" w:fill="auto"/>
            <w:noWrap/>
            <w:hideMark/>
          </w:tcPr>
          <w:p w:rsidR="008C165A" w:rsidRPr="00FA0226" w:rsidRDefault="008C165A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A0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FLUSIMOHP</w:t>
            </w:r>
          </w:p>
        </w:tc>
      </w:tr>
    </w:tbl>
    <w:p w:rsidR="00F94A54" w:rsidRDefault="007035C8"/>
    <w:sectPr w:rsidR="00F94A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5A" w:rsidRDefault="008C165A" w:rsidP="008C165A">
      <w:pPr>
        <w:spacing w:after="0" w:line="240" w:lineRule="auto"/>
      </w:pPr>
      <w:r>
        <w:separator/>
      </w:r>
    </w:p>
  </w:endnote>
  <w:endnote w:type="continuationSeparator" w:id="0">
    <w:p w:rsidR="008C165A" w:rsidRDefault="008C165A" w:rsidP="008C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8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65A" w:rsidRDefault="008C1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165A" w:rsidRDefault="008C1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5A" w:rsidRDefault="008C165A" w:rsidP="008C165A">
      <w:pPr>
        <w:spacing w:after="0" w:line="240" w:lineRule="auto"/>
      </w:pPr>
      <w:r>
        <w:separator/>
      </w:r>
    </w:p>
  </w:footnote>
  <w:footnote w:type="continuationSeparator" w:id="0">
    <w:p w:rsidR="008C165A" w:rsidRDefault="008C165A" w:rsidP="008C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5A"/>
    <w:rsid w:val="000B670B"/>
    <w:rsid w:val="00146B91"/>
    <w:rsid w:val="001C44C2"/>
    <w:rsid w:val="001D4978"/>
    <w:rsid w:val="00332B06"/>
    <w:rsid w:val="006B20B5"/>
    <w:rsid w:val="007035C8"/>
    <w:rsid w:val="008C165A"/>
    <w:rsid w:val="00B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035E-4EDE-4FD2-B0F6-8F4126D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C165A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8C165A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5A"/>
  </w:style>
  <w:style w:type="paragraph" w:styleId="Footer">
    <w:name w:val="footer"/>
    <w:basedOn w:val="Normal"/>
    <w:link w:val="FooterChar"/>
    <w:uiPriority w:val="99"/>
    <w:unhideWhenUsed/>
    <w:rsid w:val="008C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6460</Characters>
  <Application>Microsoft Office Word</Application>
  <DocSecurity>0</DocSecurity>
  <Lines>53</Lines>
  <Paragraphs>15</Paragraphs>
  <ScaleCrop>false</ScaleCrop>
  <Company>London School of Hygiene &amp; Tropical Medicine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2</cp:revision>
  <dcterms:created xsi:type="dcterms:W3CDTF">2018-01-27T13:19:00Z</dcterms:created>
  <dcterms:modified xsi:type="dcterms:W3CDTF">2018-01-27T13:45:00Z</dcterms:modified>
</cp:coreProperties>
</file>