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8FFE7" w14:textId="02EF248D" w:rsidR="00AF7D53" w:rsidRPr="00202F00" w:rsidRDefault="00AF7D53" w:rsidP="00BA262B">
      <w:pPr>
        <w:autoSpaceDE w:val="0"/>
        <w:autoSpaceDN w:val="0"/>
        <w:adjustRightInd w:val="0"/>
        <w:jc w:val="left"/>
        <w:rPr>
          <w:rFonts w:ascii="Times New Roman" w:hAnsi="Times New Roman" w:cs="Times New Roman"/>
          <w:b/>
          <w:sz w:val="24"/>
          <w:szCs w:val="24"/>
          <w:shd w:val="clear" w:color="auto" w:fill="FFFFFF"/>
        </w:rPr>
      </w:pPr>
      <w:r w:rsidRPr="00202F00">
        <w:rPr>
          <w:rFonts w:ascii="Times New Roman" w:hAnsi="Times New Roman" w:cs="Times New Roman"/>
          <w:b/>
          <w:sz w:val="24"/>
          <w:szCs w:val="24"/>
          <w:shd w:val="clear" w:color="auto" w:fill="FFFFFF"/>
        </w:rPr>
        <w:t>Online only</w:t>
      </w:r>
    </w:p>
    <w:p w14:paraId="2B59E2B5" w14:textId="6B3F954E" w:rsidR="00202F00" w:rsidRPr="00202F00" w:rsidRDefault="00202F00" w:rsidP="00BA262B">
      <w:pPr>
        <w:autoSpaceDE w:val="0"/>
        <w:autoSpaceDN w:val="0"/>
        <w:adjustRightInd w:val="0"/>
        <w:jc w:val="left"/>
        <w:rPr>
          <w:rFonts w:ascii="Times New Roman" w:hAnsi="Times New Roman" w:cs="Times New Roman"/>
          <w:szCs w:val="21"/>
          <w:shd w:val="clear" w:color="auto" w:fill="FFFFFF"/>
        </w:rPr>
      </w:pPr>
      <w:r w:rsidRPr="00202F00">
        <w:rPr>
          <w:rFonts w:ascii="Times New Roman" w:hAnsi="Times New Roman" w:cs="Times New Roman"/>
          <w:szCs w:val="21"/>
          <w:shd w:val="clear" w:color="auto" w:fill="FFFFFF"/>
        </w:rPr>
        <w:t>Supplemental Materials: the possible mechanism that RBP4 involved in GDM</w:t>
      </w:r>
    </w:p>
    <w:p w14:paraId="700CC2C7" w14:textId="75E6681F" w:rsidR="00BA262B" w:rsidRPr="00202F00" w:rsidRDefault="00BA262B" w:rsidP="00BA262B">
      <w:pPr>
        <w:autoSpaceDE w:val="0"/>
        <w:autoSpaceDN w:val="0"/>
        <w:adjustRightInd w:val="0"/>
        <w:jc w:val="left"/>
        <w:rPr>
          <w:rFonts w:ascii="Times New Roman" w:eastAsia="等线 Light" w:hAnsi="Times New Roman" w:cs="Times New Roman"/>
          <w:kern w:val="0"/>
          <w:szCs w:val="21"/>
        </w:rPr>
      </w:pPr>
      <w:r w:rsidRPr="00202F00">
        <w:rPr>
          <w:rFonts w:ascii="Times New Roman" w:hAnsi="Times New Roman" w:cs="Times New Roman"/>
          <w:szCs w:val="21"/>
          <w:shd w:val="clear" w:color="auto" w:fill="FFFFFF"/>
        </w:rPr>
        <w:t>Sup table I</w:t>
      </w:r>
      <w:r w:rsidR="00202F00">
        <w:rPr>
          <w:rFonts w:ascii="Times New Roman" w:hAnsi="Times New Roman" w:cs="Times New Roman"/>
          <w:szCs w:val="21"/>
          <w:shd w:val="clear" w:color="auto" w:fill="FFFFFF"/>
        </w:rPr>
        <w:t>:</w:t>
      </w:r>
      <w:r w:rsidRPr="00202F00">
        <w:rPr>
          <w:rFonts w:ascii="Times New Roman" w:hAnsi="Times New Roman" w:cs="Times New Roman"/>
          <w:szCs w:val="21"/>
          <w:shd w:val="clear" w:color="auto" w:fill="FFFFFF"/>
        </w:rPr>
        <w:t xml:space="preserve"> </w:t>
      </w:r>
      <w:r w:rsidRPr="00202F00">
        <w:rPr>
          <w:rFonts w:ascii="Times New Roman" w:eastAsia="等线 Light" w:hAnsi="Times New Roman" w:cs="Times New Roman"/>
          <w:kern w:val="0"/>
          <w:szCs w:val="21"/>
        </w:rPr>
        <w:t xml:space="preserve">Multivariable-adjusted Spearman correlation coefficients of RBP4 and other factors </w:t>
      </w:r>
    </w:p>
    <w:p w14:paraId="78A26FAC" w14:textId="23356D3E" w:rsidR="00BA262B" w:rsidRPr="00202F00" w:rsidRDefault="00BA262B" w:rsidP="00BA262B">
      <w:pPr>
        <w:rPr>
          <w:rFonts w:ascii="Times New Roman" w:eastAsia="AGaramond-Bold" w:hAnsi="Times New Roman" w:cs="Times New Roman"/>
          <w:bCs/>
          <w:kern w:val="0"/>
          <w:szCs w:val="21"/>
        </w:rPr>
      </w:pPr>
      <w:r w:rsidRPr="00202F00">
        <w:rPr>
          <w:rFonts w:ascii="Times New Roman" w:hAnsi="Times New Roman" w:cs="Times New Roman"/>
          <w:szCs w:val="21"/>
          <w:shd w:val="clear" w:color="auto" w:fill="FFFFFF"/>
        </w:rPr>
        <w:t>Sup table II</w:t>
      </w:r>
      <w:r w:rsidR="00202F00">
        <w:rPr>
          <w:rFonts w:ascii="Times New Roman" w:hAnsi="Times New Roman" w:cs="Times New Roman"/>
          <w:szCs w:val="21"/>
          <w:shd w:val="clear" w:color="auto" w:fill="FFFFFF"/>
        </w:rPr>
        <w:t>:</w:t>
      </w:r>
      <w:r w:rsidRPr="00202F00">
        <w:rPr>
          <w:rFonts w:ascii="Times New Roman" w:hAnsi="Times New Roman" w:cs="Times New Roman"/>
          <w:szCs w:val="21"/>
          <w:shd w:val="clear" w:color="auto" w:fill="FFFFFF"/>
        </w:rPr>
        <w:t xml:space="preserve"> </w:t>
      </w:r>
      <w:r w:rsidRPr="00202F00">
        <w:rPr>
          <w:rFonts w:ascii="Times New Roman" w:eastAsia="等线 Light" w:hAnsi="Times New Roman" w:cs="Times New Roman"/>
          <w:kern w:val="0"/>
          <w:szCs w:val="21"/>
        </w:rPr>
        <w:t>Risk factors at admission</w:t>
      </w:r>
      <w:r w:rsidRPr="00202F00">
        <w:rPr>
          <w:rFonts w:ascii="Times New Roman" w:eastAsia="等线 Light" w:hAnsi="Times New Roman" w:cs="Times New Roman"/>
          <w:bCs/>
          <w:kern w:val="0"/>
          <w:szCs w:val="21"/>
        </w:rPr>
        <w:t xml:space="preserve"> prediction of GDM</w:t>
      </w:r>
      <w:r w:rsidRPr="00202F00">
        <w:rPr>
          <w:rFonts w:ascii="Times New Roman" w:eastAsia="等线 Light" w:hAnsi="Times New Roman" w:cs="Times New Roman"/>
          <w:kern w:val="0"/>
          <w:szCs w:val="21"/>
        </w:rPr>
        <w:t xml:space="preserve"> with AUROC</w:t>
      </w:r>
    </w:p>
    <w:p w14:paraId="5BE6916C" w14:textId="53ACA04A" w:rsidR="00F80695" w:rsidRPr="00202F00" w:rsidRDefault="00F80695" w:rsidP="00BA262B">
      <w:pPr>
        <w:adjustRightInd w:val="0"/>
        <w:snapToGrid w:val="0"/>
        <w:spacing w:after="0" w:afterAutospacing="0" w:line="480" w:lineRule="auto"/>
        <w:rPr>
          <w:rFonts w:ascii="Times New Roman" w:eastAsia="AGaramond-Regular" w:hAnsi="Times New Roman" w:cs="Times New Roman"/>
          <w:kern w:val="0"/>
          <w:szCs w:val="21"/>
        </w:rPr>
      </w:pPr>
      <w:r w:rsidRPr="00202F00">
        <w:rPr>
          <w:rFonts w:ascii="Times New Roman" w:eastAsia="AGaramond-Regular" w:hAnsi="Times New Roman" w:cs="Times New Roman"/>
          <w:kern w:val="0"/>
          <w:szCs w:val="21"/>
        </w:rPr>
        <w:t>Sup Table III</w:t>
      </w:r>
      <w:r w:rsidR="00202F00">
        <w:rPr>
          <w:rFonts w:ascii="Times New Roman" w:eastAsia="AGaramond-Regular" w:hAnsi="Times New Roman" w:cs="Times New Roman"/>
          <w:kern w:val="0"/>
          <w:szCs w:val="21"/>
        </w:rPr>
        <w:t>:</w:t>
      </w:r>
      <w:r w:rsidRPr="00202F00">
        <w:rPr>
          <w:rFonts w:ascii="Times New Roman" w:eastAsia="AGaramond-Regular" w:hAnsi="Times New Roman" w:cs="Times New Roman"/>
          <w:kern w:val="0"/>
          <w:szCs w:val="21"/>
        </w:rPr>
        <w:t xml:space="preserve"> Univariate and multivariate logistic regression of GDM according to RBP4 and obese status</w:t>
      </w:r>
    </w:p>
    <w:p w14:paraId="5EC48769" w14:textId="208E1CA3" w:rsidR="00BA262B" w:rsidRPr="00202F00" w:rsidRDefault="00BA262B" w:rsidP="00BA262B">
      <w:pPr>
        <w:adjustRightInd w:val="0"/>
        <w:snapToGrid w:val="0"/>
        <w:spacing w:after="0" w:afterAutospacing="0" w:line="480" w:lineRule="auto"/>
        <w:rPr>
          <w:rFonts w:ascii="Times New Roman" w:eastAsia="等线 Light" w:hAnsi="Times New Roman" w:cs="Times New Roman"/>
          <w:szCs w:val="21"/>
        </w:rPr>
      </w:pPr>
      <w:r w:rsidRPr="00202F00">
        <w:rPr>
          <w:rFonts w:ascii="Times New Roman" w:eastAsia="AGaramond-Regular" w:hAnsi="Times New Roman" w:cs="Times New Roman"/>
          <w:kern w:val="0"/>
          <w:szCs w:val="21"/>
        </w:rPr>
        <w:t>Sup figure I</w:t>
      </w:r>
      <w:r w:rsidR="00202F00">
        <w:rPr>
          <w:rFonts w:ascii="Times New Roman" w:eastAsia="AGaramond-Regular" w:hAnsi="Times New Roman" w:cs="Times New Roman"/>
          <w:kern w:val="0"/>
          <w:szCs w:val="21"/>
        </w:rPr>
        <w:t>:</w:t>
      </w:r>
      <w:r w:rsidRPr="00202F00">
        <w:rPr>
          <w:rFonts w:ascii="Times New Roman" w:eastAsia="等线 Light" w:hAnsi="Times New Roman" w:cs="Times New Roman"/>
          <w:szCs w:val="21"/>
        </w:rPr>
        <w:t xml:space="preserve"> Distribution of </w:t>
      </w:r>
      <w:r w:rsidRPr="00202F00">
        <w:rPr>
          <w:rFonts w:ascii="Times New Roman" w:eastAsia="等线 Light" w:hAnsi="Times New Roman" w:cs="Times New Roman"/>
          <w:kern w:val="0"/>
          <w:szCs w:val="21"/>
        </w:rPr>
        <w:t>RBP4</w:t>
      </w:r>
      <w:r w:rsidRPr="00202F00">
        <w:rPr>
          <w:rFonts w:ascii="Times New Roman" w:eastAsia="等线 Light" w:hAnsi="Times New Roman" w:cs="Times New Roman"/>
          <w:szCs w:val="21"/>
        </w:rPr>
        <w:t xml:space="preserve"> in different groups.</w:t>
      </w:r>
    </w:p>
    <w:p w14:paraId="5721413D" w14:textId="31D09B60" w:rsidR="00BA262B" w:rsidRDefault="00BA262B" w:rsidP="00BA262B">
      <w:pPr>
        <w:adjustRightInd w:val="0"/>
        <w:snapToGrid w:val="0"/>
        <w:spacing w:after="0" w:afterAutospacing="0" w:line="480" w:lineRule="auto"/>
        <w:rPr>
          <w:rFonts w:cstheme="minorHAnsi"/>
          <w:szCs w:val="21"/>
          <w:shd w:val="clear" w:color="auto" w:fill="FFFFFF"/>
        </w:rPr>
      </w:pPr>
    </w:p>
    <w:p w14:paraId="2AE58007" w14:textId="3B240E8B" w:rsidR="00BA262B" w:rsidRDefault="00BA262B" w:rsidP="00BA262B">
      <w:pPr>
        <w:adjustRightInd w:val="0"/>
        <w:snapToGrid w:val="0"/>
        <w:spacing w:after="0" w:afterAutospacing="0" w:line="480" w:lineRule="auto"/>
        <w:rPr>
          <w:rFonts w:cstheme="minorHAnsi"/>
          <w:szCs w:val="21"/>
          <w:shd w:val="clear" w:color="auto" w:fill="FFFFFF"/>
        </w:rPr>
      </w:pPr>
    </w:p>
    <w:p w14:paraId="714EC289" w14:textId="21DA7C3B" w:rsidR="00BA262B" w:rsidRDefault="00BA262B" w:rsidP="00BA262B">
      <w:pPr>
        <w:adjustRightInd w:val="0"/>
        <w:snapToGrid w:val="0"/>
        <w:spacing w:after="0" w:afterAutospacing="0" w:line="480" w:lineRule="auto"/>
        <w:rPr>
          <w:rFonts w:cstheme="minorHAnsi"/>
          <w:szCs w:val="21"/>
          <w:shd w:val="clear" w:color="auto" w:fill="FFFFFF"/>
        </w:rPr>
      </w:pPr>
    </w:p>
    <w:p w14:paraId="55DCB5B4" w14:textId="72F1F97C" w:rsidR="00BA262B" w:rsidRDefault="00BA262B" w:rsidP="00BA262B">
      <w:pPr>
        <w:adjustRightInd w:val="0"/>
        <w:snapToGrid w:val="0"/>
        <w:spacing w:after="0" w:afterAutospacing="0" w:line="480" w:lineRule="auto"/>
        <w:rPr>
          <w:rFonts w:cstheme="minorHAnsi"/>
          <w:szCs w:val="21"/>
          <w:shd w:val="clear" w:color="auto" w:fill="FFFFFF"/>
        </w:rPr>
      </w:pPr>
    </w:p>
    <w:p w14:paraId="47FD0694" w14:textId="1BD1E8B3" w:rsidR="00BA262B" w:rsidRDefault="00BA262B" w:rsidP="00BA262B">
      <w:pPr>
        <w:adjustRightInd w:val="0"/>
        <w:snapToGrid w:val="0"/>
        <w:spacing w:after="0" w:afterAutospacing="0" w:line="480" w:lineRule="auto"/>
        <w:rPr>
          <w:rFonts w:cstheme="minorHAnsi"/>
          <w:szCs w:val="21"/>
          <w:shd w:val="clear" w:color="auto" w:fill="FFFFFF"/>
        </w:rPr>
      </w:pPr>
    </w:p>
    <w:p w14:paraId="5ED8D459" w14:textId="53517BEF" w:rsidR="00BA262B" w:rsidRDefault="00BA262B" w:rsidP="00BA262B">
      <w:pPr>
        <w:adjustRightInd w:val="0"/>
        <w:snapToGrid w:val="0"/>
        <w:spacing w:after="0" w:afterAutospacing="0" w:line="480" w:lineRule="auto"/>
        <w:rPr>
          <w:rFonts w:cstheme="minorHAnsi"/>
          <w:szCs w:val="21"/>
          <w:shd w:val="clear" w:color="auto" w:fill="FFFFFF"/>
        </w:rPr>
      </w:pPr>
    </w:p>
    <w:p w14:paraId="780C6BCB" w14:textId="51B99CFD" w:rsidR="00BA262B" w:rsidRDefault="00BA262B" w:rsidP="00BA262B">
      <w:pPr>
        <w:adjustRightInd w:val="0"/>
        <w:snapToGrid w:val="0"/>
        <w:spacing w:after="0" w:afterAutospacing="0" w:line="480" w:lineRule="auto"/>
        <w:rPr>
          <w:rFonts w:cstheme="minorHAnsi"/>
          <w:szCs w:val="21"/>
          <w:shd w:val="clear" w:color="auto" w:fill="FFFFFF"/>
        </w:rPr>
      </w:pPr>
    </w:p>
    <w:p w14:paraId="58C87FC8" w14:textId="067075BF" w:rsidR="00BA262B" w:rsidRDefault="00BA262B" w:rsidP="00BA262B">
      <w:pPr>
        <w:adjustRightInd w:val="0"/>
        <w:snapToGrid w:val="0"/>
        <w:spacing w:after="0" w:afterAutospacing="0" w:line="480" w:lineRule="auto"/>
        <w:rPr>
          <w:rFonts w:cstheme="minorHAnsi"/>
          <w:szCs w:val="21"/>
          <w:shd w:val="clear" w:color="auto" w:fill="FFFFFF"/>
        </w:rPr>
      </w:pPr>
    </w:p>
    <w:p w14:paraId="2361D36A" w14:textId="5BF825C6" w:rsidR="00BA262B" w:rsidRDefault="00BA262B" w:rsidP="00BA262B">
      <w:pPr>
        <w:adjustRightInd w:val="0"/>
        <w:snapToGrid w:val="0"/>
        <w:spacing w:after="0" w:afterAutospacing="0" w:line="480" w:lineRule="auto"/>
        <w:rPr>
          <w:rFonts w:cstheme="minorHAnsi"/>
          <w:szCs w:val="21"/>
          <w:shd w:val="clear" w:color="auto" w:fill="FFFFFF"/>
        </w:rPr>
      </w:pPr>
    </w:p>
    <w:p w14:paraId="59CE04C7" w14:textId="091A8B5E" w:rsidR="00BA262B" w:rsidRDefault="00BA262B" w:rsidP="00BA262B">
      <w:pPr>
        <w:adjustRightInd w:val="0"/>
        <w:snapToGrid w:val="0"/>
        <w:spacing w:after="0" w:afterAutospacing="0" w:line="480" w:lineRule="auto"/>
        <w:rPr>
          <w:rFonts w:cstheme="minorHAnsi"/>
          <w:szCs w:val="21"/>
          <w:shd w:val="clear" w:color="auto" w:fill="FFFFFF"/>
        </w:rPr>
      </w:pPr>
    </w:p>
    <w:p w14:paraId="5A615A9B" w14:textId="0E3BD764" w:rsidR="00BA262B" w:rsidRDefault="00BA262B" w:rsidP="00BA262B">
      <w:pPr>
        <w:adjustRightInd w:val="0"/>
        <w:snapToGrid w:val="0"/>
        <w:spacing w:after="0" w:afterAutospacing="0" w:line="480" w:lineRule="auto"/>
        <w:rPr>
          <w:rFonts w:cstheme="minorHAnsi"/>
          <w:szCs w:val="21"/>
          <w:shd w:val="clear" w:color="auto" w:fill="FFFFFF"/>
        </w:rPr>
      </w:pPr>
    </w:p>
    <w:p w14:paraId="28C2E1E2" w14:textId="1806A014" w:rsidR="00BA262B" w:rsidRDefault="00BA262B" w:rsidP="00BA262B">
      <w:pPr>
        <w:adjustRightInd w:val="0"/>
        <w:snapToGrid w:val="0"/>
        <w:spacing w:after="0" w:afterAutospacing="0" w:line="480" w:lineRule="auto"/>
        <w:rPr>
          <w:rFonts w:cstheme="minorHAnsi"/>
          <w:szCs w:val="21"/>
          <w:shd w:val="clear" w:color="auto" w:fill="FFFFFF"/>
        </w:rPr>
      </w:pPr>
    </w:p>
    <w:p w14:paraId="5137E087" w14:textId="025C6EA0" w:rsidR="00BA262B" w:rsidRDefault="00BA262B" w:rsidP="00BA262B">
      <w:pPr>
        <w:adjustRightInd w:val="0"/>
        <w:snapToGrid w:val="0"/>
        <w:spacing w:after="0" w:afterAutospacing="0" w:line="480" w:lineRule="auto"/>
        <w:rPr>
          <w:rFonts w:cstheme="minorHAnsi"/>
          <w:szCs w:val="21"/>
          <w:shd w:val="clear" w:color="auto" w:fill="FFFFFF"/>
        </w:rPr>
      </w:pPr>
    </w:p>
    <w:p w14:paraId="2F0C99B6" w14:textId="0143DB25" w:rsidR="00BA262B" w:rsidRDefault="00BA262B" w:rsidP="00BA262B">
      <w:pPr>
        <w:adjustRightInd w:val="0"/>
        <w:snapToGrid w:val="0"/>
        <w:spacing w:after="0" w:afterAutospacing="0" w:line="480" w:lineRule="auto"/>
        <w:rPr>
          <w:rFonts w:cstheme="minorHAnsi"/>
          <w:szCs w:val="21"/>
          <w:shd w:val="clear" w:color="auto" w:fill="FFFFFF"/>
        </w:rPr>
      </w:pPr>
    </w:p>
    <w:p w14:paraId="233AC527" w14:textId="33BC6D9E" w:rsidR="00BA262B" w:rsidRDefault="00BA262B" w:rsidP="00BA262B">
      <w:pPr>
        <w:adjustRightInd w:val="0"/>
        <w:snapToGrid w:val="0"/>
        <w:spacing w:after="0" w:afterAutospacing="0" w:line="480" w:lineRule="auto"/>
        <w:rPr>
          <w:rFonts w:cstheme="minorHAnsi"/>
          <w:szCs w:val="21"/>
          <w:shd w:val="clear" w:color="auto" w:fill="FFFFFF"/>
        </w:rPr>
      </w:pPr>
    </w:p>
    <w:p w14:paraId="5EC608A2" w14:textId="589BD512" w:rsidR="00BA262B" w:rsidRDefault="00BA262B" w:rsidP="00BA262B">
      <w:pPr>
        <w:adjustRightInd w:val="0"/>
        <w:snapToGrid w:val="0"/>
        <w:spacing w:after="0" w:afterAutospacing="0" w:line="480" w:lineRule="auto"/>
        <w:rPr>
          <w:rFonts w:cstheme="minorHAnsi"/>
          <w:szCs w:val="21"/>
          <w:shd w:val="clear" w:color="auto" w:fill="FFFFFF"/>
        </w:rPr>
      </w:pPr>
    </w:p>
    <w:p w14:paraId="6D49EA01" w14:textId="4F8C9DB8" w:rsidR="00BA262B" w:rsidRDefault="00BA262B" w:rsidP="00BA262B">
      <w:pPr>
        <w:adjustRightInd w:val="0"/>
        <w:snapToGrid w:val="0"/>
        <w:spacing w:after="0" w:afterAutospacing="0" w:line="480" w:lineRule="auto"/>
        <w:rPr>
          <w:rFonts w:cstheme="minorHAnsi"/>
          <w:szCs w:val="21"/>
          <w:shd w:val="clear" w:color="auto" w:fill="FFFFFF"/>
        </w:rPr>
      </w:pPr>
    </w:p>
    <w:p w14:paraId="608B892A" w14:textId="6419EA9F" w:rsidR="00202F00" w:rsidRDefault="00202F00" w:rsidP="00BA262B">
      <w:pPr>
        <w:adjustRightInd w:val="0"/>
        <w:snapToGrid w:val="0"/>
        <w:spacing w:after="0" w:afterAutospacing="0" w:line="480" w:lineRule="auto"/>
        <w:rPr>
          <w:rFonts w:cstheme="minorHAnsi"/>
          <w:szCs w:val="21"/>
          <w:shd w:val="clear" w:color="auto" w:fill="FFFFFF"/>
        </w:rPr>
      </w:pPr>
    </w:p>
    <w:p w14:paraId="4CF99BE0" w14:textId="19E50B4C"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b/>
          <w:kern w:val="0"/>
          <w:szCs w:val="21"/>
        </w:rPr>
      </w:pPr>
      <w:r w:rsidRPr="00202F00">
        <w:rPr>
          <w:rFonts w:ascii="Times New Roman" w:eastAsia="等线 Light" w:hAnsi="Times New Roman" w:cs="Times New Roman"/>
          <w:b/>
          <w:kern w:val="0"/>
          <w:szCs w:val="21"/>
        </w:rPr>
        <w:lastRenderedPageBreak/>
        <w:t>The possible mechanism that RBP4 involved in GDM</w:t>
      </w:r>
    </w:p>
    <w:p w14:paraId="251BBB09" w14:textId="67E1042B"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Pr>
          <w:rFonts w:ascii="Times New Roman" w:eastAsia="等线 Light" w:hAnsi="Times New Roman" w:cs="Times New Roman"/>
          <w:kern w:val="0"/>
          <w:szCs w:val="21"/>
        </w:rPr>
        <w:t>M</w:t>
      </w:r>
      <w:r w:rsidRPr="00202F00">
        <w:rPr>
          <w:rFonts w:ascii="Times New Roman" w:eastAsia="等线 Light" w:hAnsi="Times New Roman" w:cs="Times New Roman"/>
          <w:kern w:val="0"/>
          <w:szCs w:val="21"/>
        </w:rPr>
        <w:t>echanism that RBP4 involved in glucose homeostasis is not yet fully understood. In general, RBP4 plays a role in progression of insulin resistance through immunity [</w:t>
      </w:r>
      <w:r>
        <w:rPr>
          <w:rFonts w:ascii="Times New Roman" w:eastAsia="等线 Light" w:hAnsi="Times New Roman" w:cs="Times New Roman"/>
          <w:kern w:val="0"/>
          <w:szCs w:val="21"/>
        </w:rPr>
        <w:t>1</w:t>
      </w:r>
      <w:r w:rsidRPr="00202F00">
        <w:rPr>
          <w:rFonts w:ascii="Times New Roman" w:eastAsia="等线 Light" w:hAnsi="Times New Roman" w:cs="Times New Roman"/>
          <w:kern w:val="0"/>
          <w:szCs w:val="21"/>
        </w:rPr>
        <w:t>] and inflammatory mechanisms [</w:t>
      </w:r>
      <w:r>
        <w:rPr>
          <w:rFonts w:ascii="Times New Roman" w:eastAsia="等线 Light" w:hAnsi="Times New Roman" w:cs="Times New Roman"/>
          <w:kern w:val="0"/>
          <w:szCs w:val="21"/>
        </w:rPr>
        <w:t>2</w:t>
      </w:r>
      <w:r w:rsidRPr="00202F00">
        <w:rPr>
          <w:rFonts w:ascii="Times New Roman" w:eastAsia="等线 Light" w:hAnsi="Times New Roman" w:cs="Times New Roman"/>
          <w:kern w:val="0"/>
          <w:szCs w:val="21"/>
        </w:rPr>
        <w:t>] in adipose and vascular tissues. Some possible mechanisms underlying the phenomena illustrated by this study.</w:t>
      </w:r>
    </w:p>
    <w:p w14:paraId="4EFB1F42" w14:textId="58528C62"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(1) It now seems that elevated serum RBP4 might be a mechanistic link by which downregulation of GLUT4 in adipocytes contributes to the development or worsening of systemic insulin resistance [</w:t>
      </w:r>
      <w:r>
        <w:rPr>
          <w:rFonts w:ascii="Times New Roman" w:eastAsia="等线 Light" w:hAnsi="Times New Roman" w:cs="Times New Roman"/>
          <w:kern w:val="0"/>
          <w:szCs w:val="21"/>
        </w:rPr>
        <w:t>3</w:t>
      </w:r>
      <w:r w:rsidRPr="005D73D3">
        <w:rPr>
          <w:rFonts w:ascii="Times New Roman" w:eastAsia="等线 Light" w:hAnsi="Times New Roman" w:cs="Times New Roman"/>
          <w:kern w:val="0"/>
          <w:szCs w:val="21"/>
        </w:rPr>
        <w:t xml:space="preserve">]. </w:t>
      </w:r>
    </w:p>
    <w:p w14:paraId="5BA80DD0" w14:textId="71E05E8B"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 xml:space="preserve">(2) Retinol-dependent mechanisms by which RBP4 may influence insulin action include, but are not limited to, increased production or altered tissue metabolism of retinoic acid isomers, the active forms of retinol that interact with retinoic acid receptors (RARs) and retinoic acid-X receptors (RXRs) to regulate gene transcription [4]. </w:t>
      </w:r>
    </w:p>
    <w:p w14:paraId="411DC7AA" w14:textId="51A7D2F6"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(3) Several gluconeogenic enzymes, including phosphoenolpyruvate kinase (</w:t>
      </w:r>
      <w:proofErr w:type="spellStart"/>
      <w:r w:rsidRPr="005D73D3">
        <w:rPr>
          <w:rFonts w:ascii="Times New Roman" w:eastAsia="等线 Light" w:hAnsi="Times New Roman" w:cs="Times New Roman"/>
          <w:kern w:val="0"/>
          <w:szCs w:val="21"/>
        </w:rPr>
        <w:t>Pepck</w:t>
      </w:r>
      <w:proofErr w:type="spellEnd"/>
      <w:r w:rsidRPr="005D73D3">
        <w:rPr>
          <w:rFonts w:ascii="Times New Roman" w:eastAsia="等线 Light" w:hAnsi="Times New Roman" w:cs="Times New Roman"/>
          <w:kern w:val="0"/>
          <w:szCs w:val="21"/>
        </w:rPr>
        <w:t>), are regulated by dietary retinol deficiency and/or retinoic acid treatment [</w:t>
      </w:r>
      <w:r>
        <w:rPr>
          <w:rFonts w:ascii="Times New Roman" w:eastAsia="等线 Light" w:hAnsi="Times New Roman" w:cs="Times New Roman"/>
          <w:kern w:val="0"/>
          <w:szCs w:val="21"/>
        </w:rPr>
        <w:t>5</w:t>
      </w:r>
      <w:r w:rsidRPr="005D73D3">
        <w:rPr>
          <w:rFonts w:ascii="Times New Roman" w:eastAsia="等线 Light" w:hAnsi="Times New Roman" w:cs="Times New Roman"/>
          <w:kern w:val="0"/>
          <w:szCs w:val="21"/>
        </w:rPr>
        <w:t xml:space="preserve">]. A previous study indicated that hepatic </w:t>
      </w:r>
      <w:proofErr w:type="spellStart"/>
      <w:r w:rsidRPr="005D73D3">
        <w:rPr>
          <w:rFonts w:ascii="Times New Roman" w:eastAsia="等线 Light" w:hAnsi="Times New Roman" w:cs="Times New Roman"/>
          <w:kern w:val="0"/>
          <w:szCs w:val="21"/>
        </w:rPr>
        <w:t>Pepck</w:t>
      </w:r>
      <w:proofErr w:type="spellEnd"/>
      <w:r w:rsidRPr="005D73D3">
        <w:rPr>
          <w:rFonts w:ascii="Times New Roman" w:eastAsia="等线 Light" w:hAnsi="Times New Roman" w:cs="Times New Roman"/>
          <w:kern w:val="0"/>
          <w:szCs w:val="21"/>
        </w:rPr>
        <w:t xml:space="preserve"> is regulated, either directly or indirectly, by circulating RBP4[</w:t>
      </w:r>
      <w:r>
        <w:rPr>
          <w:rFonts w:ascii="Times New Roman" w:eastAsia="等线 Light" w:hAnsi="Times New Roman" w:cs="Times New Roman"/>
          <w:kern w:val="0"/>
          <w:szCs w:val="21"/>
        </w:rPr>
        <w:t>3</w:t>
      </w:r>
      <w:r w:rsidRPr="005D73D3">
        <w:rPr>
          <w:rFonts w:ascii="Times New Roman" w:eastAsia="等线 Light" w:hAnsi="Times New Roman" w:cs="Times New Roman"/>
          <w:kern w:val="0"/>
          <w:szCs w:val="21"/>
        </w:rPr>
        <w:t xml:space="preserve">]. RBP4 can act directly to induce </w:t>
      </w:r>
      <w:proofErr w:type="spellStart"/>
      <w:r w:rsidRPr="005D73D3">
        <w:rPr>
          <w:rFonts w:ascii="Times New Roman" w:eastAsia="等线 Light" w:hAnsi="Times New Roman" w:cs="Times New Roman"/>
          <w:kern w:val="0"/>
          <w:szCs w:val="21"/>
        </w:rPr>
        <w:t>Pepck</w:t>
      </w:r>
      <w:proofErr w:type="spellEnd"/>
      <w:r w:rsidRPr="005D73D3">
        <w:rPr>
          <w:rFonts w:ascii="Times New Roman" w:eastAsia="等线 Light" w:hAnsi="Times New Roman" w:cs="Times New Roman"/>
          <w:kern w:val="0"/>
          <w:szCs w:val="21"/>
        </w:rPr>
        <w:t xml:space="preserve"> expression, increase basal glucose production, and reduce insulin action to suppress glucose production in hepatocytes. In skeletal muscle, RBP4 reduces insulin sensitivity by inhibiting both insulin receptor substrate-1 phosphorylation and phosphatidylinositol 3-kinase activation, while increasing hepatic glucose production by increasing PEPCK expression [</w:t>
      </w:r>
      <w:r>
        <w:rPr>
          <w:rFonts w:ascii="Times New Roman" w:eastAsia="等线 Light" w:hAnsi="Times New Roman" w:cs="Times New Roman"/>
          <w:kern w:val="0"/>
          <w:szCs w:val="21"/>
        </w:rPr>
        <w:t>3</w:t>
      </w:r>
      <w:r w:rsidRPr="005D73D3">
        <w:rPr>
          <w:rFonts w:ascii="Times New Roman" w:eastAsia="等线 Light" w:hAnsi="Times New Roman" w:cs="Times New Roman"/>
          <w:kern w:val="0"/>
          <w:szCs w:val="21"/>
        </w:rPr>
        <w:t xml:space="preserve">]. </w:t>
      </w:r>
    </w:p>
    <w:p w14:paraId="3D048CE2" w14:textId="36FFFD9C"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(4) RBP4 might also cause insulin resistance through a retinol-independent mechanism. Evidence suggests that RBP4 binds with high affinity and high specificity to cell surface receptors [</w:t>
      </w:r>
      <w:r>
        <w:rPr>
          <w:rFonts w:ascii="Times New Roman" w:eastAsia="等线 Light" w:hAnsi="Times New Roman" w:cs="Times New Roman"/>
          <w:kern w:val="0"/>
          <w:szCs w:val="21"/>
        </w:rPr>
        <w:t>3</w:t>
      </w:r>
      <w:r w:rsidRPr="005D73D3">
        <w:rPr>
          <w:rFonts w:ascii="Times New Roman" w:eastAsia="等线 Light" w:hAnsi="Times New Roman" w:cs="Times New Roman"/>
          <w:kern w:val="0"/>
          <w:szCs w:val="21"/>
        </w:rPr>
        <w:t xml:space="preserve">]. </w:t>
      </w:r>
    </w:p>
    <w:p w14:paraId="242160A1" w14:textId="72448E2F"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(5) Inflammation may be the crucial way through which RBP4 exerts its function in the pathogenesis of insulin resistance [</w:t>
      </w:r>
      <w:r>
        <w:rPr>
          <w:rFonts w:ascii="Times New Roman" w:eastAsia="等线 Light" w:hAnsi="Times New Roman" w:cs="Times New Roman"/>
          <w:kern w:val="0"/>
          <w:szCs w:val="21"/>
        </w:rPr>
        <w:t>6</w:t>
      </w:r>
      <w:r w:rsidRPr="005D73D3">
        <w:rPr>
          <w:rFonts w:ascii="Times New Roman" w:eastAsia="等线 Light" w:hAnsi="Times New Roman" w:cs="Times New Roman"/>
          <w:kern w:val="0"/>
          <w:szCs w:val="21"/>
        </w:rPr>
        <w:t>]. Biological studies have sh</w:t>
      </w:r>
      <w:bookmarkStart w:id="0" w:name="_GoBack"/>
      <w:bookmarkEnd w:id="0"/>
      <w:r w:rsidRPr="005D73D3">
        <w:rPr>
          <w:rFonts w:ascii="Times New Roman" w:eastAsia="等线 Light" w:hAnsi="Times New Roman" w:cs="Times New Roman"/>
          <w:kern w:val="0"/>
          <w:szCs w:val="21"/>
        </w:rPr>
        <w:t>own that RBP4 induces the secretion of certain inflammatory risk markers, including TNF-a, IL-6, MCP-1, IFN-g, IL-1b, IL-2, IL-12, IL-10, and IL-8 in macrophages [</w:t>
      </w:r>
      <w:r>
        <w:rPr>
          <w:rFonts w:ascii="Times New Roman" w:eastAsia="等线 Light" w:hAnsi="Times New Roman" w:cs="Times New Roman"/>
          <w:kern w:val="0"/>
          <w:szCs w:val="21"/>
        </w:rPr>
        <w:t>7</w:t>
      </w:r>
      <w:r w:rsidRPr="005D73D3">
        <w:rPr>
          <w:rFonts w:ascii="Times New Roman" w:eastAsia="等线 Light" w:hAnsi="Times New Roman" w:cs="Times New Roman"/>
          <w:kern w:val="0"/>
          <w:szCs w:val="21"/>
        </w:rPr>
        <w:t>], as well as ICAM-1, VCAM-1, E-selectin, IL-6, and MCP-1 in endothelial cells [</w:t>
      </w:r>
      <w:r>
        <w:rPr>
          <w:rFonts w:ascii="Times New Roman" w:eastAsia="等线 Light" w:hAnsi="Times New Roman" w:cs="Times New Roman"/>
          <w:kern w:val="0"/>
          <w:szCs w:val="21"/>
        </w:rPr>
        <w:t>2</w:t>
      </w:r>
      <w:r w:rsidRPr="005D73D3">
        <w:rPr>
          <w:rFonts w:ascii="Times New Roman" w:eastAsia="等线 Light" w:hAnsi="Times New Roman" w:cs="Times New Roman"/>
          <w:kern w:val="0"/>
          <w:szCs w:val="21"/>
        </w:rPr>
        <w:t>]. RBP4’s role in inducing endothelial cell inflammation through NAD(P)H and NF-kB pathways occurs independently of STRA6 and retinol [</w:t>
      </w:r>
      <w:r>
        <w:rPr>
          <w:rFonts w:ascii="Times New Roman" w:eastAsia="等线 Light" w:hAnsi="Times New Roman" w:cs="Times New Roman"/>
          <w:kern w:val="0"/>
          <w:szCs w:val="21"/>
        </w:rPr>
        <w:t>7</w:t>
      </w:r>
      <w:r w:rsidRPr="005D73D3">
        <w:rPr>
          <w:rFonts w:ascii="Times New Roman" w:eastAsia="等线 Light" w:hAnsi="Times New Roman" w:cs="Times New Roman"/>
          <w:kern w:val="0"/>
          <w:szCs w:val="21"/>
        </w:rPr>
        <w:t xml:space="preserve">]. RBP4 binds to STRA6 and directly induces insulin resistance in adipocytes through c-Jun N-terminal kinases </w:t>
      </w:r>
      <w:r>
        <w:rPr>
          <w:rFonts w:ascii="Times New Roman" w:eastAsia="等线 Light" w:hAnsi="Times New Roman" w:cs="Times New Roman"/>
          <w:kern w:val="0"/>
          <w:szCs w:val="21"/>
        </w:rPr>
        <w:t>[8</w:t>
      </w:r>
      <w:r w:rsidRPr="005D73D3">
        <w:rPr>
          <w:rFonts w:ascii="Times New Roman" w:eastAsia="等线 Light" w:hAnsi="Times New Roman" w:cs="Times New Roman"/>
          <w:kern w:val="0"/>
          <w:szCs w:val="21"/>
        </w:rPr>
        <w:t xml:space="preserve">]. </w:t>
      </w:r>
    </w:p>
    <w:p w14:paraId="1143990B" w14:textId="051A0DB3"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 xml:space="preserve">(6) RBP-4 induce endothelial inflammation by stimulating expression of proinflammatory </w:t>
      </w:r>
      <w:r w:rsidRPr="005D73D3">
        <w:rPr>
          <w:rFonts w:ascii="Times New Roman" w:eastAsia="等线 Light" w:hAnsi="Times New Roman" w:cs="Times New Roman"/>
          <w:kern w:val="0"/>
          <w:szCs w:val="21"/>
        </w:rPr>
        <w:lastRenderedPageBreak/>
        <w:t>molecules whose effects are mediated via the activation of NADPH oxidase and NF-</w:t>
      </w:r>
      <w:proofErr w:type="spellStart"/>
      <w:r w:rsidRPr="005D73D3">
        <w:rPr>
          <w:rFonts w:ascii="Times New Roman" w:eastAsia="等线 Light" w:hAnsi="Times New Roman" w:cs="Times New Roman"/>
          <w:kern w:val="0"/>
          <w:szCs w:val="21"/>
        </w:rPr>
        <w:t>κ</w:t>
      </w:r>
      <w:proofErr w:type="gramStart"/>
      <w:r w:rsidRPr="005D73D3">
        <w:rPr>
          <w:rFonts w:ascii="Times New Roman" w:eastAsia="等线 Light" w:hAnsi="Times New Roman" w:cs="Times New Roman"/>
          <w:kern w:val="0"/>
          <w:szCs w:val="21"/>
        </w:rPr>
        <w:t>B</w:t>
      </w:r>
      <w:proofErr w:type="spellEnd"/>
      <w:r w:rsidRPr="005D73D3">
        <w:rPr>
          <w:rFonts w:ascii="Times New Roman" w:eastAsia="等线 Light" w:hAnsi="Times New Roman" w:cs="Times New Roman"/>
          <w:kern w:val="0"/>
          <w:szCs w:val="21"/>
        </w:rPr>
        <w:t>[</w:t>
      </w:r>
      <w:proofErr w:type="gramEnd"/>
      <w:r>
        <w:rPr>
          <w:rFonts w:ascii="Times New Roman" w:eastAsia="等线 Light" w:hAnsi="Times New Roman" w:cs="Times New Roman"/>
          <w:kern w:val="0"/>
          <w:szCs w:val="21"/>
        </w:rPr>
        <w:t>9</w:t>
      </w:r>
      <w:r w:rsidRPr="005D73D3">
        <w:rPr>
          <w:rFonts w:ascii="Times New Roman" w:eastAsia="等线 Light" w:hAnsi="Times New Roman" w:cs="Times New Roman"/>
          <w:kern w:val="0"/>
          <w:szCs w:val="21"/>
        </w:rPr>
        <w:t>]. Macrophage infiltration into adipose tissue is likely increased by the secretion of chemotactic molecules, such as MCP1, which is expressed by macrophages, as well as by adipocytes and other cells, especially in obese, insulin-resistant subjects [1</w:t>
      </w:r>
      <w:r>
        <w:rPr>
          <w:rFonts w:ascii="Times New Roman" w:eastAsia="等线 Light" w:hAnsi="Times New Roman" w:cs="Times New Roman"/>
          <w:kern w:val="0"/>
          <w:szCs w:val="21"/>
        </w:rPr>
        <w:t>0</w:t>
      </w:r>
      <w:r w:rsidRPr="005D73D3">
        <w:rPr>
          <w:rFonts w:ascii="Times New Roman" w:eastAsia="等线 Light" w:hAnsi="Times New Roman" w:cs="Times New Roman"/>
          <w:kern w:val="0"/>
          <w:szCs w:val="21"/>
        </w:rPr>
        <w:t>]. As described previously, there was a significant positive relationship between adipose tissue CD68 and RBP4 expression, and also a significant relationship between adipose MCP1 and RBP4 ex pression. CD68 is a macrophage surface marker, and the expression of CD68 correlates with SI, and with the production of TNF_α and IL-6 [</w:t>
      </w:r>
      <w:r>
        <w:rPr>
          <w:rFonts w:ascii="Times New Roman" w:eastAsia="等线 Light" w:hAnsi="Times New Roman" w:cs="Times New Roman"/>
          <w:kern w:val="0"/>
          <w:szCs w:val="21"/>
        </w:rPr>
        <w:t>11</w:t>
      </w:r>
      <w:r w:rsidRPr="005D73D3">
        <w:rPr>
          <w:rFonts w:ascii="Times New Roman" w:eastAsia="等线 Light" w:hAnsi="Times New Roman" w:cs="Times New Roman"/>
          <w:kern w:val="0"/>
          <w:szCs w:val="21"/>
        </w:rPr>
        <w:t xml:space="preserve">]. </w:t>
      </w:r>
    </w:p>
    <w:p w14:paraId="2EB2DCB3" w14:textId="22CBC1BA" w:rsid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(7) Most of the studies reported a positive relation between RBP4 and oxidative stress markers and a negative relation between RBP4 and antioxidant glutathione [</w:t>
      </w:r>
      <w:r>
        <w:rPr>
          <w:rFonts w:ascii="Times New Roman" w:eastAsia="等线 Light" w:hAnsi="Times New Roman" w:cs="Times New Roman"/>
          <w:kern w:val="0"/>
          <w:szCs w:val="21"/>
        </w:rPr>
        <w:t>12</w:t>
      </w:r>
      <w:r w:rsidRPr="005D73D3">
        <w:rPr>
          <w:rFonts w:ascii="Times New Roman" w:eastAsia="等线 Light" w:hAnsi="Times New Roman" w:cs="Times New Roman"/>
          <w:kern w:val="0"/>
          <w:szCs w:val="21"/>
        </w:rPr>
        <w:t>]. Thus, RBP4 may have a role in oxidative stress. Cellular oxidative stress leads to the activation of vascular inflammation [</w:t>
      </w:r>
      <w:r>
        <w:rPr>
          <w:rFonts w:ascii="Times New Roman" w:eastAsia="等线 Light" w:hAnsi="Times New Roman" w:cs="Times New Roman"/>
          <w:kern w:val="0"/>
          <w:szCs w:val="21"/>
        </w:rPr>
        <w:t>13</w:t>
      </w:r>
      <w:r w:rsidRPr="005D73D3">
        <w:rPr>
          <w:rFonts w:ascii="Times New Roman" w:eastAsia="等线 Light" w:hAnsi="Times New Roman" w:cs="Times New Roman"/>
          <w:kern w:val="0"/>
          <w:szCs w:val="21"/>
        </w:rPr>
        <w:t xml:space="preserve">]. </w:t>
      </w:r>
    </w:p>
    <w:p w14:paraId="691D75C4" w14:textId="20034C21" w:rsidR="00202F00" w:rsidRPr="005D73D3"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5D73D3">
        <w:rPr>
          <w:rFonts w:ascii="Times New Roman" w:eastAsia="等线 Light" w:hAnsi="Times New Roman" w:cs="Times New Roman"/>
          <w:kern w:val="0"/>
          <w:szCs w:val="21"/>
        </w:rPr>
        <w:t>(8) A study suggested that RBP4 may be associated with vascular endothelial dysfunction as a diabetic complication [</w:t>
      </w:r>
      <w:r>
        <w:rPr>
          <w:rFonts w:ascii="Times New Roman" w:eastAsia="等线 Light" w:hAnsi="Times New Roman" w:cs="Times New Roman"/>
          <w:kern w:val="0"/>
          <w:szCs w:val="21"/>
        </w:rPr>
        <w:t>14</w:t>
      </w:r>
      <w:r w:rsidRPr="005D73D3">
        <w:rPr>
          <w:rFonts w:ascii="Times New Roman" w:eastAsia="等线 Light" w:hAnsi="Times New Roman" w:cs="Times New Roman"/>
          <w:kern w:val="0"/>
          <w:szCs w:val="21"/>
        </w:rPr>
        <w:t>]. RBP4 may affect endothelial function directly through inhibition of insulin- mediated pathways for nitric oxide (NO) production in endothelial cells because in the insulin-resistant state, NO dependent vasodilation is impaired by decreased NO production [</w:t>
      </w:r>
      <w:r>
        <w:rPr>
          <w:rFonts w:ascii="Times New Roman" w:eastAsia="等线 Light" w:hAnsi="Times New Roman" w:cs="Times New Roman"/>
          <w:kern w:val="0"/>
          <w:szCs w:val="21"/>
        </w:rPr>
        <w:t>15</w:t>
      </w:r>
      <w:r w:rsidRPr="005D73D3">
        <w:rPr>
          <w:rFonts w:ascii="Times New Roman" w:eastAsia="等线 Light" w:hAnsi="Times New Roman" w:cs="Times New Roman"/>
          <w:kern w:val="0"/>
          <w:szCs w:val="21"/>
        </w:rPr>
        <w:t>].</w:t>
      </w:r>
    </w:p>
    <w:p w14:paraId="514AB1D9" w14:textId="2360FE10" w:rsidR="00202F00" w:rsidRPr="00202F00" w:rsidRDefault="00202F00" w:rsidP="00BA262B">
      <w:pPr>
        <w:adjustRightInd w:val="0"/>
        <w:snapToGrid w:val="0"/>
        <w:spacing w:after="0" w:afterAutospacing="0" w:line="480" w:lineRule="auto"/>
        <w:rPr>
          <w:rFonts w:ascii="Times New Roman" w:hAnsi="Times New Roman" w:cs="Times New Roman"/>
          <w:b/>
          <w:szCs w:val="21"/>
          <w:shd w:val="clear" w:color="auto" w:fill="FFFFFF"/>
        </w:rPr>
      </w:pPr>
      <w:r w:rsidRPr="00202F00">
        <w:rPr>
          <w:rFonts w:ascii="Times New Roman" w:hAnsi="Times New Roman" w:cs="Times New Roman"/>
          <w:b/>
          <w:szCs w:val="21"/>
          <w:shd w:val="clear" w:color="auto" w:fill="FFFFFF"/>
        </w:rPr>
        <w:t xml:space="preserve">References </w:t>
      </w:r>
    </w:p>
    <w:p w14:paraId="256A6CCC" w14:textId="46256CC4"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 xml:space="preserve">1. </w:t>
      </w:r>
      <w:proofErr w:type="spellStart"/>
      <w:r w:rsidRPr="00202F00">
        <w:rPr>
          <w:rFonts w:ascii="Times New Roman" w:eastAsia="等线 Light" w:hAnsi="Times New Roman" w:cs="Times New Roman"/>
          <w:kern w:val="0"/>
          <w:szCs w:val="21"/>
        </w:rPr>
        <w:t>Moraes</w:t>
      </w:r>
      <w:proofErr w:type="spellEnd"/>
      <w:r w:rsidRPr="00202F00">
        <w:rPr>
          <w:rFonts w:ascii="Times New Roman" w:eastAsia="等线 Light" w:hAnsi="Times New Roman" w:cs="Times New Roman"/>
          <w:kern w:val="0"/>
          <w:szCs w:val="21"/>
        </w:rPr>
        <w:t xml:space="preserve">-Vieira PM, Yore MM, Dwyer PM, Syed I, </w:t>
      </w:r>
      <w:proofErr w:type="spellStart"/>
      <w:r w:rsidRPr="00202F00">
        <w:rPr>
          <w:rFonts w:ascii="Times New Roman" w:eastAsia="等线 Light" w:hAnsi="Times New Roman" w:cs="Times New Roman"/>
          <w:kern w:val="0"/>
          <w:szCs w:val="21"/>
        </w:rPr>
        <w:t>Aryal</w:t>
      </w:r>
      <w:proofErr w:type="spellEnd"/>
      <w:r w:rsidRPr="00202F00">
        <w:rPr>
          <w:rFonts w:ascii="Times New Roman" w:eastAsia="等线 Light" w:hAnsi="Times New Roman" w:cs="Times New Roman"/>
          <w:kern w:val="0"/>
          <w:szCs w:val="21"/>
        </w:rPr>
        <w:t xml:space="preserve"> P, Kahn BB. RBP4 activates antigen-presenting cells, leading to adipose tissue inflammation and systemic insulin resistance. Cell </w:t>
      </w:r>
      <w:proofErr w:type="spellStart"/>
      <w:r w:rsidRPr="00202F00">
        <w:rPr>
          <w:rFonts w:ascii="Times New Roman" w:eastAsia="等线 Light" w:hAnsi="Times New Roman" w:cs="Times New Roman"/>
          <w:kern w:val="0"/>
          <w:szCs w:val="21"/>
        </w:rPr>
        <w:t>Metab</w:t>
      </w:r>
      <w:proofErr w:type="spellEnd"/>
      <w:r w:rsidRPr="00202F00">
        <w:rPr>
          <w:rFonts w:ascii="Times New Roman" w:eastAsia="等线 Light" w:hAnsi="Times New Roman" w:cs="Times New Roman"/>
          <w:kern w:val="0"/>
          <w:szCs w:val="21"/>
        </w:rPr>
        <w:t xml:space="preserve"> 2014; 19: 512–526.</w:t>
      </w:r>
    </w:p>
    <w:p w14:paraId="24F74E81" w14:textId="06D36ED8"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2</w:t>
      </w:r>
      <w:r w:rsidRPr="00202F00">
        <w:rPr>
          <w:rFonts w:ascii="Times New Roman" w:eastAsia="等线 Light" w:hAnsi="Times New Roman" w:cs="Times New Roman"/>
          <w:kern w:val="0"/>
          <w:szCs w:val="21"/>
        </w:rPr>
        <w:t xml:space="preserve">. </w:t>
      </w:r>
      <w:proofErr w:type="spellStart"/>
      <w:r w:rsidRPr="00202F00">
        <w:rPr>
          <w:rFonts w:ascii="Times New Roman" w:eastAsia="等线 Light" w:hAnsi="Times New Roman" w:cs="Times New Roman"/>
          <w:kern w:val="0"/>
          <w:szCs w:val="21"/>
        </w:rPr>
        <w:t>Farjo</w:t>
      </w:r>
      <w:proofErr w:type="spellEnd"/>
      <w:r w:rsidRPr="00202F00">
        <w:rPr>
          <w:rFonts w:ascii="Times New Roman" w:eastAsia="等线 Light" w:hAnsi="Times New Roman" w:cs="Times New Roman"/>
          <w:kern w:val="0"/>
          <w:szCs w:val="21"/>
        </w:rPr>
        <w:t xml:space="preserve"> KM, </w:t>
      </w:r>
      <w:proofErr w:type="spellStart"/>
      <w:r w:rsidRPr="00202F00">
        <w:rPr>
          <w:rFonts w:ascii="Times New Roman" w:eastAsia="等线 Light" w:hAnsi="Times New Roman" w:cs="Times New Roman"/>
          <w:kern w:val="0"/>
          <w:szCs w:val="21"/>
        </w:rPr>
        <w:t>Farjo</w:t>
      </w:r>
      <w:proofErr w:type="spellEnd"/>
      <w:r w:rsidRPr="00202F00">
        <w:rPr>
          <w:rFonts w:ascii="Times New Roman" w:eastAsia="等线 Light" w:hAnsi="Times New Roman" w:cs="Times New Roman"/>
          <w:kern w:val="0"/>
          <w:szCs w:val="21"/>
        </w:rPr>
        <w:t xml:space="preserve"> RA, Halsey S, </w:t>
      </w:r>
      <w:proofErr w:type="spellStart"/>
      <w:r w:rsidRPr="00202F00">
        <w:rPr>
          <w:rFonts w:ascii="Times New Roman" w:eastAsia="等线 Light" w:hAnsi="Times New Roman" w:cs="Times New Roman"/>
          <w:kern w:val="0"/>
          <w:szCs w:val="21"/>
        </w:rPr>
        <w:t>Moiseyev</w:t>
      </w:r>
      <w:proofErr w:type="spellEnd"/>
      <w:r w:rsidRPr="00202F00">
        <w:rPr>
          <w:rFonts w:ascii="Times New Roman" w:eastAsia="等线 Light" w:hAnsi="Times New Roman" w:cs="Times New Roman"/>
          <w:kern w:val="0"/>
          <w:szCs w:val="21"/>
        </w:rPr>
        <w:t xml:space="preserve"> G, Ma J-x. Retinol-binding protein 4 induces inflammation in human endothelial cells by an NADPH oxidase-and nuclear factor kappa B-dependent and </w:t>
      </w:r>
      <w:proofErr w:type="spellStart"/>
      <w:r w:rsidRPr="00202F00">
        <w:rPr>
          <w:rFonts w:ascii="Times New Roman" w:eastAsia="等线 Light" w:hAnsi="Times New Roman" w:cs="Times New Roman"/>
          <w:kern w:val="0"/>
          <w:szCs w:val="21"/>
        </w:rPr>
        <w:t>retinolindependent</w:t>
      </w:r>
      <w:proofErr w:type="spellEnd"/>
      <w:r w:rsidRPr="00202F00">
        <w:rPr>
          <w:rFonts w:ascii="Times New Roman" w:eastAsia="等线 Light" w:hAnsi="Times New Roman" w:cs="Times New Roman"/>
          <w:kern w:val="0"/>
          <w:szCs w:val="21"/>
        </w:rPr>
        <w:t xml:space="preserve"> mechanism. Mol Cell Biol 2012; 32: 5103–5115.</w:t>
      </w:r>
    </w:p>
    <w:p w14:paraId="60F1E16A" w14:textId="60E9AB87" w:rsidR="00202F00" w:rsidRPr="00202F00" w:rsidRDefault="00202F00" w:rsidP="00202F00">
      <w:pPr>
        <w:adjustRightInd w:val="0"/>
        <w:snapToGrid w:val="0"/>
        <w:spacing w:after="0" w:afterAutospacing="0" w:line="480" w:lineRule="auto"/>
        <w:rPr>
          <w:rFonts w:ascii="Times New Roman" w:eastAsia="等线 Light" w:hAnsi="Times New Roman" w:cs="Times New Roman"/>
          <w:szCs w:val="21"/>
          <w:shd w:val="clear" w:color="auto" w:fill="FFFFFF"/>
        </w:rPr>
      </w:pPr>
      <w:r w:rsidRPr="00202F00">
        <w:rPr>
          <w:rFonts w:ascii="Times New Roman" w:eastAsia="等线 Light" w:hAnsi="Times New Roman" w:cs="Times New Roman"/>
          <w:szCs w:val="21"/>
          <w:shd w:val="clear" w:color="auto" w:fill="FFFFFF"/>
        </w:rPr>
        <w:t xml:space="preserve">3. Yang Q, Graham T E, </w:t>
      </w:r>
      <w:proofErr w:type="spellStart"/>
      <w:r w:rsidRPr="00202F00">
        <w:rPr>
          <w:rFonts w:ascii="Times New Roman" w:eastAsia="等线 Light" w:hAnsi="Times New Roman" w:cs="Times New Roman"/>
          <w:szCs w:val="21"/>
          <w:shd w:val="clear" w:color="auto" w:fill="FFFFFF"/>
        </w:rPr>
        <w:t>Mody</w:t>
      </w:r>
      <w:proofErr w:type="spellEnd"/>
      <w:r w:rsidRPr="00202F00">
        <w:rPr>
          <w:rFonts w:ascii="Times New Roman" w:eastAsia="等线 Light" w:hAnsi="Times New Roman" w:cs="Times New Roman"/>
          <w:szCs w:val="21"/>
          <w:shd w:val="clear" w:color="auto" w:fill="FFFFFF"/>
        </w:rPr>
        <w:t xml:space="preserve"> N, </w:t>
      </w:r>
      <w:proofErr w:type="spellStart"/>
      <w:r w:rsidRPr="00202F00">
        <w:rPr>
          <w:rFonts w:ascii="Times New Roman" w:eastAsia="等线 Light" w:hAnsi="Times New Roman" w:cs="Times New Roman"/>
          <w:szCs w:val="21"/>
          <w:shd w:val="clear" w:color="auto" w:fill="FFFFFF"/>
        </w:rPr>
        <w:t>Preitner</w:t>
      </w:r>
      <w:proofErr w:type="spellEnd"/>
      <w:r w:rsidRPr="00202F00">
        <w:rPr>
          <w:rFonts w:ascii="Times New Roman" w:eastAsia="等线 Light" w:hAnsi="Times New Roman" w:cs="Times New Roman"/>
          <w:szCs w:val="21"/>
          <w:shd w:val="clear" w:color="auto" w:fill="FFFFFF"/>
        </w:rPr>
        <w:t xml:space="preserve"> F, Peroni OD, </w:t>
      </w:r>
      <w:proofErr w:type="spellStart"/>
      <w:r w:rsidRPr="00202F00">
        <w:rPr>
          <w:rFonts w:ascii="Times New Roman" w:eastAsia="等线 Light" w:hAnsi="Times New Roman" w:cs="Times New Roman"/>
          <w:szCs w:val="21"/>
          <w:shd w:val="clear" w:color="auto" w:fill="FFFFFF"/>
        </w:rPr>
        <w:t>Zabolotny</w:t>
      </w:r>
      <w:proofErr w:type="spellEnd"/>
      <w:r w:rsidRPr="00202F00">
        <w:rPr>
          <w:rFonts w:ascii="Times New Roman" w:eastAsia="等线 Light" w:hAnsi="Times New Roman" w:cs="Times New Roman"/>
          <w:szCs w:val="21"/>
          <w:shd w:val="clear" w:color="auto" w:fill="FFFFFF"/>
        </w:rPr>
        <w:t xml:space="preserve"> JM, et al. Serum retinol binding protein 4 contributes to insulin resistance in obesity and type 2 diabetes[J]. Nature, 2005, 436(7049): 356-362.</w:t>
      </w:r>
    </w:p>
    <w:p w14:paraId="3E8B7BC9" w14:textId="10540618" w:rsidR="00202F00" w:rsidRPr="00202F00" w:rsidRDefault="00202F00" w:rsidP="00202F00">
      <w:pPr>
        <w:adjustRightInd w:val="0"/>
        <w:snapToGrid w:val="0"/>
        <w:spacing w:after="0" w:afterAutospacing="0" w:line="480" w:lineRule="auto"/>
        <w:rPr>
          <w:rFonts w:ascii="Times New Roman" w:eastAsia="等线 Light" w:hAnsi="Times New Roman" w:cs="Times New Roman"/>
          <w:szCs w:val="21"/>
          <w:shd w:val="clear" w:color="auto" w:fill="FFFFFF"/>
        </w:rPr>
      </w:pPr>
      <w:r w:rsidRPr="00202F00">
        <w:rPr>
          <w:rFonts w:ascii="Times New Roman" w:eastAsia="等线 Light" w:hAnsi="Times New Roman" w:cs="Times New Roman"/>
          <w:szCs w:val="21"/>
          <w:shd w:val="clear" w:color="auto" w:fill="FFFFFF"/>
        </w:rPr>
        <w:t>4</w:t>
      </w:r>
      <w:r w:rsidRPr="00202F00">
        <w:rPr>
          <w:rFonts w:ascii="Times New Roman" w:eastAsia="等线 Light" w:hAnsi="Times New Roman" w:cs="Times New Roman"/>
          <w:szCs w:val="21"/>
          <w:shd w:val="clear" w:color="auto" w:fill="FFFFFF"/>
        </w:rPr>
        <w:t xml:space="preserve">. </w:t>
      </w:r>
      <w:proofErr w:type="spellStart"/>
      <w:r w:rsidRPr="00202F00">
        <w:rPr>
          <w:rFonts w:ascii="Times New Roman" w:eastAsia="等线 Light" w:hAnsi="Times New Roman" w:cs="Times New Roman"/>
          <w:szCs w:val="21"/>
          <w:shd w:val="clear" w:color="auto" w:fill="FFFFFF"/>
        </w:rPr>
        <w:t>Chambon</w:t>
      </w:r>
      <w:proofErr w:type="spellEnd"/>
      <w:r w:rsidRPr="00202F00">
        <w:rPr>
          <w:rFonts w:ascii="Times New Roman" w:eastAsia="等线 Light" w:hAnsi="Times New Roman" w:cs="Times New Roman"/>
          <w:szCs w:val="21"/>
          <w:shd w:val="clear" w:color="auto" w:fill="FFFFFF"/>
        </w:rPr>
        <w:t xml:space="preserve"> P. A decade of molecular biology of retinoic acid receptors. The FASEB Journal, 1996, 10(9): 940-954.</w:t>
      </w:r>
    </w:p>
    <w:p w14:paraId="0818AE75" w14:textId="3072190B" w:rsidR="00202F00" w:rsidRPr="00202F00" w:rsidRDefault="00202F00" w:rsidP="00202F00">
      <w:pPr>
        <w:adjustRightInd w:val="0"/>
        <w:snapToGrid w:val="0"/>
        <w:spacing w:after="0" w:afterAutospacing="0" w:line="480" w:lineRule="auto"/>
        <w:rPr>
          <w:rFonts w:ascii="Times New Roman" w:eastAsia="等线 Light" w:hAnsi="Times New Roman" w:cs="Times New Roman"/>
          <w:szCs w:val="21"/>
          <w:shd w:val="clear" w:color="auto" w:fill="FFFFFF"/>
        </w:rPr>
      </w:pPr>
      <w:r w:rsidRPr="00202F00">
        <w:rPr>
          <w:rFonts w:ascii="Times New Roman" w:eastAsia="等线 Light" w:hAnsi="Times New Roman" w:cs="Times New Roman"/>
          <w:szCs w:val="21"/>
          <w:shd w:val="clear" w:color="auto" w:fill="FFFFFF"/>
        </w:rPr>
        <w:t>5</w:t>
      </w:r>
      <w:r w:rsidRPr="00202F00">
        <w:rPr>
          <w:rFonts w:ascii="Times New Roman" w:eastAsia="等线 Light" w:hAnsi="Times New Roman" w:cs="Times New Roman"/>
          <w:szCs w:val="21"/>
          <w:shd w:val="clear" w:color="auto" w:fill="FFFFFF"/>
        </w:rPr>
        <w:t xml:space="preserve">. Shin D J, Odom D P, Scribner K B, Ghoshal S, McGrane MM. Retinoid regulation of the phosphoenolpyruvate </w:t>
      </w:r>
      <w:proofErr w:type="spellStart"/>
      <w:r w:rsidRPr="00202F00">
        <w:rPr>
          <w:rFonts w:ascii="Times New Roman" w:eastAsia="等线 Light" w:hAnsi="Times New Roman" w:cs="Times New Roman"/>
          <w:szCs w:val="21"/>
          <w:shd w:val="clear" w:color="auto" w:fill="FFFFFF"/>
        </w:rPr>
        <w:t>carboxykinase</w:t>
      </w:r>
      <w:proofErr w:type="spellEnd"/>
      <w:r w:rsidRPr="00202F00">
        <w:rPr>
          <w:rFonts w:ascii="Times New Roman" w:eastAsia="等线 Light" w:hAnsi="Times New Roman" w:cs="Times New Roman"/>
          <w:szCs w:val="21"/>
          <w:shd w:val="clear" w:color="auto" w:fill="FFFFFF"/>
        </w:rPr>
        <w:t xml:space="preserve"> gene in liver. Molecular and cellular endocrinology, 2002, </w:t>
      </w:r>
      <w:r w:rsidRPr="00202F00">
        <w:rPr>
          <w:rFonts w:ascii="Times New Roman" w:eastAsia="等线 Light" w:hAnsi="Times New Roman" w:cs="Times New Roman"/>
          <w:szCs w:val="21"/>
          <w:shd w:val="clear" w:color="auto" w:fill="FFFFFF"/>
        </w:rPr>
        <w:lastRenderedPageBreak/>
        <w:t>195(1-2): 39-54.</w:t>
      </w:r>
    </w:p>
    <w:p w14:paraId="35E96937" w14:textId="0184135F"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6</w:t>
      </w:r>
      <w:r w:rsidRPr="00202F00">
        <w:rPr>
          <w:rFonts w:ascii="Times New Roman" w:eastAsia="等线 Light" w:hAnsi="Times New Roman" w:cs="Times New Roman"/>
          <w:kern w:val="0"/>
          <w:szCs w:val="21"/>
        </w:rPr>
        <w:t xml:space="preserve">. </w:t>
      </w:r>
      <w:proofErr w:type="spellStart"/>
      <w:r w:rsidRPr="00202F00">
        <w:rPr>
          <w:rFonts w:ascii="Times New Roman" w:eastAsia="等线 Light" w:hAnsi="Times New Roman" w:cs="Times New Roman"/>
          <w:kern w:val="0"/>
          <w:szCs w:val="21"/>
        </w:rPr>
        <w:t>Corretti</w:t>
      </w:r>
      <w:proofErr w:type="spellEnd"/>
      <w:r w:rsidRPr="00202F00">
        <w:rPr>
          <w:rFonts w:ascii="Times New Roman" w:eastAsia="等线 Light" w:hAnsi="Times New Roman" w:cs="Times New Roman"/>
          <w:kern w:val="0"/>
          <w:szCs w:val="21"/>
        </w:rPr>
        <w:t xml:space="preserve"> MC, Anderson TJ, Benjamin EJ, </w:t>
      </w:r>
      <w:proofErr w:type="spellStart"/>
      <w:r w:rsidRPr="00202F00">
        <w:rPr>
          <w:rFonts w:ascii="Times New Roman" w:eastAsia="等线 Light" w:hAnsi="Times New Roman" w:cs="Times New Roman"/>
          <w:kern w:val="0"/>
          <w:szCs w:val="21"/>
        </w:rPr>
        <w:t>Celermajer</w:t>
      </w:r>
      <w:proofErr w:type="spellEnd"/>
      <w:r w:rsidRPr="00202F00">
        <w:rPr>
          <w:rFonts w:ascii="Times New Roman" w:eastAsia="等线 Light" w:hAnsi="Times New Roman" w:cs="Times New Roman"/>
          <w:kern w:val="0"/>
          <w:szCs w:val="21"/>
        </w:rPr>
        <w:t xml:space="preserve"> D, Charbonneau F, Creager MA, et al. Guidelines for the ultrasound assessment of </w:t>
      </w:r>
      <w:proofErr w:type="spellStart"/>
      <w:r w:rsidRPr="00202F00">
        <w:rPr>
          <w:rFonts w:ascii="Times New Roman" w:eastAsia="等线 Light" w:hAnsi="Times New Roman" w:cs="Times New Roman"/>
          <w:kern w:val="0"/>
          <w:szCs w:val="21"/>
        </w:rPr>
        <w:t>endothelialdependent</w:t>
      </w:r>
      <w:proofErr w:type="spellEnd"/>
      <w:r w:rsidRPr="00202F00">
        <w:rPr>
          <w:rFonts w:ascii="Times New Roman" w:eastAsia="等线 Light" w:hAnsi="Times New Roman" w:cs="Times New Roman"/>
          <w:kern w:val="0"/>
          <w:szCs w:val="21"/>
        </w:rPr>
        <w:t xml:space="preserve"> flow-mediated vasodilation of the brachial artery: a report of the International Brachial Artery Reactivity Task Force. J Am Coll </w:t>
      </w:r>
      <w:proofErr w:type="spellStart"/>
      <w:r w:rsidRPr="00202F00">
        <w:rPr>
          <w:rFonts w:ascii="Times New Roman" w:eastAsia="等线 Light" w:hAnsi="Times New Roman" w:cs="Times New Roman"/>
          <w:kern w:val="0"/>
          <w:szCs w:val="21"/>
        </w:rPr>
        <w:t>Cardiol</w:t>
      </w:r>
      <w:proofErr w:type="spellEnd"/>
      <w:r w:rsidRPr="00202F00">
        <w:rPr>
          <w:rFonts w:ascii="Times New Roman" w:eastAsia="等线 Light" w:hAnsi="Times New Roman" w:cs="Times New Roman"/>
          <w:kern w:val="0"/>
          <w:szCs w:val="21"/>
        </w:rPr>
        <w:t xml:space="preserve"> 2002; 39: 257–26549. </w:t>
      </w:r>
    </w:p>
    <w:p w14:paraId="56762AFC" w14:textId="54128F5E"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7</w:t>
      </w:r>
      <w:r w:rsidRPr="00202F00">
        <w:rPr>
          <w:rFonts w:ascii="Times New Roman" w:eastAsia="等线 Light" w:hAnsi="Times New Roman" w:cs="Times New Roman"/>
          <w:kern w:val="0"/>
          <w:szCs w:val="21"/>
        </w:rPr>
        <w:t xml:space="preserve">. </w:t>
      </w:r>
      <w:proofErr w:type="spellStart"/>
      <w:r w:rsidRPr="00202F00">
        <w:rPr>
          <w:rFonts w:ascii="Times New Roman" w:eastAsia="等线 Light" w:hAnsi="Times New Roman" w:cs="Times New Roman"/>
          <w:kern w:val="0"/>
          <w:szCs w:val="21"/>
        </w:rPr>
        <w:t>Norseen</w:t>
      </w:r>
      <w:proofErr w:type="spellEnd"/>
      <w:r w:rsidRPr="00202F00">
        <w:rPr>
          <w:rFonts w:ascii="Times New Roman" w:eastAsia="等线 Light" w:hAnsi="Times New Roman" w:cs="Times New Roman"/>
          <w:kern w:val="0"/>
          <w:szCs w:val="21"/>
        </w:rPr>
        <w:t xml:space="preserve"> J, </w:t>
      </w:r>
      <w:proofErr w:type="spellStart"/>
      <w:r w:rsidRPr="00202F00">
        <w:rPr>
          <w:rFonts w:ascii="Times New Roman" w:eastAsia="等线 Light" w:hAnsi="Times New Roman" w:cs="Times New Roman"/>
          <w:kern w:val="0"/>
          <w:szCs w:val="21"/>
        </w:rPr>
        <w:t>Hosooka</w:t>
      </w:r>
      <w:proofErr w:type="spellEnd"/>
      <w:r w:rsidRPr="00202F00">
        <w:rPr>
          <w:rFonts w:ascii="Times New Roman" w:eastAsia="等线 Light" w:hAnsi="Times New Roman" w:cs="Times New Roman"/>
          <w:kern w:val="0"/>
          <w:szCs w:val="21"/>
        </w:rPr>
        <w:t xml:space="preserve"> T, </w:t>
      </w:r>
      <w:proofErr w:type="spellStart"/>
      <w:r w:rsidRPr="00202F00">
        <w:rPr>
          <w:rFonts w:ascii="Times New Roman" w:eastAsia="等线 Light" w:hAnsi="Times New Roman" w:cs="Times New Roman"/>
          <w:kern w:val="0"/>
          <w:szCs w:val="21"/>
        </w:rPr>
        <w:t>Hammarstedt</w:t>
      </w:r>
      <w:proofErr w:type="spellEnd"/>
      <w:r w:rsidRPr="00202F00">
        <w:rPr>
          <w:rFonts w:ascii="Times New Roman" w:eastAsia="等线 Light" w:hAnsi="Times New Roman" w:cs="Times New Roman"/>
          <w:kern w:val="0"/>
          <w:szCs w:val="21"/>
        </w:rPr>
        <w:t xml:space="preserve"> A, Yore MM, Kant S, </w:t>
      </w:r>
      <w:proofErr w:type="spellStart"/>
      <w:r w:rsidRPr="00202F00">
        <w:rPr>
          <w:rFonts w:ascii="Times New Roman" w:eastAsia="等线 Light" w:hAnsi="Times New Roman" w:cs="Times New Roman"/>
          <w:kern w:val="0"/>
          <w:szCs w:val="21"/>
        </w:rPr>
        <w:t>Aryal</w:t>
      </w:r>
      <w:proofErr w:type="spellEnd"/>
      <w:r w:rsidRPr="00202F00">
        <w:rPr>
          <w:rFonts w:ascii="Times New Roman" w:eastAsia="等线 Light" w:hAnsi="Times New Roman" w:cs="Times New Roman"/>
          <w:kern w:val="0"/>
          <w:szCs w:val="21"/>
        </w:rPr>
        <w:t xml:space="preserve"> P, et al. Retinol-binding protein 4 inhibits insulin signaling in adipocytes by inducing proinflammatory cytokines in macrophages through a c-Jun N-terminal kinase-and </w:t>
      </w:r>
      <w:proofErr w:type="spellStart"/>
      <w:r w:rsidRPr="00202F00">
        <w:rPr>
          <w:rFonts w:ascii="Times New Roman" w:eastAsia="等线 Light" w:hAnsi="Times New Roman" w:cs="Times New Roman"/>
          <w:kern w:val="0"/>
          <w:szCs w:val="21"/>
        </w:rPr>
        <w:t>Tolllike</w:t>
      </w:r>
      <w:proofErr w:type="spellEnd"/>
      <w:r w:rsidRPr="00202F00">
        <w:rPr>
          <w:rFonts w:ascii="Times New Roman" w:eastAsia="等线 Light" w:hAnsi="Times New Roman" w:cs="Times New Roman"/>
          <w:kern w:val="0"/>
          <w:szCs w:val="21"/>
        </w:rPr>
        <w:t xml:space="preserve"> receptor 4-dependent and retinol-independent mechanism. Mol Cell Biol 2012; 32: 2010-2019.</w:t>
      </w:r>
    </w:p>
    <w:p w14:paraId="0E5BF4BE" w14:textId="5975A2C6"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8</w:t>
      </w:r>
      <w:r w:rsidRPr="00202F00">
        <w:rPr>
          <w:rFonts w:ascii="Times New Roman" w:eastAsia="等线 Light" w:hAnsi="Times New Roman" w:cs="Times New Roman"/>
          <w:kern w:val="0"/>
          <w:szCs w:val="21"/>
        </w:rPr>
        <w:t xml:space="preserve">. Berry DC, </w:t>
      </w:r>
      <w:proofErr w:type="spellStart"/>
      <w:r w:rsidRPr="00202F00">
        <w:rPr>
          <w:rFonts w:ascii="Times New Roman" w:eastAsia="等线 Light" w:hAnsi="Times New Roman" w:cs="Times New Roman"/>
          <w:kern w:val="0"/>
          <w:szCs w:val="21"/>
        </w:rPr>
        <w:t>Jin</w:t>
      </w:r>
      <w:proofErr w:type="spellEnd"/>
      <w:r w:rsidRPr="00202F00">
        <w:rPr>
          <w:rFonts w:ascii="Times New Roman" w:eastAsia="等线 Light" w:hAnsi="Times New Roman" w:cs="Times New Roman"/>
          <w:kern w:val="0"/>
          <w:szCs w:val="21"/>
        </w:rPr>
        <w:t xml:space="preserve"> H, Majumdar A, </w:t>
      </w:r>
      <w:proofErr w:type="spellStart"/>
      <w:r w:rsidRPr="00202F00">
        <w:rPr>
          <w:rFonts w:ascii="Times New Roman" w:eastAsia="等线 Light" w:hAnsi="Times New Roman" w:cs="Times New Roman"/>
          <w:kern w:val="0"/>
          <w:szCs w:val="21"/>
        </w:rPr>
        <w:t>Noy</w:t>
      </w:r>
      <w:proofErr w:type="spellEnd"/>
      <w:r w:rsidRPr="00202F00">
        <w:rPr>
          <w:rFonts w:ascii="Times New Roman" w:eastAsia="等线 Light" w:hAnsi="Times New Roman" w:cs="Times New Roman"/>
          <w:kern w:val="0"/>
          <w:szCs w:val="21"/>
        </w:rPr>
        <w:t xml:space="preserve"> N. Signaling by vitamin A and retinol-binding protein regulates gene expression to inhibit insulin responses. Proc Natl </w:t>
      </w:r>
      <w:proofErr w:type="spellStart"/>
      <w:r w:rsidRPr="00202F00">
        <w:rPr>
          <w:rFonts w:ascii="Times New Roman" w:eastAsia="等线 Light" w:hAnsi="Times New Roman" w:cs="Times New Roman"/>
          <w:kern w:val="0"/>
          <w:szCs w:val="21"/>
        </w:rPr>
        <w:t>Acad</w:t>
      </w:r>
      <w:proofErr w:type="spellEnd"/>
      <w:r w:rsidRPr="00202F00">
        <w:rPr>
          <w:rFonts w:ascii="Times New Roman" w:eastAsia="等线 Light" w:hAnsi="Times New Roman" w:cs="Times New Roman"/>
          <w:kern w:val="0"/>
          <w:szCs w:val="21"/>
        </w:rPr>
        <w:t xml:space="preserve"> Sci USA 2011; 108: 4340–4345.</w:t>
      </w:r>
    </w:p>
    <w:p w14:paraId="78C8E5C7" w14:textId="1FA8A850"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9</w:t>
      </w:r>
      <w:r w:rsidRPr="00202F00">
        <w:rPr>
          <w:rFonts w:ascii="Times New Roman" w:eastAsia="等线 Light" w:hAnsi="Times New Roman" w:cs="Times New Roman"/>
          <w:kern w:val="0"/>
          <w:szCs w:val="21"/>
        </w:rPr>
        <w:t xml:space="preserve">. </w:t>
      </w:r>
      <w:proofErr w:type="spellStart"/>
      <w:r w:rsidRPr="00202F00">
        <w:rPr>
          <w:rFonts w:ascii="Times New Roman" w:eastAsia="等线 Light" w:hAnsi="Times New Roman" w:cs="Times New Roman"/>
          <w:spacing w:val="3"/>
          <w:szCs w:val="21"/>
          <w:shd w:val="clear" w:color="auto" w:fill="FFFFFF"/>
        </w:rPr>
        <w:t>Agasthi</w:t>
      </w:r>
      <w:proofErr w:type="spellEnd"/>
      <w:r w:rsidRPr="00202F00">
        <w:rPr>
          <w:rFonts w:ascii="Times New Roman" w:eastAsia="等线 Light" w:hAnsi="Times New Roman" w:cs="Times New Roman"/>
          <w:spacing w:val="3"/>
          <w:szCs w:val="21"/>
          <w:shd w:val="clear" w:color="auto" w:fill="FFFFFF"/>
        </w:rPr>
        <w:t xml:space="preserve"> P, </w:t>
      </w:r>
      <w:proofErr w:type="spellStart"/>
      <w:r w:rsidRPr="00202F00">
        <w:rPr>
          <w:rFonts w:ascii="Times New Roman" w:eastAsia="等线 Light" w:hAnsi="Times New Roman" w:cs="Times New Roman"/>
          <w:spacing w:val="3"/>
          <w:szCs w:val="21"/>
          <w:shd w:val="clear" w:color="auto" w:fill="FFFFFF"/>
        </w:rPr>
        <w:t>Aloor</w:t>
      </w:r>
      <w:proofErr w:type="spellEnd"/>
      <w:r w:rsidRPr="00202F00">
        <w:rPr>
          <w:rFonts w:ascii="Times New Roman" w:eastAsia="等线 Light" w:hAnsi="Times New Roman" w:cs="Times New Roman"/>
          <w:spacing w:val="3"/>
          <w:szCs w:val="21"/>
          <w:shd w:val="clear" w:color="auto" w:fill="FFFFFF"/>
        </w:rPr>
        <w:t xml:space="preserve"> S, </w:t>
      </w:r>
      <w:proofErr w:type="spellStart"/>
      <w:r w:rsidRPr="00202F00">
        <w:rPr>
          <w:rFonts w:ascii="Times New Roman" w:eastAsia="等线 Light" w:hAnsi="Times New Roman" w:cs="Times New Roman"/>
          <w:spacing w:val="3"/>
          <w:szCs w:val="21"/>
          <w:shd w:val="clear" w:color="auto" w:fill="FFFFFF"/>
        </w:rPr>
        <w:t>Chenna</w:t>
      </w:r>
      <w:proofErr w:type="spellEnd"/>
      <w:r w:rsidRPr="00202F00">
        <w:rPr>
          <w:rFonts w:ascii="Times New Roman" w:eastAsia="等线 Light" w:hAnsi="Times New Roman" w:cs="Times New Roman"/>
          <w:spacing w:val="3"/>
          <w:szCs w:val="21"/>
          <w:shd w:val="clear" w:color="auto" w:fill="FFFFFF"/>
        </w:rPr>
        <w:t xml:space="preserve"> A, Harris R. Association Between Serum Retinol Binding Protein-4 Level and Coronary Artery Disease: A Meta-Analysis [J]. Arteriosclerosis, Thrombosis, and Vascular Biology. 2015; 35: A344</w:t>
      </w:r>
    </w:p>
    <w:p w14:paraId="6410D915" w14:textId="64FA26BC" w:rsidR="00202F00" w:rsidRPr="00202F00" w:rsidRDefault="00202F00" w:rsidP="00202F00">
      <w:pPr>
        <w:adjustRightInd w:val="0"/>
        <w:snapToGrid w:val="0"/>
        <w:spacing w:after="0" w:afterAutospacing="0" w:line="480" w:lineRule="auto"/>
        <w:rPr>
          <w:rFonts w:ascii="Times New Roman" w:eastAsia="等线 Light" w:hAnsi="Times New Roman" w:cs="Times New Roman"/>
          <w:spacing w:val="3"/>
          <w:szCs w:val="21"/>
          <w:shd w:val="clear" w:color="auto" w:fill="FFFFFF"/>
        </w:rPr>
      </w:pPr>
      <w:r w:rsidRPr="00202F00">
        <w:rPr>
          <w:rFonts w:ascii="Times New Roman" w:eastAsia="等线 Light" w:hAnsi="Times New Roman" w:cs="Times New Roman"/>
          <w:spacing w:val="3"/>
          <w:szCs w:val="21"/>
          <w:shd w:val="clear" w:color="auto" w:fill="FFFFFF"/>
        </w:rPr>
        <w:t>10. Yao-</w:t>
      </w:r>
      <w:proofErr w:type="spellStart"/>
      <w:r w:rsidRPr="00202F00">
        <w:rPr>
          <w:rFonts w:ascii="Times New Roman" w:eastAsia="等线 Light" w:hAnsi="Times New Roman" w:cs="Times New Roman"/>
          <w:spacing w:val="3"/>
          <w:szCs w:val="21"/>
          <w:shd w:val="clear" w:color="auto" w:fill="FFFFFF"/>
        </w:rPr>
        <w:t>Borengasser</w:t>
      </w:r>
      <w:proofErr w:type="spellEnd"/>
      <w:r w:rsidRPr="00202F00">
        <w:rPr>
          <w:rFonts w:ascii="Times New Roman" w:eastAsia="等线 Light" w:hAnsi="Times New Roman" w:cs="Times New Roman"/>
          <w:spacing w:val="3"/>
          <w:szCs w:val="21"/>
          <w:shd w:val="clear" w:color="auto" w:fill="FFFFFF"/>
        </w:rPr>
        <w:t xml:space="preserve"> A, Varma V, </w:t>
      </w:r>
      <w:proofErr w:type="spellStart"/>
      <w:r w:rsidRPr="00202F00">
        <w:rPr>
          <w:rFonts w:ascii="Times New Roman" w:eastAsia="等线 Light" w:hAnsi="Times New Roman" w:cs="Times New Roman"/>
          <w:spacing w:val="3"/>
          <w:szCs w:val="21"/>
          <w:shd w:val="clear" w:color="auto" w:fill="FFFFFF"/>
        </w:rPr>
        <w:t>Bodles</w:t>
      </w:r>
      <w:proofErr w:type="spellEnd"/>
      <w:r w:rsidRPr="00202F00">
        <w:rPr>
          <w:rFonts w:ascii="Times New Roman" w:eastAsia="等线 Light" w:hAnsi="Times New Roman" w:cs="Times New Roman"/>
          <w:spacing w:val="3"/>
          <w:szCs w:val="21"/>
          <w:shd w:val="clear" w:color="auto" w:fill="FFFFFF"/>
        </w:rPr>
        <w:t xml:space="preserve"> A M, </w:t>
      </w:r>
      <w:proofErr w:type="spellStart"/>
      <w:r w:rsidRPr="00202F00">
        <w:rPr>
          <w:rFonts w:ascii="Times New Roman" w:eastAsia="等线 Light" w:hAnsi="Times New Roman" w:cs="Times New Roman"/>
          <w:spacing w:val="3"/>
          <w:szCs w:val="21"/>
          <w:shd w:val="clear" w:color="auto" w:fill="FFFFFF"/>
        </w:rPr>
        <w:t>Rasouli</w:t>
      </w:r>
      <w:proofErr w:type="spellEnd"/>
      <w:r w:rsidRPr="00202F00">
        <w:rPr>
          <w:rFonts w:ascii="Times New Roman" w:eastAsia="等线 Light" w:hAnsi="Times New Roman" w:cs="Times New Roman"/>
          <w:spacing w:val="3"/>
          <w:szCs w:val="21"/>
          <w:shd w:val="clear" w:color="auto" w:fill="FFFFFF"/>
        </w:rPr>
        <w:t xml:space="preserve"> N, </w:t>
      </w:r>
      <w:proofErr w:type="spellStart"/>
      <w:r w:rsidRPr="00202F00">
        <w:rPr>
          <w:rFonts w:ascii="Times New Roman" w:eastAsia="等线 Light" w:hAnsi="Times New Roman" w:cs="Times New Roman"/>
          <w:spacing w:val="3"/>
          <w:szCs w:val="21"/>
          <w:shd w:val="clear" w:color="auto" w:fill="FFFFFF"/>
        </w:rPr>
        <w:t>Phanavanh</w:t>
      </w:r>
      <w:proofErr w:type="spellEnd"/>
      <w:r w:rsidRPr="00202F00">
        <w:rPr>
          <w:rFonts w:ascii="Times New Roman" w:eastAsia="等线 Light" w:hAnsi="Times New Roman" w:cs="Times New Roman"/>
          <w:spacing w:val="3"/>
          <w:szCs w:val="21"/>
          <w:shd w:val="clear" w:color="auto" w:fill="FFFFFF"/>
        </w:rPr>
        <w:t xml:space="preserve"> B, Lee MJ, et al. Retinol binding protein 4 expression in humans: relationship to insulin resistance, inflammation, and response to pioglitazone[J]. The Journal of Clinical Endocrinology &amp; Metabolism, 2007, 92(7): 2590-2597.</w:t>
      </w:r>
    </w:p>
    <w:p w14:paraId="4E23EB71" w14:textId="50453943" w:rsidR="00202F00" w:rsidRPr="00202F00" w:rsidRDefault="00202F00" w:rsidP="00202F00">
      <w:pPr>
        <w:adjustRightInd w:val="0"/>
        <w:snapToGrid w:val="0"/>
        <w:spacing w:after="0" w:afterAutospacing="0" w:line="480" w:lineRule="auto"/>
        <w:rPr>
          <w:rFonts w:ascii="Times New Roman" w:eastAsia="等线 Light" w:hAnsi="Times New Roman" w:cs="Times New Roman"/>
          <w:spacing w:val="3"/>
          <w:szCs w:val="21"/>
          <w:shd w:val="clear" w:color="auto" w:fill="FFFFFF"/>
        </w:rPr>
      </w:pPr>
      <w:r w:rsidRPr="00202F00">
        <w:rPr>
          <w:rFonts w:ascii="Times New Roman" w:eastAsia="等线 Light" w:hAnsi="Times New Roman" w:cs="Times New Roman"/>
          <w:spacing w:val="3"/>
          <w:szCs w:val="21"/>
          <w:shd w:val="clear" w:color="auto" w:fill="FFFFFF"/>
        </w:rPr>
        <w:t>11</w:t>
      </w:r>
      <w:r w:rsidRPr="00202F00">
        <w:rPr>
          <w:rFonts w:ascii="Times New Roman" w:eastAsia="等线 Light" w:hAnsi="Times New Roman" w:cs="Times New Roman"/>
          <w:spacing w:val="3"/>
          <w:szCs w:val="21"/>
          <w:shd w:val="clear" w:color="auto" w:fill="FFFFFF"/>
        </w:rPr>
        <w:t>. Di Gregorio GB, Yao-</w:t>
      </w:r>
      <w:proofErr w:type="spellStart"/>
      <w:r w:rsidRPr="00202F00">
        <w:rPr>
          <w:rFonts w:ascii="Times New Roman" w:eastAsia="等线 Light" w:hAnsi="Times New Roman" w:cs="Times New Roman"/>
          <w:spacing w:val="3"/>
          <w:szCs w:val="21"/>
          <w:shd w:val="clear" w:color="auto" w:fill="FFFFFF"/>
        </w:rPr>
        <w:t>Borengasser</w:t>
      </w:r>
      <w:proofErr w:type="spellEnd"/>
      <w:r w:rsidRPr="00202F00">
        <w:rPr>
          <w:rFonts w:ascii="Times New Roman" w:eastAsia="等线 Light" w:hAnsi="Times New Roman" w:cs="Times New Roman"/>
          <w:spacing w:val="3"/>
          <w:szCs w:val="21"/>
          <w:shd w:val="clear" w:color="auto" w:fill="FFFFFF"/>
        </w:rPr>
        <w:t xml:space="preserve"> A, </w:t>
      </w:r>
      <w:proofErr w:type="spellStart"/>
      <w:r w:rsidRPr="00202F00">
        <w:rPr>
          <w:rFonts w:ascii="Times New Roman" w:eastAsia="等线 Light" w:hAnsi="Times New Roman" w:cs="Times New Roman"/>
          <w:spacing w:val="3"/>
          <w:szCs w:val="21"/>
          <w:shd w:val="clear" w:color="auto" w:fill="FFFFFF"/>
        </w:rPr>
        <w:t>Rasouli</w:t>
      </w:r>
      <w:proofErr w:type="spellEnd"/>
      <w:r w:rsidRPr="00202F00">
        <w:rPr>
          <w:rFonts w:ascii="Times New Roman" w:eastAsia="等线 Light" w:hAnsi="Times New Roman" w:cs="Times New Roman"/>
          <w:spacing w:val="3"/>
          <w:szCs w:val="21"/>
          <w:shd w:val="clear" w:color="auto" w:fill="FFFFFF"/>
        </w:rPr>
        <w:t xml:space="preserve"> N, Varma V, Lu T, Miles LM, et al. Expression of CD68 and macrophage chemoattractant protein-1 genes in human adipose and muscle tissues: association with cytokine expression, insulin resistance, and reduction by pioglitazone. Diabetes 2005; 54:2305–2313.</w:t>
      </w:r>
    </w:p>
    <w:p w14:paraId="530C3A79" w14:textId="7167675B" w:rsidR="00202F00" w:rsidRPr="00202F00" w:rsidRDefault="00202F00" w:rsidP="00202F00">
      <w:pPr>
        <w:autoSpaceDE w:val="0"/>
        <w:autoSpaceDN w:val="0"/>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12</w:t>
      </w:r>
      <w:r w:rsidRPr="00202F00">
        <w:rPr>
          <w:rFonts w:ascii="Times New Roman" w:eastAsia="等线 Light" w:hAnsi="Times New Roman" w:cs="Times New Roman"/>
          <w:kern w:val="0"/>
          <w:szCs w:val="21"/>
        </w:rPr>
        <w:t xml:space="preserve">. </w:t>
      </w:r>
      <w:proofErr w:type="spellStart"/>
      <w:r w:rsidRPr="00202F00">
        <w:rPr>
          <w:rFonts w:ascii="Times New Roman" w:eastAsia="等线 Light" w:hAnsi="Times New Roman" w:cs="Times New Roman"/>
          <w:kern w:val="0"/>
          <w:szCs w:val="21"/>
        </w:rPr>
        <w:t>Codoñer-Franch</w:t>
      </w:r>
      <w:proofErr w:type="spellEnd"/>
      <w:r w:rsidRPr="00202F00">
        <w:rPr>
          <w:rFonts w:ascii="Times New Roman" w:eastAsia="等线 Light" w:hAnsi="Times New Roman" w:cs="Times New Roman"/>
          <w:kern w:val="0"/>
          <w:szCs w:val="21"/>
        </w:rPr>
        <w:t xml:space="preserve"> P, Mora-</w:t>
      </w:r>
      <w:proofErr w:type="spellStart"/>
      <w:r w:rsidRPr="00202F00">
        <w:rPr>
          <w:rFonts w:ascii="Times New Roman" w:eastAsia="等线 Light" w:hAnsi="Times New Roman" w:cs="Times New Roman"/>
          <w:kern w:val="0"/>
          <w:szCs w:val="21"/>
        </w:rPr>
        <w:t>Herranz</w:t>
      </w:r>
      <w:proofErr w:type="spellEnd"/>
      <w:r w:rsidRPr="00202F00">
        <w:rPr>
          <w:rFonts w:ascii="Times New Roman" w:eastAsia="等线 Light" w:hAnsi="Times New Roman" w:cs="Times New Roman"/>
          <w:kern w:val="0"/>
          <w:szCs w:val="21"/>
        </w:rPr>
        <w:t xml:space="preserve"> A, </w:t>
      </w:r>
      <w:proofErr w:type="spellStart"/>
      <w:r w:rsidRPr="00202F00">
        <w:rPr>
          <w:rFonts w:ascii="Times New Roman" w:eastAsia="等线 Light" w:hAnsi="Times New Roman" w:cs="Times New Roman"/>
          <w:kern w:val="0"/>
          <w:szCs w:val="21"/>
        </w:rPr>
        <w:t>Simó-Jordá</w:t>
      </w:r>
      <w:proofErr w:type="spellEnd"/>
      <w:r w:rsidRPr="00202F00">
        <w:rPr>
          <w:rFonts w:ascii="Times New Roman" w:eastAsia="等线 Light" w:hAnsi="Times New Roman" w:cs="Times New Roman"/>
          <w:kern w:val="0"/>
          <w:szCs w:val="21"/>
        </w:rPr>
        <w:t xml:space="preserve"> R, Pérez-Rambla C, </w:t>
      </w:r>
      <w:proofErr w:type="spellStart"/>
      <w:r w:rsidRPr="00202F00">
        <w:rPr>
          <w:rFonts w:ascii="Times New Roman" w:eastAsia="等线 Light" w:hAnsi="Times New Roman" w:cs="Times New Roman"/>
          <w:kern w:val="0"/>
          <w:szCs w:val="21"/>
        </w:rPr>
        <w:t>Boix</w:t>
      </w:r>
      <w:proofErr w:type="spellEnd"/>
      <w:r w:rsidRPr="00202F00">
        <w:rPr>
          <w:rFonts w:ascii="Times New Roman" w:eastAsia="等线 Light" w:hAnsi="Times New Roman" w:cs="Times New Roman"/>
          <w:kern w:val="0"/>
          <w:szCs w:val="21"/>
        </w:rPr>
        <w:t xml:space="preserve">-García L, </w:t>
      </w:r>
      <w:proofErr w:type="spellStart"/>
      <w:r w:rsidRPr="00202F00">
        <w:rPr>
          <w:rFonts w:ascii="Times New Roman" w:eastAsia="等线 Light" w:hAnsi="Times New Roman" w:cs="Times New Roman"/>
          <w:kern w:val="0"/>
          <w:szCs w:val="21"/>
        </w:rPr>
        <w:t>Faus</w:t>
      </w:r>
      <w:proofErr w:type="spellEnd"/>
      <w:r w:rsidRPr="00202F00">
        <w:rPr>
          <w:rFonts w:ascii="Times New Roman" w:eastAsia="等线 Light" w:hAnsi="Times New Roman" w:cs="Times New Roman"/>
          <w:kern w:val="0"/>
          <w:szCs w:val="21"/>
        </w:rPr>
        <w:t xml:space="preserve">-Pérez A. Retinol-binding protein 4 levels are associated with measures of liver and renal function and oxidant/antioxidant status in obese children. J </w:t>
      </w:r>
      <w:proofErr w:type="spellStart"/>
      <w:r w:rsidRPr="00202F00">
        <w:rPr>
          <w:rFonts w:ascii="Times New Roman" w:eastAsia="等线 Light" w:hAnsi="Times New Roman" w:cs="Times New Roman"/>
          <w:kern w:val="0"/>
          <w:szCs w:val="21"/>
        </w:rPr>
        <w:t>Pediatr</w:t>
      </w:r>
      <w:proofErr w:type="spellEnd"/>
      <w:r w:rsidRPr="00202F00">
        <w:rPr>
          <w:rFonts w:ascii="Times New Roman" w:eastAsia="等线 Light" w:hAnsi="Times New Roman" w:cs="Times New Roman"/>
          <w:kern w:val="0"/>
          <w:szCs w:val="21"/>
        </w:rPr>
        <w:t xml:space="preserve"> 2013;163(2):593–595.</w:t>
      </w:r>
    </w:p>
    <w:p w14:paraId="172C076E" w14:textId="46981E85" w:rsidR="00202F00" w:rsidRPr="00202F00" w:rsidRDefault="00202F00" w:rsidP="00202F00">
      <w:pPr>
        <w:adjustRightInd w:val="0"/>
        <w:snapToGrid w:val="0"/>
        <w:spacing w:after="0" w:afterAutospacing="0" w:line="480" w:lineRule="auto"/>
        <w:rPr>
          <w:rFonts w:ascii="Times New Roman" w:eastAsia="等线 Light" w:hAnsi="Times New Roman" w:cs="Times New Roman"/>
          <w:kern w:val="0"/>
          <w:szCs w:val="21"/>
        </w:rPr>
      </w:pPr>
      <w:r w:rsidRPr="00202F00">
        <w:rPr>
          <w:rFonts w:ascii="Times New Roman" w:eastAsia="等线 Light" w:hAnsi="Times New Roman" w:cs="Times New Roman"/>
          <w:kern w:val="0"/>
          <w:szCs w:val="21"/>
        </w:rPr>
        <w:t>13</w:t>
      </w:r>
      <w:r w:rsidRPr="00202F00">
        <w:rPr>
          <w:rFonts w:ascii="Times New Roman" w:eastAsia="等线 Light" w:hAnsi="Times New Roman" w:cs="Times New Roman"/>
          <w:kern w:val="0"/>
          <w:szCs w:val="21"/>
        </w:rPr>
        <w:t>. Frey RS, Ushio–</w:t>
      </w:r>
      <w:proofErr w:type="spellStart"/>
      <w:r w:rsidRPr="00202F00">
        <w:rPr>
          <w:rFonts w:ascii="Times New Roman" w:eastAsia="等线 Light" w:hAnsi="Times New Roman" w:cs="Times New Roman"/>
          <w:kern w:val="0"/>
          <w:szCs w:val="21"/>
        </w:rPr>
        <w:t>Fukai</w:t>
      </w:r>
      <w:proofErr w:type="spellEnd"/>
      <w:r w:rsidRPr="00202F00">
        <w:rPr>
          <w:rFonts w:ascii="Times New Roman" w:eastAsia="等线 Light" w:hAnsi="Times New Roman" w:cs="Times New Roman"/>
          <w:kern w:val="0"/>
          <w:szCs w:val="21"/>
        </w:rPr>
        <w:t xml:space="preserve"> M, Malik AB. NADPH oxidase-dependent signaling in endothelial cells: role in physiology and pathophysiology. </w:t>
      </w:r>
      <w:proofErr w:type="spellStart"/>
      <w:r w:rsidRPr="00202F00">
        <w:rPr>
          <w:rFonts w:ascii="Times New Roman" w:eastAsia="等线 Light" w:hAnsi="Times New Roman" w:cs="Times New Roman"/>
          <w:kern w:val="0"/>
          <w:szCs w:val="21"/>
        </w:rPr>
        <w:t>Antioxid</w:t>
      </w:r>
      <w:proofErr w:type="spellEnd"/>
      <w:r w:rsidRPr="00202F00">
        <w:rPr>
          <w:rFonts w:ascii="Times New Roman" w:eastAsia="等线 Light" w:hAnsi="Times New Roman" w:cs="Times New Roman"/>
          <w:kern w:val="0"/>
          <w:szCs w:val="21"/>
        </w:rPr>
        <w:t xml:space="preserve"> Redox Signal 2009; 11:791–810</w:t>
      </w:r>
    </w:p>
    <w:p w14:paraId="0F25C7C7" w14:textId="529A00C9" w:rsidR="00202F00" w:rsidRPr="00202F00" w:rsidRDefault="00202F00" w:rsidP="00202F00">
      <w:pPr>
        <w:adjustRightInd w:val="0"/>
        <w:snapToGrid w:val="0"/>
        <w:spacing w:after="0" w:afterAutospacing="0" w:line="480" w:lineRule="auto"/>
        <w:rPr>
          <w:rFonts w:ascii="Times New Roman" w:eastAsia="等线 Light" w:hAnsi="Times New Roman" w:cs="Times New Roman"/>
          <w:spacing w:val="3"/>
          <w:szCs w:val="21"/>
          <w:shd w:val="clear" w:color="auto" w:fill="FFFFFF"/>
        </w:rPr>
      </w:pPr>
      <w:r w:rsidRPr="00202F00">
        <w:rPr>
          <w:rFonts w:ascii="Times New Roman" w:eastAsia="等线 Light" w:hAnsi="Times New Roman" w:cs="Times New Roman"/>
          <w:spacing w:val="3"/>
          <w:szCs w:val="21"/>
          <w:shd w:val="clear" w:color="auto" w:fill="FFFFFF"/>
        </w:rPr>
        <w:t>14</w:t>
      </w:r>
      <w:r w:rsidRPr="00202F00">
        <w:rPr>
          <w:rFonts w:ascii="Times New Roman" w:eastAsia="等线 Light" w:hAnsi="Times New Roman" w:cs="Times New Roman"/>
          <w:spacing w:val="3"/>
          <w:szCs w:val="21"/>
          <w:shd w:val="clear" w:color="auto" w:fill="FFFFFF"/>
        </w:rPr>
        <w:t xml:space="preserve">. </w:t>
      </w:r>
      <w:proofErr w:type="spellStart"/>
      <w:r w:rsidRPr="00202F00">
        <w:rPr>
          <w:rFonts w:ascii="Times New Roman" w:eastAsia="等线 Light" w:hAnsi="Times New Roman" w:cs="Times New Roman"/>
          <w:szCs w:val="21"/>
          <w:shd w:val="clear" w:color="auto" w:fill="FFFFFF"/>
        </w:rPr>
        <w:t>Takebayashi</w:t>
      </w:r>
      <w:proofErr w:type="spellEnd"/>
      <w:r w:rsidRPr="00202F00">
        <w:rPr>
          <w:rFonts w:ascii="Times New Roman" w:eastAsia="等线 Light" w:hAnsi="Times New Roman" w:cs="Times New Roman"/>
          <w:szCs w:val="21"/>
          <w:shd w:val="clear" w:color="auto" w:fill="FFFFFF"/>
        </w:rPr>
        <w:t xml:space="preserve"> K, </w:t>
      </w:r>
      <w:proofErr w:type="spellStart"/>
      <w:r w:rsidRPr="00202F00">
        <w:rPr>
          <w:rFonts w:ascii="Times New Roman" w:eastAsia="等线 Light" w:hAnsi="Times New Roman" w:cs="Times New Roman"/>
          <w:szCs w:val="21"/>
          <w:shd w:val="clear" w:color="auto" w:fill="FFFFFF"/>
        </w:rPr>
        <w:t>Suetsugu</w:t>
      </w:r>
      <w:proofErr w:type="spellEnd"/>
      <w:r w:rsidRPr="00202F00">
        <w:rPr>
          <w:rFonts w:ascii="Times New Roman" w:eastAsia="等线 Light" w:hAnsi="Times New Roman" w:cs="Times New Roman"/>
          <w:szCs w:val="21"/>
          <w:shd w:val="clear" w:color="auto" w:fill="FFFFFF"/>
        </w:rPr>
        <w:t xml:space="preserve"> M, Wakabayashi S, </w:t>
      </w:r>
      <w:proofErr w:type="spellStart"/>
      <w:r w:rsidRPr="00202F00">
        <w:rPr>
          <w:rFonts w:ascii="Times New Roman" w:eastAsia="等线 Light" w:hAnsi="Times New Roman" w:cs="Times New Roman"/>
          <w:szCs w:val="21"/>
          <w:shd w:val="clear" w:color="auto" w:fill="FFFFFF"/>
        </w:rPr>
        <w:t>Aso</w:t>
      </w:r>
      <w:proofErr w:type="spellEnd"/>
      <w:r w:rsidRPr="00202F00">
        <w:rPr>
          <w:rFonts w:ascii="Times New Roman" w:eastAsia="等线 Light" w:hAnsi="Times New Roman" w:cs="Times New Roman"/>
          <w:szCs w:val="21"/>
          <w:shd w:val="clear" w:color="auto" w:fill="FFFFFF"/>
        </w:rPr>
        <w:t xml:space="preserve"> Y, </w:t>
      </w:r>
      <w:proofErr w:type="spellStart"/>
      <w:r w:rsidRPr="00202F00">
        <w:rPr>
          <w:rFonts w:ascii="Times New Roman" w:eastAsia="等线 Light" w:hAnsi="Times New Roman" w:cs="Times New Roman"/>
          <w:szCs w:val="21"/>
          <w:shd w:val="clear" w:color="auto" w:fill="FFFFFF"/>
        </w:rPr>
        <w:t>Inukai</w:t>
      </w:r>
      <w:proofErr w:type="spellEnd"/>
      <w:r w:rsidRPr="00202F00">
        <w:rPr>
          <w:rFonts w:ascii="Times New Roman" w:eastAsia="等线 Light" w:hAnsi="Times New Roman" w:cs="Times New Roman"/>
          <w:szCs w:val="21"/>
          <w:shd w:val="clear" w:color="auto" w:fill="FFFFFF"/>
        </w:rPr>
        <w:t xml:space="preserve"> T. Retinol binding protein-4 levels </w:t>
      </w:r>
      <w:r w:rsidRPr="00202F00">
        <w:rPr>
          <w:rFonts w:ascii="Times New Roman" w:eastAsia="等线 Light" w:hAnsi="Times New Roman" w:cs="Times New Roman"/>
          <w:szCs w:val="21"/>
          <w:shd w:val="clear" w:color="auto" w:fill="FFFFFF"/>
        </w:rPr>
        <w:lastRenderedPageBreak/>
        <w:t>and clinical features of type 2 diabetes patients. The Journal of Clinical Endocrinology &amp; Metabolism, 2007, 92(7): 2712-2719.</w:t>
      </w:r>
    </w:p>
    <w:p w14:paraId="376DD557" w14:textId="024DCAF6" w:rsidR="00202F00" w:rsidRPr="00202F00" w:rsidRDefault="00202F00" w:rsidP="00202F00">
      <w:pPr>
        <w:adjustRightInd w:val="0"/>
        <w:snapToGrid w:val="0"/>
        <w:spacing w:after="0" w:afterAutospacing="0" w:line="480" w:lineRule="auto"/>
        <w:rPr>
          <w:rFonts w:ascii="Times New Roman" w:eastAsia="等线 Light" w:hAnsi="Times New Roman" w:cs="Times New Roman"/>
          <w:szCs w:val="21"/>
          <w:shd w:val="clear" w:color="auto" w:fill="FFFFFF"/>
        </w:rPr>
      </w:pPr>
      <w:r w:rsidRPr="00202F00">
        <w:rPr>
          <w:rFonts w:ascii="Times New Roman" w:eastAsia="等线 Light" w:hAnsi="Times New Roman" w:cs="Times New Roman"/>
          <w:szCs w:val="21"/>
          <w:shd w:val="clear" w:color="auto" w:fill="FFFFFF"/>
        </w:rPr>
        <w:t>15</w:t>
      </w:r>
      <w:r w:rsidRPr="00202F00">
        <w:rPr>
          <w:rFonts w:ascii="Times New Roman" w:eastAsia="等线 Light" w:hAnsi="Times New Roman" w:cs="Times New Roman"/>
          <w:szCs w:val="21"/>
          <w:shd w:val="clear" w:color="auto" w:fill="FFFFFF"/>
        </w:rPr>
        <w:t xml:space="preserve">. Steinberg H O, </w:t>
      </w:r>
      <w:proofErr w:type="spellStart"/>
      <w:r w:rsidRPr="00202F00">
        <w:rPr>
          <w:rFonts w:ascii="Times New Roman" w:eastAsia="等线 Light" w:hAnsi="Times New Roman" w:cs="Times New Roman"/>
          <w:szCs w:val="21"/>
          <w:shd w:val="clear" w:color="auto" w:fill="FFFFFF"/>
        </w:rPr>
        <w:t>Chaker</w:t>
      </w:r>
      <w:proofErr w:type="spellEnd"/>
      <w:r w:rsidRPr="00202F00">
        <w:rPr>
          <w:rFonts w:ascii="Times New Roman" w:eastAsia="等线 Light" w:hAnsi="Times New Roman" w:cs="Times New Roman"/>
          <w:szCs w:val="21"/>
          <w:shd w:val="clear" w:color="auto" w:fill="FFFFFF"/>
        </w:rPr>
        <w:t xml:space="preserve"> H, </w:t>
      </w:r>
      <w:proofErr w:type="spellStart"/>
      <w:r w:rsidRPr="00202F00">
        <w:rPr>
          <w:rFonts w:ascii="Times New Roman" w:eastAsia="等线 Light" w:hAnsi="Times New Roman" w:cs="Times New Roman"/>
          <w:szCs w:val="21"/>
          <w:shd w:val="clear" w:color="auto" w:fill="FFFFFF"/>
        </w:rPr>
        <w:t>Leaming</w:t>
      </w:r>
      <w:proofErr w:type="spellEnd"/>
      <w:r w:rsidRPr="00202F00">
        <w:rPr>
          <w:rFonts w:ascii="Times New Roman" w:eastAsia="等线 Light" w:hAnsi="Times New Roman" w:cs="Times New Roman"/>
          <w:szCs w:val="21"/>
          <w:shd w:val="clear" w:color="auto" w:fill="FFFFFF"/>
        </w:rPr>
        <w:t xml:space="preserve"> R, Johnson A, </w:t>
      </w:r>
      <w:proofErr w:type="spellStart"/>
      <w:r w:rsidRPr="00202F00">
        <w:rPr>
          <w:rFonts w:ascii="Times New Roman" w:eastAsia="等线 Light" w:hAnsi="Times New Roman" w:cs="Times New Roman"/>
          <w:szCs w:val="21"/>
          <w:shd w:val="clear" w:color="auto" w:fill="FFFFFF"/>
        </w:rPr>
        <w:t>Brechtel</w:t>
      </w:r>
      <w:proofErr w:type="spellEnd"/>
      <w:r w:rsidRPr="00202F00">
        <w:rPr>
          <w:rFonts w:ascii="Times New Roman" w:eastAsia="等线 Light" w:hAnsi="Times New Roman" w:cs="Times New Roman"/>
          <w:szCs w:val="21"/>
          <w:shd w:val="clear" w:color="auto" w:fill="FFFFFF"/>
        </w:rPr>
        <w:t xml:space="preserve"> G, Baron AD. Obesity/insulin resistance is associated with endothelial dysfunction. Implications for the syndrome of insulin resistance[J]. The Journal of clinical investigation, 1996, 97(11): 2601-2610.</w:t>
      </w:r>
    </w:p>
    <w:p w14:paraId="3F438782" w14:textId="1CB25FB2"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020DDE80" w14:textId="77777777"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349B30FC" w14:textId="2664CC90" w:rsidR="00BA262B" w:rsidRPr="00202F00" w:rsidRDefault="00BA262B" w:rsidP="00BA262B">
      <w:pPr>
        <w:adjustRightInd w:val="0"/>
        <w:snapToGrid w:val="0"/>
        <w:spacing w:after="0" w:afterAutospacing="0" w:line="480" w:lineRule="auto"/>
        <w:rPr>
          <w:rFonts w:ascii="Times New Roman" w:hAnsi="Times New Roman" w:cs="Times New Roman"/>
          <w:szCs w:val="21"/>
          <w:shd w:val="clear" w:color="auto" w:fill="FFFFFF"/>
        </w:rPr>
      </w:pPr>
    </w:p>
    <w:p w14:paraId="040882D0" w14:textId="558F1883"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6DAC4735" w14:textId="751AA204"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19C67AB4" w14:textId="392C9AD5"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7F3CB7BD" w14:textId="7BC1A0FB"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4E49B8E4" w14:textId="5E8FE468"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513A5753" w14:textId="04982B0A"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5CB7BEA0" w14:textId="657CC16D"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7E155F9D" w14:textId="7CF52D6F"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64DCF861" w14:textId="7B05DE9C"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2B39F39F" w14:textId="3B3EADA5"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6E987625" w14:textId="3941A4B9"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265928FF" w14:textId="03F72674"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3B8AF034" w14:textId="5C2DE058"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6704678F" w14:textId="2F05BFC1"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0A9A0AAF" w14:textId="52989E8F"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4407BCA0" w14:textId="77DC1672"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515608D3" w14:textId="6C9D78C4"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702EE98B" w14:textId="52C25A87" w:rsid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0517CF94" w14:textId="77777777" w:rsidR="00202F00" w:rsidRPr="00202F00" w:rsidRDefault="00202F00" w:rsidP="00BA262B">
      <w:pPr>
        <w:adjustRightInd w:val="0"/>
        <w:snapToGrid w:val="0"/>
        <w:spacing w:after="0" w:afterAutospacing="0" w:line="480" w:lineRule="auto"/>
        <w:rPr>
          <w:rFonts w:ascii="Times New Roman" w:hAnsi="Times New Roman" w:cs="Times New Roman" w:hint="eastAsia"/>
          <w:szCs w:val="21"/>
          <w:shd w:val="clear" w:color="auto" w:fill="FFFFFF"/>
        </w:rPr>
      </w:pPr>
    </w:p>
    <w:p w14:paraId="01A8E318" w14:textId="13E4B0DC"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476195ED" w14:textId="77777777" w:rsidR="00202F00" w:rsidRPr="00202F00" w:rsidRDefault="00202F00" w:rsidP="00BA262B">
      <w:pPr>
        <w:adjustRightInd w:val="0"/>
        <w:snapToGrid w:val="0"/>
        <w:spacing w:after="0" w:afterAutospacing="0" w:line="480" w:lineRule="auto"/>
        <w:rPr>
          <w:rFonts w:ascii="Times New Roman" w:hAnsi="Times New Roman" w:cs="Times New Roman"/>
          <w:szCs w:val="21"/>
          <w:shd w:val="clear" w:color="auto" w:fill="FFFFFF"/>
        </w:rPr>
      </w:pPr>
    </w:p>
    <w:p w14:paraId="5D57B64E" w14:textId="77777777" w:rsidR="00BA262B" w:rsidRPr="00202F00" w:rsidRDefault="00BA262B" w:rsidP="00BA262B">
      <w:pPr>
        <w:autoSpaceDE w:val="0"/>
        <w:autoSpaceDN w:val="0"/>
        <w:adjustRightInd w:val="0"/>
        <w:jc w:val="left"/>
        <w:rPr>
          <w:rFonts w:ascii="Times New Roman" w:eastAsia="等线 Light" w:hAnsi="Times New Roman" w:cs="Times New Roman"/>
          <w:kern w:val="0"/>
          <w:szCs w:val="21"/>
        </w:rPr>
      </w:pPr>
      <w:bookmarkStart w:id="1" w:name="_Hlk504985564"/>
      <w:r w:rsidRPr="00202F00">
        <w:rPr>
          <w:rFonts w:ascii="Times New Roman" w:hAnsi="Times New Roman" w:cs="Times New Roman"/>
          <w:szCs w:val="21"/>
          <w:shd w:val="clear" w:color="auto" w:fill="FFFFFF"/>
        </w:rPr>
        <w:lastRenderedPageBreak/>
        <w:t xml:space="preserve">Sup table I </w:t>
      </w:r>
      <w:r w:rsidRPr="00202F00">
        <w:rPr>
          <w:rFonts w:ascii="Times New Roman" w:eastAsia="等线 Light" w:hAnsi="Times New Roman" w:cs="Times New Roman"/>
          <w:kern w:val="0"/>
          <w:szCs w:val="21"/>
        </w:rPr>
        <w:t>Multivariable-adjusted Spearman correlation coefficients of RBP4 and other factors</w:t>
      </w:r>
      <w:bookmarkEnd w:id="1"/>
      <w:r w:rsidRPr="00202F00">
        <w:rPr>
          <w:rFonts w:ascii="Times New Roman" w:eastAsia="等线 Light" w:hAnsi="Times New Roman" w:cs="Times New Roman"/>
          <w:kern w:val="0"/>
          <w:szCs w:val="21"/>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BA262B" w:rsidRPr="00202F00" w14:paraId="744866E9" w14:textId="77777777" w:rsidTr="00444016">
        <w:tc>
          <w:tcPr>
            <w:tcW w:w="2765" w:type="dxa"/>
            <w:tcBorders>
              <w:top w:val="single" w:sz="4" w:space="0" w:color="auto"/>
              <w:bottom w:val="single" w:sz="4" w:space="0" w:color="auto"/>
            </w:tcBorders>
          </w:tcPr>
          <w:p w14:paraId="08F9B1EB"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p>
        </w:tc>
        <w:tc>
          <w:tcPr>
            <w:tcW w:w="2765" w:type="dxa"/>
            <w:tcBorders>
              <w:top w:val="single" w:sz="4" w:space="0" w:color="auto"/>
              <w:bottom w:val="single" w:sz="4" w:space="0" w:color="auto"/>
            </w:tcBorders>
          </w:tcPr>
          <w:p w14:paraId="6E2B4734"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R[spearman]</w:t>
            </w:r>
          </w:p>
        </w:tc>
        <w:tc>
          <w:tcPr>
            <w:tcW w:w="2766" w:type="dxa"/>
            <w:tcBorders>
              <w:top w:val="single" w:sz="4" w:space="0" w:color="auto"/>
              <w:bottom w:val="single" w:sz="4" w:space="0" w:color="auto"/>
            </w:tcBorders>
          </w:tcPr>
          <w:p w14:paraId="0D5796FF"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P</w:t>
            </w:r>
          </w:p>
        </w:tc>
      </w:tr>
      <w:tr w:rsidR="00BA262B" w:rsidRPr="00202F00" w14:paraId="6DF45766" w14:textId="77777777" w:rsidTr="00444016">
        <w:tc>
          <w:tcPr>
            <w:tcW w:w="2765" w:type="dxa"/>
            <w:tcBorders>
              <w:top w:val="single" w:sz="4" w:space="0" w:color="auto"/>
            </w:tcBorders>
          </w:tcPr>
          <w:p w14:paraId="18A0F44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Age</w:t>
            </w:r>
          </w:p>
        </w:tc>
        <w:tc>
          <w:tcPr>
            <w:tcW w:w="2765" w:type="dxa"/>
            <w:tcBorders>
              <w:top w:val="single" w:sz="4" w:space="0" w:color="auto"/>
            </w:tcBorders>
          </w:tcPr>
          <w:p w14:paraId="71C8168A"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0.098</w:t>
            </w:r>
          </w:p>
        </w:tc>
        <w:tc>
          <w:tcPr>
            <w:tcW w:w="2766" w:type="dxa"/>
            <w:tcBorders>
              <w:top w:val="single" w:sz="4" w:space="0" w:color="auto"/>
            </w:tcBorders>
          </w:tcPr>
          <w:p w14:paraId="2415A8AA"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0.012</w:t>
            </w:r>
          </w:p>
        </w:tc>
      </w:tr>
      <w:tr w:rsidR="00BA262B" w:rsidRPr="00202F00" w14:paraId="36AB5CBA" w14:textId="77777777" w:rsidTr="00444016">
        <w:tc>
          <w:tcPr>
            <w:tcW w:w="2765" w:type="dxa"/>
          </w:tcPr>
          <w:p w14:paraId="51C9D57F"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Gestational age</w:t>
            </w:r>
          </w:p>
        </w:tc>
        <w:tc>
          <w:tcPr>
            <w:tcW w:w="2765" w:type="dxa"/>
          </w:tcPr>
          <w:p w14:paraId="47104346"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0.056</w:t>
            </w:r>
          </w:p>
        </w:tc>
        <w:tc>
          <w:tcPr>
            <w:tcW w:w="2766" w:type="dxa"/>
          </w:tcPr>
          <w:p w14:paraId="55F1C1F9"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0.109</w:t>
            </w:r>
          </w:p>
        </w:tc>
      </w:tr>
      <w:tr w:rsidR="00BA262B" w:rsidRPr="00202F00" w14:paraId="4309B347" w14:textId="77777777" w:rsidTr="00444016">
        <w:tc>
          <w:tcPr>
            <w:tcW w:w="2765" w:type="dxa"/>
          </w:tcPr>
          <w:p w14:paraId="67111B4B"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BMI</w:t>
            </w:r>
          </w:p>
        </w:tc>
        <w:tc>
          <w:tcPr>
            <w:tcW w:w="2765" w:type="dxa"/>
          </w:tcPr>
          <w:p w14:paraId="1650F04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0.154</w:t>
            </w:r>
          </w:p>
        </w:tc>
        <w:tc>
          <w:tcPr>
            <w:tcW w:w="2766" w:type="dxa"/>
          </w:tcPr>
          <w:p w14:paraId="3A1E9A14"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091F7567" w14:textId="77777777" w:rsidTr="00444016">
        <w:tc>
          <w:tcPr>
            <w:tcW w:w="2765" w:type="dxa"/>
          </w:tcPr>
          <w:p w14:paraId="662F859B"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SBP</w:t>
            </w:r>
          </w:p>
        </w:tc>
        <w:tc>
          <w:tcPr>
            <w:tcW w:w="2765" w:type="dxa"/>
          </w:tcPr>
          <w:p w14:paraId="48256AD8"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0.043</w:t>
            </w:r>
          </w:p>
        </w:tc>
        <w:tc>
          <w:tcPr>
            <w:tcW w:w="2766" w:type="dxa"/>
          </w:tcPr>
          <w:p w14:paraId="5E80AAA5"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0.189</w:t>
            </w:r>
          </w:p>
        </w:tc>
      </w:tr>
      <w:tr w:rsidR="00BA262B" w:rsidRPr="00202F00" w14:paraId="788FD4B1" w14:textId="77777777" w:rsidTr="00444016">
        <w:tc>
          <w:tcPr>
            <w:tcW w:w="2765" w:type="dxa"/>
          </w:tcPr>
          <w:p w14:paraId="16E7B4C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DBP</w:t>
            </w:r>
          </w:p>
        </w:tc>
        <w:tc>
          <w:tcPr>
            <w:tcW w:w="2765" w:type="dxa"/>
          </w:tcPr>
          <w:p w14:paraId="520E1CC4"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0.038</w:t>
            </w:r>
          </w:p>
        </w:tc>
        <w:tc>
          <w:tcPr>
            <w:tcW w:w="2766" w:type="dxa"/>
          </w:tcPr>
          <w:p w14:paraId="02725E14"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0.235</w:t>
            </w:r>
          </w:p>
        </w:tc>
      </w:tr>
      <w:tr w:rsidR="00BA262B" w:rsidRPr="00202F00" w14:paraId="7B82AC36" w14:textId="77777777" w:rsidTr="00444016">
        <w:tc>
          <w:tcPr>
            <w:tcW w:w="2765" w:type="dxa"/>
          </w:tcPr>
          <w:p w14:paraId="40DF89AE"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Total cholesterol</w:t>
            </w:r>
          </w:p>
        </w:tc>
        <w:tc>
          <w:tcPr>
            <w:tcW w:w="2765" w:type="dxa"/>
          </w:tcPr>
          <w:p w14:paraId="5AB1C109"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0.033</w:t>
            </w:r>
          </w:p>
        </w:tc>
        <w:tc>
          <w:tcPr>
            <w:tcW w:w="2766" w:type="dxa"/>
          </w:tcPr>
          <w:p w14:paraId="7047548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0.276</w:t>
            </w:r>
          </w:p>
        </w:tc>
      </w:tr>
      <w:tr w:rsidR="00BA262B" w:rsidRPr="00202F00" w14:paraId="5E61D480" w14:textId="77777777" w:rsidTr="00444016">
        <w:tc>
          <w:tcPr>
            <w:tcW w:w="2765" w:type="dxa"/>
          </w:tcPr>
          <w:p w14:paraId="5F15867B"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HDL cholesterol</w:t>
            </w:r>
          </w:p>
        </w:tc>
        <w:tc>
          <w:tcPr>
            <w:tcW w:w="2765" w:type="dxa"/>
          </w:tcPr>
          <w:p w14:paraId="57D5080E"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-0.082</w:t>
            </w:r>
          </w:p>
        </w:tc>
        <w:tc>
          <w:tcPr>
            <w:tcW w:w="2766" w:type="dxa"/>
          </w:tcPr>
          <w:p w14:paraId="22A2E61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0.015</w:t>
            </w:r>
          </w:p>
        </w:tc>
      </w:tr>
      <w:tr w:rsidR="00BA262B" w:rsidRPr="00202F00" w14:paraId="24819F7A" w14:textId="77777777" w:rsidTr="00444016">
        <w:tc>
          <w:tcPr>
            <w:tcW w:w="2765" w:type="dxa"/>
          </w:tcPr>
          <w:p w14:paraId="6A220BAA"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Triglyceride</w:t>
            </w:r>
          </w:p>
        </w:tc>
        <w:tc>
          <w:tcPr>
            <w:tcW w:w="2765" w:type="dxa"/>
          </w:tcPr>
          <w:p w14:paraId="3726587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0.179</w:t>
            </w:r>
          </w:p>
        </w:tc>
        <w:tc>
          <w:tcPr>
            <w:tcW w:w="2766" w:type="dxa"/>
          </w:tcPr>
          <w:p w14:paraId="551BBF2A"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077CF53D" w14:textId="77777777" w:rsidTr="00444016">
        <w:tc>
          <w:tcPr>
            <w:tcW w:w="2765" w:type="dxa"/>
          </w:tcPr>
          <w:p w14:paraId="1BCFD068"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FPG</w:t>
            </w:r>
          </w:p>
        </w:tc>
        <w:tc>
          <w:tcPr>
            <w:tcW w:w="2765" w:type="dxa"/>
          </w:tcPr>
          <w:p w14:paraId="0E7AEB65"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0.173</w:t>
            </w:r>
          </w:p>
        </w:tc>
        <w:tc>
          <w:tcPr>
            <w:tcW w:w="2766" w:type="dxa"/>
          </w:tcPr>
          <w:p w14:paraId="1CA52B5B"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373F8512" w14:textId="77777777" w:rsidTr="00444016">
        <w:tc>
          <w:tcPr>
            <w:tcW w:w="2765" w:type="dxa"/>
          </w:tcPr>
          <w:p w14:paraId="5FD8DAF5"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Insulin</w:t>
            </w:r>
          </w:p>
        </w:tc>
        <w:tc>
          <w:tcPr>
            <w:tcW w:w="2765" w:type="dxa"/>
          </w:tcPr>
          <w:p w14:paraId="1D54D2E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0.124</w:t>
            </w:r>
          </w:p>
        </w:tc>
        <w:tc>
          <w:tcPr>
            <w:tcW w:w="2766" w:type="dxa"/>
          </w:tcPr>
          <w:p w14:paraId="5A2ACE7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24FA3065" w14:textId="77777777" w:rsidTr="00444016">
        <w:tc>
          <w:tcPr>
            <w:tcW w:w="2765" w:type="dxa"/>
          </w:tcPr>
          <w:p w14:paraId="1AE0D537"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HOMA-IR</w:t>
            </w:r>
          </w:p>
        </w:tc>
        <w:tc>
          <w:tcPr>
            <w:tcW w:w="2765" w:type="dxa"/>
          </w:tcPr>
          <w:p w14:paraId="3E605202"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0.213</w:t>
            </w:r>
          </w:p>
        </w:tc>
        <w:tc>
          <w:tcPr>
            <w:tcW w:w="2766" w:type="dxa"/>
          </w:tcPr>
          <w:p w14:paraId="1036E4F4"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3686A4BF" w14:textId="77777777" w:rsidTr="00444016">
        <w:tc>
          <w:tcPr>
            <w:tcW w:w="2765" w:type="dxa"/>
          </w:tcPr>
          <w:p w14:paraId="2D1F5EAC"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HbA1c</w:t>
            </w:r>
          </w:p>
        </w:tc>
        <w:tc>
          <w:tcPr>
            <w:tcW w:w="2765" w:type="dxa"/>
          </w:tcPr>
          <w:p w14:paraId="277FA70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0.155</w:t>
            </w:r>
          </w:p>
        </w:tc>
        <w:tc>
          <w:tcPr>
            <w:tcW w:w="2766" w:type="dxa"/>
          </w:tcPr>
          <w:p w14:paraId="6736A5E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0DAE15CB" w14:textId="77777777" w:rsidTr="00444016">
        <w:tc>
          <w:tcPr>
            <w:tcW w:w="2765" w:type="dxa"/>
          </w:tcPr>
          <w:p w14:paraId="666AFE76"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CRP</w:t>
            </w:r>
          </w:p>
        </w:tc>
        <w:tc>
          <w:tcPr>
            <w:tcW w:w="2765" w:type="dxa"/>
          </w:tcPr>
          <w:p w14:paraId="31B0F538"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0.181</w:t>
            </w:r>
          </w:p>
        </w:tc>
        <w:tc>
          <w:tcPr>
            <w:tcW w:w="2766" w:type="dxa"/>
          </w:tcPr>
          <w:p w14:paraId="6CBC44F3"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71096783" w14:textId="77777777" w:rsidTr="00444016">
        <w:tc>
          <w:tcPr>
            <w:tcW w:w="2765" w:type="dxa"/>
          </w:tcPr>
          <w:p w14:paraId="6A86B56E"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sz w:val="18"/>
                <w:szCs w:val="18"/>
              </w:rPr>
              <w:t>IL-6</w:t>
            </w:r>
          </w:p>
        </w:tc>
        <w:tc>
          <w:tcPr>
            <w:tcW w:w="2765" w:type="dxa"/>
          </w:tcPr>
          <w:p w14:paraId="4CEB2F00"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0.163</w:t>
            </w:r>
          </w:p>
        </w:tc>
        <w:tc>
          <w:tcPr>
            <w:tcW w:w="2766" w:type="dxa"/>
          </w:tcPr>
          <w:p w14:paraId="7576FE5F"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1F44AE0C" w14:textId="77777777" w:rsidTr="00444016">
        <w:tc>
          <w:tcPr>
            <w:tcW w:w="2765" w:type="dxa"/>
          </w:tcPr>
          <w:p w14:paraId="10D5071A"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sz w:val="18"/>
                <w:szCs w:val="18"/>
              </w:rPr>
              <w:t>Adiponectin</w:t>
            </w:r>
            <w:r w:rsidRPr="00202F00">
              <w:rPr>
                <w:rFonts w:ascii="Times New Roman" w:eastAsia="等线 Light" w:hAnsi="Times New Roman" w:cs="Times New Roman"/>
                <w:kern w:val="0"/>
                <w:sz w:val="18"/>
                <w:szCs w:val="18"/>
              </w:rPr>
              <w:t xml:space="preserve"> </w:t>
            </w:r>
          </w:p>
        </w:tc>
        <w:tc>
          <w:tcPr>
            <w:tcW w:w="2765" w:type="dxa"/>
          </w:tcPr>
          <w:p w14:paraId="577E2352"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-0.127</w:t>
            </w:r>
          </w:p>
        </w:tc>
        <w:tc>
          <w:tcPr>
            <w:tcW w:w="2766" w:type="dxa"/>
          </w:tcPr>
          <w:p w14:paraId="1D1DE771" w14:textId="77777777" w:rsidR="00BA262B" w:rsidRPr="00202F00" w:rsidRDefault="00BA262B" w:rsidP="00444016">
            <w:pPr>
              <w:autoSpaceDE w:val="0"/>
              <w:autoSpaceDN w:val="0"/>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bl>
    <w:p w14:paraId="28D5CD97" w14:textId="77777777" w:rsidR="00BA262B" w:rsidRPr="00202F00" w:rsidRDefault="00BA262B" w:rsidP="00BA262B">
      <w:pPr>
        <w:autoSpaceDE w:val="0"/>
        <w:autoSpaceDN w:val="0"/>
        <w:adjustRightInd w:val="0"/>
        <w:jc w:val="left"/>
        <w:rPr>
          <w:rFonts w:ascii="Times New Roman" w:eastAsia="Times-Roman" w:hAnsi="Times New Roman" w:cs="Times New Roman"/>
          <w:kern w:val="0"/>
          <w:sz w:val="18"/>
          <w:szCs w:val="18"/>
        </w:rPr>
      </w:pPr>
      <w:bookmarkStart w:id="2" w:name="_Hlk504999331"/>
      <w:r w:rsidRPr="00202F00">
        <w:rPr>
          <w:rFonts w:ascii="Times New Roman" w:eastAsia="等线 Light" w:hAnsi="Times New Roman" w:cs="Times New Roman"/>
          <w:kern w:val="0"/>
          <w:sz w:val="18"/>
          <w:szCs w:val="18"/>
        </w:rPr>
        <w:t xml:space="preserve">SBP, systolic blood pressure; DBP, diastolic blood pressure; HbA1c, glycosylated hemoglobin; BMI, body mass index; CRP, C-reactive protein; FPG, Fasting plasma glucose; HDL, high-density lipoprotein; IL-6, Interleukin 6; RBP4: </w:t>
      </w:r>
      <w:hyperlink r:id="rId6" w:tgtFrame="_blank" w:history="1">
        <w:r w:rsidRPr="00202F00">
          <w:rPr>
            <w:rFonts w:ascii="Times New Roman" w:eastAsia="等线 Light" w:hAnsi="Times New Roman" w:cs="Times New Roman"/>
            <w:kern w:val="0"/>
            <w:sz w:val="18"/>
            <w:szCs w:val="18"/>
          </w:rPr>
          <w:t>Retinol binding protein 4</w:t>
        </w:r>
      </w:hyperlink>
    </w:p>
    <w:bookmarkEnd w:id="2"/>
    <w:p w14:paraId="2D3CDB6B" w14:textId="77777777" w:rsidR="00BA262B" w:rsidRPr="00202F00" w:rsidRDefault="00BA262B" w:rsidP="00BA262B">
      <w:pPr>
        <w:autoSpaceDE w:val="0"/>
        <w:autoSpaceDN w:val="0"/>
        <w:adjustRightInd w:val="0"/>
        <w:jc w:val="left"/>
        <w:rPr>
          <w:rFonts w:ascii="Times New Roman" w:eastAsia="Times-Roman" w:hAnsi="Times New Roman" w:cs="Times New Roman"/>
          <w:kern w:val="0"/>
          <w:szCs w:val="21"/>
        </w:rPr>
      </w:pPr>
    </w:p>
    <w:p w14:paraId="12BA6F3E" w14:textId="77777777" w:rsidR="00BA262B" w:rsidRPr="00202F00" w:rsidRDefault="00BA262B" w:rsidP="00BA262B">
      <w:pPr>
        <w:adjustRightInd w:val="0"/>
        <w:snapToGrid w:val="0"/>
        <w:spacing w:after="0" w:afterAutospacing="0" w:line="480" w:lineRule="auto"/>
        <w:rPr>
          <w:rFonts w:ascii="Times New Roman" w:hAnsi="Times New Roman" w:cs="Times New Roman"/>
          <w:szCs w:val="21"/>
          <w:shd w:val="clear" w:color="auto" w:fill="FFFFFF"/>
        </w:rPr>
      </w:pPr>
    </w:p>
    <w:p w14:paraId="154A490F" w14:textId="77777777" w:rsidR="00BA262B" w:rsidRPr="00202F00" w:rsidRDefault="00BA262B" w:rsidP="00BA262B">
      <w:pPr>
        <w:adjustRightInd w:val="0"/>
        <w:snapToGrid w:val="0"/>
        <w:spacing w:after="0" w:afterAutospacing="0" w:line="480" w:lineRule="auto"/>
        <w:rPr>
          <w:rFonts w:ascii="Times New Roman" w:hAnsi="Times New Roman" w:cs="Times New Roman"/>
          <w:szCs w:val="21"/>
          <w:shd w:val="clear" w:color="auto" w:fill="FFFFFF"/>
        </w:rPr>
      </w:pPr>
    </w:p>
    <w:p w14:paraId="5DE18C61"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30D34D77"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354F9B1C"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49FE4296" w14:textId="7D830EC5" w:rsidR="00BA262B"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27DA89A3" w14:textId="77777777" w:rsidR="00202F00" w:rsidRPr="00202F00" w:rsidRDefault="00202F00" w:rsidP="00BA262B">
      <w:pPr>
        <w:autoSpaceDE w:val="0"/>
        <w:autoSpaceDN w:val="0"/>
        <w:adjustRightInd w:val="0"/>
        <w:spacing w:after="0" w:afterAutospacing="0" w:line="240" w:lineRule="auto"/>
        <w:jc w:val="left"/>
        <w:rPr>
          <w:rFonts w:ascii="Times New Roman" w:hAnsi="Times New Roman" w:cs="Times New Roman" w:hint="eastAsia"/>
          <w:kern w:val="0"/>
          <w:szCs w:val="21"/>
        </w:rPr>
      </w:pPr>
    </w:p>
    <w:p w14:paraId="3A4D3DEC"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404D60E0"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738A388E"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18A88EDB" w14:textId="77777777" w:rsidR="00BA262B" w:rsidRPr="00202F00"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157D375C" w14:textId="4E7EC170" w:rsidR="00BA262B" w:rsidRDefault="00BA262B" w:rsidP="00BA262B">
      <w:pPr>
        <w:autoSpaceDE w:val="0"/>
        <w:autoSpaceDN w:val="0"/>
        <w:adjustRightInd w:val="0"/>
        <w:spacing w:after="0" w:afterAutospacing="0" w:line="240" w:lineRule="auto"/>
        <w:jc w:val="left"/>
        <w:rPr>
          <w:rFonts w:ascii="Times New Roman" w:hAnsi="Times New Roman" w:cs="Times New Roman"/>
          <w:kern w:val="0"/>
          <w:szCs w:val="21"/>
        </w:rPr>
      </w:pPr>
    </w:p>
    <w:p w14:paraId="6FCFB9C1" w14:textId="05313180" w:rsidR="00202F00" w:rsidRDefault="00202F00" w:rsidP="00BA262B">
      <w:pPr>
        <w:autoSpaceDE w:val="0"/>
        <w:autoSpaceDN w:val="0"/>
        <w:adjustRightInd w:val="0"/>
        <w:spacing w:after="0" w:afterAutospacing="0" w:line="240" w:lineRule="auto"/>
        <w:jc w:val="left"/>
        <w:rPr>
          <w:rFonts w:ascii="Times New Roman" w:hAnsi="Times New Roman" w:cs="Times New Roman"/>
          <w:kern w:val="0"/>
          <w:szCs w:val="21"/>
        </w:rPr>
      </w:pPr>
    </w:p>
    <w:p w14:paraId="4B449F64" w14:textId="77777777" w:rsidR="00202F00" w:rsidRPr="00202F00" w:rsidRDefault="00202F00" w:rsidP="00BA262B">
      <w:pPr>
        <w:autoSpaceDE w:val="0"/>
        <w:autoSpaceDN w:val="0"/>
        <w:adjustRightInd w:val="0"/>
        <w:spacing w:after="0" w:afterAutospacing="0" w:line="240" w:lineRule="auto"/>
        <w:jc w:val="left"/>
        <w:rPr>
          <w:rFonts w:ascii="Times New Roman" w:hAnsi="Times New Roman" w:cs="Times New Roman" w:hint="eastAsia"/>
          <w:kern w:val="0"/>
          <w:szCs w:val="21"/>
        </w:rPr>
      </w:pPr>
    </w:p>
    <w:p w14:paraId="7FC1890D" w14:textId="77777777" w:rsidR="00BA262B" w:rsidRPr="00202F00" w:rsidRDefault="00BA262B" w:rsidP="00BA262B">
      <w:pPr>
        <w:rPr>
          <w:rFonts w:ascii="Times New Roman" w:eastAsia="AGaramond-Bold" w:hAnsi="Times New Roman" w:cs="Times New Roman"/>
          <w:bCs/>
          <w:kern w:val="0"/>
          <w:szCs w:val="21"/>
        </w:rPr>
      </w:pPr>
      <w:r w:rsidRPr="00202F00">
        <w:rPr>
          <w:rFonts w:ascii="Times New Roman" w:hAnsi="Times New Roman" w:cs="Times New Roman"/>
          <w:szCs w:val="21"/>
          <w:shd w:val="clear" w:color="auto" w:fill="FFFFFF"/>
        </w:rPr>
        <w:lastRenderedPageBreak/>
        <w:t xml:space="preserve">Sup table II </w:t>
      </w:r>
      <w:r w:rsidRPr="00202F00">
        <w:rPr>
          <w:rFonts w:ascii="Times New Roman" w:eastAsia="等线 Light" w:hAnsi="Times New Roman" w:cs="Times New Roman"/>
          <w:kern w:val="0"/>
          <w:szCs w:val="21"/>
        </w:rPr>
        <w:t>Risk factors at admission</w:t>
      </w:r>
      <w:r w:rsidRPr="00202F00">
        <w:rPr>
          <w:rFonts w:ascii="Times New Roman" w:eastAsia="等线 Light" w:hAnsi="Times New Roman" w:cs="Times New Roman"/>
          <w:bCs/>
          <w:kern w:val="0"/>
          <w:szCs w:val="21"/>
        </w:rPr>
        <w:t xml:space="preserve"> prediction of GDM</w:t>
      </w:r>
      <w:r w:rsidRPr="00202F00">
        <w:rPr>
          <w:rFonts w:ascii="Times New Roman" w:eastAsia="等线 Light" w:hAnsi="Times New Roman" w:cs="Times New Roman"/>
          <w:kern w:val="0"/>
          <w:szCs w:val="21"/>
        </w:rPr>
        <w:t xml:space="preserve"> with AUROC</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BA262B" w:rsidRPr="00202F00" w14:paraId="629F06B6" w14:textId="77777777" w:rsidTr="00444016">
        <w:tc>
          <w:tcPr>
            <w:tcW w:w="2074" w:type="dxa"/>
            <w:tcBorders>
              <w:top w:val="single" w:sz="4" w:space="0" w:color="auto"/>
              <w:bottom w:val="single" w:sz="4" w:space="0" w:color="auto"/>
            </w:tcBorders>
          </w:tcPr>
          <w:p w14:paraId="3EB3C69C"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Risk factors</w:t>
            </w:r>
          </w:p>
        </w:tc>
        <w:tc>
          <w:tcPr>
            <w:tcW w:w="2074" w:type="dxa"/>
            <w:tcBorders>
              <w:top w:val="single" w:sz="4" w:space="0" w:color="auto"/>
              <w:bottom w:val="single" w:sz="4" w:space="0" w:color="auto"/>
            </w:tcBorders>
          </w:tcPr>
          <w:p w14:paraId="11D73780"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 xml:space="preserve"> AUC</w:t>
            </w:r>
          </w:p>
        </w:tc>
        <w:tc>
          <w:tcPr>
            <w:tcW w:w="2074" w:type="dxa"/>
            <w:tcBorders>
              <w:top w:val="single" w:sz="4" w:space="0" w:color="auto"/>
              <w:bottom w:val="single" w:sz="4" w:space="0" w:color="auto"/>
            </w:tcBorders>
          </w:tcPr>
          <w:p w14:paraId="0878E166"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95%CI</w:t>
            </w:r>
          </w:p>
        </w:tc>
        <w:tc>
          <w:tcPr>
            <w:tcW w:w="2074" w:type="dxa"/>
            <w:tcBorders>
              <w:top w:val="single" w:sz="4" w:space="0" w:color="auto"/>
              <w:bottom w:val="single" w:sz="4" w:space="0" w:color="auto"/>
            </w:tcBorders>
          </w:tcPr>
          <w:p w14:paraId="206BCCDD"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P</w:t>
            </w:r>
          </w:p>
        </w:tc>
      </w:tr>
      <w:tr w:rsidR="00BA262B" w:rsidRPr="00202F00" w14:paraId="2BA84E61" w14:textId="77777777" w:rsidTr="00444016">
        <w:tc>
          <w:tcPr>
            <w:tcW w:w="2074" w:type="dxa"/>
            <w:tcBorders>
              <w:top w:val="single" w:sz="4" w:space="0" w:color="auto"/>
            </w:tcBorders>
          </w:tcPr>
          <w:p w14:paraId="09D15873"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sz w:val="18"/>
                <w:szCs w:val="18"/>
              </w:rPr>
            </w:pPr>
            <w:r w:rsidRPr="00202F00">
              <w:rPr>
                <w:rFonts w:ascii="Times New Roman" w:eastAsia="等线 Light" w:hAnsi="Times New Roman" w:cs="Times New Roman"/>
                <w:kern w:val="0"/>
                <w:sz w:val="18"/>
                <w:szCs w:val="18"/>
              </w:rPr>
              <w:t>Maternal age</w:t>
            </w:r>
          </w:p>
        </w:tc>
        <w:tc>
          <w:tcPr>
            <w:tcW w:w="2074" w:type="dxa"/>
            <w:tcBorders>
              <w:top w:val="single" w:sz="4" w:space="0" w:color="auto"/>
            </w:tcBorders>
          </w:tcPr>
          <w:p w14:paraId="3F3AEF92"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0.609</w:t>
            </w:r>
          </w:p>
        </w:tc>
        <w:tc>
          <w:tcPr>
            <w:tcW w:w="2074" w:type="dxa"/>
            <w:tcBorders>
              <w:top w:val="single" w:sz="4" w:space="0" w:color="auto"/>
            </w:tcBorders>
          </w:tcPr>
          <w:p w14:paraId="53058BEE"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0.549-0.608</w:t>
            </w:r>
          </w:p>
        </w:tc>
        <w:tc>
          <w:tcPr>
            <w:tcW w:w="2074" w:type="dxa"/>
            <w:tcBorders>
              <w:top w:val="single" w:sz="4" w:space="0" w:color="auto"/>
            </w:tcBorders>
          </w:tcPr>
          <w:p w14:paraId="16D605C7"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285C19C2" w14:textId="77777777" w:rsidTr="00444016">
        <w:tc>
          <w:tcPr>
            <w:tcW w:w="2074" w:type="dxa"/>
          </w:tcPr>
          <w:p w14:paraId="72D3A3B8"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Pre-gestational BMI</w:t>
            </w:r>
          </w:p>
        </w:tc>
        <w:tc>
          <w:tcPr>
            <w:tcW w:w="2074" w:type="dxa"/>
          </w:tcPr>
          <w:p w14:paraId="3C3CCACC"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0.634</w:t>
            </w:r>
          </w:p>
        </w:tc>
        <w:tc>
          <w:tcPr>
            <w:tcW w:w="2074" w:type="dxa"/>
          </w:tcPr>
          <w:p w14:paraId="033CBED1"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0.573-0.695</w:t>
            </w:r>
          </w:p>
        </w:tc>
        <w:tc>
          <w:tcPr>
            <w:tcW w:w="2074" w:type="dxa"/>
          </w:tcPr>
          <w:p w14:paraId="4C710F13"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7E7EE327" w14:textId="77777777" w:rsidTr="00444016">
        <w:tc>
          <w:tcPr>
            <w:tcW w:w="2074" w:type="dxa"/>
          </w:tcPr>
          <w:p w14:paraId="7054E763"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FPG</w:t>
            </w:r>
          </w:p>
        </w:tc>
        <w:tc>
          <w:tcPr>
            <w:tcW w:w="2074" w:type="dxa"/>
          </w:tcPr>
          <w:p w14:paraId="043DBED9"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0.590</w:t>
            </w:r>
          </w:p>
        </w:tc>
        <w:tc>
          <w:tcPr>
            <w:tcW w:w="2074" w:type="dxa"/>
          </w:tcPr>
          <w:p w14:paraId="4FCF444D" w14:textId="77777777" w:rsidR="00BA262B" w:rsidRPr="00202F00" w:rsidRDefault="00BA262B" w:rsidP="00444016">
            <w:pPr>
              <w:autoSpaceDE w:val="0"/>
              <w:autoSpaceDN w:val="0"/>
              <w:adjustRightInd w:val="0"/>
              <w:snapToGrid w:val="0"/>
              <w:spacing w:afterAutospacing="0" w:line="360" w:lineRule="auto"/>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0.529-0.650</w:t>
            </w:r>
          </w:p>
        </w:tc>
        <w:tc>
          <w:tcPr>
            <w:tcW w:w="2074" w:type="dxa"/>
          </w:tcPr>
          <w:p w14:paraId="5D7C2406"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1D90B4D0" w14:textId="77777777" w:rsidTr="00444016">
        <w:tc>
          <w:tcPr>
            <w:tcW w:w="2074" w:type="dxa"/>
          </w:tcPr>
          <w:p w14:paraId="64DD3B5D"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Insulin</w:t>
            </w:r>
          </w:p>
        </w:tc>
        <w:tc>
          <w:tcPr>
            <w:tcW w:w="2074" w:type="dxa"/>
          </w:tcPr>
          <w:p w14:paraId="163B43B7"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0.592</w:t>
            </w:r>
          </w:p>
        </w:tc>
        <w:tc>
          <w:tcPr>
            <w:tcW w:w="2074" w:type="dxa"/>
          </w:tcPr>
          <w:p w14:paraId="7AA190A7"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0.536-0.648</w:t>
            </w:r>
          </w:p>
        </w:tc>
        <w:tc>
          <w:tcPr>
            <w:tcW w:w="2074" w:type="dxa"/>
          </w:tcPr>
          <w:p w14:paraId="23375A52"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4ECB7E09" w14:textId="77777777" w:rsidTr="00444016">
        <w:tc>
          <w:tcPr>
            <w:tcW w:w="2074" w:type="dxa"/>
          </w:tcPr>
          <w:p w14:paraId="53754BCE"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HOMA-IR</w:t>
            </w:r>
          </w:p>
        </w:tc>
        <w:tc>
          <w:tcPr>
            <w:tcW w:w="2074" w:type="dxa"/>
          </w:tcPr>
          <w:p w14:paraId="55E9F92C"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0.621</w:t>
            </w:r>
          </w:p>
        </w:tc>
        <w:tc>
          <w:tcPr>
            <w:tcW w:w="2074" w:type="dxa"/>
          </w:tcPr>
          <w:p w14:paraId="0C08F6F0"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0.575-0.673</w:t>
            </w:r>
          </w:p>
        </w:tc>
        <w:tc>
          <w:tcPr>
            <w:tcW w:w="2074" w:type="dxa"/>
          </w:tcPr>
          <w:p w14:paraId="4EF60285"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311D47F7" w14:textId="77777777" w:rsidTr="00444016">
        <w:tc>
          <w:tcPr>
            <w:tcW w:w="2074" w:type="dxa"/>
          </w:tcPr>
          <w:p w14:paraId="6FAEF150"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HbA1c</w:t>
            </w:r>
          </w:p>
        </w:tc>
        <w:tc>
          <w:tcPr>
            <w:tcW w:w="2074" w:type="dxa"/>
          </w:tcPr>
          <w:p w14:paraId="256C864C"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0.612</w:t>
            </w:r>
          </w:p>
        </w:tc>
        <w:tc>
          <w:tcPr>
            <w:tcW w:w="2074" w:type="dxa"/>
          </w:tcPr>
          <w:p w14:paraId="4F68CB61"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0.561-0.664</w:t>
            </w:r>
          </w:p>
        </w:tc>
        <w:tc>
          <w:tcPr>
            <w:tcW w:w="2074" w:type="dxa"/>
          </w:tcPr>
          <w:p w14:paraId="024F23CE"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59030E00" w14:textId="77777777" w:rsidTr="00444016">
        <w:tc>
          <w:tcPr>
            <w:tcW w:w="2074" w:type="dxa"/>
          </w:tcPr>
          <w:p w14:paraId="4B5E9610"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CRP</w:t>
            </w:r>
          </w:p>
        </w:tc>
        <w:tc>
          <w:tcPr>
            <w:tcW w:w="2074" w:type="dxa"/>
          </w:tcPr>
          <w:p w14:paraId="06AFD1A9"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0.581</w:t>
            </w:r>
          </w:p>
        </w:tc>
        <w:tc>
          <w:tcPr>
            <w:tcW w:w="2074" w:type="dxa"/>
          </w:tcPr>
          <w:p w14:paraId="220AFED0"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0.519-0.643</w:t>
            </w:r>
          </w:p>
        </w:tc>
        <w:tc>
          <w:tcPr>
            <w:tcW w:w="2074" w:type="dxa"/>
          </w:tcPr>
          <w:p w14:paraId="1ADE30CE"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7B889E78" w14:textId="77777777" w:rsidTr="00444016">
        <w:tc>
          <w:tcPr>
            <w:tcW w:w="2074" w:type="dxa"/>
          </w:tcPr>
          <w:p w14:paraId="653CF48F"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IL-6</w:t>
            </w:r>
          </w:p>
        </w:tc>
        <w:tc>
          <w:tcPr>
            <w:tcW w:w="2074" w:type="dxa"/>
          </w:tcPr>
          <w:p w14:paraId="6E7EF4A1"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0.601</w:t>
            </w:r>
          </w:p>
        </w:tc>
        <w:tc>
          <w:tcPr>
            <w:tcW w:w="2074" w:type="dxa"/>
          </w:tcPr>
          <w:p w14:paraId="177BA6CC"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0.543-0.659</w:t>
            </w:r>
          </w:p>
        </w:tc>
        <w:tc>
          <w:tcPr>
            <w:tcW w:w="2074" w:type="dxa"/>
          </w:tcPr>
          <w:p w14:paraId="7DBA9F92"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3D69698C" w14:textId="77777777" w:rsidTr="00444016">
        <w:tc>
          <w:tcPr>
            <w:tcW w:w="2074" w:type="dxa"/>
          </w:tcPr>
          <w:p w14:paraId="43345A4E"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 xml:space="preserve">Adiponectin </w:t>
            </w:r>
          </w:p>
        </w:tc>
        <w:tc>
          <w:tcPr>
            <w:tcW w:w="2074" w:type="dxa"/>
          </w:tcPr>
          <w:p w14:paraId="4A792DCA"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0.591</w:t>
            </w:r>
          </w:p>
        </w:tc>
        <w:tc>
          <w:tcPr>
            <w:tcW w:w="2074" w:type="dxa"/>
          </w:tcPr>
          <w:p w14:paraId="25DE74DA"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0.537-0.648</w:t>
            </w:r>
          </w:p>
        </w:tc>
        <w:tc>
          <w:tcPr>
            <w:tcW w:w="2074" w:type="dxa"/>
          </w:tcPr>
          <w:p w14:paraId="62359A32" w14:textId="77777777" w:rsidR="00BA262B" w:rsidRPr="00202F00" w:rsidRDefault="00BA262B" w:rsidP="00444016">
            <w:pPr>
              <w:adjustRightInd w:val="0"/>
              <w:snapToGrid w:val="0"/>
              <w:spacing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&lt;0.001</w:t>
            </w:r>
          </w:p>
        </w:tc>
      </w:tr>
      <w:tr w:rsidR="00BA262B" w:rsidRPr="00202F00" w14:paraId="28083B8B" w14:textId="77777777" w:rsidTr="00444016">
        <w:tc>
          <w:tcPr>
            <w:tcW w:w="2074" w:type="dxa"/>
          </w:tcPr>
          <w:p w14:paraId="10030398" w14:textId="77777777" w:rsidR="00BA262B" w:rsidRPr="00202F00" w:rsidRDefault="00BA262B" w:rsidP="00444016">
            <w:pPr>
              <w:adjustRightInd w:val="0"/>
              <w:snapToGrid w:val="0"/>
              <w:spacing w:afterAutospacing="0" w:line="360" w:lineRule="auto"/>
              <w:ind w:firstLineChars="50" w:firstLine="90"/>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RBP4</w:t>
            </w:r>
          </w:p>
        </w:tc>
        <w:tc>
          <w:tcPr>
            <w:tcW w:w="2074" w:type="dxa"/>
          </w:tcPr>
          <w:p w14:paraId="5EAD88A0" w14:textId="77777777" w:rsidR="00BA262B" w:rsidRPr="00202F00" w:rsidRDefault="00BA262B" w:rsidP="00444016">
            <w:pPr>
              <w:autoSpaceDE w:val="0"/>
              <w:autoSpaceDN w:val="0"/>
              <w:adjustRightInd w:val="0"/>
              <w:spacing w:afterAutospacing="0"/>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0.737</w:t>
            </w:r>
          </w:p>
        </w:tc>
        <w:tc>
          <w:tcPr>
            <w:tcW w:w="2074" w:type="dxa"/>
          </w:tcPr>
          <w:p w14:paraId="425F5AFC" w14:textId="77777777" w:rsidR="00BA262B" w:rsidRPr="00202F00" w:rsidRDefault="00BA262B" w:rsidP="00444016">
            <w:pPr>
              <w:autoSpaceDE w:val="0"/>
              <w:autoSpaceDN w:val="0"/>
              <w:adjustRightInd w:val="0"/>
              <w:spacing w:afterAutospacing="0"/>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0.690-0.784</w:t>
            </w:r>
          </w:p>
        </w:tc>
        <w:tc>
          <w:tcPr>
            <w:tcW w:w="2074" w:type="dxa"/>
          </w:tcPr>
          <w:p w14:paraId="5F324EDC" w14:textId="77777777" w:rsidR="00BA262B" w:rsidRPr="00202F00" w:rsidRDefault="00BA262B" w:rsidP="00444016">
            <w:pPr>
              <w:autoSpaceDE w:val="0"/>
              <w:autoSpaceDN w:val="0"/>
              <w:adjustRightInd w:val="0"/>
              <w:spacing w:afterAutospacing="0"/>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 xml:space="preserve">Reference </w:t>
            </w:r>
          </w:p>
        </w:tc>
      </w:tr>
    </w:tbl>
    <w:p w14:paraId="5EE1135E" w14:textId="77777777" w:rsidR="00BA262B" w:rsidRPr="00202F00" w:rsidRDefault="00BA262B" w:rsidP="00BA262B">
      <w:pPr>
        <w:autoSpaceDE w:val="0"/>
        <w:autoSpaceDN w:val="0"/>
        <w:adjustRightInd w:val="0"/>
        <w:jc w:val="left"/>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 xml:space="preserve">HbA1c, glycosylated hemoglobin; BMI, body mass index; CRP, C-reactive protein; FPG, Fasting plasma glucose; HDL, high-density lipoprotein; IL-6, Interleukin 6; RBP4: </w:t>
      </w:r>
      <w:hyperlink r:id="rId7" w:tgtFrame="_blank" w:history="1">
        <w:r w:rsidRPr="00202F00">
          <w:rPr>
            <w:rFonts w:ascii="Times New Roman" w:eastAsia="等线 Light" w:hAnsi="Times New Roman" w:cs="Times New Roman"/>
            <w:kern w:val="0"/>
            <w:sz w:val="18"/>
            <w:szCs w:val="18"/>
          </w:rPr>
          <w:t>Retinol binding protein 4</w:t>
        </w:r>
      </w:hyperlink>
      <w:r w:rsidRPr="00202F00">
        <w:rPr>
          <w:rFonts w:ascii="Times New Roman" w:eastAsia="等线 Light" w:hAnsi="Times New Roman" w:cs="Times New Roman"/>
          <w:kern w:val="0"/>
          <w:sz w:val="18"/>
          <w:szCs w:val="18"/>
        </w:rPr>
        <w:t>; ROC, Receiver operating characteristic; AUC, area under the curve</w:t>
      </w:r>
    </w:p>
    <w:p w14:paraId="7BB0EF1C"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4DD20FF0"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EBA5351"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1D1AF7D6"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2EA28311"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2B8AF11A"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C5048B1"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7F016465"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73757C70"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7D33B75D"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440E7388" w14:textId="157AAD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1E5D6BD3" w14:textId="05DF059D" w:rsidR="00AF7D53"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57E711E1" w14:textId="56A5C745" w:rsid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30DA7670" w14:textId="47FE6E65" w:rsid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6DDEC04" w14:textId="77777777" w:rsidR="00202F00" w:rsidRP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hint="eastAsia"/>
          <w:kern w:val="0"/>
          <w:szCs w:val="21"/>
        </w:rPr>
      </w:pPr>
    </w:p>
    <w:p w14:paraId="19031D50" w14:textId="716E505E" w:rsidR="00F80695" w:rsidRPr="00202F00" w:rsidRDefault="00F80695" w:rsidP="00F80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afterAutospacing="0" w:line="360" w:lineRule="auto"/>
        <w:rPr>
          <w:rFonts w:ascii="Times New Roman" w:eastAsia="等线 Light" w:hAnsi="Times New Roman" w:cs="Times New Roman"/>
          <w:kern w:val="0"/>
          <w:szCs w:val="21"/>
        </w:rPr>
      </w:pPr>
      <w:r w:rsidRPr="00202F00">
        <w:rPr>
          <w:rFonts w:ascii="Times New Roman" w:eastAsia="等线 Light" w:hAnsi="Times New Roman" w:cs="Times New Roman"/>
          <w:b/>
          <w:color w:val="000000"/>
          <w:kern w:val="0"/>
          <w:szCs w:val="21"/>
        </w:rPr>
        <w:lastRenderedPageBreak/>
        <w:t xml:space="preserve">Sup Table III </w:t>
      </w:r>
      <w:r w:rsidRPr="00202F00">
        <w:rPr>
          <w:rFonts w:ascii="Times New Roman" w:eastAsia="等线 Light" w:hAnsi="Times New Roman" w:cs="Times New Roman"/>
          <w:kern w:val="0"/>
          <w:szCs w:val="21"/>
        </w:rPr>
        <w:t xml:space="preserve">Univariate and </w:t>
      </w:r>
      <w:r w:rsidRPr="00202F00">
        <w:rPr>
          <w:rFonts w:ascii="Times New Roman" w:eastAsia="等线 Light" w:hAnsi="Times New Roman" w:cs="Times New Roman"/>
          <w:color w:val="000000"/>
          <w:kern w:val="0"/>
          <w:szCs w:val="21"/>
        </w:rPr>
        <w:t xml:space="preserve">multivariate logistic regression of GDM according to RBP4 and obese status </w:t>
      </w:r>
    </w:p>
    <w:tbl>
      <w:tblPr>
        <w:tblStyle w:val="2"/>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402"/>
        <w:gridCol w:w="2668"/>
        <w:gridCol w:w="2088"/>
      </w:tblGrid>
      <w:tr w:rsidR="00F80695" w:rsidRPr="00202F00" w14:paraId="3BBFCBF5" w14:textId="77777777" w:rsidTr="00554B49">
        <w:tc>
          <w:tcPr>
            <w:tcW w:w="2694" w:type="dxa"/>
            <w:vMerge w:val="restart"/>
            <w:tcBorders>
              <w:top w:val="single" w:sz="4" w:space="0" w:color="auto"/>
              <w:bottom w:val="single" w:sz="4" w:space="0" w:color="auto"/>
            </w:tcBorders>
          </w:tcPr>
          <w:p w14:paraId="278832DF" w14:textId="77777777" w:rsidR="00F80695" w:rsidRPr="00202F00" w:rsidRDefault="00F80695" w:rsidP="0055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Groups (N)</w:t>
            </w:r>
            <w:r w:rsidRPr="00202F00">
              <w:rPr>
                <w:rFonts w:ascii="Times New Roman" w:eastAsia="等线 Light" w:hAnsi="Times New Roman" w:cs="Times New Roman"/>
                <w:sz w:val="18"/>
                <w:szCs w:val="18"/>
                <w:vertAlign w:val="superscript"/>
              </w:rPr>
              <w:t xml:space="preserve"> *</w:t>
            </w:r>
          </w:p>
        </w:tc>
        <w:tc>
          <w:tcPr>
            <w:tcW w:w="6287" w:type="dxa"/>
            <w:gridSpan w:val="3"/>
            <w:tcBorders>
              <w:top w:val="single" w:sz="4" w:space="0" w:color="auto"/>
              <w:bottom w:val="single" w:sz="4" w:space="0" w:color="auto"/>
            </w:tcBorders>
          </w:tcPr>
          <w:p w14:paraId="2F146051"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jc w:val="center"/>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GDM event</w:t>
            </w:r>
          </w:p>
        </w:tc>
      </w:tr>
      <w:tr w:rsidR="00F80695" w:rsidRPr="00202F00" w14:paraId="686B5D91" w14:textId="77777777" w:rsidTr="00554B49">
        <w:tc>
          <w:tcPr>
            <w:tcW w:w="2694" w:type="dxa"/>
            <w:vMerge/>
            <w:tcBorders>
              <w:top w:val="single" w:sz="4" w:space="0" w:color="auto"/>
              <w:bottom w:val="single" w:sz="4" w:space="0" w:color="auto"/>
            </w:tcBorders>
          </w:tcPr>
          <w:p w14:paraId="48004940"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p>
        </w:tc>
        <w:tc>
          <w:tcPr>
            <w:tcW w:w="1417" w:type="dxa"/>
            <w:tcBorders>
              <w:top w:val="single" w:sz="4" w:space="0" w:color="auto"/>
              <w:bottom w:val="single" w:sz="4" w:space="0" w:color="auto"/>
            </w:tcBorders>
          </w:tcPr>
          <w:p w14:paraId="4E06EE85"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GDM/ALL, (%)</w:t>
            </w:r>
          </w:p>
        </w:tc>
        <w:tc>
          <w:tcPr>
            <w:tcW w:w="2739" w:type="dxa"/>
            <w:tcBorders>
              <w:top w:val="single" w:sz="4" w:space="0" w:color="auto"/>
              <w:bottom w:val="single" w:sz="4" w:space="0" w:color="auto"/>
            </w:tcBorders>
          </w:tcPr>
          <w:p w14:paraId="7AF94F16"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 xml:space="preserve">Crude </w:t>
            </w:r>
            <w:proofErr w:type="gramStart"/>
            <w:r w:rsidRPr="00202F00">
              <w:rPr>
                <w:rFonts w:ascii="Times New Roman" w:eastAsia="等线 Light" w:hAnsi="Times New Roman" w:cs="Times New Roman"/>
                <w:color w:val="000000"/>
                <w:kern w:val="0"/>
                <w:sz w:val="18"/>
                <w:szCs w:val="18"/>
              </w:rPr>
              <w:t>OR(</w:t>
            </w:r>
            <w:proofErr w:type="gramEnd"/>
            <w:r w:rsidRPr="00202F00">
              <w:rPr>
                <w:rFonts w:ascii="Times New Roman" w:eastAsia="等线 Light" w:hAnsi="Times New Roman" w:cs="Times New Roman"/>
                <w:color w:val="000000"/>
                <w:kern w:val="0"/>
                <w:sz w:val="18"/>
                <w:szCs w:val="18"/>
              </w:rPr>
              <w:t>95%CI)</w:t>
            </w:r>
            <w:r w:rsidRPr="00202F00">
              <w:rPr>
                <w:rFonts w:ascii="Times New Roman" w:eastAsia="等线 Light" w:hAnsi="Times New Roman" w:cs="Times New Roman"/>
                <w:sz w:val="18"/>
                <w:szCs w:val="18"/>
                <w:vertAlign w:val="superscript"/>
              </w:rPr>
              <w:t>ξ</w:t>
            </w:r>
          </w:p>
        </w:tc>
        <w:tc>
          <w:tcPr>
            <w:tcW w:w="2131" w:type="dxa"/>
            <w:tcBorders>
              <w:top w:val="single" w:sz="4" w:space="0" w:color="auto"/>
              <w:bottom w:val="single" w:sz="4" w:space="0" w:color="auto"/>
            </w:tcBorders>
          </w:tcPr>
          <w:p w14:paraId="495BF8FA"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sz w:val="18"/>
                <w:szCs w:val="18"/>
              </w:rPr>
              <w:t xml:space="preserve">Adjusted </w:t>
            </w:r>
            <w:proofErr w:type="gramStart"/>
            <w:r w:rsidRPr="00202F00">
              <w:rPr>
                <w:rFonts w:ascii="Times New Roman" w:eastAsia="等线 Light" w:hAnsi="Times New Roman" w:cs="Times New Roman"/>
                <w:color w:val="000000"/>
                <w:sz w:val="18"/>
                <w:szCs w:val="18"/>
              </w:rPr>
              <w:t>OR(</w:t>
            </w:r>
            <w:proofErr w:type="gramEnd"/>
            <w:r w:rsidRPr="00202F00">
              <w:rPr>
                <w:rFonts w:ascii="Times New Roman" w:eastAsia="等线 Light" w:hAnsi="Times New Roman" w:cs="Times New Roman"/>
                <w:color w:val="000000"/>
                <w:sz w:val="18"/>
                <w:szCs w:val="18"/>
              </w:rPr>
              <w:t>95%CI)</w:t>
            </w:r>
            <w:r w:rsidRPr="00202F00">
              <w:rPr>
                <w:rFonts w:ascii="Times New Roman" w:eastAsia="等线 Light" w:hAnsi="Times New Roman" w:cs="Times New Roman"/>
                <w:color w:val="000000"/>
                <w:sz w:val="18"/>
                <w:szCs w:val="18"/>
                <w:vertAlign w:val="superscript"/>
              </w:rPr>
              <w:t>ǂ</w:t>
            </w:r>
            <w:r w:rsidRPr="00202F00">
              <w:rPr>
                <w:rFonts w:ascii="Times New Roman" w:eastAsia="等线 Light" w:hAnsi="Times New Roman" w:cs="Times New Roman"/>
                <w:sz w:val="18"/>
                <w:szCs w:val="18"/>
                <w:vertAlign w:val="superscript"/>
              </w:rPr>
              <w:t>ξ</w:t>
            </w:r>
          </w:p>
        </w:tc>
      </w:tr>
      <w:tr w:rsidR="00F80695" w:rsidRPr="00202F00" w14:paraId="08ADB134" w14:textId="77777777" w:rsidTr="00554B49">
        <w:tc>
          <w:tcPr>
            <w:tcW w:w="2694" w:type="dxa"/>
            <w:tcBorders>
              <w:top w:val="single" w:sz="4" w:space="0" w:color="auto"/>
            </w:tcBorders>
          </w:tcPr>
          <w:p w14:paraId="79F18034"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Not obese with low RBP4</w:t>
            </w:r>
          </w:p>
        </w:tc>
        <w:tc>
          <w:tcPr>
            <w:tcW w:w="1417" w:type="dxa"/>
            <w:tcBorders>
              <w:top w:val="single" w:sz="4" w:space="0" w:color="auto"/>
            </w:tcBorders>
          </w:tcPr>
          <w:p w14:paraId="40D046BF"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12/375, (3.2)</w:t>
            </w:r>
          </w:p>
        </w:tc>
        <w:tc>
          <w:tcPr>
            <w:tcW w:w="2739" w:type="dxa"/>
            <w:tcBorders>
              <w:top w:val="single" w:sz="4" w:space="0" w:color="auto"/>
            </w:tcBorders>
          </w:tcPr>
          <w:p w14:paraId="1136F0F8"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231F20"/>
                <w:kern w:val="0"/>
                <w:sz w:val="18"/>
                <w:szCs w:val="18"/>
              </w:rPr>
              <w:t>Reference</w:t>
            </w:r>
          </w:p>
        </w:tc>
        <w:tc>
          <w:tcPr>
            <w:tcW w:w="2131" w:type="dxa"/>
            <w:tcBorders>
              <w:top w:val="single" w:sz="4" w:space="0" w:color="auto"/>
            </w:tcBorders>
          </w:tcPr>
          <w:p w14:paraId="03C71CEF"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231F20"/>
                <w:kern w:val="0"/>
                <w:sz w:val="18"/>
                <w:szCs w:val="18"/>
              </w:rPr>
              <w:t>Reference</w:t>
            </w:r>
          </w:p>
        </w:tc>
      </w:tr>
      <w:tr w:rsidR="00F80695" w:rsidRPr="00202F00" w14:paraId="39C1DB2B" w14:textId="77777777" w:rsidTr="00554B49">
        <w:tc>
          <w:tcPr>
            <w:tcW w:w="2694" w:type="dxa"/>
          </w:tcPr>
          <w:p w14:paraId="0A73CA19"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Obese with low RBP4</w:t>
            </w:r>
          </w:p>
        </w:tc>
        <w:tc>
          <w:tcPr>
            <w:tcW w:w="1417" w:type="dxa"/>
          </w:tcPr>
          <w:p w14:paraId="171CC906"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6/40, (15.0)</w:t>
            </w:r>
          </w:p>
        </w:tc>
        <w:tc>
          <w:tcPr>
            <w:tcW w:w="2739" w:type="dxa"/>
          </w:tcPr>
          <w:p w14:paraId="4658978A"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5.34(1.88-15.12)</w:t>
            </w:r>
          </w:p>
        </w:tc>
        <w:tc>
          <w:tcPr>
            <w:tcW w:w="2131" w:type="dxa"/>
          </w:tcPr>
          <w:p w14:paraId="4FBA50FD"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3.04(2.11-5.21)</w:t>
            </w:r>
          </w:p>
        </w:tc>
      </w:tr>
      <w:tr w:rsidR="00F80695" w:rsidRPr="00202F00" w14:paraId="5959DD7E" w14:textId="77777777" w:rsidTr="00554B49">
        <w:tc>
          <w:tcPr>
            <w:tcW w:w="2694" w:type="dxa"/>
          </w:tcPr>
          <w:p w14:paraId="5D01D19E"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Not obese with high RBP4</w:t>
            </w:r>
          </w:p>
        </w:tc>
        <w:tc>
          <w:tcPr>
            <w:tcW w:w="1417" w:type="dxa"/>
          </w:tcPr>
          <w:p w14:paraId="29D381CD"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54/348, (15.5)</w:t>
            </w:r>
          </w:p>
        </w:tc>
        <w:tc>
          <w:tcPr>
            <w:tcW w:w="2739" w:type="dxa"/>
          </w:tcPr>
          <w:p w14:paraId="3227626D"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5.56(2.92-10.15)</w:t>
            </w:r>
          </w:p>
        </w:tc>
        <w:tc>
          <w:tcPr>
            <w:tcW w:w="2131" w:type="dxa"/>
          </w:tcPr>
          <w:p w14:paraId="2BF7B7FB"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3.12(2.20-5.03)</w:t>
            </w:r>
          </w:p>
        </w:tc>
      </w:tr>
      <w:tr w:rsidR="00F80695" w:rsidRPr="00202F00" w14:paraId="2BFDD032" w14:textId="77777777" w:rsidTr="00554B49">
        <w:tc>
          <w:tcPr>
            <w:tcW w:w="2694" w:type="dxa"/>
          </w:tcPr>
          <w:p w14:paraId="67930549"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Obese with high RBP4</w:t>
            </w:r>
          </w:p>
        </w:tc>
        <w:tc>
          <w:tcPr>
            <w:tcW w:w="1417" w:type="dxa"/>
          </w:tcPr>
          <w:p w14:paraId="0E3EAB8C"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29/64, (45.3)</w:t>
            </w:r>
          </w:p>
        </w:tc>
        <w:tc>
          <w:tcPr>
            <w:tcW w:w="2739" w:type="dxa"/>
          </w:tcPr>
          <w:p w14:paraId="1547CE2A"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25.06(11.76-54.73)</w:t>
            </w:r>
          </w:p>
        </w:tc>
        <w:tc>
          <w:tcPr>
            <w:tcW w:w="2131" w:type="dxa"/>
          </w:tcPr>
          <w:p w14:paraId="7EBCCC7D" w14:textId="77777777" w:rsidR="00F80695" w:rsidRPr="00202F00" w:rsidRDefault="00F80695" w:rsidP="00554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Autospacing="0" w:line="360" w:lineRule="auto"/>
              <w:rPr>
                <w:rFonts w:ascii="Times New Roman" w:eastAsia="等线 Light" w:hAnsi="Times New Roman" w:cs="Times New Roman"/>
                <w:color w:val="000000"/>
                <w:kern w:val="0"/>
                <w:sz w:val="18"/>
                <w:szCs w:val="18"/>
              </w:rPr>
            </w:pPr>
            <w:r w:rsidRPr="00202F00">
              <w:rPr>
                <w:rFonts w:ascii="Times New Roman" w:eastAsia="等线 Light" w:hAnsi="Times New Roman" w:cs="Times New Roman"/>
                <w:color w:val="000000"/>
                <w:kern w:val="0"/>
                <w:sz w:val="18"/>
                <w:szCs w:val="18"/>
              </w:rPr>
              <w:t>9.83(4.76-16.13)</w:t>
            </w:r>
          </w:p>
        </w:tc>
      </w:tr>
    </w:tbl>
    <w:p w14:paraId="4328E083" w14:textId="77777777" w:rsidR="00F80695" w:rsidRPr="00202F00" w:rsidRDefault="00F80695" w:rsidP="00F80695">
      <w:pPr>
        <w:autoSpaceDE w:val="0"/>
        <w:autoSpaceDN w:val="0"/>
        <w:adjustRightInd w:val="0"/>
        <w:snapToGrid w:val="0"/>
        <w:spacing w:after="0"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sz w:val="18"/>
          <w:szCs w:val="18"/>
          <w:vertAlign w:val="superscript"/>
        </w:rPr>
        <w:t>*</w:t>
      </w:r>
      <w:r w:rsidRPr="00202F00">
        <w:rPr>
          <w:rFonts w:ascii="Times New Roman" w:eastAsia="等线 Light" w:hAnsi="Times New Roman" w:cs="Times New Roman"/>
          <w:kern w:val="0"/>
          <w:sz w:val="18"/>
          <w:szCs w:val="18"/>
        </w:rPr>
        <w:t xml:space="preserve">Obesity was defined as BMI&gt;30kg/m2, low RBP4 was defined as plasma levels &lt;23.7 </w:t>
      </w:r>
      <w:hyperlink r:id="rId8" w:tgtFrame="_blank" w:history="1">
        <w:r w:rsidRPr="00202F00">
          <w:rPr>
            <w:rFonts w:ascii="Times New Roman" w:eastAsia="等线 Light" w:hAnsi="Times New Roman" w:cs="Times New Roman"/>
            <w:kern w:val="0"/>
            <w:sz w:val="18"/>
            <w:szCs w:val="18"/>
          </w:rPr>
          <w:t>ug/ml</w:t>
        </w:r>
      </w:hyperlink>
      <w:r w:rsidRPr="00202F00">
        <w:rPr>
          <w:rFonts w:ascii="Times New Roman" w:eastAsia="等线 Light" w:hAnsi="Times New Roman" w:cs="Times New Roman"/>
          <w:kern w:val="0"/>
          <w:sz w:val="18"/>
          <w:szCs w:val="18"/>
        </w:rPr>
        <w:t>, and high RBP4 was defined as plasma levels ≥23.7</w:t>
      </w:r>
      <w:hyperlink r:id="rId9" w:tgtFrame="_blank" w:history="1">
        <w:r w:rsidRPr="00202F00">
          <w:rPr>
            <w:rFonts w:ascii="Times New Roman" w:eastAsia="等线 Light" w:hAnsi="Times New Roman" w:cs="Times New Roman"/>
            <w:kern w:val="0"/>
            <w:sz w:val="18"/>
            <w:szCs w:val="18"/>
          </w:rPr>
          <w:t>ug/ml</w:t>
        </w:r>
      </w:hyperlink>
      <w:r w:rsidRPr="00202F00">
        <w:rPr>
          <w:rFonts w:ascii="Times New Roman" w:eastAsia="等线 Light" w:hAnsi="Times New Roman" w:cs="Times New Roman"/>
          <w:kern w:val="0"/>
          <w:sz w:val="18"/>
          <w:szCs w:val="18"/>
        </w:rPr>
        <w:t xml:space="preserve">. With women </w:t>
      </w:r>
      <w:r w:rsidRPr="00202F00">
        <w:rPr>
          <w:rFonts w:ascii="Times New Roman" w:eastAsia="等线 Light" w:hAnsi="Times New Roman" w:cs="Times New Roman"/>
          <w:color w:val="000000"/>
          <w:kern w:val="0"/>
          <w:sz w:val="18"/>
          <w:szCs w:val="18"/>
        </w:rPr>
        <w:t>not obese with low RBP4 (</w:t>
      </w:r>
      <w:r w:rsidRPr="00202F00">
        <w:rPr>
          <w:rFonts w:ascii="Times New Roman" w:eastAsia="等线 Light" w:hAnsi="Times New Roman" w:cs="Times New Roman"/>
          <w:kern w:val="0"/>
          <w:sz w:val="18"/>
          <w:szCs w:val="18"/>
        </w:rPr>
        <w:t>&lt;median) as reference</w:t>
      </w:r>
    </w:p>
    <w:p w14:paraId="1239CCF9" w14:textId="77777777" w:rsidR="00F80695" w:rsidRPr="00202F00" w:rsidRDefault="00F80695" w:rsidP="00F80695">
      <w:pPr>
        <w:autoSpaceDE w:val="0"/>
        <w:autoSpaceDN w:val="0"/>
        <w:adjustRightInd w:val="0"/>
        <w:snapToGrid w:val="0"/>
        <w:spacing w:after="0"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color w:val="000000"/>
          <w:sz w:val="18"/>
          <w:szCs w:val="18"/>
          <w:vertAlign w:val="superscript"/>
        </w:rPr>
        <w:t xml:space="preserve">ǂ </w:t>
      </w:r>
      <w:r w:rsidRPr="00202F00">
        <w:rPr>
          <w:rFonts w:ascii="Times New Roman" w:eastAsia="等线 Light" w:hAnsi="Times New Roman" w:cs="Times New Roman"/>
          <w:kern w:val="0"/>
          <w:sz w:val="18"/>
          <w:szCs w:val="18"/>
        </w:rPr>
        <w:t xml:space="preserve">adjusted for maternal age, Pre-gestational BMI, gestational age at sampling, smoking, ethnicity, pre-existing hypertension and CVD gestational weeks at admission, conception status, family history of diabetes, physical activity, SBP, DBP, total cholesterol, triglyceride, HDL, FPG, CRP, Insulin, IL-6 and </w:t>
      </w:r>
      <w:r w:rsidRPr="00202F00">
        <w:rPr>
          <w:rFonts w:ascii="Times New Roman" w:eastAsia="等线 Light" w:hAnsi="Times New Roman" w:cs="Times New Roman"/>
          <w:sz w:val="18"/>
          <w:szCs w:val="18"/>
        </w:rPr>
        <w:t>adiponectin</w:t>
      </w:r>
      <w:r w:rsidRPr="00202F00">
        <w:rPr>
          <w:rFonts w:ascii="Times New Roman" w:eastAsia="等线 Light" w:hAnsi="Times New Roman" w:cs="Times New Roman"/>
          <w:kern w:val="0"/>
          <w:sz w:val="18"/>
          <w:szCs w:val="18"/>
        </w:rPr>
        <w:t>.</w:t>
      </w:r>
    </w:p>
    <w:p w14:paraId="4E791598" w14:textId="77777777" w:rsidR="00F80695" w:rsidRPr="00202F00" w:rsidRDefault="00F80695" w:rsidP="00F80695">
      <w:pPr>
        <w:autoSpaceDE w:val="0"/>
        <w:autoSpaceDN w:val="0"/>
        <w:adjustRightInd w:val="0"/>
        <w:snapToGrid w:val="0"/>
        <w:spacing w:after="0"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sz w:val="18"/>
          <w:szCs w:val="18"/>
          <w:vertAlign w:val="superscript"/>
        </w:rPr>
        <w:t>ξ</w:t>
      </w:r>
      <w:r w:rsidRPr="00202F00">
        <w:rPr>
          <w:rFonts w:ascii="Times New Roman" w:eastAsia="等线 Light" w:hAnsi="Times New Roman" w:cs="Times New Roman"/>
          <w:kern w:val="0"/>
          <w:sz w:val="18"/>
          <w:szCs w:val="18"/>
        </w:rPr>
        <w:t>P value for the trend &lt;0.001</w:t>
      </w:r>
    </w:p>
    <w:p w14:paraId="163E3759" w14:textId="77777777" w:rsidR="00F80695" w:rsidRPr="00202F00" w:rsidRDefault="00F80695" w:rsidP="00F80695">
      <w:pPr>
        <w:autoSpaceDE w:val="0"/>
        <w:autoSpaceDN w:val="0"/>
        <w:adjustRightInd w:val="0"/>
        <w:snapToGrid w:val="0"/>
        <w:spacing w:after="0" w:afterAutospacing="0" w:line="360" w:lineRule="auto"/>
        <w:rPr>
          <w:rFonts w:ascii="Times New Roman" w:eastAsia="等线 Light" w:hAnsi="Times New Roman" w:cs="Times New Roman"/>
          <w:kern w:val="0"/>
          <w:sz w:val="18"/>
          <w:szCs w:val="18"/>
        </w:rPr>
      </w:pPr>
      <w:r w:rsidRPr="00202F00">
        <w:rPr>
          <w:rFonts w:ascii="Times New Roman" w:eastAsia="等线 Light" w:hAnsi="Times New Roman" w:cs="Times New Roman"/>
          <w:kern w:val="0"/>
          <w:sz w:val="18"/>
          <w:szCs w:val="18"/>
        </w:rPr>
        <w:t xml:space="preserve">OR, odds ratio; CI, confidence interval; BMI, body mass index; SBP, systolic blood pressure; DBP, diastolic blood pressure; HbA1c, glycosylated hemoglobin; CVD, cardiovascular disease; CRP, C-reactive protein; FPG, Fasting plasma glucose; HDL, high-density lipoprotein; IL-6, Interleukin 6; RBP4: </w:t>
      </w:r>
      <w:hyperlink r:id="rId10" w:tgtFrame="_blank" w:history="1">
        <w:r w:rsidRPr="00202F00">
          <w:rPr>
            <w:rFonts w:ascii="Times New Roman" w:eastAsia="等线 Light" w:hAnsi="Times New Roman" w:cs="Times New Roman"/>
            <w:kern w:val="0"/>
            <w:sz w:val="18"/>
            <w:szCs w:val="18"/>
          </w:rPr>
          <w:t>Retinol binding protein 4</w:t>
        </w:r>
      </w:hyperlink>
      <w:r w:rsidRPr="00202F00">
        <w:rPr>
          <w:rFonts w:ascii="Times New Roman" w:eastAsia="等线 Light" w:hAnsi="Times New Roman" w:cs="Times New Roman"/>
          <w:kern w:val="0"/>
          <w:sz w:val="18"/>
          <w:szCs w:val="18"/>
        </w:rPr>
        <w:t>; GDM, gestational diabetes mellitus; ROC, Receiver operating characteristic; AUC, area under the curve</w:t>
      </w:r>
    </w:p>
    <w:p w14:paraId="7972EEE9" w14:textId="77777777" w:rsidR="00BA262B" w:rsidRPr="00202F00" w:rsidRDefault="00BA262B"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3475BC3A"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4D284CA"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88775FE"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691411C"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542AE4AD"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188AA21E"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7B2DE58D"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7AB11ADB"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4430F4DC"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0CA9E24" w14:textId="77777777" w:rsidR="00AF7D53" w:rsidRPr="00202F00"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34E1C336" w14:textId="0525F69F" w:rsidR="00AF7D53" w:rsidRDefault="00AF7D53"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1C72D6A1" w14:textId="7CA0A00C" w:rsid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3928EA17" w14:textId="71A94666" w:rsid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05FEB34A" w14:textId="1730D7A8" w:rsid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kern w:val="0"/>
          <w:szCs w:val="21"/>
        </w:rPr>
      </w:pPr>
    </w:p>
    <w:p w14:paraId="47CDFD3B" w14:textId="77777777" w:rsidR="00202F00" w:rsidRPr="00202F00" w:rsidRDefault="00202F00" w:rsidP="00BA262B">
      <w:pPr>
        <w:tabs>
          <w:tab w:val="left" w:pos="1460"/>
        </w:tabs>
        <w:adjustRightInd w:val="0"/>
        <w:snapToGrid w:val="0"/>
        <w:spacing w:after="0" w:afterAutospacing="0" w:line="480" w:lineRule="auto"/>
        <w:rPr>
          <w:rFonts w:ascii="Times New Roman" w:eastAsia="AGaramond-Regular" w:hAnsi="Times New Roman" w:cs="Times New Roman" w:hint="eastAsia"/>
          <w:kern w:val="0"/>
          <w:szCs w:val="21"/>
        </w:rPr>
      </w:pPr>
    </w:p>
    <w:p w14:paraId="2E676FEF" w14:textId="29F0923D" w:rsidR="00BA262B" w:rsidRPr="00202F00" w:rsidRDefault="00BA262B" w:rsidP="00BA262B">
      <w:pPr>
        <w:tabs>
          <w:tab w:val="left" w:pos="1460"/>
        </w:tabs>
        <w:adjustRightInd w:val="0"/>
        <w:snapToGrid w:val="0"/>
        <w:spacing w:after="0" w:afterAutospacing="0" w:line="480" w:lineRule="auto"/>
        <w:rPr>
          <w:rFonts w:ascii="Times New Roman" w:eastAsia="等线 Light" w:hAnsi="Times New Roman" w:cs="Times New Roman"/>
          <w:szCs w:val="21"/>
        </w:rPr>
      </w:pPr>
      <w:r w:rsidRPr="00202F00">
        <w:rPr>
          <w:rFonts w:ascii="Times New Roman" w:eastAsia="AGaramond-Regular" w:hAnsi="Times New Roman" w:cs="Times New Roman"/>
          <w:b/>
          <w:kern w:val="0"/>
          <w:szCs w:val="21"/>
        </w:rPr>
        <w:lastRenderedPageBreak/>
        <w:t>Sup figure I</w:t>
      </w:r>
      <w:r w:rsidRPr="00202F00">
        <w:rPr>
          <w:rFonts w:ascii="Times New Roman" w:eastAsia="等线 Light" w:hAnsi="Times New Roman" w:cs="Times New Roman"/>
          <w:szCs w:val="21"/>
        </w:rPr>
        <w:t xml:space="preserve"> Distribution of </w:t>
      </w:r>
      <w:r w:rsidRPr="00202F00">
        <w:rPr>
          <w:rFonts w:ascii="Times New Roman" w:eastAsia="等线 Light" w:hAnsi="Times New Roman" w:cs="Times New Roman"/>
          <w:kern w:val="0"/>
          <w:szCs w:val="21"/>
        </w:rPr>
        <w:t>RBP4</w:t>
      </w:r>
      <w:r w:rsidRPr="00202F00">
        <w:rPr>
          <w:rFonts w:ascii="Times New Roman" w:eastAsia="等线 Light" w:hAnsi="Times New Roman" w:cs="Times New Roman"/>
          <w:szCs w:val="21"/>
        </w:rPr>
        <w:t xml:space="preserve"> in different groups. (A) plasma levels of RBP4 in obesity GDM patients and in GDM patients without obese. (B) plasma levels of RBP4 in older GDM patients and in other GDM patients (age &lt;30 years). Horizontal lines represent </w:t>
      </w:r>
      <w:r w:rsidRPr="00202F00">
        <w:rPr>
          <w:rFonts w:ascii="Times New Roman" w:eastAsia="等线 Light" w:hAnsi="Times New Roman" w:cs="Times New Roman"/>
          <w:kern w:val="0"/>
          <w:szCs w:val="21"/>
        </w:rPr>
        <w:t xml:space="preserve">medians and inter-quartile ranges (IQR). </w:t>
      </w:r>
      <w:r w:rsidRPr="00202F00">
        <w:rPr>
          <w:rFonts w:ascii="Times New Roman" w:eastAsia="等线 Light" w:hAnsi="Times New Roman" w:cs="Times New Roman"/>
          <w:i/>
          <w:szCs w:val="21"/>
        </w:rPr>
        <w:t xml:space="preserve">P </w:t>
      </w:r>
      <w:r w:rsidRPr="00202F00">
        <w:rPr>
          <w:rFonts w:ascii="Times New Roman" w:eastAsia="等线 Light" w:hAnsi="Times New Roman" w:cs="Times New Roman"/>
          <w:szCs w:val="21"/>
        </w:rPr>
        <w:t xml:space="preserve">values refer to Mann-Whitney </w:t>
      </w:r>
      <w:r w:rsidRPr="00202F00">
        <w:rPr>
          <w:rFonts w:ascii="Times New Roman" w:eastAsia="等线 Light" w:hAnsi="Times New Roman" w:cs="Times New Roman"/>
          <w:i/>
          <w:szCs w:val="21"/>
        </w:rPr>
        <w:t xml:space="preserve">U </w:t>
      </w:r>
      <w:r w:rsidRPr="00202F00">
        <w:rPr>
          <w:rFonts w:ascii="Times New Roman" w:eastAsia="等线 Light" w:hAnsi="Times New Roman" w:cs="Times New Roman"/>
          <w:szCs w:val="21"/>
        </w:rPr>
        <w:t>tests for differences between groups. RBP4=</w:t>
      </w:r>
      <w:hyperlink r:id="rId11" w:tgtFrame="_blank" w:history="1">
        <w:r w:rsidRPr="00202F00">
          <w:rPr>
            <w:rFonts w:ascii="Times New Roman" w:eastAsia="等线 Light" w:hAnsi="Times New Roman" w:cs="Times New Roman"/>
            <w:kern w:val="0"/>
            <w:szCs w:val="21"/>
          </w:rPr>
          <w:t>Retinol binding protein 4</w:t>
        </w:r>
      </w:hyperlink>
      <w:r w:rsidRPr="00202F00">
        <w:rPr>
          <w:rFonts w:ascii="Times New Roman" w:eastAsia="等线 Light" w:hAnsi="Times New Roman" w:cs="Times New Roman"/>
          <w:kern w:val="0"/>
          <w:szCs w:val="21"/>
        </w:rPr>
        <w:t xml:space="preserve">; </w:t>
      </w:r>
      <w:r w:rsidRPr="00202F00">
        <w:rPr>
          <w:rFonts w:ascii="Times New Roman" w:eastAsia="等线 Light" w:hAnsi="Times New Roman" w:cs="Times New Roman"/>
          <w:szCs w:val="21"/>
        </w:rPr>
        <w:t xml:space="preserve">GDM=gestational diabetes mellitus. </w:t>
      </w:r>
    </w:p>
    <w:p w14:paraId="48EB5BF1" w14:textId="0E99C53B" w:rsidR="00332B01" w:rsidRDefault="00A71D60">
      <w:r>
        <w:rPr>
          <w:noProof/>
        </w:rPr>
        <w:drawing>
          <wp:inline distT="0" distB="0" distL="0" distR="0" wp14:anchorId="3C3033D0" wp14:editId="1F6663E2">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 Fig 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sectPr w:rsidR="00332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ECD8" w14:textId="77777777" w:rsidR="00B4051D" w:rsidRDefault="00B4051D" w:rsidP="00BA262B">
      <w:pPr>
        <w:spacing w:after="0" w:line="240" w:lineRule="auto"/>
      </w:pPr>
      <w:r>
        <w:separator/>
      </w:r>
    </w:p>
  </w:endnote>
  <w:endnote w:type="continuationSeparator" w:id="0">
    <w:p w14:paraId="35DA4521" w14:textId="77777777" w:rsidR="00B4051D" w:rsidRDefault="00B4051D" w:rsidP="00BA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Garamond-Bold">
    <w:altName w:val="方正舒体"/>
    <w:panose1 w:val="00000000000000000000"/>
    <w:charset w:val="86"/>
    <w:family w:val="auto"/>
    <w:notTrueType/>
    <w:pitch w:val="default"/>
    <w:sig w:usb0="00000001" w:usb1="080E0000" w:usb2="00000010" w:usb3="00000000" w:csb0="00040000" w:csb1="00000000"/>
  </w:font>
  <w:font w:name="AGaramond-Regular">
    <w:altName w:val="方正舒体"/>
    <w:panose1 w:val="00000000000000000000"/>
    <w:charset w:val="86"/>
    <w:family w:val="auto"/>
    <w:notTrueType/>
    <w:pitch w:val="default"/>
    <w:sig w:usb0="00000001" w:usb1="080E0000" w:usb2="00000010" w:usb3="00000000" w:csb0="00040000" w:csb1="00000000"/>
  </w:font>
  <w:font w:name="Times-Roman">
    <w:altName w:val="宋体"/>
    <w:panose1 w:val="00000000000000000000"/>
    <w:charset w:val="86"/>
    <w:family w:val="roman"/>
    <w:notTrueType/>
    <w:pitch w:val="default"/>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465F" w14:textId="77777777" w:rsidR="00B4051D" w:rsidRDefault="00B4051D" w:rsidP="00BA262B">
      <w:pPr>
        <w:spacing w:after="0" w:line="240" w:lineRule="auto"/>
      </w:pPr>
      <w:r>
        <w:separator/>
      </w:r>
    </w:p>
  </w:footnote>
  <w:footnote w:type="continuationSeparator" w:id="0">
    <w:p w14:paraId="6E062557" w14:textId="77777777" w:rsidR="00B4051D" w:rsidRDefault="00B4051D" w:rsidP="00BA2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01"/>
    <w:rsid w:val="00001604"/>
    <w:rsid w:val="00202F00"/>
    <w:rsid w:val="002D782C"/>
    <w:rsid w:val="00332B01"/>
    <w:rsid w:val="003C337F"/>
    <w:rsid w:val="005A35B2"/>
    <w:rsid w:val="009A08E7"/>
    <w:rsid w:val="00A71D60"/>
    <w:rsid w:val="00AF7D53"/>
    <w:rsid w:val="00B4051D"/>
    <w:rsid w:val="00BA262B"/>
    <w:rsid w:val="00F73423"/>
    <w:rsid w:val="00F8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DF77"/>
  <w15:chartTrackingRefBased/>
  <w15:docId w15:val="{B0EC583F-30B3-4DC2-AFCF-C214C889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62B"/>
    <w:pPr>
      <w:widowControl w:val="0"/>
      <w:spacing w:after="100" w:afterAutospacing="1" w:line="26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62B"/>
    <w:pPr>
      <w:pBdr>
        <w:bottom w:val="single" w:sz="6" w:space="1" w:color="auto"/>
      </w:pBdr>
      <w:tabs>
        <w:tab w:val="center" w:pos="4153"/>
        <w:tab w:val="right" w:pos="8306"/>
      </w:tabs>
      <w:snapToGrid w:val="0"/>
      <w:spacing w:after="0" w:afterAutospacing="0" w:line="240" w:lineRule="auto"/>
      <w:jc w:val="center"/>
    </w:pPr>
    <w:rPr>
      <w:sz w:val="18"/>
      <w:szCs w:val="18"/>
    </w:rPr>
  </w:style>
  <w:style w:type="character" w:customStyle="1" w:styleId="a4">
    <w:name w:val="页眉 字符"/>
    <w:basedOn w:val="a0"/>
    <w:link w:val="a3"/>
    <w:uiPriority w:val="99"/>
    <w:rsid w:val="00BA262B"/>
    <w:rPr>
      <w:sz w:val="18"/>
      <w:szCs w:val="18"/>
    </w:rPr>
  </w:style>
  <w:style w:type="paragraph" w:styleId="a5">
    <w:name w:val="footer"/>
    <w:basedOn w:val="a"/>
    <w:link w:val="a6"/>
    <w:uiPriority w:val="99"/>
    <w:unhideWhenUsed/>
    <w:rsid w:val="00BA262B"/>
    <w:pPr>
      <w:tabs>
        <w:tab w:val="center" w:pos="4153"/>
        <w:tab w:val="right" w:pos="8306"/>
      </w:tabs>
      <w:snapToGrid w:val="0"/>
      <w:spacing w:after="0" w:afterAutospacing="0" w:line="240" w:lineRule="auto"/>
      <w:jc w:val="left"/>
    </w:pPr>
    <w:rPr>
      <w:sz w:val="18"/>
      <w:szCs w:val="18"/>
    </w:rPr>
  </w:style>
  <w:style w:type="character" w:customStyle="1" w:styleId="a6">
    <w:name w:val="页脚 字符"/>
    <w:basedOn w:val="a0"/>
    <w:link w:val="a5"/>
    <w:uiPriority w:val="99"/>
    <w:rsid w:val="00BA262B"/>
    <w:rPr>
      <w:sz w:val="18"/>
      <w:szCs w:val="18"/>
    </w:rPr>
  </w:style>
  <w:style w:type="table" w:styleId="a7">
    <w:name w:val="Table Grid"/>
    <w:basedOn w:val="a1"/>
    <w:uiPriority w:val="39"/>
    <w:rsid w:val="00BA262B"/>
    <w:pPr>
      <w:spacing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59"/>
    <w:rsid w:val="00F80695"/>
    <w:pPr>
      <w:spacing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version.vbulletin.net/forum/main-forums/convert-and-calculate/5415-ug-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Retinol_binding_protein_4" TargetMode="External"/><Relationship Id="rId12"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etinol_binding_protein_4" TargetMode="External"/><Relationship Id="rId11" Type="http://schemas.openxmlformats.org/officeDocument/2006/relationships/hyperlink" Target="https://en.wikipedia.org/wiki/Retinol_binding_protein_4" TargetMode="External"/><Relationship Id="rId5" Type="http://schemas.openxmlformats.org/officeDocument/2006/relationships/endnotes" Target="endnotes.xml"/><Relationship Id="rId10" Type="http://schemas.openxmlformats.org/officeDocument/2006/relationships/hyperlink" Target="https://en.wikipedia.org/wiki/Retinol_binding_protein_4" TargetMode="External"/><Relationship Id="rId4" Type="http://schemas.openxmlformats.org/officeDocument/2006/relationships/footnotes" Target="footnotes.xml"/><Relationship Id="rId9" Type="http://schemas.openxmlformats.org/officeDocument/2006/relationships/hyperlink" Target="https://onlineconversion.vbulletin.net/forum/main-forums/convert-and-calculate/5415-ug-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8</cp:revision>
  <dcterms:created xsi:type="dcterms:W3CDTF">2018-01-31T10:03:00Z</dcterms:created>
  <dcterms:modified xsi:type="dcterms:W3CDTF">2018-09-26T02:17:00Z</dcterms:modified>
</cp:coreProperties>
</file>