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4BE7" w14:textId="344B2FE4" w:rsidR="0026212F" w:rsidRDefault="00866A7F" w:rsidP="0026212F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 w:rsidRPr="00866A7F">
        <w:rPr>
          <w:rFonts w:ascii="Times" w:hAnsi="Times"/>
          <w:color w:val="000000" w:themeColor="text1"/>
          <w:sz w:val="24"/>
          <w:szCs w:val="24"/>
        </w:rPr>
        <w:t>Supplementary Material: Interview schedule</w:t>
      </w:r>
    </w:p>
    <w:p w14:paraId="06B6A22C" w14:textId="67B2A2C5" w:rsidR="006126E9" w:rsidRPr="006126E9" w:rsidRDefault="006126E9" w:rsidP="006126E9">
      <w:pPr>
        <w:rPr>
          <w:sz w:val="24"/>
          <w:szCs w:val="24"/>
        </w:rPr>
      </w:pPr>
      <w:r w:rsidRPr="006126E9">
        <w:rPr>
          <w:sz w:val="24"/>
          <w:szCs w:val="24"/>
        </w:rPr>
        <w:t>This interview schedule was approved as part of the ethics application reviewed by the University of Melbourne Faculty of Science Human Ethics Advisory Group in November 2015.</w:t>
      </w:r>
    </w:p>
    <w:p w14:paraId="72538FA4" w14:textId="16DACF46" w:rsidR="0026212F" w:rsidRPr="006126E9" w:rsidRDefault="0026212F" w:rsidP="0026212F">
      <w:pPr>
        <w:pStyle w:val="Heading3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3"/>
      </w:tblGrid>
      <w:tr w:rsidR="0026212F" w:rsidRPr="00866A7F" w14:paraId="6CFA906F" w14:textId="77777777">
        <w:tc>
          <w:tcPr>
            <w:tcW w:w="14743" w:type="dxa"/>
          </w:tcPr>
          <w:p w14:paraId="0ABA85A9" w14:textId="77777777" w:rsidR="0026212F" w:rsidRPr="00866A7F" w:rsidRDefault="0026212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Thank you for agreeing to be a participant in my research project. As I mentioned when we spoke/I wrote, I am researching the predicted health outcomes that result from the implementation of climate change policy aimed at reducing carbon and other emissions, which I will call mitigation policy. In particular, I am exploring how these predicted health outcomes are accounted for in the development of national and supranational climate change mitigation policy.</w:t>
            </w:r>
          </w:p>
          <w:p w14:paraId="086A3186" w14:textId="372381F3" w:rsidR="0026212F" w:rsidRPr="00866A7F" w:rsidRDefault="0026212F" w:rsidP="00D91BF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The purpose of this interview i</w:t>
            </w:r>
            <w:r w:rsidR="000B5083" w:rsidRPr="00866A7F">
              <w:rPr>
                <w:rFonts w:ascii="Times" w:hAnsi="Times"/>
                <w:sz w:val="24"/>
                <w:szCs w:val="24"/>
              </w:rPr>
              <w:t xml:space="preserve">s to gain insight into how the European </w:t>
            </w:r>
            <w:r w:rsidRPr="00866A7F">
              <w:rPr>
                <w:rFonts w:ascii="Times" w:hAnsi="Times"/>
                <w:sz w:val="24"/>
                <w:szCs w:val="24"/>
              </w:rPr>
              <w:t xml:space="preserve">Commission accounts for short-term and long-term health consequences in the development of mitigation policy, and what factors influence how health is considered and accounted for. </w:t>
            </w:r>
          </w:p>
        </w:tc>
      </w:tr>
    </w:tbl>
    <w:p w14:paraId="6383D959" w14:textId="77777777" w:rsidR="0026212F" w:rsidRDefault="0026212F" w:rsidP="0026212F"/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3"/>
      </w:tblGrid>
      <w:tr w:rsidR="00866A7F" w:rsidRPr="00866A7F" w14:paraId="02334423" w14:textId="77777777" w:rsidTr="00866A7F">
        <w:tc>
          <w:tcPr>
            <w:tcW w:w="14743" w:type="dxa"/>
            <w:shd w:val="clear" w:color="auto" w:fill="D9D9D9"/>
          </w:tcPr>
          <w:p w14:paraId="5436223E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sz w:val="24"/>
                <w:szCs w:val="24"/>
              </w:rPr>
              <w:t>Main questions</w:t>
            </w:r>
          </w:p>
        </w:tc>
      </w:tr>
      <w:tr w:rsidR="00866A7F" w:rsidRPr="00866A7F" w14:paraId="27120A32" w14:textId="77777777" w:rsidTr="00866A7F">
        <w:tc>
          <w:tcPr>
            <w:tcW w:w="14743" w:type="dxa"/>
          </w:tcPr>
          <w:p w14:paraId="03C9A6CB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t>Policy-Making Process</w:t>
            </w:r>
          </w:p>
          <w:p w14:paraId="6B324812" w14:textId="39721203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1. How are predicted health outcomes accounted for in the development of climate change mitigation policies?</w:t>
            </w:r>
          </w:p>
          <w:p w14:paraId="149C9C78" w14:textId="40E8AE43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a) What processes are used to account for multiple considerations in policy-making?</w:t>
            </w:r>
          </w:p>
        </w:tc>
      </w:tr>
      <w:tr w:rsidR="00866A7F" w:rsidRPr="00866A7F" w14:paraId="7144E98E" w14:textId="77777777" w:rsidTr="00866A7F">
        <w:tc>
          <w:tcPr>
            <w:tcW w:w="14743" w:type="dxa"/>
          </w:tcPr>
          <w:p w14:paraId="7A1DE578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t>Factors Influencing the Prioritisation of Health given Multiple Considerations</w:t>
            </w:r>
          </w:p>
          <w:p w14:paraId="452F08E8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2. In your experience, what factors influence whether and how health outcomes inform climate change policy-making?</w:t>
            </w:r>
          </w:p>
          <w:p w14:paraId="0D48A03A" w14:textId="2815FAE9" w:rsidR="00866A7F" w:rsidRPr="00866A7F" w:rsidRDefault="00866A7F" w:rsidP="00866A7F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a) What processes are used to rank or prioritise the different considerations that inform policy-making?</w:t>
            </w:r>
          </w:p>
          <w:p w14:paraId="67F92D78" w14:textId="2240B87F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b) Are health impact/integrated assessments regularly used to inform climate change policy-making?</w:t>
            </w:r>
          </w:p>
        </w:tc>
      </w:tr>
      <w:tr w:rsidR="00866A7F" w:rsidRPr="00866A7F" w14:paraId="15DDBBA7" w14:textId="77777777" w:rsidTr="00866A7F">
        <w:tc>
          <w:tcPr>
            <w:tcW w:w="14743" w:type="dxa"/>
          </w:tcPr>
          <w:p w14:paraId="7BC0E272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t>Barriers and Enablers for the Consideration of Health</w:t>
            </w:r>
          </w:p>
          <w:p w14:paraId="31BC24FA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3. a) What do you consider to be potential barriers in accounting for health outcomes in climate change mitigation policy?</w:t>
            </w:r>
          </w:p>
          <w:p w14:paraId="19E36483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3. b) What do you consider to be potential enablers in accounting for health outcomes in climate change mitigation policy?</w:t>
            </w:r>
          </w:p>
        </w:tc>
      </w:tr>
      <w:tr w:rsidR="00866A7F" w:rsidRPr="00866A7F" w14:paraId="762C4270" w14:textId="77777777" w:rsidTr="00866A7F">
        <w:tc>
          <w:tcPr>
            <w:tcW w:w="14743" w:type="dxa"/>
          </w:tcPr>
          <w:p w14:paraId="7674AC70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t>The Evidence Base for Policy</w:t>
            </w:r>
          </w:p>
          <w:p w14:paraId="4C70BE72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4. To what extent is peer reviewed scientific evidence used as a basis for policy development and program design?</w:t>
            </w:r>
          </w:p>
          <w:p w14:paraId="75083C6C" w14:textId="4B1B56ED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 xml:space="preserve">a) How is research accessed and utilised in the policy development process? </w:t>
            </w:r>
            <w:bookmarkStart w:id="0" w:name="_GoBack"/>
            <w:bookmarkEnd w:id="0"/>
          </w:p>
        </w:tc>
      </w:tr>
      <w:tr w:rsidR="00866A7F" w:rsidRPr="00866A7F" w14:paraId="4F4E4533" w14:textId="77777777" w:rsidTr="00866A7F">
        <w:tc>
          <w:tcPr>
            <w:tcW w:w="14743" w:type="dxa"/>
          </w:tcPr>
          <w:p w14:paraId="1AFDAE36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lastRenderedPageBreak/>
              <w:t>The Role of External Actors and Stakeholders</w:t>
            </w:r>
          </w:p>
          <w:p w14:paraId="6653DE94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5. In what ways do stakeholders and interest groups inform the climate change policy-making process?</w:t>
            </w:r>
          </w:p>
          <w:p w14:paraId="11111A46" w14:textId="19F8CCE4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a) Are there avenues beyond the formal stakeholder consultation processes that facilitate policy input from stakeholders on climate change policy?</w:t>
            </w:r>
          </w:p>
        </w:tc>
      </w:tr>
      <w:tr w:rsidR="00866A7F" w:rsidRPr="00866A7F" w14:paraId="62967D21" w14:textId="77777777" w:rsidTr="00866A7F">
        <w:tc>
          <w:tcPr>
            <w:tcW w:w="14743" w:type="dxa"/>
          </w:tcPr>
          <w:p w14:paraId="08C18747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b/>
                <w:i/>
                <w:sz w:val="24"/>
                <w:szCs w:val="24"/>
              </w:rPr>
            </w:pPr>
            <w:r w:rsidRPr="00866A7F">
              <w:rPr>
                <w:rFonts w:ascii="Times" w:hAnsi="Times"/>
                <w:b/>
                <w:i/>
                <w:sz w:val="24"/>
                <w:szCs w:val="24"/>
              </w:rPr>
              <w:t>Communicating Policy Decisions</w:t>
            </w:r>
          </w:p>
          <w:p w14:paraId="78D9022B" w14:textId="77777777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6. What are the main drivers associated with communicating policy decisions?</w:t>
            </w:r>
          </w:p>
          <w:p w14:paraId="036F68CB" w14:textId="0F21F242" w:rsidR="00866A7F" w:rsidRPr="00866A7F" w:rsidRDefault="00866A7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a) Are health benefits and healthcare savings a useful communications frame in communicating climate policy decisions?</w:t>
            </w:r>
          </w:p>
        </w:tc>
      </w:tr>
    </w:tbl>
    <w:p w14:paraId="76BB0B69" w14:textId="77777777" w:rsidR="0026212F" w:rsidRDefault="0026212F" w:rsidP="0026212F"/>
    <w:p w14:paraId="00B19FC7" w14:textId="77777777" w:rsidR="0026212F" w:rsidRPr="00866A7F" w:rsidRDefault="0026212F" w:rsidP="0026212F">
      <w:pPr>
        <w:pStyle w:val="Heading3"/>
        <w:rPr>
          <w:rFonts w:cs="Arial"/>
          <w:sz w:val="24"/>
          <w:szCs w:val="24"/>
        </w:rPr>
      </w:pPr>
      <w:r w:rsidRPr="00866A7F">
        <w:rPr>
          <w:rFonts w:cs="Arial"/>
          <w:sz w:val="24"/>
          <w:szCs w:val="24"/>
        </w:rPr>
        <w:t>Closing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3"/>
      </w:tblGrid>
      <w:tr w:rsidR="0026212F" w:rsidRPr="00866A7F" w14:paraId="213D95FC" w14:textId="77777777">
        <w:tc>
          <w:tcPr>
            <w:tcW w:w="14743" w:type="dxa"/>
          </w:tcPr>
          <w:p w14:paraId="394B46AC" w14:textId="77777777" w:rsidR="0026212F" w:rsidRPr="00866A7F" w:rsidRDefault="0026212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 xml:space="preserve">Thank you very much for your time and perspectives. </w:t>
            </w:r>
          </w:p>
          <w:p w14:paraId="13632A16" w14:textId="0FE96788" w:rsidR="00C05008" w:rsidRPr="00866A7F" w:rsidRDefault="0026212F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This interview constitutes one of a number of data sources that will be analysed to</w:t>
            </w:r>
            <w:r w:rsidR="00866A7F">
              <w:rPr>
                <w:rFonts w:ascii="Times" w:hAnsi="Times"/>
                <w:sz w:val="24"/>
                <w:szCs w:val="24"/>
              </w:rPr>
              <w:t xml:space="preserve"> build a case study on how the European</w:t>
            </w:r>
            <w:r w:rsidRPr="00866A7F">
              <w:rPr>
                <w:rFonts w:ascii="Times" w:hAnsi="Times"/>
                <w:sz w:val="24"/>
                <w:szCs w:val="24"/>
              </w:rPr>
              <w:t xml:space="preserve"> Commission considers and accounts for possible health outcomes in the development of climate change mitigation policy.</w:t>
            </w:r>
          </w:p>
          <w:p w14:paraId="7AF19712" w14:textId="5E52480F" w:rsidR="0026212F" w:rsidRPr="00866A7F" w:rsidRDefault="00C05008" w:rsidP="00D91BF6">
            <w:pPr>
              <w:spacing w:before="60" w:after="60"/>
              <w:rPr>
                <w:rFonts w:ascii="Times" w:hAnsi="Times"/>
                <w:sz w:val="24"/>
                <w:szCs w:val="24"/>
              </w:rPr>
            </w:pPr>
            <w:r w:rsidRPr="00866A7F">
              <w:rPr>
                <w:rFonts w:ascii="Times" w:hAnsi="Times"/>
                <w:sz w:val="24"/>
                <w:szCs w:val="24"/>
              </w:rPr>
              <w:t>P</w:t>
            </w:r>
            <w:r w:rsidR="0026212F" w:rsidRPr="00866A7F">
              <w:rPr>
                <w:rFonts w:ascii="Times" w:hAnsi="Times"/>
                <w:sz w:val="24"/>
                <w:szCs w:val="24"/>
              </w:rPr>
              <w:t xml:space="preserve">lease don’t hesitate to contact me through my contact details supplied on the Plain Language Statement should you have any questions. </w:t>
            </w:r>
          </w:p>
        </w:tc>
      </w:tr>
    </w:tbl>
    <w:p w14:paraId="52AFB58B" w14:textId="77777777" w:rsidR="00A276AE" w:rsidRDefault="001432AA"/>
    <w:sectPr w:rsidR="00A276AE" w:rsidSect="0026212F">
      <w:footerReference w:type="even" r:id="rId6"/>
      <w:footerReference w:type="default" r:id="rId7"/>
      <w:pgSz w:w="16838" w:h="11899" w:orient="landscape"/>
      <w:pgMar w:top="1800" w:right="1440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50D9" w14:textId="77777777" w:rsidR="001432AA" w:rsidRDefault="001432AA">
      <w:r>
        <w:separator/>
      </w:r>
    </w:p>
  </w:endnote>
  <w:endnote w:type="continuationSeparator" w:id="0">
    <w:p w14:paraId="457BC93E" w14:textId="77777777" w:rsidR="001432AA" w:rsidRDefault="0014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4284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AACC3" w14:textId="7E6A1120" w:rsidR="00C05008" w:rsidRDefault="00C05008" w:rsidP="004F6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49AD3" w14:textId="77777777" w:rsidR="00C05008" w:rsidRDefault="00C05008" w:rsidP="00C05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168872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03AC1AD4" w14:textId="2059C9FE" w:rsidR="00C05008" w:rsidRPr="00C05008" w:rsidRDefault="00C05008" w:rsidP="004F6C33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C0500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C0500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C0500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C05008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C0500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468D642C" w14:textId="77777777" w:rsidR="00C05008" w:rsidRDefault="00C05008" w:rsidP="00C050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4636" w14:textId="77777777" w:rsidR="001432AA" w:rsidRDefault="001432AA">
      <w:r>
        <w:separator/>
      </w:r>
    </w:p>
  </w:footnote>
  <w:footnote w:type="continuationSeparator" w:id="0">
    <w:p w14:paraId="25BAD2D5" w14:textId="77777777" w:rsidR="001432AA" w:rsidRDefault="0014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12F"/>
    <w:rsid w:val="000B5083"/>
    <w:rsid w:val="001432AA"/>
    <w:rsid w:val="0026212F"/>
    <w:rsid w:val="004C2986"/>
    <w:rsid w:val="006126E9"/>
    <w:rsid w:val="00866A7F"/>
    <w:rsid w:val="008F62C6"/>
    <w:rsid w:val="009C10CE"/>
    <w:rsid w:val="00A73A60"/>
    <w:rsid w:val="00B725CC"/>
    <w:rsid w:val="00C05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FC113"/>
  <w15:docId w15:val="{E2D6A3DC-2318-7E4C-AD42-8A1E984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2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12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12F"/>
    <w:pPr>
      <w:keepNext/>
      <w:ind w:right="20" w:firstLine="252"/>
      <w:outlineLvl w:val="2"/>
    </w:pPr>
    <w:rPr>
      <w:rFonts w:ascii="Times" w:hAnsi="Times"/>
      <w:b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12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12F"/>
    <w:rPr>
      <w:rFonts w:ascii="Times" w:eastAsia="Times New Roman" w:hAnsi="Times" w:cs="Times New Roman"/>
      <w:b/>
      <w:sz w:val="22"/>
      <w:szCs w:val="20"/>
    </w:rPr>
  </w:style>
  <w:style w:type="paragraph" w:styleId="Header">
    <w:name w:val="header"/>
    <w:basedOn w:val="Normal"/>
    <w:link w:val="HeaderChar"/>
    <w:unhideWhenUsed/>
    <w:rsid w:val="0026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212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2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6212F"/>
  </w:style>
  <w:style w:type="paragraph" w:styleId="ListParagraph">
    <w:name w:val="List Paragraph"/>
    <w:basedOn w:val="Normal"/>
    <w:uiPriority w:val="34"/>
    <w:qFormat/>
    <w:rsid w:val="008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2610</Characters>
  <Application>Microsoft Office Word</Application>
  <DocSecurity>0</DocSecurity>
  <Lines>93</Lines>
  <Paragraphs>39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Workman</dc:creator>
  <cp:keywords/>
  <cp:lastModifiedBy>Author</cp:lastModifiedBy>
  <cp:revision>6</cp:revision>
  <dcterms:created xsi:type="dcterms:W3CDTF">2015-10-26T23:14:00Z</dcterms:created>
  <dcterms:modified xsi:type="dcterms:W3CDTF">2018-10-24T12:10:00Z</dcterms:modified>
</cp:coreProperties>
</file>