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9E50F" w14:textId="30103346" w:rsidR="00ED2A95" w:rsidRPr="001816A0" w:rsidRDefault="00ED2A95" w:rsidP="00664539">
      <w:pPr>
        <w:spacing w:after="80"/>
        <w:rPr>
          <w:rFonts w:ascii="Times New Roman" w:hAnsi="Times New Roman" w:cs="Times New Roman"/>
          <w:b/>
        </w:rPr>
      </w:pPr>
      <w:r w:rsidRPr="001816A0">
        <w:rPr>
          <w:rFonts w:ascii="Times New Roman" w:hAnsi="Times New Roman" w:cs="Times New Roman"/>
          <w:b/>
        </w:rPr>
        <w:t>Supplementary</w:t>
      </w:r>
      <w:r w:rsidR="001B60E4" w:rsidRPr="001816A0">
        <w:rPr>
          <w:rFonts w:ascii="Times New Roman" w:hAnsi="Times New Roman" w:cs="Times New Roman"/>
          <w:b/>
        </w:rPr>
        <w:t xml:space="preserve"> Online </w:t>
      </w:r>
      <w:r w:rsidRPr="001816A0">
        <w:rPr>
          <w:rFonts w:ascii="Times New Roman" w:hAnsi="Times New Roman" w:cs="Times New Roman"/>
          <w:b/>
        </w:rPr>
        <w:t>Material for:</w:t>
      </w:r>
    </w:p>
    <w:p w14:paraId="1A47FD24" w14:textId="43FEF7EC" w:rsidR="00C36717" w:rsidRPr="00D5696C" w:rsidRDefault="00ED2A95" w:rsidP="0057106A">
      <w:pPr>
        <w:spacing w:line="254" w:lineRule="auto"/>
        <w:rPr>
          <w:rFonts w:ascii="Times New Roman" w:hAnsi="Times New Roman" w:cs="Times New Roman"/>
          <w:i/>
          <w:sz w:val="22"/>
          <w:szCs w:val="22"/>
        </w:rPr>
      </w:pPr>
      <w:r w:rsidRPr="00D5696C">
        <w:rPr>
          <w:rFonts w:ascii="Times New Roman" w:hAnsi="Times New Roman" w:cs="Times New Roman"/>
          <w:sz w:val="22"/>
          <w:szCs w:val="22"/>
        </w:rPr>
        <w:t>Rider</w:t>
      </w:r>
      <w:r w:rsidR="00C36717" w:rsidRPr="00D5696C">
        <w:rPr>
          <w:rFonts w:ascii="Times New Roman" w:hAnsi="Times New Roman" w:cs="Times New Roman"/>
          <w:sz w:val="22"/>
          <w:szCs w:val="22"/>
        </w:rPr>
        <w:t>, E.A.</w:t>
      </w:r>
      <w:r w:rsidRPr="00D5696C">
        <w:rPr>
          <w:rFonts w:ascii="Times New Roman" w:hAnsi="Times New Roman" w:cs="Times New Roman"/>
          <w:sz w:val="22"/>
          <w:szCs w:val="22"/>
        </w:rPr>
        <w:t xml:space="preserve">, </w:t>
      </w:r>
      <w:r w:rsidR="00F267EB" w:rsidRPr="00D5696C">
        <w:rPr>
          <w:rFonts w:ascii="Times New Roman" w:hAnsi="Times New Roman" w:cs="Times New Roman"/>
          <w:sz w:val="22"/>
          <w:szCs w:val="22"/>
        </w:rPr>
        <w:t>Comeau</w:t>
      </w:r>
      <w:r w:rsidR="00C36717" w:rsidRPr="00D5696C">
        <w:rPr>
          <w:rFonts w:ascii="Times New Roman" w:hAnsi="Times New Roman" w:cs="Times New Roman"/>
          <w:sz w:val="22"/>
          <w:szCs w:val="22"/>
        </w:rPr>
        <w:t>,</w:t>
      </w:r>
      <w:r w:rsidR="00F267EB" w:rsidRPr="00D5696C">
        <w:rPr>
          <w:rFonts w:ascii="Times New Roman" w:hAnsi="Times New Roman" w:cs="Times New Roman"/>
          <w:sz w:val="22"/>
          <w:szCs w:val="22"/>
        </w:rPr>
        <w:t xml:space="preserve"> M</w:t>
      </w:r>
      <w:r w:rsidR="00C36717" w:rsidRPr="00D5696C">
        <w:rPr>
          <w:rFonts w:ascii="Times New Roman" w:hAnsi="Times New Roman" w:cs="Times New Roman"/>
          <w:sz w:val="22"/>
          <w:szCs w:val="22"/>
        </w:rPr>
        <w:t>.</w:t>
      </w:r>
      <w:r w:rsidRPr="00D5696C">
        <w:rPr>
          <w:rFonts w:ascii="Times New Roman" w:hAnsi="Times New Roman" w:cs="Times New Roman"/>
          <w:sz w:val="22"/>
          <w:szCs w:val="22"/>
        </w:rPr>
        <w:t xml:space="preserve">, </w:t>
      </w:r>
      <w:r w:rsidR="00F267EB" w:rsidRPr="00D5696C">
        <w:rPr>
          <w:rFonts w:ascii="Times New Roman" w:hAnsi="Times New Roman" w:cs="Times New Roman"/>
          <w:sz w:val="22"/>
          <w:szCs w:val="22"/>
        </w:rPr>
        <w:t>Truog</w:t>
      </w:r>
      <w:r w:rsidR="00C36717" w:rsidRPr="00D5696C">
        <w:rPr>
          <w:rFonts w:ascii="Times New Roman" w:hAnsi="Times New Roman" w:cs="Times New Roman"/>
          <w:sz w:val="22"/>
          <w:szCs w:val="22"/>
        </w:rPr>
        <w:t>,</w:t>
      </w:r>
      <w:r w:rsidR="00F267EB" w:rsidRPr="00D5696C">
        <w:rPr>
          <w:rFonts w:ascii="Times New Roman" w:hAnsi="Times New Roman" w:cs="Times New Roman"/>
          <w:sz w:val="22"/>
          <w:szCs w:val="22"/>
        </w:rPr>
        <w:t xml:space="preserve"> R</w:t>
      </w:r>
      <w:r w:rsidR="00C36717" w:rsidRPr="00D5696C">
        <w:rPr>
          <w:rFonts w:ascii="Times New Roman" w:hAnsi="Times New Roman" w:cs="Times New Roman"/>
          <w:sz w:val="22"/>
          <w:szCs w:val="22"/>
        </w:rPr>
        <w:t>.</w:t>
      </w:r>
      <w:r w:rsidR="00F267EB" w:rsidRPr="00D5696C">
        <w:rPr>
          <w:rFonts w:ascii="Times New Roman" w:hAnsi="Times New Roman" w:cs="Times New Roman"/>
          <w:sz w:val="22"/>
          <w:szCs w:val="22"/>
        </w:rPr>
        <w:t>D</w:t>
      </w:r>
      <w:r w:rsidR="00C36717" w:rsidRPr="00D5696C">
        <w:rPr>
          <w:rFonts w:ascii="Times New Roman" w:hAnsi="Times New Roman" w:cs="Times New Roman"/>
          <w:sz w:val="22"/>
          <w:szCs w:val="22"/>
        </w:rPr>
        <w:t>.</w:t>
      </w:r>
      <w:r w:rsidR="00F267EB" w:rsidRPr="00D5696C">
        <w:rPr>
          <w:rFonts w:ascii="Times New Roman" w:hAnsi="Times New Roman" w:cs="Times New Roman"/>
          <w:sz w:val="22"/>
          <w:szCs w:val="22"/>
        </w:rPr>
        <w:t>, Boyer</w:t>
      </w:r>
      <w:r w:rsidR="00C36717" w:rsidRPr="00D5696C">
        <w:rPr>
          <w:rFonts w:ascii="Times New Roman" w:hAnsi="Times New Roman" w:cs="Times New Roman"/>
          <w:sz w:val="22"/>
          <w:szCs w:val="22"/>
        </w:rPr>
        <w:t>,</w:t>
      </w:r>
      <w:r w:rsidR="00F267EB" w:rsidRPr="00D5696C">
        <w:rPr>
          <w:rFonts w:ascii="Times New Roman" w:hAnsi="Times New Roman" w:cs="Times New Roman"/>
          <w:sz w:val="22"/>
          <w:szCs w:val="22"/>
        </w:rPr>
        <w:t xml:space="preserve"> K</w:t>
      </w:r>
      <w:r w:rsidR="00C36717" w:rsidRPr="00D5696C">
        <w:rPr>
          <w:rFonts w:ascii="Times New Roman" w:hAnsi="Times New Roman" w:cs="Times New Roman"/>
          <w:sz w:val="22"/>
          <w:szCs w:val="22"/>
        </w:rPr>
        <w:t>.</w:t>
      </w:r>
      <w:r w:rsidR="00F267EB" w:rsidRPr="00D5696C">
        <w:rPr>
          <w:rFonts w:ascii="Times New Roman" w:hAnsi="Times New Roman" w:cs="Times New Roman"/>
          <w:sz w:val="22"/>
          <w:szCs w:val="22"/>
        </w:rPr>
        <w:t>, Meyer</w:t>
      </w:r>
      <w:r w:rsidR="00C36717" w:rsidRPr="00D5696C">
        <w:rPr>
          <w:rFonts w:ascii="Times New Roman" w:hAnsi="Times New Roman" w:cs="Times New Roman"/>
          <w:sz w:val="22"/>
          <w:szCs w:val="22"/>
        </w:rPr>
        <w:t>.</w:t>
      </w:r>
      <w:r w:rsidR="00F267EB" w:rsidRPr="00D5696C">
        <w:rPr>
          <w:rFonts w:ascii="Times New Roman" w:hAnsi="Times New Roman" w:cs="Times New Roman"/>
          <w:sz w:val="22"/>
          <w:szCs w:val="22"/>
        </w:rPr>
        <w:t xml:space="preserve"> E</w:t>
      </w:r>
      <w:r w:rsidR="00C36717" w:rsidRPr="00D5696C">
        <w:rPr>
          <w:rFonts w:ascii="Times New Roman" w:hAnsi="Times New Roman" w:cs="Times New Roman"/>
          <w:sz w:val="22"/>
          <w:szCs w:val="22"/>
        </w:rPr>
        <w:t>.</w:t>
      </w:r>
      <w:r w:rsidR="00F267EB" w:rsidRPr="00D5696C">
        <w:rPr>
          <w:rFonts w:ascii="Times New Roman" w:hAnsi="Times New Roman" w:cs="Times New Roman"/>
          <w:sz w:val="22"/>
          <w:szCs w:val="22"/>
        </w:rPr>
        <w:t xml:space="preserve">C. </w:t>
      </w:r>
      <w:r w:rsidR="00C36717" w:rsidRPr="00D5696C">
        <w:rPr>
          <w:rFonts w:ascii="Times New Roman" w:hAnsi="Times New Roman" w:cs="Times New Roman"/>
          <w:sz w:val="22"/>
          <w:szCs w:val="22"/>
        </w:rPr>
        <w:t xml:space="preserve">(2018). </w:t>
      </w:r>
      <w:r w:rsidR="00C36717" w:rsidRPr="0057106A">
        <w:rPr>
          <w:rFonts w:ascii="Times New Roman" w:hAnsi="Times New Roman" w:cs="Times New Roman"/>
          <w:b/>
          <w:sz w:val="22"/>
          <w:szCs w:val="22"/>
        </w:rPr>
        <w:t>Identifying Intangible Assets in Interprofessional Healthcare Organizations: Feasibility of an Asset Inventory</w:t>
      </w:r>
      <w:r w:rsidR="00C36717" w:rsidRPr="00D5696C">
        <w:rPr>
          <w:rFonts w:ascii="Times New Roman" w:hAnsi="Times New Roman" w:cs="Times New Roman"/>
          <w:sz w:val="22"/>
          <w:szCs w:val="22"/>
        </w:rPr>
        <w:t>.</w:t>
      </w:r>
      <w:r w:rsidR="00C36717" w:rsidRPr="00D569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6717" w:rsidRPr="00D5696C">
        <w:rPr>
          <w:rFonts w:ascii="Times New Roman" w:hAnsi="Times New Roman" w:cs="Times New Roman"/>
          <w:i/>
          <w:sz w:val="22"/>
          <w:szCs w:val="22"/>
        </w:rPr>
        <w:t>Journal of Interprofessional Care.</w:t>
      </w:r>
    </w:p>
    <w:p w14:paraId="18C37DD4" w14:textId="77777777" w:rsidR="00ED2A95" w:rsidRPr="00D5696C" w:rsidRDefault="00ED2A95" w:rsidP="001F4A2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07032C99" w14:textId="4E5C6122" w:rsidR="001F4A24" w:rsidRPr="001816A0" w:rsidRDefault="001F4A24" w:rsidP="001F4A24">
      <w:pPr>
        <w:spacing w:line="276" w:lineRule="auto"/>
        <w:rPr>
          <w:rFonts w:ascii="Times New Roman" w:hAnsi="Times New Roman" w:cs="Times New Roman"/>
        </w:rPr>
      </w:pPr>
      <w:r w:rsidRPr="001816A0">
        <w:rPr>
          <w:rFonts w:ascii="Times New Roman" w:hAnsi="Times New Roman" w:cs="Times New Roman"/>
        </w:rPr>
        <w:t xml:space="preserve">Table 1.  Developing an Asset Inventory: Learning exercise steps and </w:t>
      </w:r>
      <w:r w:rsidR="00AD2499" w:rsidRPr="001816A0">
        <w:rPr>
          <w:rFonts w:ascii="Times New Roman" w:hAnsi="Times New Roman" w:cs="Times New Roman"/>
        </w:rPr>
        <w:t>aims</w:t>
      </w:r>
      <w:r w:rsidR="00ED2A95" w:rsidRPr="001816A0">
        <w:rPr>
          <w:rFonts w:ascii="Times New Roman" w:hAnsi="Times New Roman" w:cs="Times New Roman"/>
        </w:rPr>
        <w:t xml:space="preserve"> adapted from the KJ Method</w:t>
      </w:r>
    </w:p>
    <w:p w14:paraId="1FD29199" w14:textId="77777777" w:rsidR="001F4A24" w:rsidRPr="00D5696C" w:rsidRDefault="001F4A24" w:rsidP="001F4A24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3510"/>
        <w:gridCol w:w="4241"/>
      </w:tblGrid>
      <w:tr w:rsidR="0007132F" w:rsidRPr="00D5696C" w14:paraId="73B6D97C" w14:textId="77777777" w:rsidTr="0007132F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84DE8" w14:textId="77777777" w:rsidR="001F4A24" w:rsidRPr="001816A0" w:rsidRDefault="001F4A24" w:rsidP="0058354A">
            <w:pPr>
              <w:spacing w:after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6A0">
              <w:rPr>
                <w:rFonts w:ascii="Times New Roman" w:hAnsi="Times New Roman" w:cs="Times New Roman"/>
                <w:b/>
              </w:rPr>
              <w:t>Steps and Aims</w:t>
            </w:r>
            <w:r w:rsidRPr="001816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1A761" w14:textId="77777777" w:rsidR="001F4A24" w:rsidRPr="001816A0" w:rsidRDefault="001F4A24" w:rsidP="0058354A">
            <w:pPr>
              <w:spacing w:after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6A0">
              <w:rPr>
                <w:rFonts w:ascii="Times New Roman" w:hAnsi="Times New Roman" w:cs="Times New Roman"/>
                <w:b/>
              </w:rPr>
              <w:t>KJ Method</w:t>
            </w:r>
            <w:r w:rsidRPr="001816A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BF15DF" w14:textId="77777777" w:rsidR="001F4A24" w:rsidRPr="001816A0" w:rsidRDefault="001F4A24" w:rsidP="0058354A">
            <w:pPr>
              <w:spacing w:after="120"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6A0">
              <w:rPr>
                <w:rFonts w:ascii="Times New Roman" w:hAnsi="Times New Roman" w:cs="Times New Roman"/>
                <w:b/>
              </w:rPr>
              <w:t xml:space="preserve">Adaptation and Implementation </w:t>
            </w:r>
          </w:p>
        </w:tc>
      </w:tr>
      <w:tr w:rsidR="0007132F" w:rsidRPr="00D5696C" w14:paraId="788CB9D1" w14:textId="77777777" w:rsidTr="0095044A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26335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Determine topic for study, problem solving, or idea generation </w:t>
            </w: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D33747" w14:textId="240B785B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Consider: What are you trying to achieve?</w:t>
            </w:r>
          </w:p>
          <w:p w14:paraId="6FFC45AE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State question for focus. </w:t>
            </w: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39891" w14:textId="2D9F12C2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Goal: To </w:t>
            </w:r>
            <w:r w:rsidRPr="00D5696C">
              <w:rPr>
                <w:rFonts w:ascii="Times New Roman" w:hAnsi="Times New Roman" w:cs="Times New Roman"/>
                <w:sz w:val="22"/>
                <w:szCs w:val="22"/>
              </w:rPr>
              <w:t xml:space="preserve">explore the organization’s intangible assets and their value by creating an </w:t>
            </w: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Asset Inventory, with the goal of using it to guide </w:t>
            </w:r>
            <w:r w:rsidRPr="00D5696C">
              <w:rPr>
                <w:rFonts w:ascii="Times New Roman" w:hAnsi="Times New Roman" w:cs="Times New Roman"/>
                <w:iCs/>
                <w:sz w:val="22"/>
                <w:szCs w:val="22"/>
              </w:rPr>
              <w:t>strategic directions and decision-making, and to gain a greater understanding of th</w:t>
            </w:r>
            <w:r w:rsidR="006D5222" w:rsidRPr="00D5696C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e </w:t>
            </w:r>
            <w:r w:rsidRPr="00D5696C">
              <w:rPr>
                <w:rFonts w:ascii="Times New Roman" w:hAnsi="Times New Roman" w:cs="Times New Roman"/>
                <w:iCs/>
                <w:sz w:val="22"/>
                <w:szCs w:val="22"/>
              </w:rPr>
              <w:t>interprofessional healthcare education/training organization</w:t>
            </w:r>
          </w:p>
          <w:p w14:paraId="0730DCA1" w14:textId="77777777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Question for focus: </w:t>
            </w:r>
            <w:r w:rsidRPr="00D5696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What are </w:t>
            </w:r>
            <w:r w:rsidRPr="00D5696C">
              <w:rPr>
                <w:rFonts w:ascii="Times New Roman" w:hAnsi="Times New Roman" w:cs="Times New Roman"/>
                <w:i/>
                <w:sz w:val="22"/>
                <w:szCs w:val="22"/>
              </w:rPr>
              <w:t>the organization’s</w:t>
            </w:r>
            <w:r w:rsidRPr="00D5696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intangible assets?</w:t>
            </w:r>
          </w:p>
        </w:tc>
      </w:tr>
      <w:tr w:rsidR="0007132F" w:rsidRPr="00D5696C" w14:paraId="7037EAB3" w14:textId="77777777" w:rsidTr="0095044A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18302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Bring group together</w:t>
            </w: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BB5C6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Include people from different parts of organization; varied perspectives</w:t>
            </w:r>
          </w:p>
          <w:p w14:paraId="650942CC" w14:textId="77777777" w:rsidR="001F4A24" w:rsidRPr="00D5696C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F546C18" w14:textId="77777777" w:rsidR="001F4A24" w:rsidRPr="00D5696C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3A258" w14:textId="77777777" w:rsidR="001F4A24" w:rsidRPr="00D5696C" w:rsidRDefault="006D5222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>Diverse group: interprofessional, varied roles and level of experience, clinicians from 4 professions, educators, health services researchers, leadership team, faculty, affiliates, administrative staff, project managers, trainees/interns, and individuals from several institutions</w:t>
            </w:r>
          </w:p>
        </w:tc>
      </w:tr>
      <w:tr w:rsidR="0007132F" w:rsidRPr="00D5696C" w14:paraId="5633C3CD" w14:textId="77777777" w:rsidTr="0095044A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33C1FA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Generate ideas</w:t>
            </w:r>
          </w:p>
          <w:p w14:paraId="58A54B7E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“Label making”</w:t>
            </w: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7CD6C" w14:textId="60D99B32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Relevant facts and information is written on individual cards or “sticky notes” – one thought, idea, fact, or concept per card.</w:t>
            </w:r>
          </w:p>
          <w:p w14:paraId="3D708B71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General emphasis is that facts and ideas</w:t>
            </w:r>
            <w:r w:rsidRPr="00311988">
              <w:rPr>
                <w:rFonts w:ascii="Times New Roman" w:hAnsi="Times New Roman" w:cs="Times New Roman"/>
                <w:sz w:val="22"/>
                <w:szCs w:val="22"/>
              </w:rPr>
              <w:t xml:space="preserve"> are important, relevant, and verifiable.</w:t>
            </w:r>
          </w:p>
          <w:p w14:paraId="21A23469" w14:textId="77777777" w:rsidR="001F4A24" w:rsidRPr="00D5696C" w:rsidRDefault="001F4A24" w:rsidP="006D7B71">
            <w:pPr>
              <w:pStyle w:val="NormalWeb"/>
              <w:shd w:val="clear" w:color="auto" w:fill="FFFFFF"/>
              <w:spacing w:before="0" w:beforeAutospacing="0" w:after="240" w:afterAutospacing="0" w:line="254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6C1691F" w14:textId="77777777" w:rsidR="001F4A24" w:rsidRPr="00D5696C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ED4E55" w14:textId="6DFD3A48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>Pre-work: Participants asked to think about and reflect on the focus question prior to the retreat.</w:t>
            </w:r>
          </w:p>
          <w:p w14:paraId="667FFF68" w14:textId="50A84687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>Participants encouraged to write down all ideas that come to mind – one idea per ‘sticky note’.</w:t>
            </w:r>
          </w:p>
          <w:p w14:paraId="75B0AEE4" w14:textId="5F15D84E" w:rsidR="0058354A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Participants worked in dyads and groups of 3 to generate ideas. </w:t>
            </w:r>
          </w:p>
          <w:p w14:paraId="3A39CB29" w14:textId="77777777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>Used overlying concept of appreciative inquiry – identifying the positive, ‘good’, rather than problems.</w:t>
            </w:r>
          </w:p>
        </w:tc>
      </w:tr>
      <w:tr w:rsidR="0007132F" w:rsidRPr="00D5696C" w14:paraId="4A4DBE6C" w14:textId="77777777" w:rsidTr="0095044A">
        <w:trPr>
          <w:trHeight w:val="595"/>
        </w:trPr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EB7C7F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Display ideas</w:t>
            </w: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8430B3" w14:textId="00BB74A0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Cards are grouped together; categories identified and named</w:t>
            </w:r>
          </w:p>
          <w:p w14:paraId="204CFE13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Group similar items.</w:t>
            </w:r>
          </w:p>
          <w:p w14:paraId="44BBD779" w14:textId="77777777" w:rsidR="001F4A24" w:rsidRPr="00D5696C" w:rsidRDefault="001F4A24" w:rsidP="006D7B71">
            <w:pPr>
              <w:pStyle w:val="NormalWeb"/>
              <w:shd w:val="clear" w:color="auto" w:fill="FFFFFF"/>
              <w:spacing w:before="0" w:beforeAutospacing="0" w:after="240" w:afterAutospacing="0" w:line="25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1789A" w14:textId="6723A76C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Ideas presented to the large group and discussed. </w:t>
            </w:r>
          </w:p>
          <w:p w14:paraId="26AC2BDA" w14:textId="45DD942C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Similar ideas grouped together. New ideas added. </w:t>
            </w:r>
          </w:p>
          <w:p w14:paraId="361B2456" w14:textId="77777777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>Open discussion during this step.</w:t>
            </w:r>
          </w:p>
        </w:tc>
      </w:tr>
      <w:tr w:rsidR="0007132F" w:rsidRPr="00D5696C" w14:paraId="3A8B68EC" w14:textId="77777777" w:rsidTr="0095044A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8F2481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Sort ideas into related groups</w:t>
            </w:r>
          </w:p>
          <w:p w14:paraId="45783896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“Label grouping”</w:t>
            </w:r>
          </w:p>
          <w:p w14:paraId="301FB686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C0DDBE" w14:textId="54BBF9DB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Group redistributes cards to create a better fit; sorting continues until consensus is reached.</w:t>
            </w:r>
          </w:p>
          <w:p w14:paraId="4C079CD6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This step is traditionally done in silence, without discussion.</w:t>
            </w: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676F8" w14:textId="02576455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Intangible assets were sorted and re-sorted into “buckets”/categories via open discussion. </w:t>
            </w:r>
          </w:p>
          <w:p w14:paraId="421F018D" w14:textId="77777777" w:rsidR="001F4A24" w:rsidRPr="00D5696C" w:rsidRDefault="001F4A24" w:rsidP="00496313">
            <w:pPr>
              <w:pStyle w:val="Default"/>
              <w:numPr>
                <w:ilvl w:val="0"/>
                <w:numId w:val="24"/>
              </w:numPr>
              <w:spacing w:after="120" w:line="254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Expert facilitation was used to encourage all viewpoints to be heard.</w:t>
            </w:r>
          </w:p>
        </w:tc>
      </w:tr>
      <w:tr w:rsidR="0007132F" w:rsidRPr="00D5696C" w14:paraId="5EC524C9" w14:textId="77777777" w:rsidTr="0095044A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44F264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Create category (“header”) names</w:t>
            </w:r>
          </w:p>
          <w:p w14:paraId="1D1392D7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“Group label naming”</w:t>
            </w:r>
          </w:p>
          <w:p w14:paraId="12F4F18A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909C3" w14:textId="28E5220E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Name of category (“header”) should capture the link among ideas on the cards. </w:t>
            </w:r>
            <w:bookmarkStart w:id="0" w:name="_GoBack"/>
            <w:bookmarkEnd w:id="0"/>
          </w:p>
          <w:p w14:paraId="48888490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sz w:val="22"/>
                <w:szCs w:val="22"/>
              </w:rPr>
              <w:t>A header summarizes the facts in a group.</w:t>
            </w:r>
          </w:p>
          <w:p w14:paraId="38525291" w14:textId="77777777" w:rsidR="001F4A24" w:rsidRPr="00D5696C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D5F3D" w14:textId="193DB28B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sz w:val="22"/>
                <w:szCs w:val="22"/>
              </w:rPr>
              <w:t>We started with several general categories. These were revised/changed and new categories were added during the process.</w:t>
            </w:r>
          </w:p>
          <w:p w14:paraId="589B742F" w14:textId="77777777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sz w:val="22"/>
                <w:szCs w:val="22"/>
              </w:rPr>
              <w:t>Group discussed categories to gain understanding about how they related to each other and the rationale for each grouping.</w:t>
            </w:r>
          </w:p>
        </w:tc>
      </w:tr>
      <w:tr w:rsidR="0007132F" w:rsidRPr="00D5696C" w14:paraId="79F646D5" w14:textId="77777777" w:rsidTr="0095044A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11A92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Draw finished diagram / chart</w:t>
            </w:r>
          </w:p>
          <w:p w14:paraId="2D052DEE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“Chart making”</w:t>
            </w: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BFC39A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Make chart of groups and sub-groups, arranged spatially. Can show with symbols the relationships between labels, groups (i.e., cause and effect, contradiction, interdependence, correlation, etc.)</w:t>
            </w: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FB100" w14:textId="77777777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Assets identified were placed in categories on walls of room – one flip chart paper per category. </w:t>
            </w:r>
          </w:p>
        </w:tc>
      </w:tr>
      <w:tr w:rsidR="0007132F" w:rsidRPr="00D5696C" w14:paraId="0B461686" w14:textId="77777777" w:rsidTr="0095044A">
        <w:tc>
          <w:tcPr>
            <w:tcW w:w="1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8408D" w14:textId="77777777" w:rsidR="001F4A24" w:rsidRPr="00CC1687" w:rsidRDefault="001F4A24" w:rsidP="0058354A">
            <w:pPr>
              <w:spacing w:after="120" w:line="25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C1687">
              <w:rPr>
                <w:rFonts w:ascii="Times New Roman" w:hAnsi="Times New Roman" w:cs="Times New Roman"/>
                <w:i/>
                <w:sz w:val="22"/>
                <w:szCs w:val="22"/>
              </w:rPr>
              <w:t>“Explanation”</w:t>
            </w:r>
          </w:p>
        </w:tc>
        <w:tc>
          <w:tcPr>
            <w:tcW w:w="35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D59C54" w14:textId="3EC13E94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bCs/>
                <w:sz w:val="22"/>
                <w:szCs w:val="22"/>
              </w:rPr>
              <w:t>Explain chart verbally and then in writing to help participants understand interrelationships among the parts of problem.</w:t>
            </w:r>
          </w:p>
          <w:p w14:paraId="26DB09A0" w14:textId="77777777" w:rsidR="001F4A24" w:rsidRPr="00311988" w:rsidRDefault="001F4A24" w:rsidP="006D7B71">
            <w:pPr>
              <w:spacing w:after="240" w:line="25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988">
              <w:rPr>
                <w:rFonts w:ascii="Times New Roman" w:hAnsi="Times New Roman" w:cs="Times New Roman"/>
                <w:sz w:val="22"/>
                <w:szCs w:val="22"/>
              </w:rPr>
              <w:t>Vote on most important groups</w:t>
            </w:r>
          </w:p>
        </w:tc>
        <w:tc>
          <w:tcPr>
            <w:tcW w:w="424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E96A8" w14:textId="546AED6F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sz w:val="22"/>
                <w:szCs w:val="22"/>
              </w:rPr>
              <w:t>Categories and sub-categories were reviewed and discussed, followed by a facilitated group discussion, and sharing of reflections and insights on the process and categories.</w:t>
            </w:r>
          </w:p>
          <w:p w14:paraId="496CBFBE" w14:textId="1B512D43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Categories and sub-categories of invisible assets were transferred to a written document after the retreat. The document was shared with participants for feedback and further refinement. </w:t>
            </w:r>
          </w:p>
          <w:p w14:paraId="6C04B2A3" w14:textId="77777777" w:rsidR="001F4A24" w:rsidRPr="00D5696C" w:rsidRDefault="001F4A24" w:rsidP="00496313">
            <w:pPr>
              <w:pStyle w:val="ListParagraph"/>
              <w:numPr>
                <w:ilvl w:val="0"/>
                <w:numId w:val="24"/>
              </w:numPr>
              <w:spacing w:after="120" w:line="254" w:lineRule="auto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696C">
              <w:rPr>
                <w:rFonts w:ascii="Times New Roman" w:hAnsi="Times New Roman" w:cs="Times New Roman"/>
                <w:sz w:val="22"/>
                <w:szCs w:val="22"/>
              </w:rPr>
              <w:t xml:space="preserve">Final themes discussed by senior clinicians and agreed on by consensus. </w:t>
            </w:r>
          </w:p>
        </w:tc>
      </w:tr>
    </w:tbl>
    <w:p w14:paraId="1ADAB72C" w14:textId="7AD10DCE" w:rsidR="001F4A24" w:rsidRPr="00D5696C" w:rsidRDefault="001F4A24" w:rsidP="00496313">
      <w:pPr>
        <w:spacing w:before="80" w:line="276" w:lineRule="auto"/>
        <w:rPr>
          <w:rFonts w:ascii="Times New Roman" w:hAnsi="Times New Roman" w:cs="Times New Roman"/>
          <w:sz w:val="22"/>
          <w:szCs w:val="22"/>
        </w:rPr>
      </w:pPr>
      <w:r w:rsidRPr="00D5696C">
        <w:rPr>
          <w:rFonts w:ascii="Times New Roman" w:hAnsi="Times New Roman" w:cs="Times New Roman"/>
          <w:sz w:val="22"/>
          <w:szCs w:val="22"/>
        </w:rPr>
        <w:t>*Adapted from Kawakita (1991)</w:t>
      </w:r>
      <w:r w:rsidR="0042684B" w:rsidRPr="00D5696C">
        <w:rPr>
          <w:rFonts w:ascii="Times New Roman" w:hAnsi="Times New Roman" w:cs="Times New Roman"/>
          <w:sz w:val="22"/>
          <w:szCs w:val="22"/>
        </w:rPr>
        <w:t xml:space="preserve"> </w:t>
      </w:r>
      <w:r w:rsidRPr="00D5696C">
        <w:rPr>
          <w:rFonts w:ascii="Times New Roman" w:hAnsi="Times New Roman" w:cs="Times New Roman"/>
          <w:sz w:val="22"/>
          <w:szCs w:val="22"/>
        </w:rPr>
        <w:t>and Kunifuji (2016).</w:t>
      </w:r>
    </w:p>
    <w:p w14:paraId="68BAF025" w14:textId="0C271E51" w:rsidR="003D27A3" w:rsidRPr="00D5696C" w:rsidRDefault="009E5200" w:rsidP="00496313">
      <w:pPr>
        <w:spacing w:before="160" w:after="120" w:line="254" w:lineRule="auto"/>
        <w:rPr>
          <w:rFonts w:ascii="Times New Roman" w:hAnsi="Times New Roman" w:cs="Times New Roman"/>
          <w:sz w:val="22"/>
          <w:szCs w:val="22"/>
        </w:rPr>
      </w:pPr>
      <w:r w:rsidRPr="00D5696C">
        <w:rPr>
          <w:rFonts w:ascii="Times New Roman" w:hAnsi="Times New Roman" w:cs="Times New Roman"/>
          <w:sz w:val="22"/>
          <w:szCs w:val="22"/>
        </w:rPr>
        <w:t>Rider, E.A., Comeau, M., Truog, R.D., Boyer, K., Meyer. E.C. (2018). Identifying Intangible Assets in Interprofessional Healthcare Organizations: Feasibility of an Asset Inventory.</w:t>
      </w:r>
      <w:r w:rsidRPr="00D569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696C">
        <w:rPr>
          <w:rFonts w:ascii="Times New Roman" w:hAnsi="Times New Roman" w:cs="Times New Roman"/>
          <w:i/>
          <w:sz w:val="22"/>
          <w:szCs w:val="22"/>
        </w:rPr>
        <w:t>Journal of Interprofessional Care.</w:t>
      </w:r>
    </w:p>
    <w:sectPr w:rsidR="003D27A3" w:rsidRPr="00D5696C" w:rsidSect="001816A0">
      <w:footerReference w:type="even" r:id="rId8"/>
      <w:footerReference w:type="default" r:id="rId9"/>
      <w:pgSz w:w="12240" w:h="15840"/>
      <w:pgMar w:top="1296" w:right="1440" w:bottom="1296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0598" w14:textId="77777777" w:rsidR="00311988" w:rsidRDefault="00311988" w:rsidP="00B8070C">
      <w:r>
        <w:separator/>
      </w:r>
    </w:p>
  </w:endnote>
  <w:endnote w:type="continuationSeparator" w:id="0">
    <w:p w14:paraId="13AB7BAF" w14:textId="77777777" w:rsidR="00311988" w:rsidRDefault="00311988" w:rsidP="00B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4004" w14:textId="77777777" w:rsidR="00311988" w:rsidRDefault="00311988" w:rsidP="00311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04405" w14:textId="77777777" w:rsidR="00311988" w:rsidRDefault="00311988" w:rsidP="00645F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FAFB" w14:textId="77777777" w:rsidR="00311988" w:rsidRPr="00645FB6" w:rsidRDefault="00311988" w:rsidP="0031198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645FB6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645FB6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645FB6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6D7B71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645FB6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6A1D45AD" w14:textId="2DCB9D96" w:rsidR="00311988" w:rsidRPr="00C2205D" w:rsidRDefault="00311988" w:rsidP="00645FB6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Rider EA et al.</w:t>
    </w:r>
    <w:r w:rsidRPr="00C2205D">
      <w:rPr>
        <w:rFonts w:ascii="Times New Roman" w:hAnsi="Times New Roman" w:cs="Times New Roman"/>
        <w:sz w:val="20"/>
        <w:szCs w:val="20"/>
      </w:rPr>
      <w:t xml:space="preserve"> Identifying Intangible Assets. </w:t>
    </w:r>
    <w:r w:rsidRPr="00C2205D">
      <w:rPr>
        <w:rFonts w:ascii="Times New Roman" w:hAnsi="Times New Roman" w:cs="Times New Roman"/>
        <w:i/>
        <w:sz w:val="20"/>
        <w:szCs w:val="20"/>
      </w:rPr>
      <w:t>Journal of Interprofessional Care</w:t>
    </w:r>
    <w:r w:rsidRPr="00C2205D">
      <w:rPr>
        <w:rFonts w:ascii="Times New Roman" w:hAnsi="Times New Roman" w:cs="Times New Roman"/>
        <w:sz w:val="20"/>
        <w:szCs w:val="20"/>
      </w:rPr>
      <w:t xml:space="preserve"> – 2018.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80DB9" w14:textId="77777777" w:rsidR="00311988" w:rsidRDefault="00311988" w:rsidP="00B8070C">
      <w:r>
        <w:separator/>
      </w:r>
    </w:p>
  </w:footnote>
  <w:footnote w:type="continuationSeparator" w:id="0">
    <w:p w14:paraId="165A9A74" w14:textId="77777777" w:rsidR="00311988" w:rsidRDefault="00311988" w:rsidP="00B8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53A"/>
    <w:multiLevelType w:val="hybridMultilevel"/>
    <w:tmpl w:val="7DAE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41746"/>
    <w:multiLevelType w:val="hybridMultilevel"/>
    <w:tmpl w:val="1E50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F24CE"/>
    <w:multiLevelType w:val="hybridMultilevel"/>
    <w:tmpl w:val="48F2C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53044"/>
    <w:multiLevelType w:val="hybridMultilevel"/>
    <w:tmpl w:val="A4AE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E24EEF"/>
    <w:multiLevelType w:val="hybridMultilevel"/>
    <w:tmpl w:val="E130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D0772"/>
    <w:multiLevelType w:val="hybridMultilevel"/>
    <w:tmpl w:val="807C8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A35A81"/>
    <w:multiLevelType w:val="hybridMultilevel"/>
    <w:tmpl w:val="AACE46D8"/>
    <w:lvl w:ilvl="0" w:tplc="B39E2EE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7">
    <w:nsid w:val="2FA501E8"/>
    <w:multiLevelType w:val="hybridMultilevel"/>
    <w:tmpl w:val="8F16E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003A45"/>
    <w:multiLevelType w:val="multilevel"/>
    <w:tmpl w:val="442C973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30795782"/>
    <w:multiLevelType w:val="multilevel"/>
    <w:tmpl w:val="5ACA7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449C8"/>
    <w:multiLevelType w:val="hybridMultilevel"/>
    <w:tmpl w:val="68863FFA"/>
    <w:lvl w:ilvl="0" w:tplc="50BEE37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F78C4"/>
    <w:multiLevelType w:val="hybridMultilevel"/>
    <w:tmpl w:val="93E2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915F5"/>
    <w:multiLevelType w:val="hybridMultilevel"/>
    <w:tmpl w:val="2DA6C74C"/>
    <w:lvl w:ilvl="0" w:tplc="19227F7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63E6"/>
    <w:multiLevelType w:val="multilevel"/>
    <w:tmpl w:val="FE7EB886"/>
    <w:lvl w:ilvl="0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0581C"/>
    <w:multiLevelType w:val="hybridMultilevel"/>
    <w:tmpl w:val="FE7EB886"/>
    <w:lvl w:ilvl="0" w:tplc="A60830AC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0050C"/>
    <w:multiLevelType w:val="hybridMultilevel"/>
    <w:tmpl w:val="B000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418FE"/>
    <w:multiLevelType w:val="multilevel"/>
    <w:tmpl w:val="FE7EB886"/>
    <w:lvl w:ilvl="0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601D6"/>
    <w:multiLevelType w:val="hybridMultilevel"/>
    <w:tmpl w:val="60AE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B52ECE"/>
    <w:multiLevelType w:val="hybridMultilevel"/>
    <w:tmpl w:val="9A4C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245B2C"/>
    <w:multiLevelType w:val="hybridMultilevel"/>
    <w:tmpl w:val="5ACA7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6C6CB2"/>
    <w:multiLevelType w:val="hybridMultilevel"/>
    <w:tmpl w:val="4968AA16"/>
    <w:lvl w:ilvl="0" w:tplc="37482B88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>
    <w:nsid w:val="702937A6"/>
    <w:multiLevelType w:val="hybridMultilevel"/>
    <w:tmpl w:val="442C973A"/>
    <w:lvl w:ilvl="0" w:tplc="772647D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2">
    <w:nsid w:val="712B5FF7"/>
    <w:multiLevelType w:val="hybridMultilevel"/>
    <w:tmpl w:val="F8242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9C79DD"/>
    <w:multiLevelType w:val="multilevel"/>
    <w:tmpl w:val="5ACA7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22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18"/>
  </w:num>
  <w:num w:numId="13">
    <w:abstractNumId w:val="2"/>
  </w:num>
  <w:num w:numId="14">
    <w:abstractNumId w:val="23"/>
  </w:num>
  <w:num w:numId="15">
    <w:abstractNumId w:val="21"/>
  </w:num>
  <w:num w:numId="16">
    <w:abstractNumId w:val="8"/>
  </w:num>
  <w:num w:numId="17">
    <w:abstractNumId w:val="6"/>
  </w:num>
  <w:num w:numId="18">
    <w:abstractNumId w:val="9"/>
  </w:num>
  <w:num w:numId="19">
    <w:abstractNumId w:val="20"/>
  </w:num>
  <w:num w:numId="20">
    <w:abstractNumId w:val="10"/>
  </w:num>
  <w:num w:numId="21">
    <w:abstractNumId w:val="14"/>
  </w:num>
  <w:num w:numId="22">
    <w:abstractNumId w:val="16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24"/>
    <w:rsid w:val="0007132F"/>
    <w:rsid w:val="000868AA"/>
    <w:rsid w:val="001816A0"/>
    <w:rsid w:val="001B60E4"/>
    <w:rsid w:val="001C2A5B"/>
    <w:rsid w:val="001D69BE"/>
    <w:rsid w:val="001F4A24"/>
    <w:rsid w:val="00202DB3"/>
    <w:rsid w:val="00311988"/>
    <w:rsid w:val="0031375A"/>
    <w:rsid w:val="00322A95"/>
    <w:rsid w:val="003C0FAF"/>
    <w:rsid w:val="003D27A3"/>
    <w:rsid w:val="0042684B"/>
    <w:rsid w:val="00465F7D"/>
    <w:rsid w:val="00496313"/>
    <w:rsid w:val="004E70C9"/>
    <w:rsid w:val="004F649B"/>
    <w:rsid w:val="005032F2"/>
    <w:rsid w:val="0057106A"/>
    <w:rsid w:val="0058354A"/>
    <w:rsid w:val="0058637A"/>
    <w:rsid w:val="00590620"/>
    <w:rsid w:val="005E45F6"/>
    <w:rsid w:val="00645FB6"/>
    <w:rsid w:val="00664539"/>
    <w:rsid w:val="006679AB"/>
    <w:rsid w:val="006D5222"/>
    <w:rsid w:val="006D7B71"/>
    <w:rsid w:val="006F3FE9"/>
    <w:rsid w:val="007F601A"/>
    <w:rsid w:val="0095044A"/>
    <w:rsid w:val="009E5200"/>
    <w:rsid w:val="009E584F"/>
    <w:rsid w:val="00AD2499"/>
    <w:rsid w:val="00B45192"/>
    <w:rsid w:val="00B71A2E"/>
    <w:rsid w:val="00B8070C"/>
    <w:rsid w:val="00BB424B"/>
    <w:rsid w:val="00BF313F"/>
    <w:rsid w:val="00BF58CC"/>
    <w:rsid w:val="00C2205D"/>
    <w:rsid w:val="00C36717"/>
    <w:rsid w:val="00CC1687"/>
    <w:rsid w:val="00CE78B3"/>
    <w:rsid w:val="00D050BE"/>
    <w:rsid w:val="00D5696C"/>
    <w:rsid w:val="00E51DF7"/>
    <w:rsid w:val="00ED2A95"/>
    <w:rsid w:val="00EE6519"/>
    <w:rsid w:val="00F267EB"/>
    <w:rsid w:val="00F7791A"/>
    <w:rsid w:val="00FA2F96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1E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032F2"/>
    <w:pPr>
      <w:spacing w:before="120" w:line="276" w:lineRule="auto"/>
    </w:pPr>
    <w:rPr>
      <w:rFonts w:ascii="Arial" w:eastAsiaTheme="minorHAnsi" w:hAnsi="Arial"/>
      <w:b/>
      <w:sz w:val="22"/>
    </w:rPr>
  </w:style>
  <w:style w:type="paragraph" w:customStyle="1" w:styleId="Default">
    <w:name w:val="Default"/>
    <w:rsid w:val="001F4A2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paragraph" w:styleId="NormalWeb">
    <w:name w:val="Normal (Web)"/>
    <w:basedOn w:val="Normal"/>
    <w:link w:val="NormalWebChar"/>
    <w:uiPriority w:val="99"/>
    <w:unhideWhenUsed/>
    <w:rsid w:val="001F4A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A24"/>
    <w:pPr>
      <w:ind w:left="720"/>
      <w:contextualSpacing/>
    </w:pPr>
  </w:style>
  <w:style w:type="table" w:styleId="TableGrid">
    <w:name w:val="Table Grid"/>
    <w:basedOn w:val="TableNormal"/>
    <w:uiPriority w:val="59"/>
    <w:rsid w:val="001F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DefaultParagraphFont"/>
    <w:link w:val="NormalWeb"/>
    <w:uiPriority w:val="99"/>
    <w:rsid w:val="001F4A24"/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70C"/>
  </w:style>
  <w:style w:type="paragraph" w:styleId="Footer">
    <w:name w:val="footer"/>
    <w:basedOn w:val="Normal"/>
    <w:link w:val="FooterChar"/>
    <w:uiPriority w:val="99"/>
    <w:unhideWhenUsed/>
    <w:rsid w:val="00B8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70C"/>
  </w:style>
  <w:style w:type="character" w:styleId="PageNumber">
    <w:name w:val="page number"/>
    <w:basedOn w:val="DefaultParagraphFont"/>
    <w:uiPriority w:val="99"/>
    <w:semiHidden/>
    <w:unhideWhenUsed/>
    <w:rsid w:val="00645F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6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0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032F2"/>
    <w:pPr>
      <w:spacing w:before="120" w:line="276" w:lineRule="auto"/>
    </w:pPr>
    <w:rPr>
      <w:rFonts w:ascii="Arial" w:eastAsiaTheme="minorHAnsi" w:hAnsi="Arial"/>
      <w:b/>
      <w:sz w:val="22"/>
    </w:rPr>
  </w:style>
  <w:style w:type="paragraph" w:customStyle="1" w:styleId="Default">
    <w:name w:val="Default"/>
    <w:rsid w:val="001F4A2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paragraph" w:styleId="NormalWeb">
    <w:name w:val="Normal (Web)"/>
    <w:basedOn w:val="Normal"/>
    <w:link w:val="NormalWebChar"/>
    <w:uiPriority w:val="99"/>
    <w:unhideWhenUsed/>
    <w:rsid w:val="001F4A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4A24"/>
    <w:pPr>
      <w:ind w:left="720"/>
      <w:contextualSpacing/>
    </w:pPr>
  </w:style>
  <w:style w:type="table" w:styleId="TableGrid">
    <w:name w:val="Table Grid"/>
    <w:basedOn w:val="TableNormal"/>
    <w:uiPriority w:val="59"/>
    <w:rsid w:val="001F4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DefaultParagraphFont"/>
    <w:link w:val="NormalWeb"/>
    <w:uiPriority w:val="99"/>
    <w:rsid w:val="001F4A24"/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0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70C"/>
  </w:style>
  <w:style w:type="paragraph" w:styleId="Footer">
    <w:name w:val="footer"/>
    <w:basedOn w:val="Normal"/>
    <w:link w:val="FooterChar"/>
    <w:uiPriority w:val="99"/>
    <w:unhideWhenUsed/>
    <w:rsid w:val="00B80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70C"/>
  </w:style>
  <w:style w:type="character" w:styleId="PageNumber">
    <w:name w:val="page number"/>
    <w:basedOn w:val="DefaultParagraphFont"/>
    <w:uiPriority w:val="99"/>
    <w:semiHidden/>
    <w:unhideWhenUsed/>
    <w:rsid w:val="0064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614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1.  Developing an Asset Inventory: Learning exercise steps and methods adapted from the KJ Method </vt:lpstr>
    </vt:vector>
  </TitlesOfParts>
  <Manager/>
  <Company>Harvard Medical School, Pediatrics</Company>
  <LinksUpToDate>false</LinksUpToDate>
  <CharactersWithSpaces>4112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1.  Developing an Asset Inventory: Learning exercise steps and methods adapted from the KJ Method </dc:title>
  <dc:subject>Table for revised manuscript #: Manuscript CJIC-2017-0259.R1   </dc:subject>
  <dc:creator>Elizabeth Rider</dc:creator>
  <cp:keywords/>
  <dc:description>revised 1/20/18</dc:description>
  <cp:lastModifiedBy>Elizabeth Rider</cp:lastModifiedBy>
  <cp:revision>17</cp:revision>
  <cp:lastPrinted>2018-08-17T19:49:00Z</cp:lastPrinted>
  <dcterms:created xsi:type="dcterms:W3CDTF">2018-08-17T19:30:00Z</dcterms:created>
  <dcterms:modified xsi:type="dcterms:W3CDTF">2018-08-17T21:03:00Z</dcterms:modified>
  <cp:category/>
</cp:coreProperties>
</file>