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BC" w:rsidRDefault="00A40DBC">
      <w:pPr>
        <w:rPr>
          <w:rFonts w:ascii="Times New Roman" w:eastAsia="PMingLiU" w:hAnsi="Times New Roman" w:cs="Times New Roman"/>
          <w:color w:val="000000"/>
          <w:kern w:val="0"/>
          <w:szCs w:val="24"/>
        </w:rPr>
      </w:pPr>
      <w:r w:rsidRPr="00611C9D">
        <w:rPr>
          <w:rFonts w:ascii="Times New Roman" w:eastAsia="PMingLiU" w:hAnsi="Times New Roman" w:cs="Times New Roman"/>
          <w:b/>
          <w:bCs/>
          <w:color w:val="000000"/>
          <w:kern w:val="0"/>
          <w:szCs w:val="24"/>
        </w:rPr>
        <w:t>Supplementary Table</w:t>
      </w:r>
      <w:r w:rsidRPr="00611C9D">
        <w:rPr>
          <w:rFonts w:ascii="Times New Roman" w:eastAsia="PMingLiU" w:hAnsi="Times New Roman" w:cs="Times New Roman" w:hint="eastAsia"/>
          <w:b/>
          <w:bCs/>
          <w:color w:val="000000"/>
          <w:kern w:val="0"/>
          <w:szCs w:val="24"/>
        </w:rPr>
        <w:t>.</w:t>
      </w:r>
      <w:r>
        <w:rPr>
          <w:rFonts w:ascii="Times New Roman" w:eastAsia="PMingLiU" w:hAnsi="Times New Roman" w:cs="Times New Roman" w:hint="eastAsia"/>
          <w:color w:val="000000"/>
          <w:kern w:val="0"/>
          <w:szCs w:val="24"/>
        </w:rPr>
        <w:t xml:space="preserve"> </w:t>
      </w:r>
      <w:r w:rsidRPr="009D0947">
        <w:rPr>
          <w:rFonts w:ascii="Times New Roman" w:eastAsia="PMingLiU" w:hAnsi="Times New Roman" w:cs="Times New Roman"/>
          <w:color w:val="000000"/>
          <w:kern w:val="0"/>
          <w:szCs w:val="24"/>
        </w:rPr>
        <w:t>Antiepileptic drugs of Fracture Ca</w:t>
      </w:r>
      <w:r>
        <w:rPr>
          <w:rFonts w:ascii="Times New Roman" w:eastAsia="PMingLiU" w:hAnsi="Times New Roman" w:cs="Times New Roman" w:hint="eastAsia"/>
          <w:color w:val="000000"/>
          <w:kern w:val="0"/>
          <w:szCs w:val="24"/>
        </w:rPr>
        <w:t>s</w:t>
      </w:r>
      <w:r w:rsidRPr="009D0947">
        <w:rPr>
          <w:rFonts w:ascii="Times New Roman" w:eastAsia="PMingLiU" w:hAnsi="Times New Roman" w:cs="Times New Roman"/>
          <w:color w:val="000000"/>
          <w:kern w:val="0"/>
          <w:szCs w:val="24"/>
        </w:rPr>
        <w:t>es and Matched Non</w:t>
      </w:r>
      <w:r>
        <w:rPr>
          <w:rFonts w:ascii="Times New Roman" w:eastAsia="PMingLiU" w:hAnsi="Times New Roman" w:cs="Times New Roman" w:hint="eastAsia"/>
          <w:color w:val="000000"/>
          <w:kern w:val="0"/>
          <w:szCs w:val="24"/>
        </w:rPr>
        <w:t>-</w:t>
      </w:r>
      <w:r w:rsidRPr="009D0947">
        <w:rPr>
          <w:rFonts w:ascii="Times New Roman" w:eastAsia="PMingLiU" w:hAnsi="Times New Roman" w:cs="Times New Roman"/>
          <w:color w:val="000000"/>
          <w:kern w:val="0"/>
          <w:szCs w:val="24"/>
        </w:rPr>
        <w:t>fractured Controls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6"/>
        <w:gridCol w:w="2611"/>
        <w:gridCol w:w="181"/>
        <w:gridCol w:w="2484"/>
      </w:tblGrid>
      <w:tr w:rsidR="00831969" w:rsidRPr="009D0947" w:rsidTr="00831969">
        <w:trPr>
          <w:trHeight w:val="315"/>
        </w:trPr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Pr="009D0947" w:rsidRDefault="00A40DBC" w:rsidP="002B5E25">
            <w:pPr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Control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(n=2,196)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DBC" w:rsidRPr="009D0947" w:rsidRDefault="00A40DBC" w:rsidP="002B5E25">
            <w:pPr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(n=8,784)</w:t>
            </w:r>
          </w:p>
        </w:tc>
      </w:tr>
      <w:tr w:rsidR="00A40DBC" w:rsidRPr="009D0947" w:rsidTr="00831969">
        <w:trPr>
          <w:trHeight w:val="330"/>
        </w:trPr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AED</w:t>
            </w:r>
          </w:p>
        </w:tc>
        <w:tc>
          <w:tcPr>
            <w:tcW w:w="15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 (%)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DBC" w:rsidRPr="009D0947" w:rsidRDefault="00A40DBC" w:rsidP="002B5E25">
            <w:pPr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n(%)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Carbamazepine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55(2.50)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118(1.34)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Gabapentin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38(1.73)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97(1.10)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Lamotrigine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2(0.09)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7(0.08)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Levetiracetam 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9(0.41)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14(0.16)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Oxcarbazepine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32(1.46)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40(0.46)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Phenobarbital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15(0.68)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12(0.14)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Phenytoin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19(0.87)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95(1.08)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Topiramate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5(0.23)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24(0.27)</w:t>
            </w:r>
          </w:p>
        </w:tc>
      </w:tr>
      <w:tr w:rsidR="00A40DBC" w:rsidRPr="009D0947" w:rsidTr="00831969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Valproic acid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33(1.50)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99(1.13)</w:t>
            </w:r>
          </w:p>
        </w:tc>
      </w:tr>
      <w:tr w:rsidR="00831969" w:rsidRPr="009D0947" w:rsidTr="00831969">
        <w:trPr>
          <w:trHeight w:val="330"/>
        </w:trPr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D09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Multiple current AEDs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BC" w:rsidRDefault="00A40DBC" w:rsidP="002B5E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17(0.77)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C" w:rsidRPr="009D0947" w:rsidRDefault="00A40DBC" w:rsidP="002B5E25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DBC" w:rsidRDefault="00A40DBC" w:rsidP="002B5E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42(0.48)</w:t>
            </w:r>
          </w:p>
        </w:tc>
      </w:tr>
    </w:tbl>
    <w:p w:rsidR="00A40DBC" w:rsidRDefault="00611C9D">
      <w:r w:rsidRPr="009D0947"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AED, antiepileptic drug.</w:t>
      </w:r>
      <w:bookmarkStart w:id="0" w:name="_GoBack"/>
      <w:bookmarkEnd w:id="0"/>
    </w:p>
    <w:sectPr w:rsidR="00A40DBC" w:rsidSect="008A45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23" w:rsidRDefault="001E1723" w:rsidP="005522EF">
      <w:r>
        <w:separator/>
      </w:r>
    </w:p>
  </w:endnote>
  <w:endnote w:type="continuationSeparator" w:id="0">
    <w:p w:rsidR="001E1723" w:rsidRDefault="001E1723" w:rsidP="0055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23" w:rsidRDefault="001E1723" w:rsidP="005522EF">
      <w:r>
        <w:separator/>
      </w:r>
    </w:p>
  </w:footnote>
  <w:footnote w:type="continuationSeparator" w:id="0">
    <w:p w:rsidR="001E1723" w:rsidRDefault="001E1723" w:rsidP="0055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947"/>
    <w:rsid w:val="001E1723"/>
    <w:rsid w:val="002743D7"/>
    <w:rsid w:val="00310404"/>
    <w:rsid w:val="003324C8"/>
    <w:rsid w:val="00457D5E"/>
    <w:rsid w:val="005522EF"/>
    <w:rsid w:val="005E6F1D"/>
    <w:rsid w:val="00611C9D"/>
    <w:rsid w:val="00725E3D"/>
    <w:rsid w:val="00831969"/>
    <w:rsid w:val="008A459C"/>
    <w:rsid w:val="009D0947"/>
    <w:rsid w:val="00A40DBC"/>
    <w:rsid w:val="00A85B9D"/>
    <w:rsid w:val="00D22BE6"/>
    <w:rsid w:val="00DE5144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338A0"/>
  <w15:docId w15:val="{6B8C60D2-81BC-41B5-A0F0-6861BE5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22E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22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NHIRD</dc:creator>
  <cp:lastModifiedBy>Author</cp:lastModifiedBy>
  <cp:revision>7</cp:revision>
  <dcterms:created xsi:type="dcterms:W3CDTF">2018-08-09T08:08:00Z</dcterms:created>
  <dcterms:modified xsi:type="dcterms:W3CDTF">2018-09-07T10:31:00Z</dcterms:modified>
</cp:coreProperties>
</file>