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FBF9D" w14:textId="32996FFB" w:rsidR="00415F97" w:rsidRPr="00125770" w:rsidRDefault="00415F97" w:rsidP="00426526">
      <w:pPr>
        <w:rPr>
          <w:rFonts w:ascii="Times New Roman" w:hAnsi="Times New Roman" w:cs="Times New Roman"/>
          <w:b/>
          <w:lang w:val="en-AU"/>
        </w:rPr>
      </w:pPr>
      <w:r w:rsidRPr="00125770">
        <w:rPr>
          <w:rFonts w:ascii="Times New Roman" w:hAnsi="Times New Roman" w:cs="Times New Roman"/>
          <w:b/>
          <w:lang w:val="en-AU"/>
        </w:rPr>
        <w:t>Appendix</w:t>
      </w:r>
      <w:r w:rsidR="0008471E" w:rsidRPr="00125770">
        <w:rPr>
          <w:rFonts w:ascii="Times New Roman" w:hAnsi="Times New Roman" w:cs="Times New Roman"/>
          <w:b/>
          <w:lang w:val="en-AU"/>
        </w:rPr>
        <w:t xml:space="preserve"> 2</w:t>
      </w:r>
    </w:p>
    <w:p w14:paraId="539A072E" w14:textId="77777777" w:rsidR="00415F97" w:rsidRPr="0079086C" w:rsidRDefault="00415F97" w:rsidP="00426526">
      <w:pPr>
        <w:rPr>
          <w:rFonts w:ascii="Times New Roman" w:hAnsi="Times New Roman" w:cs="Times New Roman"/>
          <w:lang w:val="en-AU"/>
        </w:rPr>
      </w:pPr>
    </w:p>
    <w:p w14:paraId="7C00E0FF" w14:textId="7DEA95E9" w:rsidR="00A63E3E" w:rsidRPr="0079086C" w:rsidRDefault="00AB406E" w:rsidP="00426526">
      <w:pPr>
        <w:rPr>
          <w:rFonts w:ascii="Times New Roman" w:hAnsi="Times New Roman" w:cs="Times New Roman"/>
          <w:lang w:val="en-AU"/>
        </w:rPr>
      </w:pPr>
      <w:r w:rsidRPr="0079086C">
        <w:rPr>
          <w:rFonts w:ascii="Times New Roman" w:hAnsi="Times New Roman" w:cs="Times New Roman"/>
          <w:lang w:val="en-AU"/>
        </w:rPr>
        <w:t>An e</w:t>
      </w:r>
      <w:r w:rsidR="00A63E3E" w:rsidRPr="0079086C">
        <w:rPr>
          <w:rFonts w:ascii="Times New Roman" w:hAnsi="Times New Roman" w:cs="Times New Roman"/>
          <w:lang w:val="en-AU"/>
        </w:rPr>
        <w:t xml:space="preserve">xample of </w:t>
      </w:r>
      <w:r w:rsidR="00146C1A" w:rsidRPr="0079086C">
        <w:rPr>
          <w:rFonts w:ascii="Times New Roman" w:hAnsi="Times New Roman" w:cs="Times New Roman"/>
          <w:lang w:val="en-AU"/>
        </w:rPr>
        <w:t xml:space="preserve">a </w:t>
      </w:r>
      <w:r w:rsidR="009B211C" w:rsidRPr="0079086C">
        <w:rPr>
          <w:rFonts w:ascii="Times New Roman" w:hAnsi="Times New Roman" w:cs="Times New Roman"/>
          <w:lang w:val="en-AU"/>
        </w:rPr>
        <w:t>Triple-Bottom-Line</w:t>
      </w:r>
      <w:r w:rsidR="00415F97" w:rsidRPr="0079086C">
        <w:rPr>
          <w:rFonts w:ascii="Times New Roman" w:hAnsi="Times New Roman" w:cs="Times New Roman"/>
          <w:lang w:val="en-AU"/>
        </w:rPr>
        <w:t xml:space="preserve"> </w:t>
      </w:r>
      <w:r w:rsidR="00146C1A" w:rsidRPr="0079086C">
        <w:rPr>
          <w:rFonts w:ascii="Times New Roman" w:hAnsi="Times New Roman" w:cs="Times New Roman"/>
          <w:lang w:val="en-AU"/>
        </w:rPr>
        <w:t>Framework Applied to</w:t>
      </w:r>
      <w:r w:rsidR="00A63E3E" w:rsidRPr="0079086C">
        <w:rPr>
          <w:rFonts w:ascii="Times New Roman" w:hAnsi="Times New Roman" w:cs="Times New Roman"/>
          <w:lang w:val="en-AU"/>
        </w:rPr>
        <w:t xml:space="preserve"> Water Management</w:t>
      </w:r>
      <w:r w:rsidRPr="0079086C">
        <w:rPr>
          <w:rFonts w:ascii="Times New Roman" w:hAnsi="Times New Roman" w:cs="Times New Roman"/>
          <w:lang w:val="en-AU"/>
        </w:rPr>
        <w:t xml:space="preserve"> in Murray-Darling Basin </w:t>
      </w:r>
      <w:r w:rsidR="0079086C" w:rsidRPr="0079086C">
        <w:rPr>
          <w:rFonts w:ascii="Times New Roman" w:hAnsi="Times New Roman" w:cs="Times New Roman"/>
          <w:lang w:val="en-AU"/>
        </w:rPr>
        <w:t>(MDBA 2016a,b)</w:t>
      </w:r>
      <w:r w:rsidRPr="0079086C">
        <w:rPr>
          <w:rFonts w:ascii="Times New Roman" w:hAnsi="Times New Roman" w:cs="Times New Roman"/>
          <w:lang w:val="en-AU"/>
        </w:rPr>
        <w:t xml:space="preserve"> </w:t>
      </w:r>
    </w:p>
    <w:p w14:paraId="45E6523C" w14:textId="77777777" w:rsidR="00146C1A" w:rsidRPr="0079086C" w:rsidRDefault="00146C1A" w:rsidP="00426526">
      <w:pPr>
        <w:rPr>
          <w:rFonts w:ascii="Times New Roman" w:hAnsi="Times New Roman" w:cs="Times New Roman"/>
          <w:lang w:val="en-AU"/>
        </w:rPr>
      </w:pPr>
    </w:p>
    <w:p w14:paraId="46A02E77" w14:textId="2090DF49" w:rsidR="00426526" w:rsidRPr="0079086C" w:rsidRDefault="00A63E3E" w:rsidP="00426526">
      <w:pPr>
        <w:rPr>
          <w:rFonts w:ascii="Times New Roman" w:hAnsi="Times New Roman" w:cs="Times New Roman"/>
          <w:lang w:val="en-AU"/>
        </w:rPr>
      </w:pPr>
      <w:r w:rsidRPr="0079086C">
        <w:rPr>
          <w:rFonts w:ascii="Times New Roman" w:hAnsi="Times New Roman" w:cs="Times New Roman"/>
          <w:lang w:val="en-AU"/>
        </w:rPr>
        <w:t>A</w:t>
      </w:r>
      <w:r w:rsidR="009B211C" w:rsidRPr="0079086C">
        <w:rPr>
          <w:rFonts w:ascii="Times New Roman" w:hAnsi="Times New Roman" w:cs="Times New Roman"/>
          <w:lang w:val="en-AU"/>
        </w:rPr>
        <w:t xml:space="preserve"> triple-bottom-l</w:t>
      </w:r>
      <w:r w:rsidR="00426526" w:rsidRPr="0079086C">
        <w:rPr>
          <w:rFonts w:ascii="Times New Roman" w:hAnsi="Times New Roman" w:cs="Times New Roman"/>
          <w:lang w:val="en-AU"/>
        </w:rPr>
        <w:t>ine</w:t>
      </w:r>
      <w:r w:rsidR="009B211C" w:rsidRPr="0079086C">
        <w:rPr>
          <w:rFonts w:ascii="Times New Roman" w:hAnsi="Times New Roman" w:cs="Times New Roman"/>
          <w:lang w:val="en-AU"/>
        </w:rPr>
        <w:t xml:space="preserve"> (TBL)</w:t>
      </w:r>
      <w:r w:rsidR="00426526" w:rsidRPr="0079086C">
        <w:rPr>
          <w:rFonts w:ascii="Times New Roman" w:hAnsi="Times New Roman" w:cs="Times New Roman"/>
          <w:lang w:val="en-AU"/>
        </w:rPr>
        <w:t xml:space="preserve"> framework </w:t>
      </w:r>
      <w:r w:rsidR="00146C1A" w:rsidRPr="0079086C">
        <w:rPr>
          <w:rFonts w:ascii="Times New Roman" w:hAnsi="Times New Roman" w:cs="Times New Roman"/>
          <w:lang w:val="en-AU"/>
        </w:rPr>
        <w:t xml:space="preserve">was </w:t>
      </w:r>
      <w:r w:rsidRPr="0079086C">
        <w:rPr>
          <w:rFonts w:ascii="Times New Roman" w:hAnsi="Times New Roman" w:cs="Times New Roman"/>
          <w:lang w:val="en-AU"/>
        </w:rPr>
        <w:t xml:space="preserve">used </w:t>
      </w:r>
      <w:r w:rsidR="00955E56" w:rsidRPr="0079086C">
        <w:rPr>
          <w:rFonts w:ascii="Times New Roman" w:hAnsi="Times New Roman" w:cs="Times New Roman"/>
          <w:lang w:val="en-AU"/>
        </w:rPr>
        <w:t xml:space="preserve">by the Murray-Darling Basin Authority (MDBA) </w:t>
      </w:r>
      <w:r w:rsidRPr="0079086C">
        <w:rPr>
          <w:rFonts w:ascii="Times New Roman" w:hAnsi="Times New Roman" w:cs="Times New Roman"/>
          <w:lang w:val="en-AU"/>
        </w:rPr>
        <w:t xml:space="preserve">in </w:t>
      </w:r>
      <w:r w:rsidR="00415F97" w:rsidRPr="0079086C">
        <w:rPr>
          <w:rFonts w:ascii="Times New Roman" w:hAnsi="Times New Roman" w:cs="Times New Roman"/>
          <w:lang w:val="en-AU"/>
        </w:rPr>
        <w:t>developing the Sustainable Diversion Limits (SDLs</w:t>
      </w:r>
      <w:r w:rsidR="002E2EF7" w:rsidRPr="0079086C">
        <w:rPr>
          <w:rFonts w:ascii="Times New Roman" w:hAnsi="Times New Roman" w:cs="Times New Roman"/>
          <w:lang w:val="en-AU"/>
        </w:rPr>
        <w:t>, or water recovery volumes</w:t>
      </w:r>
      <w:r w:rsidR="00415F97" w:rsidRPr="0079086C">
        <w:rPr>
          <w:rFonts w:ascii="Times New Roman" w:hAnsi="Times New Roman" w:cs="Times New Roman"/>
          <w:lang w:val="en-AU"/>
        </w:rPr>
        <w:t xml:space="preserve">) for the Murray-Darling Basin (MDB) to comply with the </w:t>
      </w:r>
      <w:r w:rsidR="00146C1A" w:rsidRPr="0079086C">
        <w:rPr>
          <w:rFonts w:ascii="Times New Roman" w:hAnsi="Times New Roman" w:cs="Times New Roman"/>
          <w:lang w:val="en-AU"/>
        </w:rPr>
        <w:t xml:space="preserve">‘legislative need’ imposed by </w:t>
      </w:r>
      <w:r w:rsidR="00415F97" w:rsidRPr="0079086C">
        <w:rPr>
          <w:rFonts w:ascii="Times New Roman" w:hAnsi="Times New Roman" w:cs="Times New Roman"/>
          <w:lang w:val="en-AU"/>
        </w:rPr>
        <w:t xml:space="preserve">new federal legislation aimed at returning the </w:t>
      </w:r>
      <w:r w:rsidR="007C4EEA" w:rsidRPr="0079086C">
        <w:rPr>
          <w:rFonts w:ascii="Times New Roman" w:hAnsi="Times New Roman" w:cs="Times New Roman"/>
          <w:lang w:val="en-AU"/>
        </w:rPr>
        <w:t>over allocated</w:t>
      </w:r>
      <w:r w:rsidR="00415F97" w:rsidRPr="0079086C">
        <w:rPr>
          <w:rFonts w:ascii="Times New Roman" w:hAnsi="Times New Roman" w:cs="Times New Roman"/>
          <w:lang w:val="en-AU"/>
        </w:rPr>
        <w:t xml:space="preserve"> system to </w:t>
      </w:r>
      <w:r w:rsidR="0079086C" w:rsidRPr="0079086C">
        <w:rPr>
          <w:rFonts w:ascii="Times New Roman" w:hAnsi="Times New Roman" w:cs="Times New Roman"/>
          <w:lang w:val="en-AU"/>
        </w:rPr>
        <w:t>a sustainable level (Water Act 2007</w:t>
      </w:r>
      <w:r w:rsidR="00415F97" w:rsidRPr="0079086C">
        <w:rPr>
          <w:rFonts w:ascii="Times New Roman" w:hAnsi="Times New Roman" w:cs="Times New Roman"/>
          <w:lang w:val="en-AU"/>
        </w:rPr>
        <w:t xml:space="preserve">). </w:t>
      </w:r>
      <w:r w:rsidR="000A405A" w:rsidRPr="0079086C">
        <w:rPr>
          <w:rFonts w:ascii="Times New Roman" w:hAnsi="Times New Roman" w:cs="Times New Roman"/>
          <w:lang w:val="en-AU"/>
        </w:rPr>
        <w:t>Salinity targets are included explicitly as on</w:t>
      </w:r>
      <w:bookmarkStart w:id="0" w:name="_GoBack"/>
      <w:bookmarkEnd w:id="0"/>
      <w:r w:rsidR="000A405A" w:rsidRPr="0079086C">
        <w:rPr>
          <w:rFonts w:ascii="Times New Roman" w:hAnsi="Times New Roman" w:cs="Times New Roman"/>
          <w:lang w:val="en-AU"/>
        </w:rPr>
        <w:t xml:space="preserve">e dimension of achieving a sustainable balance. </w:t>
      </w:r>
      <w:r w:rsidR="00415F97" w:rsidRPr="0079086C">
        <w:rPr>
          <w:rFonts w:ascii="Times New Roman" w:hAnsi="Times New Roman" w:cs="Times New Roman"/>
          <w:lang w:val="en-AU"/>
        </w:rPr>
        <w:t xml:space="preserve">The framework addresses both legislative and practical needs (Figure 1) and has been used recently </w:t>
      </w:r>
      <w:r w:rsidR="00146C1A" w:rsidRPr="0079086C">
        <w:rPr>
          <w:rFonts w:ascii="Times New Roman" w:hAnsi="Times New Roman" w:cs="Times New Roman"/>
          <w:lang w:val="en-AU"/>
        </w:rPr>
        <w:t xml:space="preserve">again </w:t>
      </w:r>
      <w:r w:rsidR="00415F97" w:rsidRPr="0079086C">
        <w:rPr>
          <w:rFonts w:ascii="Times New Roman" w:hAnsi="Times New Roman" w:cs="Times New Roman"/>
          <w:lang w:val="en-AU"/>
        </w:rPr>
        <w:t>to re-assess management plans for the northern part of the MDB</w:t>
      </w:r>
      <w:r w:rsidR="00146C1A" w:rsidRPr="0079086C">
        <w:rPr>
          <w:rFonts w:ascii="Times New Roman" w:hAnsi="Times New Roman" w:cs="Times New Roman"/>
          <w:lang w:val="en-AU"/>
        </w:rPr>
        <w:t>. Because a TBL approach is required by legislation, it</w:t>
      </w:r>
      <w:r w:rsidR="00415F97" w:rsidRPr="0079086C">
        <w:rPr>
          <w:rFonts w:ascii="Times New Roman" w:hAnsi="Times New Roman" w:cs="Times New Roman"/>
          <w:lang w:val="en-AU"/>
        </w:rPr>
        <w:t xml:space="preserve"> will continue to be used as the Basin Plan is reviewed periodically. “</w:t>
      </w:r>
      <w:r w:rsidR="00426526" w:rsidRPr="0079086C">
        <w:rPr>
          <w:rFonts w:ascii="Times New Roman" w:hAnsi="Times New Roman" w:cs="Times New Roman"/>
          <w:lang w:val="en-AU"/>
        </w:rPr>
        <w:t>The framework is guided by the MDBA’s ongoing commitment to accountability and transparency, and a 'no surprises' approach to decision making</w:t>
      </w:r>
      <w:r w:rsidR="00415F97" w:rsidRPr="0079086C">
        <w:rPr>
          <w:rFonts w:ascii="Times New Roman" w:hAnsi="Times New Roman" w:cs="Times New Roman"/>
          <w:lang w:val="en-AU"/>
        </w:rPr>
        <w:t>”</w:t>
      </w:r>
      <w:r w:rsidR="0079086C" w:rsidRPr="0079086C">
        <w:rPr>
          <w:rFonts w:ascii="Times New Roman" w:hAnsi="Times New Roman" w:cs="Times New Roman"/>
          <w:lang w:val="en-AU"/>
        </w:rPr>
        <w:t xml:space="preserve"> (MDBA 2016)</w:t>
      </w:r>
      <w:r w:rsidR="00AB406E" w:rsidRPr="0079086C">
        <w:rPr>
          <w:rFonts w:ascii="Times New Roman" w:hAnsi="Times New Roman" w:cs="Times New Roman"/>
          <w:lang w:val="en-AU"/>
        </w:rPr>
        <w:t>.</w:t>
      </w:r>
      <w:r w:rsidR="00426526" w:rsidRPr="0079086C">
        <w:rPr>
          <w:rFonts w:ascii="Times New Roman" w:hAnsi="Times New Roman" w:cs="Times New Roman"/>
          <w:lang w:val="en-AU"/>
        </w:rPr>
        <w:t xml:space="preserve"> </w:t>
      </w:r>
    </w:p>
    <w:p w14:paraId="1CF0A6F5" w14:textId="77777777" w:rsidR="00311D33" w:rsidRPr="0079086C" w:rsidRDefault="00311D33" w:rsidP="00426526">
      <w:pPr>
        <w:rPr>
          <w:rFonts w:ascii="Times New Roman" w:hAnsi="Times New Roman" w:cs="Times New Roman"/>
          <w:lang w:val="en-AU"/>
        </w:rPr>
      </w:pPr>
    </w:p>
    <w:p w14:paraId="0A237362" w14:textId="7CCE9A52" w:rsidR="00426526" w:rsidRPr="0079086C" w:rsidRDefault="0079086C" w:rsidP="0008471E">
      <w:pPr>
        <w:rPr>
          <w:rFonts w:ascii="Times New Roman" w:hAnsi="Times New Roman" w:cs="Times New Roman"/>
          <w:lang w:val="en-AU"/>
        </w:rPr>
      </w:pPr>
      <w:r w:rsidRPr="0079086C">
        <w:rPr>
          <w:rFonts w:ascii="Times New Roman" w:hAnsi="Times New Roman" w:cs="Times New Roman"/>
          <w:lang w:val="en-AU"/>
        </w:rPr>
        <w:pict w14:anchorId="4ADF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371.5pt">
            <v:imagedata r:id="rId7" o:title="Fig 1a salinization" cropleft="2643f" cropright="2537f"/>
          </v:shape>
        </w:pict>
      </w:r>
    </w:p>
    <w:p w14:paraId="0D0E3C83" w14:textId="2F849E61" w:rsidR="00426526" w:rsidRPr="0079086C" w:rsidRDefault="00426526" w:rsidP="00426526">
      <w:pPr>
        <w:rPr>
          <w:rFonts w:ascii="Times New Roman" w:hAnsi="Times New Roman" w:cs="Times New Roman"/>
          <w:bCs/>
          <w:lang w:val="en-AU"/>
        </w:rPr>
      </w:pPr>
      <w:r w:rsidRPr="0079086C">
        <w:rPr>
          <w:rFonts w:ascii="Times New Roman" w:hAnsi="Times New Roman" w:cs="Times New Roman"/>
          <w:b/>
          <w:bCs/>
          <w:lang w:val="en-AU"/>
        </w:rPr>
        <w:t xml:space="preserve">Figure </w:t>
      </w:r>
      <w:r w:rsidRPr="0079086C">
        <w:rPr>
          <w:rFonts w:ascii="Times New Roman" w:hAnsi="Times New Roman" w:cs="Times New Roman"/>
          <w:b/>
          <w:bCs/>
          <w:lang w:val="en-AU"/>
        </w:rPr>
        <w:fldChar w:fldCharType="begin"/>
      </w:r>
      <w:r w:rsidRPr="0079086C">
        <w:rPr>
          <w:rFonts w:ascii="Times New Roman" w:hAnsi="Times New Roman" w:cs="Times New Roman"/>
          <w:b/>
          <w:bCs/>
          <w:lang w:val="en-AU"/>
        </w:rPr>
        <w:instrText xml:space="preserve"> SEQ Figure \* ARABIC </w:instrText>
      </w:r>
      <w:r w:rsidRPr="0079086C">
        <w:rPr>
          <w:rFonts w:ascii="Times New Roman" w:hAnsi="Times New Roman" w:cs="Times New Roman"/>
          <w:b/>
          <w:bCs/>
          <w:lang w:val="en-AU"/>
        </w:rPr>
        <w:fldChar w:fldCharType="separate"/>
      </w:r>
      <w:r w:rsidRPr="0079086C">
        <w:rPr>
          <w:rFonts w:ascii="Times New Roman" w:hAnsi="Times New Roman" w:cs="Times New Roman"/>
          <w:b/>
          <w:bCs/>
          <w:lang w:val="en-AU"/>
        </w:rPr>
        <w:t>1</w:t>
      </w:r>
      <w:r w:rsidRPr="0079086C">
        <w:rPr>
          <w:rFonts w:ascii="Times New Roman" w:hAnsi="Times New Roman" w:cs="Times New Roman"/>
          <w:b/>
          <w:lang w:val="en-AU"/>
        </w:rPr>
        <w:fldChar w:fldCharType="end"/>
      </w:r>
      <w:r w:rsidRPr="0079086C">
        <w:rPr>
          <w:rFonts w:ascii="Times New Roman" w:hAnsi="Times New Roman" w:cs="Times New Roman"/>
          <w:b/>
          <w:bCs/>
          <w:lang w:val="en-AU"/>
        </w:rPr>
        <w:t>:</w:t>
      </w:r>
      <w:r w:rsidRPr="0079086C">
        <w:rPr>
          <w:rFonts w:ascii="Times New Roman" w:hAnsi="Times New Roman" w:cs="Times New Roman"/>
          <w:bCs/>
          <w:lang w:val="en-AU"/>
        </w:rPr>
        <w:t xml:space="preserve"> The legislative </w:t>
      </w:r>
      <w:r w:rsidR="00AB406E" w:rsidRPr="0079086C">
        <w:rPr>
          <w:rFonts w:ascii="Times New Roman" w:hAnsi="Times New Roman" w:cs="Times New Roman"/>
          <w:bCs/>
          <w:lang w:val="en-AU"/>
        </w:rPr>
        <w:t>and practical need for a triple-bottom-</w:t>
      </w:r>
      <w:r w:rsidRPr="0079086C">
        <w:rPr>
          <w:rFonts w:ascii="Times New Roman" w:hAnsi="Times New Roman" w:cs="Times New Roman"/>
          <w:bCs/>
          <w:lang w:val="en-AU"/>
        </w:rPr>
        <w:t xml:space="preserve">line framework, guided by an overarching principle of accountability and transparency </w:t>
      </w:r>
      <w:r w:rsidR="00311D33" w:rsidRPr="0079086C">
        <w:rPr>
          <w:rFonts w:ascii="Times New Roman" w:hAnsi="Times New Roman" w:cs="Times New Roman"/>
          <w:bCs/>
          <w:lang w:val="en-AU"/>
        </w:rPr>
        <w:t>(</w:t>
      </w:r>
      <w:r w:rsidR="00AB406E" w:rsidRPr="0079086C">
        <w:rPr>
          <w:rFonts w:ascii="Times New Roman" w:hAnsi="Times New Roman" w:cs="Times New Roman"/>
          <w:bCs/>
          <w:lang w:val="en-AU"/>
        </w:rPr>
        <w:t>re-drawn fro</w:t>
      </w:r>
      <w:r w:rsidR="0079086C" w:rsidRPr="0079086C">
        <w:rPr>
          <w:rFonts w:ascii="Times New Roman" w:hAnsi="Times New Roman" w:cs="Times New Roman"/>
          <w:bCs/>
          <w:lang w:val="en-AU"/>
        </w:rPr>
        <w:t>m MDBA 2016</w:t>
      </w:r>
      <w:r w:rsidR="00311D33" w:rsidRPr="0079086C">
        <w:rPr>
          <w:rFonts w:ascii="Times New Roman" w:hAnsi="Times New Roman" w:cs="Times New Roman"/>
          <w:bCs/>
          <w:lang w:val="en-AU"/>
        </w:rPr>
        <w:t>)</w:t>
      </w:r>
    </w:p>
    <w:p w14:paraId="59E763E8" w14:textId="1D72F0C7" w:rsidR="00311D33" w:rsidRPr="0079086C" w:rsidRDefault="00311D33" w:rsidP="00426526">
      <w:pPr>
        <w:rPr>
          <w:rFonts w:ascii="Times New Roman" w:hAnsi="Times New Roman" w:cs="Times New Roman"/>
          <w:bCs/>
          <w:lang w:val="en-AU"/>
        </w:rPr>
      </w:pPr>
      <w:bookmarkStart w:id="1" w:name="_Toc465669650"/>
      <w:bookmarkStart w:id="2" w:name="_Toc466381209"/>
    </w:p>
    <w:p w14:paraId="316318D1" w14:textId="141B4410" w:rsidR="00B13D2D" w:rsidRPr="0079086C" w:rsidRDefault="00146C1A" w:rsidP="00426526">
      <w:pPr>
        <w:rPr>
          <w:rFonts w:ascii="Times New Roman" w:hAnsi="Times New Roman" w:cs="Times New Roman"/>
          <w:lang w:val="en-AU"/>
        </w:rPr>
      </w:pPr>
      <w:r w:rsidRPr="0079086C">
        <w:rPr>
          <w:rFonts w:ascii="Times New Roman" w:hAnsi="Times New Roman" w:cs="Times New Roman"/>
          <w:bCs/>
          <w:lang w:val="en-AU"/>
        </w:rPr>
        <w:lastRenderedPageBreak/>
        <w:t xml:space="preserve">The </w:t>
      </w:r>
      <w:r w:rsidR="00426526" w:rsidRPr="0079086C">
        <w:rPr>
          <w:rFonts w:ascii="Times New Roman" w:hAnsi="Times New Roman" w:cs="Times New Roman"/>
          <w:bCs/>
          <w:lang w:val="en-AU"/>
        </w:rPr>
        <w:t>Legislative need</w:t>
      </w:r>
      <w:bookmarkEnd w:id="1"/>
      <w:bookmarkEnd w:id="2"/>
      <w:r w:rsidR="00426526" w:rsidRPr="0079086C">
        <w:rPr>
          <w:rFonts w:ascii="Times New Roman" w:hAnsi="Times New Roman" w:cs="Times New Roman"/>
          <w:bCs/>
          <w:lang w:val="en-AU"/>
        </w:rPr>
        <w:t xml:space="preserve"> </w:t>
      </w:r>
      <w:r w:rsidRPr="0079086C">
        <w:rPr>
          <w:rFonts w:ascii="Times New Roman" w:hAnsi="Times New Roman" w:cs="Times New Roman"/>
          <w:bCs/>
          <w:lang w:val="en-AU"/>
        </w:rPr>
        <w:t xml:space="preserve">refers to the </w:t>
      </w:r>
      <w:r w:rsidR="00426526" w:rsidRPr="0079086C">
        <w:rPr>
          <w:rFonts w:ascii="Times New Roman" w:hAnsi="Times New Roman" w:cs="Times New Roman"/>
          <w:lang w:val="en-AU"/>
        </w:rPr>
        <w:t xml:space="preserve">Water Act (2007) and </w:t>
      </w:r>
      <w:r w:rsidR="00313A73" w:rsidRPr="0079086C">
        <w:rPr>
          <w:rFonts w:ascii="Times New Roman" w:hAnsi="Times New Roman" w:cs="Times New Roman"/>
          <w:lang w:val="en-AU"/>
        </w:rPr>
        <w:t xml:space="preserve">the </w:t>
      </w:r>
      <w:r w:rsidR="00426526" w:rsidRPr="0079086C">
        <w:rPr>
          <w:rFonts w:ascii="Times New Roman" w:hAnsi="Times New Roman" w:cs="Times New Roman"/>
          <w:lang w:val="en-AU"/>
        </w:rPr>
        <w:t xml:space="preserve">Basin Plan (2012) </w:t>
      </w:r>
      <w:r w:rsidRPr="0079086C">
        <w:rPr>
          <w:rFonts w:ascii="Times New Roman" w:hAnsi="Times New Roman" w:cs="Times New Roman"/>
          <w:lang w:val="en-AU"/>
        </w:rPr>
        <w:t xml:space="preserve">wherein </w:t>
      </w:r>
      <w:r w:rsidR="00313A73" w:rsidRPr="0079086C">
        <w:rPr>
          <w:rFonts w:ascii="Times New Roman" w:hAnsi="Times New Roman" w:cs="Times New Roman"/>
          <w:lang w:val="en-AU"/>
        </w:rPr>
        <w:t xml:space="preserve">the </w:t>
      </w:r>
      <w:r w:rsidRPr="0079086C">
        <w:rPr>
          <w:rFonts w:ascii="Times New Roman" w:hAnsi="Times New Roman" w:cs="Times New Roman"/>
          <w:lang w:val="en-AU"/>
        </w:rPr>
        <w:t xml:space="preserve">Act </w:t>
      </w:r>
      <w:r w:rsidR="00426526" w:rsidRPr="0079086C">
        <w:rPr>
          <w:rFonts w:ascii="Times New Roman" w:hAnsi="Times New Roman" w:cs="Times New Roman"/>
          <w:lang w:val="en-AU"/>
        </w:rPr>
        <w:t>require</w:t>
      </w:r>
      <w:r w:rsidRPr="0079086C">
        <w:rPr>
          <w:rFonts w:ascii="Times New Roman" w:hAnsi="Times New Roman" w:cs="Times New Roman"/>
          <w:lang w:val="en-AU"/>
        </w:rPr>
        <w:t>s that</w:t>
      </w:r>
      <w:r w:rsidR="00426526" w:rsidRPr="0079086C">
        <w:rPr>
          <w:rFonts w:ascii="Times New Roman" w:hAnsi="Times New Roman" w:cs="Times New Roman"/>
          <w:lang w:val="en-AU"/>
        </w:rPr>
        <w:t xml:space="preserve"> the basin’s water resources </w:t>
      </w:r>
      <w:r w:rsidRPr="0079086C">
        <w:rPr>
          <w:rFonts w:ascii="Times New Roman" w:hAnsi="Times New Roman" w:cs="Times New Roman"/>
          <w:lang w:val="en-AU"/>
        </w:rPr>
        <w:t xml:space="preserve">are </w:t>
      </w:r>
      <w:r w:rsidR="00426526" w:rsidRPr="0079086C">
        <w:rPr>
          <w:rFonts w:ascii="Times New Roman" w:hAnsi="Times New Roman" w:cs="Times New Roman"/>
          <w:lang w:val="en-AU"/>
        </w:rPr>
        <w:t xml:space="preserve">used and managed in a way that balances economic, social and environmental outcomes. </w:t>
      </w:r>
      <w:r w:rsidRPr="0079086C">
        <w:rPr>
          <w:rFonts w:ascii="Times New Roman" w:hAnsi="Times New Roman" w:cs="Times New Roman"/>
          <w:lang w:val="en-AU"/>
        </w:rPr>
        <w:t>The Basin Plan was designed and implemented in compliance with this Legislative direction</w:t>
      </w:r>
      <w:r w:rsidR="0079086C" w:rsidRPr="0079086C">
        <w:rPr>
          <w:rFonts w:ascii="Times New Roman" w:hAnsi="Times New Roman" w:cs="Times New Roman"/>
          <w:lang w:val="en-AU"/>
        </w:rPr>
        <w:t xml:space="preserve">, and the outcomes were measured (MDBA 2016b). </w:t>
      </w:r>
    </w:p>
    <w:p w14:paraId="4B9A1BAE" w14:textId="41BBE869" w:rsidR="00426526" w:rsidRPr="0079086C" w:rsidRDefault="00426526" w:rsidP="00426526">
      <w:pPr>
        <w:rPr>
          <w:rFonts w:ascii="Times New Roman" w:hAnsi="Times New Roman" w:cs="Times New Roman"/>
          <w:lang w:val="en-AU"/>
        </w:rPr>
      </w:pPr>
      <w:r w:rsidRPr="0079086C">
        <w:rPr>
          <w:rFonts w:ascii="Times New Roman" w:hAnsi="Times New Roman" w:cs="Times New Roman"/>
          <w:lang w:val="en-AU"/>
        </w:rPr>
        <w:t xml:space="preserve"> </w:t>
      </w:r>
    </w:p>
    <w:p w14:paraId="166AF2E8" w14:textId="39A606E4" w:rsidR="00660193" w:rsidRPr="0079086C" w:rsidRDefault="00B13D2D" w:rsidP="007D4D07">
      <w:pPr>
        <w:rPr>
          <w:rFonts w:ascii="Times New Roman" w:hAnsi="Times New Roman" w:cs="Times New Roman"/>
          <w:lang w:val="en-AU"/>
        </w:rPr>
      </w:pPr>
      <w:r w:rsidRPr="0079086C">
        <w:rPr>
          <w:rFonts w:ascii="Times New Roman" w:hAnsi="Times New Roman" w:cs="Times New Roman"/>
        </w:rPr>
        <w:t>T</w:t>
      </w:r>
      <w:r w:rsidR="00660193" w:rsidRPr="0079086C">
        <w:rPr>
          <w:rFonts w:ascii="Times New Roman" w:hAnsi="Times New Roman" w:cs="Times New Roman"/>
        </w:rPr>
        <w:t xml:space="preserve">he steps in the triple bottom line decision-making framework </w:t>
      </w:r>
      <w:r w:rsidR="007D4D07" w:rsidRPr="0079086C">
        <w:rPr>
          <w:rFonts w:ascii="Times New Roman" w:hAnsi="Times New Roman" w:cs="Times New Roman"/>
        </w:rPr>
        <w:t xml:space="preserve">used by the Murray-Darling Basin Authority in setting the new Basin Plan’s SDLs for water management in the MDB (MDBA, 2012) was concisely documented in 2016 </w:t>
      </w:r>
      <w:r w:rsidR="00660193" w:rsidRPr="0079086C">
        <w:rPr>
          <w:rFonts w:ascii="Times New Roman" w:hAnsi="Times New Roman" w:cs="Times New Roman"/>
        </w:rPr>
        <w:t xml:space="preserve">for the </w:t>
      </w:r>
      <w:r w:rsidR="007D4D07" w:rsidRPr="0079086C">
        <w:rPr>
          <w:rFonts w:ascii="Times New Roman" w:hAnsi="Times New Roman" w:cs="Times New Roman"/>
        </w:rPr>
        <w:t xml:space="preserve">review of the SDLs </w:t>
      </w:r>
      <w:r w:rsidR="00660193" w:rsidRPr="0079086C">
        <w:rPr>
          <w:rFonts w:ascii="Times New Roman" w:hAnsi="Times New Roman" w:cs="Times New Roman"/>
        </w:rPr>
        <w:t>Northern Basin Review</w:t>
      </w:r>
      <w:r w:rsidR="007D4D07" w:rsidRPr="0079086C">
        <w:rPr>
          <w:rFonts w:ascii="Times New Roman" w:hAnsi="Times New Roman" w:cs="Times New Roman"/>
        </w:rPr>
        <w:t xml:space="preserve">. The steps are excerpted here below and in in Figure 2, which illustrates the particular case of using the TBL approach for periodic reassessment and review of the Basin Plan. </w:t>
      </w:r>
      <w:r w:rsidR="00660193" w:rsidRPr="0079086C">
        <w:rPr>
          <w:rFonts w:ascii="Times New Roman" w:hAnsi="Times New Roman" w:cs="Times New Roman"/>
        </w:rPr>
        <w:t xml:space="preserve"> </w:t>
      </w:r>
    </w:p>
    <w:p w14:paraId="1FF566C8" w14:textId="657E5E73" w:rsidR="00660193" w:rsidRPr="0079086C" w:rsidRDefault="00660193" w:rsidP="00146C1A">
      <w:pPr>
        <w:ind w:left="720"/>
        <w:rPr>
          <w:rFonts w:ascii="Times New Roman" w:hAnsi="Times New Roman" w:cs="Times New Roman"/>
        </w:rPr>
      </w:pPr>
      <w:r w:rsidRPr="0079086C">
        <w:rPr>
          <w:rFonts w:ascii="Times New Roman" w:hAnsi="Times New Roman" w:cs="Times New Roman"/>
        </w:rPr>
        <w:t xml:space="preserve">(1) Define the question: Identify the assessment required and the question being asked of the decision makers. </w:t>
      </w:r>
    </w:p>
    <w:p w14:paraId="2474B87C" w14:textId="0AB4EAA0" w:rsidR="00660193" w:rsidRPr="0079086C" w:rsidRDefault="00660193" w:rsidP="00146C1A">
      <w:pPr>
        <w:ind w:left="720"/>
        <w:rPr>
          <w:rFonts w:ascii="Times New Roman" w:hAnsi="Times New Roman" w:cs="Times New Roman"/>
        </w:rPr>
      </w:pPr>
      <w:r w:rsidRPr="0079086C">
        <w:rPr>
          <w:rFonts w:ascii="Times New Roman" w:hAnsi="Times New Roman" w:cs="Times New Roman"/>
        </w:rPr>
        <w:t xml:space="preserve">(2) Objectives: Specify the objectives of the decision, this will be the basis against which alternative water recovery options are evaluated. </w:t>
      </w:r>
    </w:p>
    <w:p w14:paraId="2CD63EDF" w14:textId="631DC52E" w:rsidR="00660193" w:rsidRPr="0079086C" w:rsidRDefault="00660193" w:rsidP="00146C1A">
      <w:pPr>
        <w:ind w:left="720"/>
        <w:rPr>
          <w:rFonts w:ascii="Times New Roman" w:hAnsi="Times New Roman" w:cs="Times New Roman"/>
        </w:rPr>
      </w:pPr>
      <w:r w:rsidRPr="0079086C">
        <w:rPr>
          <w:rFonts w:ascii="Times New Roman" w:hAnsi="Times New Roman" w:cs="Times New Roman"/>
        </w:rPr>
        <w:t xml:space="preserve">(3) Indicators: Assess the information base and specify the triple bottom line indicators for economic, social and environmental outcomes, against which the alternatives will be assessed.  </w:t>
      </w:r>
    </w:p>
    <w:p w14:paraId="3236B1FA" w14:textId="5203143D" w:rsidR="00660193" w:rsidRPr="0079086C" w:rsidRDefault="00660193" w:rsidP="00146C1A">
      <w:pPr>
        <w:ind w:left="720"/>
        <w:rPr>
          <w:rFonts w:ascii="Times New Roman" w:hAnsi="Times New Roman" w:cs="Times New Roman"/>
        </w:rPr>
      </w:pPr>
      <w:r w:rsidRPr="0079086C">
        <w:rPr>
          <w:rFonts w:ascii="Times New Roman" w:hAnsi="Times New Roman" w:cs="Times New Roman"/>
        </w:rPr>
        <w:t xml:space="preserve">(4) Alternatives: Explore different combinations of water recovery volumes for the northern basin catchments. Note: This step included a feedback loop from step 5 where assessing the triple bottom line outcomes of different scenarios lead to a refinement of scenario options. </w:t>
      </w:r>
    </w:p>
    <w:p w14:paraId="775689CD" w14:textId="2E377A4E" w:rsidR="00660193" w:rsidRPr="0079086C" w:rsidRDefault="00660193" w:rsidP="00146C1A">
      <w:pPr>
        <w:ind w:left="720"/>
        <w:rPr>
          <w:rFonts w:ascii="Times New Roman" w:hAnsi="Times New Roman" w:cs="Times New Roman"/>
        </w:rPr>
      </w:pPr>
      <w:r w:rsidRPr="0079086C">
        <w:rPr>
          <w:rFonts w:ascii="Times New Roman" w:hAnsi="Times New Roman" w:cs="Times New Roman"/>
        </w:rPr>
        <w:t xml:space="preserve">(5) Triple bottom line assessment: Assess the evidence base, including a ‘summary outcomes table’, to compare the economic, social and environmental outcomes for each alternative. This involves a preliminary assessment at a whole-of-northern basin scale and subsequent catchment-scale assessment of selected scenarios. Bring in advice relating to other considerations. Interpret information and evaluate outcomes. Iterate new alternatives if required based on assessment of preliminary alternatives. </w:t>
      </w:r>
    </w:p>
    <w:p w14:paraId="430F24B1" w14:textId="23254293" w:rsidR="00426526" w:rsidRPr="0079086C" w:rsidRDefault="00660193" w:rsidP="00146C1A">
      <w:pPr>
        <w:ind w:left="720"/>
        <w:rPr>
          <w:rFonts w:ascii="Times New Roman" w:hAnsi="Times New Roman" w:cs="Times New Roman"/>
        </w:rPr>
      </w:pPr>
      <w:r w:rsidRPr="0079086C">
        <w:rPr>
          <w:rFonts w:ascii="Times New Roman" w:hAnsi="Times New Roman" w:cs="Times New Roman"/>
        </w:rPr>
        <w:t xml:space="preserve">(6) Proposed amendment: Confirm water recovery volumes for the northern basin including water recovery advice and prospective toolkit measures.  </w:t>
      </w:r>
      <w:r w:rsidR="00146C1A" w:rsidRPr="0079086C">
        <w:rPr>
          <w:rFonts w:ascii="Times New Roman" w:hAnsi="Times New Roman" w:cs="Times New Roman"/>
        </w:rPr>
        <w:t>(</w:t>
      </w:r>
      <w:r w:rsidR="007D4D07" w:rsidRPr="0079086C">
        <w:rPr>
          <w:rFonts w:ascii="Times New Roman" w:hAnsi="Times New Roman" w:cs="Times New Roman"/>
        </w:rPr>
        <w:t xml:space="preserve">Excerpted from: </w:t>
      </w:r>
      <w:r w:rsidR="00146C1A" w:rsidRPr="0079086C">
        <w:rPr>
          <w:rFonts w:ascii="Times New Roman" w:hAnsi="Times New Roman" w:cs="Times New Roman"/>
        </w:rPr>
        <w:t>MDBA 2016)</w:t>
      </w:r>
    </w:p>
    <w:p w14:paraId="34B0FE3A" w14:textId="0515C1A1" w:rsidR="00AB406E" w:rsidRPr="0079086C" w:rsidRDefault="00AB406E" w:rsidP="00146C1A">
      <w:pPr>
        <w:ind w:left="720"/>
        <w:rPr>
          <w:rFonts w:ascii="Times New Roman" w:hAnsi="Times New Roman" w:cs="Times New Roman"/>
        </w:rPr>
      </w:pPr>
    </w:p>
    <w:p w14:paraId="3564BFAB" w14:textId="77777777" w:rsidR="0079086C" w:rsidRPr="0079086C" w:rsidRDefault="0079086C" w:rsidP="0079086C">
      <w:pPr>
        <w:rPr>
          <w:rFonts w:ascii="Times New Roman" w:hAnsi="Times New Roman" w:cs="Times New Roman"/>
          <w:lang w:val="en-AU"/>
        </w:rPr>
      </w:pPr>
      <w:r w:rsidRPr="0079086C">
        <w:rPr>
          <w:rFonts w:ascii="Times New Roman" w:hAnsi="Times New Roman" w:cs="Times New Roman"/>
          <w:lang w:val="en-AU"/>
        </w:rPr>
        <w:t xml:space="preserve">Despite the MDBA’s attempts to follow a TBL approach that would meet legislative needs and satisfy interested parties in returning the level of use of MDB waters to sustainable levels, there has been much controversy and dispute. The volume of documented complaints is very large, as a simple internet search will reveal, topped recently with the state of South Australia’s Murray-Darling Basin Royal Commission set up to assess the MDBA’s Basin Plan and its effective impact on each of the TBL outcomes (MDBA 2016b). The contention is that the environmental gains have not been achieved and yet the economic and social costs of the Basin Plan and its SDLs have been significant. Importantly, legislating a TBL framework is clearly not an automatic solution for achieving acceptable environmental, social and economic outcomes. </w:t>
      </w:r>
    </w:p>
    <w:p w14:paraId="2F3966F4" w14:textId="77777777" w:rsidR="00B254AD" w:rsidRPr="0079086C" w:rsidRDefault="00B254AD" w:rsidP="00660193">
      <w:pPr>
        <w:rPr>
          <w:rFonts w:ascii="Times New Roman" w:hAnsi="Times New Roman" w:cs="Times New Roman"/>
        </w:rPr>
      </w:pPr>
    </w:p>
    <w:p w14:paraId="5F508250" w14:textId="759E1AAB" w:rsidR="00B254AD" w:rsidRPr="0079086C" w:rsidRDefault="0079086C" w:rsidP="0008471E">
      <w:pPr>
        <w:keepNext/>
        <w:jc w:val="center"/>
        <w:rPr>
          <w:rFonts w:ascii="Times New Roman" w:hAnsi="Times New Roman" w:cs="Times New Roman"/>
        </w:rPr>
      </w:pPr>
      <w:r w:rsidRPr="0079086C">
        <w:rPr>
          <w:rFonts w:ascii="Times New Roman" w:hAnsi="Times New Roman" w:cs="Times New Roman"/>
        </w:rPr>
        <w:lastRenderedPageBreak/>
        <w:pict w14:anchorId="227D9FAC">
          <v:shape id="_x0000_i1029" type="#_x0000_t75" style="width:438pt;height:261pt">
            <v:imagedata r:id="rId8" o:title="Fig 2a salinization"/>
          </v:shape>
        </w:pict>
      </w:r>
    </w:p>
    <w:p w14:paraId="2EA41ADE" w14:textId="57D7F979" w:rsidR="00B254AD" w:rsidRPr="0079086C" w:rsidRDefault="00B254AD" w:rsidP="00B254AD">
      <w:pPr>
        <w:keepNext/>
        <w:rPr>
          <w:rFonts w:ascii="Times New Roman" w:hAnsi="Times New Roman" w:cs="Times New Roman"/>
        </w:rPr>
      </w:pPr>
    </w:p>
    <w:p w14:paraId="6339B8AA" w14:textId="3B64611F" w:rsidR="00AB406E" w:rsidRPr="0079086C" w:rsidRDefault="00B254AD" w:rsidP="002E2EF7">
      <w:pPr>
        <w:rPr>
          <w:rFonts w:ascii="Times New Roman" w:hAnsi="Times New Roman" w:cs="Times New Roman"/>
          <w:bCs/>
          <w:lang w:val="en-AU"/>
        </w:rPr>
      </w:pPr>
      <w:bookmarkStart w:id="3" w:name="_Ref467221225"/>
      <w:bookmarkStart w:id="4" w:name="_Ref467221232"/>
      <w:r w:rsidRPr="0079086C">
        <w:rPr>
          <w:rFonts w:ascii="Times New Roman" w:hAnsi="Times New Roman" w:cs="Times New Roman"/>
          <w:b/>
          <w:bCs/>
          <w:lang w:val="en-AU"/>
        </w:rPr>
        <w:t xml:space="preserve">Figure </w:t>
      </w:r>
      <w:r w:rsidRPr="0079086C">
        <w:rPr>
          <w:rFonts w:ascii="Times New Roman" w:hAnsi="Times New Roman" w:cs="Times New Roman"/>
          <w:b/>
          <w:bCs/>
          <w:lang w:val="en-AU"/>
        </w:rPr>
        <w:fldChar w:fldCharType="begin"/>
      </w:r>
      <w:r w:rsidRPr="0079086C">
        <w:rPr>
          <w:rFonts w:ascii="Times New Roman" w:hAnsi="Times New Roman" w:cs="Times New Roman"/>
          <w:b/>
          <w:bCs/>
          <w:lang w:val="en-AU"/>
        </w:rPr>
        <w:instrText xml:space="preserve"> SEQ Figure \* ARABIC </w:instrText>
      </w:r>
      <w:r w:rsidRPr="0079086C">
        <w:rPr>
          <w:rFonts w:ascii="Times New Roman" w:hAnsi="Times New Roman" w:cs="Times New Roman"/>
          <w:b/>
          <w:bCs/>
          <w:lang w:val="en-AU"/>
        </w:rPr>
        <w:fldChar w:fldCharType="separate"/>
      </w:r>
      <w:r w:rsidRPr="0079086C">
        <w:rPr>
          <w:rFonts w:ascii="Times New Roman" w:hAnsi="Times New Roman" w:cs="Times New Roman"/>
          <w:b/>
          <w:bCs/>
          <w:lang w:val="en-AU"/>
        </w:rPr>
        <w:t>2</w:t>
      </w:r>
      <w:r w:rsidRPr="0079086C">
        <w:rPr>
          <w:rFonts w:ascii="Times New Roman" w:hAnsi="Times New Roman" w:cs="Times New Roman"/>
          <w:b/>
          <w:bCs/>
          <w:lang w:val="en-AU"/>
        </w:rPr>
        <w:fldChar w:fldCharType="end"/>
      </w:r>
      <w:bookmarkEnd w:id="3"/>
      <w:r w:rsidRPr="0079086C">
        <w:rPr>
          <w:rFonts w:ascii="Times New Roman" w:hAnsi="Times New Roman" w:cs="Times New Roman"/>
          <w:b/>
          <w:bCs/>
          <w:lang w:val="en-AU"/>
        </w:rPr>
        <w:t>:</w:t>
      </w:r>
      <w:r w:rsidR="009B211C" w:rsidRPr="0079086C">
        <w:rPr>
          <w:rFonts w:ascii="Times New Roman" w:hAnsi="Times New Roman" w:cs="Times New Roman"/>
          <w:bCs/>
          <w:lang w:val="en-AU"/>
        </w:rPr>
        <w:t xml:space="preserve"> The triple-bottom-</w:t>
      </w:r>
      <w:r w:rsidRPr="0079086C">
        <w:rPr>
          <w:rFonts w:ascii="Times New Roman" w:hAnsi="Times New Roman" w:cs="Times New Roman"/>
          <w:bCs/>
          <w:lang w:val="en-AU"/>
        </w:rPr>
        <w:t>line framework process</w:t>
      </w:r>
      <w:bookmarkEnd w:id="4"/>
      <w:r w:rsidR="00146C1A" w:rsidRPr="0079086C">
        <w:rPr>
          <w:rFonts w:ascii="Times New Roman" w:hAnsi="Times New Roman" w:cs="Times New Roman"/>
          <w:bCs/>
          <w:lang w:val="en-AU"/>
        </w:rPr>
        <w:t xml:space="preserve"> for setting Sustainable Diversion </w:t>
      </w:r>
      <w:r w:rsidR="007D4D07" w:rsidRPr="0079086C">
        <w:rPr>
          <w:rFonts w:ascii="Times New Roman" w:hAnsi="Times New Roman" w:cs="Times New Roman"/>
          <w:bCs/>
          <w:lang w:val="en-AU"/>
        </w:rPr>
        <w:t xml:space="preserve">Limits </w:t>
      </w:r>
      <w:r w:rsidR="00146C1A" w:rsidRPr="0079086C">
        <w:rPr>
          <w:rFonts w:ascii="Times New Roman" w:hAnsi="Times New Roman" w:cs="Times New Roman"/>
          <w:bCs/>
          <w:lang w:val="en-AU"/>
        </w:rPr>
        <w:t>(SDLs or water recovery volumes)</w:t>
      </w:r>
      <w:r w:rsidR="007D4D07" w:rsidRPr="0079086C">
        <w:rPr>
          <w:rFonts w:ascii="Times New Roman" w:hAnsi="Times New Roman" w:cs="Times New Roman"/>
          <w:bCs/>
          <w:lang w:val="en-AU"/>
        </w:rPr>
        <w:t xml:space="preserve"> in the Murray-Darling Basin</w:t>
      </w:r>
      <w:r w:rsidR="0079086C">
        <w:rPr>
          <w:rFonts w:ascii="Times New Roman" w:hAnsi="Times New Roman" w:cs="Times New Roman"/>
          <w:bCs/>
          <w:lang w:val="en-AU"/>
        </w:rPr>
        <w:t xml:space="preserve"> </w:t>
      </w:r>
      <w:r w:rsidR="00311D33" w:rsidRPr="0079086C">
        <w:rPr>
          <w:rFonts w:ascii="Times New Roman" w:hAnsi="Times New Roman" w:cs="Times New Roman"/>
          <w:bCs/>
          <w:lang w:val="en-AU"/>
        </w:rPr>
        <w:t>(</w:t>
      </w:r>
      <w:r w:rsidR="00AB406E" w:rsidRPr="0079086C">
        <w:rPr>
          <w:rFonts w:ascii="Times New Roman" w:hAnsi="Times New Roman" w:cs="Times New Roman"/>
          <w:bCs/>
          <w:lang w:val="en-AU"/>
        </w:rPr>
        <w:t>re-drawn</w:t>
      </w:r>
      <w:r w:rsidR="00311D33" w:rsidRPr="0079086C">
        <w:rPr>
          <w:rFonts w:ascii="Times New Roman" w:hAnsi="Times New Roman" w:cs="Times New Roman"/>
          <w:bCs/>
          <w:lang w:val="en-AU"/>
        </w:rPr>
        <w:t xml:space="preserve"> from</w:t>
      </w:r>
      <w:r w:rsidR="0079086C" w:rsidRPr="0079086C">
        <w:rPr>
          <w:rFonts w:ascii="Times New Roman" w:hAnsi="Times New Roman" w:cs="Times New Roman"/>
          <w:bCs/>
          <w:lang w:val="en-AU"/>
        </w:rPr>
        <w:t xml:space="preserve"> MDBA 2016</w:t>
      </w:r>
      <w:r w:rsidR="00311D33" w:rsidRPr="0079086C">
        <w:rPr>
          <w:rFonts w:ascii="Times New Roman" w:hAnsi="Times New Roman" w:cs="Times New Roman"/>
          <w:bCs/>
          <w:lang w:val="en-AU"/>
        </w:rPr>
        <w:t>)</w:t>
      </w:r>
    </w:p>
    <w:p w14:paraId="7A8D6492" w14:textId="77777777" w:rsidR="00AB406E" w:rsidRPr="0079086C" w:rsidRDefault="00AB406E" w:rsidP="002E2EF7">
      <w:pPr>
        <w:rPr>
          <w:rFonts w:ascii="Times New Roman" w:hAnsi="Times New Roman" w:cs="Times New Roman"/>
          <w:bCs/>
          <w:lang w:val="en-AU"/>
        </w:rPr>
      </w:pPr>
    </w:p>
    <w:p w14:paraId="36B7D6BB" w14:textId="77777777" w:rsidR="0079086C" w:rsidRDefault="0079086C" w:rsidP="002E2EF7">
      <w:pPr>
        <w:rPr>
          <w:rFonts w:ascii="Times New Roman" w:hAnsi="Times New Roman" w:cs="Times New Roman"/>
          <w:lang w:val="en-AU"/>
        </w:rPr>
      </w:pPr>
    </w:p>
    <w:p w14:paraId="65BF39CE" w14:textId="3E33CA25" w:rsidR="0079086C" w:rsidRPr="0079086C" w:rsidRDefault="0079086C" w:rsidP="002E2EF7">
      <w:pPr>
        <w:rPr>
          <w:rFonts w:ascii="Times New Roman" w:hAnsi="Times New Roman" w:cs="Times New Roman"/>
          <w:b/>
          <w:lang w:val="en-AU"/>
        </w:rPr>
      </w:pPr>
      <w:r w:rsidRPr="0079086C">
        <w:rPr>
          <w:rFonts w:ascii="Times New Roman" w:hAnsi="Times New Roman" w:cs="Times New Roman"/>
          <w:b/>
          <w:lang w:val="en-AU"/>
        </w:rPr>
        <w:t>References</w:t>
      </w:r>
    </w:p>
    <w:p w14:paraId="574D0416" w14:textId="77777777" w:rsidR="00955E56" w:rsidRPr="0079086C" w:rsidRDefault="00955E56" w:rsidP="002E2EF7">
      <w:pPr>
        <w:rPr>
          <w:rFonts w:ascii="Times New Roman" w:hAnsi="Times New Roman" w:cs="Times New Roman"/>
          <w:lang w:val="en-AU"/>
        </w:rPr>
      </w:pPr>
    </w:p>
    <w:p w14:paraId="6A31306F" w14:textId="77777777" w:rsidR="0079086C" w:rsidRPr="0079086C" w:rsidRDefault="0079086C" w:rsidP="0079086C">
      <w:pPr>
        <w:rPr>
          <w:rFonts w:ascii="Times New Roman" w:hAnsi="Times New Roman" w:cs="Times New Roman"/>
          <w:lang w:val="en-AU"/>
        </w:rPr>
      </w:pPr>
      <w:r w:rsidRPr="0079086C">
        <w:rPr>
          <w:rFonts w:ascii="Times New Roman" w:hAnsi="Times New Roman" w:cs="Times New Roman"/>
          <w:lang w:val="en-AU"/>
        </w:rPr>
        <w:t>MDBA</w:t>
      </w:r>
      <w:r>
        <w:rPr>
          <w:rFonts w:ascii="Times New Roman" w:hAnsi="Times New Roman" w:cs="Times New Roman"/>
          <w:lang w:val="en-AU"/>
        </w:rPr>
        <w:t xml:space="preserve">. 2012. Basin Plan. </w:t>
      </w:r>
      <w:r w:rsidRPr="0079086C">
        <w:rPr>
          <w:rFonts w:ascii="Times New Roman" w:hAnsi="Times New Roman" w:cs="Times New Roman"/>
          <w:lang w:val="en-AU"/>
        </w:rPr>
        <w:t>https://www.legislation.gov.au/Details/F2018C00114</w:t>
      </w:r>
      <w:r>
        <w:rPr>
          <w:rFonts w:ascii="Times New Roman" w:hAnsi="Times New Roman" w:cs="Times New Roman"/>
          <w:lang w:val="en-AU"/>
        </w:rPr>
        <w:t xml:space="preserve">. </w:t>
      </w:r>
    </w:p>
    <w:p w14:paraId="7351C0F2" w14:textId="77777777" w:rsidR="0079086C" w:rsidRDefault="0079086C" w:rsidP="002E2EF7">
      <w:pPr>
        <w:rPr>
          <w:rFonts w:ascii="Times New Roman" w:hAnsi="Times New Roman" w:cs="Times New Roman"/>
          <w:lang w:val="en-AU"/>
        </w:rPr>
      </w:pPr>
    </w:p>
    <w:p w14:paraId="00D0A8AB" w14:textId="2E7C583C" w:rsidR="002E2EF7" w:rsidRPr="0079086C" w:rsidRDefault="002E2EF7" w:rsidP="002E2EF7">
      <w:pPr>
        <w:rPr>
          <w:rFonts w:ascii="Times New Roman" w:hAnsi="Times New Roman" w:cs="Times New Roman"/>
          <w:lang w:val="en-AU"/>
        </w:rPr>
      </w:pPr>
      <w:r w:rsidRPr="0079086C">
        <w:rPr>
          <w:rFonts w:ascii="Times New Roman" w:hAnsi="Times New Roman" w:cs="Times New Roman"/>
          <w:lang w:val="en-AU"/>
        </w:rPr>
        <w:t>MDBA</w:t>
      </w:r>
      <w:r w:rsidR="0079086C">
        <w:rPr>
          <w:rFonts w:ascii="Times New Roman" w:hAnsi="Times New Roman" w:cs="Times New Roman"/>
          <w:lang w:val="en-AU"/>
        </w:rPr>
        <w:t xml:space="preserve">. </w:t>
      </w:r>
      <w:r w:rsidRPr="0079086C">
        <w:rPr>
          <w:rFonts w:ascii="Times New Roman" w:hAnsi="Times New Roman" w:cs="Times New Roman"/>
          <w:lang w:val="en-AU"/>
        </w:rPr>
        <w:t>2016</w:t>
      </w:r>
      <w:r w:rsidR="0079086C">
        <w:rPr>
          <w:rFonts w:ascii="Times New Roman" w:hAnsi="Times New Roman" w:cs="Times New Roman"/>
          <w:lang w:val="en-AU"/>
        </w:rPr>
        <w:t>a.</w:t>
      </w:r>
      <w:r w:rsidRPr="0079086C">
        <w:rPr>
          <w:rFonts w:ascii="Times New Roman" w:hAnsi="Times New Roman" w:cs="Times New Roman"/>
          <w:lang w:val="en-AU"/>
        </w:rPr>
        <w:t xml:space="preserve"> The triple bottom line framework: A method for assessing the, economic, social and environmental outcomes of sustainable diversion limits for the northern basin</w:t>
      </w:r>
      <w:r w:rsidR="0079086C">
        <w:rPr>
          <w:rFonts w:ascii="Times New Roman" w:hAnsi="Times New Roman" w:cs="Times New Roman"/>
          <w:lang w:val="en-AU"/>
        </w:rPr>
        <w:t xml:space="preserve">. </w:t>
      </w:r>
      <w:r w:rsidR="0079086C" w:rsidRPr="0079086C">
        <w:rPr>
          <w:rFonts w:ascii="Times New Roman" w:hAnsi="Times New Roman" w:cs="Times New Roman"/>
          <w:lang w:val="en-AU"/>
        </w:rPr>
        <w:t>https://www.mdba.gov.au/sites/default/files/pubs/763-NB-triple-bottom-line-report.pdf</w:t>
      </w:r>
    </w:p>
    <w:p w14:paraId="730FD86E" w14:textId="77777777" w:rsidR="0079086C" w:rsidRDefault="0079086C" w:rsidP="0079086C">
      <w:pPr>
        <w:rPr>
          <w:rFonts w:ascii="Times New Roman" w:hAnsi="Times New Roman" w:cs="Times New Roman"/>
          <w:lang w:val="en-AU"/>
        </w:rPr>
      </w:pPr>
    </w:p>
    <w:p w14:paraId="1950688B" w14:textId="22640B3D" w:rsidR="00313A73" w:rsidRPr="0079086C" w:rsidRDefault="0079086C" w:rsidP="0079086C">
      <w:pPr>
        <w:rPr>
          <w:rFonts w:ascii="Times New Roman" w:hAnsi="Times New Roman" w:cs="Times New Roman"/>
          <w:lang w:val="en-AU"/>
        </w:rPr>
      </w:pPr>
      <w:r w:rsidRPr="0079086C">
        <w:rPr>
          <w:rFonts w:ascii="Times New Roman" w:hAnsi="Times New Roman" w:cs="Times New Roman"/>
          <w:lang w:val="en-AU"/>
        </w:rPr>
        <w:t>MDBA. 2016</w:t>
      </w:r>
      <w:r>
        <w:rPr>
          <w:rFonts w:ascii="Times New Roman" w:hAnsi="Times New Roman" w:cs="Times New Roman"/>
          <w:lang w:val="en-AU"/>
        </w:rPr>
        <w:t>b.</w:t>
      </w:r>
      <w:r w:rsidRPr="0079086C">
        <w:rPr>
          <w:rFonts w:ascii="Times New Roman" w:hAnsi="Times New Roman" w:cs="Times New Roman"/>
          <w:lang w:val="en-AU"/>
        </w:rPr>
        <w:t xml:space="preserve"> Environmental outcomes of the Northern Basin Review.</w:t>
      </w:r>
      <w:r>
        <w:rPr>
          <w:rFonts w:ascii="Times New Roman" w:hAnsi="Times New Roman" w:cs="Times New Roman"/>
          <w:lang w:val="en-AU"/>
        </w:rPr>
        <w:t xml:space="preserve"> </w:t>
      </w:r>
      <w:r w:rsidRPr="0079086C">
        <w:rPr>
          <w:rFonts w:ascii="Times New Roman" w:hAnsi="Times New Roman" w:cs="Times New Roman"/>
          <w:lang w:val="en-AU"/>
        </w:rPr>
        <w:t>https://www.mdba.gov.au/sites/default/files/pubs/Northern-basin-review-report-FINAL.pdf</w:t>
      </w:r>
    </w:p>
    <w:p w14:paraId="07F15762" w14:textId="77777777" w:rsidR="0079086C" w:rsidRDefault="0079086C" w:rsidP="002E2EF7">
      <w:pPr>
        <w:rPr>
          <w:rFonts w:ascii="Times New Roman" w:hAnsi="Times New Roman" w:cs="Times New Roman"/>
          <w:lang w:val="en-AU"/>
        </w:rPr>
      </w:pPr>
    </w:p>
    <w:p w14:paraId="7AC8AB38" w14:textId="77777777" w:rsidR="0079086C" w:rsidRPr="0079086C" w:rsidRDefault="0079086C" w:rsidP="0079086C">
      <w:pPr>
        <w:rPr>
          <w:rFonts w:ascii="Times New Roman" w:hAnsi="Times New Roman" w:cs="Times New Roman"/>
          <w:lang w:val="en-AU"/>
        </w:rPr>
      </w:pPr>
      <w:r>
        <w:rPr>
          <w:rFonts w:ascii="Times New Roman" w:hAnsi="Times New Roman" w:cs="Times New Roman"/>
          <w:lang w:val="en-AU"/>
        </w:rPr>
        <w:t xml:space="preserve">Water Act. 2007. Australia. </w:t>
      </w:r>
      <w:r w:rsidRPr="0079086C">
        <w:rPr>
          <w:rFonts w:ascii="Times New Roman" w:hAnsi="Times New Roman" w:cs="Times New Roman"/>
          <w:lang w:val="en-AU"/>
        </w:rPr>
        <w:t>https://www.legislation.gov.au/Details/C2007A00137</w:t>
      </w:r>
    </w:p>
    <w:p w14:paraId="2E918187" w14:textId="77777777" w:rsidR="002E2EF7" w:rsidRPr="0079086C" w:rsidRDefault="002E2EF7" w:rsidP="002E2EF7">
      <w:pPr>
        <w:rPr>
          <w:rFonts w:ascii="Times New Roman" w:hAnsi="Times New Roman" w:cs="Times New Roman"/>
        </w:rPr>
      </w:pPr>
    </w:p>
    <w:p w14:paraId="482F72B6" w14:textId="0BEA0F34" w:rsidR="00B254AD" w:rsidRPr="0079086C" w:rsidRDefault="00B254AD" w:rsidP="00660193">
      <w:pPr>
        <w:rPr>
          <w:rFonts w:ascii="Times New Roman" w:hAnsi="Times New Roman" w:cs="Times New Roman"/>
        </w:rPr>
      </w:pPr>
    </w:p>
    <w:p w14:paraId="2D55E96D" w14:textId="50B20964" w:rsidR="00AB406E" w:rsidRPr="0079086C" w:rsidRDefault="00AB406E" w:rsidP="00660193">
      <w:pPr>
        <w:rPr>
          <w:rFonts w:ascii="Times New Roman" w:hAnsi="Times New Roman" w:cs="Times New Roman"/>
        </w:rPr>
      </w:pPr>
    </w:p>
    <w:sectPr w:rsidR="00AB406E" w:rsidRPr="0079086C" w:rsidSect="00D840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DAAF" w14:textId="77777777" w:rsidR="00AE485B" w:rsidRDefault="00AE485B" w:rsidP="00426526">
      <w:r>
        <w:separator/>
      </w:r>
    </w:p>
  </w:endnote>
  <w:endnote w:type="continuationSeparator" w:id="0">
    <w:p w14:paraId="46E17EC5" w14:textId="77777777" w:rsidR="00AE485B" w:rsidRDefault="00AE485B" w:rsidP="0042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01E1" w14:textId="77777777" w:rsidR="00AE485B" w:rsidRDefault="00AE485B" w:rsidP="00426526">
      <w:r>
        <w:separator/>
      </w:r>
    </w:p>
  </w:footnote>
  <w:footnote w:type="continuationSeparator" w:id="0">
    <w:p w14:paraId="51E55F99" w14:textId="77777777" w:rsidR="00AE485B" w:rsidRDefault="00AE485B" w:rsidP="00426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26"/>
    <w:rsid w:val="0008471E"/>
    <w:rsid w:val="00096DAF"/>
    <w:rsid w:val="000A405A"/>
    <w:rsid w:val="00125770"/>
    <w:rsid w:val="00146C1A"/>
    <w:rsid w:val="00242D36"/>
    <w:rsid w:val="002E2EF7"/>
    <w:rsid w:val="00311D33"/>
    <w:rsid w:val="00313A73"/>
    <w:rsid w:val="00415F97"/>
    <w:rsid w:val="00426526"/>
    <w:rsid w:val="00435ADB"/>
    <w:rsid w:val="004A7C4A"/>
    <w:rsid w:val="0057676F"/>
    <w:rsid w:val="00652EA3"/>
    <w:rsid w:val="00660193"/>
    <w:rsid w:val="007306EE"/>
    <w:rsid w:val="007620B5"/>
    <w:rsid w:val="0079086C"/>
    <w:rsid w:val="007C4EEA"/>
    <w:rsid w:val="007D4D07"/>
    <w:rsid w:val="008113FF"/>
    <w:rsid w:val="008D57F8"/>
    <w:rsid w:val="008F461F"/>
    <w:rsid w:val="0093251F"/>
    <w:rsid w:val="00955E56"/>
    <w:rsid w:val="009B211C"/>
    <w:rsid w:val="00A10313"/>
    <w:rsid w:val="00A63E3E"/>
    <w:rsid w:val="00AB406E"/>
    <w:rsid w:val="00AE485B"/>
    <w:rsid w:val="00B13D2D"/>
    <w:rsid w:val="00B254AD"/>
    <w:rsid w:val="00C108E6"/>
    <w:rsid w:val="00D840F4"/>
    <w:rsid w:val="00DF29DB"/>
    <w:rsid w:val="00E131FD"/>
    <w:rsid w:val="00E5176B"/>
    <w:rsid w:val="00F5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17DFE"/>
  <w14:defaultImageDpi w14:val="32767"/>
  <w15:chartTrackingRefBased/>
  <w15:docId w15:val="{F5CC0336-BDDF-4E4D-BCAF-CFBDA36B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526"/>
    <w:rPr>
      <w:rFonts w:ascii="Arial" w:hAnsi="Arial"/>
      <w:sz w:val="20"/>
      <w:szCs w:val="20"/>
      <w:lang w:val="en-AU"/>
    </w:rPr>
  </w:style>
  <w:style w:type="character" w:customStyle="1" w:styleId="FootnoteTextChar">
    <w:name w:val="Footnote Text Char"/>
    <w:basedOn w:val="DefaultParagraphFont"/>
    <w:link w:val="FootnoteText"/>
    <w:uiPriority w:val="99"/>
    <w:semiHidden/>
    <w:rsid w:val="00426526"/>
    <w:rPr>
      <w:rFonts w:ascii="Arial" w:hAnsi="Arial"/>
      <w:sz w:val="20"/>
      <w:szCs w:val="20"/>
      <w:lang w:val="en-AU"/>
    </w:rPr>
  </w:style>
  <w:style w:type="character" w:styleId="FootnoteReference">
    <w:name w:val="footnote reference"/>
    <w:basedOn w:val="DefaultParagraphFont"/>
    <w:uiPriority w:val="99"/>
    <w:unhideWhenUsed/>
    <w:rsid w:val="00426526"/>
    <w:rPr>
      <w:vertAlign w:val="superscript"/>
    </w:rPr>
  </w:style>
  <w:style w:type="character" w:styleId="Hyperlink">
    <w:name w:val="Hyperlink"/>
    <w:basedOn w:val="DefaultParagraphFont"/>
    <w:uiPriority w:val="99"/>
    <w:unhideWhenUsed/>
    <w:rsid w:val="00426526"/>
    <w:rPr>
      <w:color w:val="0563C1" w:themeColor="hyperlink"/>
      <w:u w:val="single"/>
    </w:rPr>
  </w:style>
  <w:style w:type="character" w:customStyle="1" w:styleId="UnresolvedMention">
    <w:name w:val="Unresolved Mention"/>
    <w:basedOn w:val="DefaultParagraphFont"/>
    <w:uiPriority w:val="99"/>
    <w:rsid w:val="00426526"/>
    <w:rPr>
      <w:color w:val="605E5C"/>
      <w:shd w:val="clear" w:color="auto" w:fill="E1DFDD"/>
    </w:rPr>
  </w:style>
  <w:style w:type="paragraph" w:styleId="Caption">
    <w:name w:val="caption"/>
    <w:basedOn w:val="Normal"/>
    <w:next w:val="Normal"/>
    <w:uiPriority w:val="35"/>
    <w:qFormat/>
    <w:rsid w:val="00B254AD"/>
    <w:pPr>
      <w:spacing w:after="200"/>
    </w:pPr>
    <w:rPr>
      <w:rFonts w:ascii="Arial" w:hAnsi="Arial"/>
      <w:b/>
      <w:bCs/>
      <w:color w:val="00A18E"/>
      <w:sz w:val="18"/>
      <w:szCs w:val="18"/>
      <w:lang w:val="en-AU"/>
    </w:rPr>
  </w:style>
  <w:style w:type="paragraph" w:styleId="Footer">
    <w:name w:val="footer"/>
    <w:basedOn w:val="Normal"/>
    <w:link w:val="FooterChar"/>
    <w:uiPriority w:val="99"/>
    <w:semiHidden/>
    <w:rsid w:val="00B254AD"/>
    <w:pPr>
      <w:tabs>
        <w:tab w:val="center" w:pos="4513"/>
        <w:tab w:val="right" w:pos="9026"/>
      </w:tabs>
    </w:pPr>
    <w:rPr>
      <w:rFonts w:ascii="Arial" w:hAnsi="Arial"/>
      <w:sz w:val="22"/>
      <w:szCs w:val="22"/>
      <w:lang w:val="en-AU"/>
    </w:rPr>
  </w:style>
  <w:style w:type="character" w:customStyle="1" w:styleId="FooterChar">
    <w:name w:val="Footer Char"/>
    <w:basedOn w:val="DefaultParagraphFont"/>
    <w:link w:val="Footer"/>
    <w:uiPriority w:val="99"/>
    <w:semiHidden/>
    <w:rsid w:val="00B254AD"/>
    <w:rPr>
      <w:rFonts w:ascii="Arial" w:hAnsi="Arial"/>
      <w:sz w:val="22"/>
      <w:szCs w:val="22"/>
      <w:lang w:val="en-AU"/>
    </w:rPr>
  </w:style>
  <w:style w:type="paragraph" w:styleId="Header">
    <w:name w:val="header"/>
    <w:basedOn w:val="Normal"/>
    <w:link w:val="HeaderChar"/>
    <w:uiPriority w:val="99"/>
    <w:unhideWhenUsed/>
    <w:rsid w:val="00B254AD"/>
    <w:pPr>
      <w:tabs>
        <w:tab w:val="center" w:pos="4513"/>
        <w:tab w:val="right" w:pos="9026"/>
      </w:tabs>
    </w:pPr>
    <w:rPr>
      <w:rFonts w:ascii="Arial" w:hAnsi="Arial"/>
      <w:sz w:val="22"/>
      <w:szCs w:val="22"/>
      <w:lang w:val="en-AU"/>
    </w:rPr>
  </w:style>
  <w:style w:type="character" w:customStyle="1" w:styleId="HeaderChar">
    <w:name w:val="Header Char"/>
    <w:basedOn w:val="DefaultParagraphFont"/>
    <w:link w:val="Header"/>
    <w:uiPriority w:val="99"/>
    <w:rsid w:val="00B254AD"/>
    <w:rPr>
      <w:rFonts w:ascii="Arial" w:hAnsi="Arial"/>
      <w:sz w:val="22"/>
      <w:szCs w:val="22"/>
      <w:lang w:val="en-AU"/>
    </w:rPr>
  </w:style>
  <w:style w:type="character" w:styleId="CommentReference">
    <w:name w:val="annotation reference"/>
    <w:basedOn w:val="DefaultParagraphFont"/>
    <w:uiPriority w:val="99"/>
    <w:semiHidden/>
    <w:unhideWhenUsed/>
    <w:rsid w:val="008F461F"/>
    <w:rPr>
      <w:sz w:val="16"/>
      <w:szCs w:val="16"/>
    </w:rPr>
  </w:style>
  <w:style w:type="paragraph" w:styleId="CommentText">
    <w:name w:val="annotation text"/>
    <w:basedOn w:val="Normal"/>
    <w:link w:val="CommentTextChar"/>
    <w:uiPriority w:val="99"/>
    <w:semiHidden/>
    <w:unhideWhenUsed/>
    <w:rsid w:val="008F461F"/>
    <w:rPr>
      <w:sz w:val="20"/>
      <w:szCs w:val="20"/>
    </w:rPr>
  </w:style>
  <w:style w:type="character" w:customStyle="1" w:styleId="CommentTextChar">
    <w:name w:val="Comment Text Char"/>
    <w:basedOn w:val="DefaultParagraphFont"/>
    <w:link w:val="CommentText"/>
    <w:uiPriority w:val="99"/>
    <w:semiHidden/>
    <w:rsid w:val="008F461F"/>
    <w:rPr>
      <w:sz w:val="20"/>
      <w:szCs w:val="20"/>
    </w:rPr>
  </w:style>
  <w:style w:type="paragraph" w:styleId="CommentSubject">
    <w:name w:val="annotation subject"/>
    <w:basedOn w:val="CommentText"/>
    <w:next w:val="CommentText"/>
    <w:link w:val="CommentSubjectChar"/>
    <w:uiPriority w:val="99"/>
    <w:semiHidden/>
    <w:unhideWhenUsed/>
    <w:rsid w:val="008F461F"/>
    <w:rPr>
      <w:b/>
      <w:bCs/>
    </w:rPr>
  </w:style>
  <w:style w:type="character" w:customStyle="1" w:styleId="CommentSubjectChar">
    <w:name w:val="Comment Subject Char"/>
    <w:basedOn w:val="CommentTextChar"/>
    <w:link w:val="CommentSubject"/>
    <w:uiPriority w:val="99"/>
    <w:semiHidden/>
    <w:rsid w:val="008F461F"/>
    <w:rPr>
      <w:b/>
      <w:bCs/>
      <w:sz w:val="20"/>
      <w:szCs w:val="20"/>
    </w:rPr>
  </w:style>
  <w:style w:type="paragraph" w:styleId="BalloonText">
    <w:name w:val="Balloon Text"/>
    <w:basedOn w:val="Normal"/>
    <w:link w:val="BalloonTextChar"/>
    <w:uiPriority w:val="99"/>
    <w:semiHidden/>
    <w:unhideWhenUsed/>
    <w:rsid w:val="008F4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B4AE-6281-4567-BD64-F498FB35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Dyack</dc:creator>
  <cp:keywords/>
  <dc:description/>
  <cp:lastModifiedBy>Matthew Schuler</cp:lastModifiedBy>
  <cp:revision>3</cp:revision>
  <dcterms:created xsi:type="dcterms:W3CDTF">2018-08-07T16:17:00Z</dcterms:created>
  <dcterms:modified xsi:type="dcterms:W3CDTF">2018-09-03T17:42:00Z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http://www.zotero.org/styles/ecology</vt:lpwstr>
  </property>
  <property fmtid="{D5CDD505-2E9C-101B-9397-08002B2CF9AE}" pid="13" name="Mendeley Recent Style Name 5_1">
    <vt:lpwstr>Ecology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1dd3b7ae-fc93-352d-8271-732dbbccb125</vt:lpwstr>
  </property>
  <property fmtid="{D5CDD505-2E9C-101B-9397-08002B2CF9AE}" pid="24" name="Mendeley Citation Style_1">
    <vt:lpwstr>http://www.zotero.org/styles/proceedings-of-the-royal-society-b</vt:lpwstr>
  </property>
</Properties>
</file>