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14" w:rsidRDefault="0082389F">
      <w:r>
        <w:t xml:space="preserve">Appendix 1. </w:t>
      </w:r>
    </w:p>
    <w:p w:rsidR="0082389F" w:rsidRDefault="0082389F" w:rsidP="0082389F">
      <w:pPr>
        <w:ind w:firstLine="720"/>
      </w:pPr>
      <w:r>
        <w:t>The following tables are a summary of the water quality standards for each state in the US. All states are required to follow the guidelines set for water quality by the US Environmental Protection Agency (EPA). However, many of the regulations associated with salts are secondary regulations, therefore each state can set their own limits, and determine if regulations act as secondary limits or have legal consequences. Furthermore, each state can determine site-specific standards. This means that limits for each water quality parameter can be site specific, given historical data. Each state must submit their water quality guidelines to the US EPA for approval, and all water quality regulations and guidelines can be found on the EPA website (www.epa.gov). The regulations found on the EPA website for reach state were checked for accuracy by reviewing current government documents for each state. Importantly, most states have separate regulations and guidelines for fresh water and water used for public supplies or drinking. We thoroughly searched for the most up-to-date fresh water and drinking water regulations for each state, but must acknowledge that some inconsistencies could be present in the following tables. Additionally, it is worth noting that the only federal regulations in the US pertaining to specific ions in drinking water are secondary, although total salinity or total dissolved solids should be limited to 250 mg/L. There are limits for the protection of freshwater organisms, including chronic (250 mg/L) and acute (860 mg/L) limits for chloride, and a lower limit for alkalinity of 20 mg/L (CaCO</w:t>
      </w:r>
      <w:r w:rsidRPr="0082389F">
        <w:rPr>
          <w:vertAlign w:val="subscript"/>
        </w:rPr>
        <w:t>3</w:t>
      </w:r>
      <w:r>
        <w:t xml:space="preserve">). However, many states have regulations that differ from these limits. </w:t>
      </w:r>
    </w:p>
    <w:p w:rsidR="0082389F" w:rsidRDefault="0082389F">
      <w:r>
        <w:tab/>
        <w:t xml:space="preserve">Many states have regulations that are site specific, or have complicated regulations associated with limits. In those cases, we have elected to put “site specific standards exist”. </w:t>
      </w:r>
      <w:r w:rsidR="00EC163C">
        <w:t xml:space="preserve">In most cases, states with site specific standards are setting limits based on historic concentrations of ions, although some states set limits based on the purposed of the water being used. </w:t>
      </w:r>
    </w:p>
    <w:p w:rsidR="0082389F" w:rsidRDefault="0082389F"/>
    <w:p w:rsidR="0082389F" w:rsidRDefault="0082389F"/>
    <w:p w:rsidR="0082389F" w:rsidRDefault="0082389F"/>
    <w:p w:rsidR="0082389F" w:rsidRDefault="0082389F"/>
    <w:p w:rsidR="0082389F" w:rsidRDefault="0082389F"/>
    <w:p w:rsidR="0082389F" w:rsidRDefault="0082389F"/>
    <w:p w:rsidR="0082389F" w:rsidRDefault="0082389F"/>
    <w:p w:rsidR="0082389F" w:rsidRDefault="0082389F"/>
    <w:p w:rsidR="0082389F" w:rsidRDefault="0082389F"/>
    <w:p w:rsidR="0082389F" w:rsidRDefault="0082389F"/>
    <w:p w:rsidR="0082389F" w:rsidRDefault="0082389F"/>
    <w:p w:rsidR="0082389F" w:rsidRDefault="0082389F"/>
    <w:tbl>
      <w:tblPr>
        <w:tblW w:w="9280" w:type="dxa"/>
        <w:tblInd w:w="113" w:type="dxa"/>
        <w:tblLook w:val="04A0" w:firstRow="1" w:lastRow="0" w:firstColumn="1" w:lastColumn="0" w:noHBand="0" w:noVBand="1"/>
      </w:tblPr>
      <w:tblGrid>
        <w:gridCol w:w="1260"/>
        <w:gridCol w:w="1440"/>
        <w:gridCol w:w="1500"/>
        <w:gridCol w:w="1620"/>
        <w:gridCol w:w="1880"/>
        <w:gridCol w:w="1580"/>
      </w:tblGrid>
      <w:tr w:rsidR="0082389F" w:rsidRPr="0082389F" w:rsidTr="0082389F">
        <w:trPr>
          <w:trHeight w:val="260"/>
        </w:trPr>
        <w:tc>
          <w:tcPr>
            <w:tcW w:w="12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4560" w:type="dxa"/>
            <w:gridSpan w:val="3"/>
            <w:tcBorders>
              <w:top w:val="single" w:sz="4" w:space="0" w:color="auto"/>
              <w:left w:val="single" w:sz="4" w:space="0" w:color="auto"/>
              <w:bottom w:val="nil"/>
              <w:right w:val="single" w:sz="4" w:space="0" w:color="000000"/>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Total dissolved solids (TDS; mg/L)</w:t>
            </w:r>
          </w:p>
        </w:tc>
        <w:tc>
          <w:tcPr>
            <w:tcW w:w="1880" w:type="dxa"/>
            <w:tcBorders>
              <w:top w:val="single" w:sz="4" w:space="0" w:color="auto"/>
              <w:left w:val="nil"/>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Salinity</w:t>
            </w:r>
          </w:p>
        </w:tc>
        <w:tc>
          <w:tcPr>
            <w:tcW w:w="1580"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Sp. conductance </w:t>
            </w:r>
          </w:p>
        </w:tc>
      </w:tr>
      <w:tr w:rsidR="0082389F" w:rsidRPr="0082389F" w:rsidTr="0082389F">
        <w:trPr>
          <w:trHeight w:val="270"/>
        </w:trPr>
        <w:tc>
          <w:tcPr>
            <w:tcW w:w="126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440" w:type="dxa"/>
            <w:tcBorders>
              <w:top w:val="nil"/>
              <w:left w:val="single" w:sz="4" w:space="0" w:color="auto"/>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Fresh water</w:t>
            </w:r>
          </w:p>
        </w:tc>
        <w:tc>
          <w:tcPr>
            <w:tcW w:w="1500" w:type="dxa"/>
            <w:tcBorders>
              <w:top w:val="nil"/>
              <w:left w:val="nil"/>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Drinking water</w:t>
            </w:r>
          </w:p>
        </w:tc>
        <w:tc>
          <w:tcPr>
            <w:tcW w:w="1620"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Other</w:t>
            </w:r>
          </w:p>
        </w:tc>
        <w:tc>
          <w:tcPr>
            <w:tcW w:w="1880"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58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w:t>
            </w:r>
            <w:proofErr w:type="spellStart"/>
            <w:r w:rsidRPr="0082389F">
              <w:rPr>
                <w:rFonts w:ascii="Times New Roman" w:eastAsia="Times New Roman" w:hAnsi="Times New Roman" w:cs="Times New Roman"/>
                <w:i/>
                <w:iCs/>
                <w:color w:val="000000"/>
                <w:sz w:val="18"/>
                <w:szCs w:val="18"/>
              </w:rPr>
              <w:t>μmhos</w:t>
            </w:r>
            <w:proofErr w:type="spellEnd"/>
            <w:r w:rsidRPr="0082389F">
              <w:rPr>
                <w:rFonts w:ascii="Times New Roman" w:eastAsia="Times New Roman" w:hAnsi="Times New Roman" w:cs="Times New Roman"/>
                <w:i/>
                <w:iCs/>
                <w:color w:val="000000"/>
                <w:sz w:val="18"/>
                <w:szCs w:val="18"/>
              </w:rPr>
              <w:t>/cm)</w:t>
            </w:r>
          </w:p>
        </w:tc>
      </w:tr>
      <w:tr w:rsidR="0082389F" w:rsidRPr="0082389F" w:rsidTr="0082389F">
        <w:trPr>
          <w:trHeight w:val="27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Alabama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69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Alaska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1000 (Ag. and aquaculture); Site specific standards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No increase of 1000, 2000, or 4000, given </w:t>
            </w:r>
            <w:bookmarkStart w:id="0" w:name="_GoBack"/>
            <w:bookmarkEnd w:id="0"/>
            <w:r w:rsidRPr="0082389F">
              <w:rPr>
                <w:rFonts w:ascii="Times New Roman" w:eastAsia="Times New Roman" w:hAnsi="Times New Roman" w:cs="Times New Roman"/>
                <w:color w:val="000000"/>
                <w:sz w:val="18"/>
                <w:szCs w:val="18"/>
              </w:rPr>
              <w:t xml:space="preserve">historic concentrations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Arizona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Arkansas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69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California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 (rec.); 1000 (max); 1500 (temporary)</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900 (recreation); 1600 (max); 2200 (temporary)</w:t>
            </w:r>
          </w:p>
        </w:tc>
      </w:tr>
      <w:tr w:rsidR="0082389F" w:rsidRPr="0082389F" w:rsidTr="0082389F">
        <w:trPr>
          <w:trHeight w:val="115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Colorado</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Historically below 400 cannot exceed 500; 500-10000 cannot increase more than 25%.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Connecticut</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138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Delaware</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 increase of 133% of background or &lt;500mg/L; Site specific standards exist</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1000 (effluent)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Florida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 increase 50% above background or &lt;1275</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Georgia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Hawaii</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Idaho</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Illinois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1500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Special rules for Lake Michigan</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Indiana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750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Special rules for Lake Michigan</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1200 (25°C)</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Iowa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Kansas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Kentucky</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82389F" w:rsidRPr="0082389F" w:rsidRDefault="0082389F" w:rsidP="0082389F">
            <w:pPr>
              <w:spacing w:after="0" w:line="240" w:lineRule="auto"/>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Changes must not affect organisms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Louisiana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Maine</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Maryland</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Massachusetts</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69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Michigan</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 (750 from point source pollution)</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Minnesota</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700 (total dissolved salts)</w:t>
            </w: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1000 (livestock)</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1000 </w:t>
            </w:r>
            <w:proofErr w:type="spellStart"/>
            <w:r w:rsidRPr="0082389F">
              <w:rPr>
                <w:rFonts w:ascii="Times New Roman" w:eastAsia="Times New Roman" w:hAnsi="Times New Roman" w:cs="Times New Roman"/>
                <w:color w:val="000000"/>
                <w:sz w:val="18"/>
                <w:szCs w:val="18"/>
              </w:rPr>
              <w:t>μmhos</w:t>
            </w:r>
            <w:proofErr w:type="spellEnd"/>
            <w:r w:rsidRPr="0082389F">
              <w:rPr>
                <w:rFonts w:ascii="Times New Roman" w:eastAsia="Times New Roman" w:hAnsi="Times New Roman" w:cs="Times New Roman"/>
                <w:color w:val="000000"/>
                <w:sz w:val="18"/>
                <w:szCs w:val="18"/>
              </w:rPr>
              <w:t>/cm (25°C)</w:t>
            </w:r>
          </w:p>
        </w:tc>
      </w:tr>
    </w:tbl>
    <w:p w:rsidR="0082389F" w:rsidRPr="0082389F" w:rsidRDefault="0082389F" w:rsidP="0082389F">
      <w:pPr>
        <w:rPr>
          <w:rFonts w:ascii="Times New Roman" w:hAnsi="Times New Roman" w:cs="Times New Roman"/>
          <w:sz w:val="18"/>
          <w:szCs w:val="18"/>
        </w:rPr>
      </w:pPr>
    </w:p>
    <w:p w:rsid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tbl>
      <w:tblPr>
        <w:tblW w:w="9280" w:type="dxa"/>
        <w:tblInd w:w="113" w:type="dxa"/>
        <w:tblLook w:val="04A0" w:firstRow="1" w:lastRow="0" w:firstColumn="1" w:lastColumn="0" w:noHBand="0" w:noVBand="1"/>
      </w:tblPr>
      <w:tblGrid>
        <w:gridCol w:w="1230"/>
        <w:gridCol w:w="1926"/>
        <w:gridCol w:w="1407"/>
        <w:gridCol w:w="1642"/>
        <w:gridCol w:w="1558"/>
        <w:gridCol w:w="1517"/>
      </w:tblGrid>
      <w:tr w:rsidR="0082389F" w:rsidRPr="0082389F" w:rsidTr="0082389F">
        <w:trPr>
          <w:trHeight w:val="260"/>
        </w:trPr>
        <w:tc>
          <w:tcPr>
            <w:tcW w:w="123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4975" w:type="dxa"/>
            <w:gridSpan w:val="3"/>
            <w:tcBorders>
              <w:top w:val="single" w:sz="4" w:space="0" w:color="auto"/>
              <w:left w:val="single" w:sz="4" w:space="0" w:color="auto"/>
              <w:bottom w:val="nil"/>
              <w:right w:val="single" w:sz="4" w:space="0" w:color="000000"/>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Total dissolved solids (TDS; mg/L)</w:t>
            </w:r>
          </w:p>
        </w:tc>
        <w:tc>
          <w:tcPr>
            <w:tcW w:w="1558" w:type="dxa"/>
            <w:tcBorders>
              <w:top w:val="single" w:sz="4" w:space="0" w:color="auto"/>
              <w:left w:val="nil"/>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Salinity</w:t>
            </w:r>
          </w:p>
        </w:tc>
        <w:tc>
          <w:tcPr>
            <w:tcW w:w="1517"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Sp. conductance </w:t>
            </w:r>
          </w:p>
        </w:tc>
      </w:tr>
      <w:tr w:rsidR="0082389F" w:rsidRPr="0082389F" w:rsidTr="0082389F">
        <w:trPr>
          <w:trHeight w:val="135"/>
        </w:trPr>
        <w:tc>
          <w:tcPr>
            <w:tcW w:w="123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926" w:type="dxa"/>
            <w:tcBorders>
              <w:top w:val="nil"/>
              <w:left w:val="single" w:sz="4" w:space="0" w:color="auto"/>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Fresh water</w:t>
            </w:r>
          </w:p>
        </w:tc>
        <w:tc>
          <w:tcPr>
            <w:tcW w:w="1407" w:type="dxa"/>
            <w:tcBorders>
              <w:top w:val="nil"/>
              <w:left w:val="nil"/>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Drinking water</w:t>
            </w:r>
          </w:p>
        </w:tc>
        <w:tc>
          <w:tcPr>
            <w:tcW w:w="1642"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Other</w:t>
            </w:r>
          </w:p>
        </w:tc>
        <w:tc>
          <w:tcPr>
            <w:tcW w:w="1558"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517"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w:t>
            </w:r>
            <w:proofErr w:type="spellStart"/>
            <w:r w:rsidRPr="0082389F">
              <w:rPr>
                <w:rFonts w:ascii="Times New Roman" w:eastAsia="Times New Roman" w:hAnsi="Times New Roman" w:cs="Times New Roman"/>
                <w:i/>
                <w:iCs/>
                <w:color w:val="000000"/>
                <w:sz w:val="18"/>
                <w:szCs w:val="18"/>
              </w:rPr>
              <w:t>μmhos</w:t>
            </w:r>
            <w:proofErr w:type="spellEnd"/>
            <w:r w:rsidRPr="0082389F">
              <w:rPr>
                <w:rFonts w:ascii="Times New Roman" w:eastAsia="Times New Roman" w:hAnsi="Times New Roman" w:cs="Times New Roman"/>
                <w:i/>
                <w:iCs/>
                <w:color w:val="000000"/>
                <w:sz w:val="18"/>
                <w:szCs w:val="18"/>
              </w:rPr>
              <w:t>/cm)</w:t>
            </w:r>
          </w:p>
        </w:tc>
      </w:tr>
      <w:tr w:rsidR="0082389F" w:rsidRPr="0082389F" w:rsidTr="0082389F">
        <w:trPr>
          <w:trHeight w:val="70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Mississippi</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Recreation/fish/wildlife 750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or 1500 (max)</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 Vicksburg 425;  S. Vicksburg 400 (Mississippi river)</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Drinking 500; recreation/fish/ wildlife 1000</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Missouri</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Montana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Nebraska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2000 (Apr.-Nov. for agriculture)</w:t>
            </w:r>
          </w:p>
        </w:tc>
      </w:tr>
      <w:tr w:rsidR="0082389F" w:rsidRPr="0082389F" w:rsidTr="0082389F">
        <w:trPr>
          <w:trHeight w:val="69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Nevada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 (site specific 250-1000)</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1000 (secondary)</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Lake Tahoe - 95 (avg.); 105 (single time) (at 20°C)</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Hampshire</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Jersey</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Cannot harm wildlife</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Mexico</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York</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A-Special 200; all others 500</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Effluent cannot exceed 1000</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Carolina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407" w:type="dxa"/>
            <w:tcBorders>
              <w:top w:val="nil"/>
              <w:left w:val="single" w:sz="4" w:space="0" w:color="auto"/>
              <w:bottom w:val="single" w:sz="4" w:space="0" w:color="auto"/>
              <w:right w:val="single" w:sz="4" w:space="0" w:color="auto"/>
            </w:tcBorders>
            <w:shd w:val="clear" w:color="auto" w:fill="auto"/>
            <w:vAlign w:val="bottom"/>
            <w:hideMark/>
          </w:tcPr>
          <w:p w:rsidR="0082389F" w:rsidRPr="0082389F" w:rsidRDefault="0082389F" w:rsidP="0082389F">
            <w:pPr>
              <w:spacing w:after="0" w:line="240" w:lineRule="auto"/>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Dakota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10,000 (class 1 groundwater)</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Ohio</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500 (30 day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750 max</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800 (30 day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1250 max (25°C)</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Oklahoma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Lower limits on regulations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Must be similar to historic values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Oregon</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Pennsylvania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500 (30 day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750 (max)</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Rhode Island</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Carolina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115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Dakota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xml:space="preserve">); 4375 (max)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xml:space="preserve">); 1750 (max).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Irrigation 2500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4375 (max). Recreation/fish 4000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7500 (max) (25°C)</w:t>
            </w:r>
          </w:p>
        </w:tc>
      </w:tr>
      <w:tr w:rsidR="0082389F" w:rsidRPr="0082389F" w:rsidTr="0082389F">
        <w:trPr>
          <w:trHeight w:val="92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Tennessee</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 (max). &gt;10,000 prohibited from use</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Texas</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Utah</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1200 (site specific standards exist)</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Vermont</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Virginia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Washington</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fresh water is 1000</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West Virginia</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Wisconsin</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60"/>
        </w:trPr>
        <w:tc>
          <w:tcPr>
            <w:tcW w:w="123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Wyoming</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40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2"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17"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bl>
    <w:p w:rsidR="0082389F" w:rsidRPr="0082389F" w:rsidRDefault="0082389F" w:rsidP="0082389F">
      <w:pPr>
        <w:rPr>
          <w:rFonts w:ascii="Times New Roman" w:hAnsi="Times New Roman" w:cs="Times New Roman"/>
          <w:sz w:val="18"/>
          <w:szCs w:val="18"/>
        </w:rPr>
      </w:pPr>
    </w:p>
    <w:tbl>
      <w:tblPr>
        <w:tblW w:w="8040" w:type="dxa"/>
        <w:tblInd w:w="113" w:type="dxa"/>
        <w:tblLook w:val="04A0" w:firstRow="1" w:lastRow="0" w:firstColumn="1" w:lastColumn="0" w:noHBand="0" w:noVBand="1"/>
      </w:tblPr>
      <w:tblGrid>
        <w:gridCol w:w="1300"/>
        <w:gridCol w:w="1260"/>
        <w:gridCol w:w="1060"/>
        <w:gridCol w:w="1580"/>
        <w:gridCol w:w="1100"/>
        <w:gridCol w:w="1740"/>
      </w:tblGrid>
      <w:tr w:rsidR="0082389F" w:rsidRPr="0082389F" w:rsidTr="0082389F">
        <w:trPr>
          <w:trHeight w:val="230"/>
        </w:trPr>
        <w:tc>
          <w:tcPr>
            <w:tcW w:w="130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5000" w:type="dxa"/>
            <w:gridSpan w:val="4"/>
            <w:tcBorders>
              <w:top w:val="single" w:sz="4" w:space="0" w:color="auto"/>
              <w:left w:val="nil"/>
              <w:bottom w:val="nil"/>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Chloride (mg/L)</w:t>
            </w:r>
          </w:p>
        </w:tc>
        <w:tc>
          <w:tcPr>
            <w:tcW w:w="1740"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proofErr w:type="spellStart"/>
            <w:r w:rsidRPr="0082389F">
              <w:rPr>
                <w:rFonts w:ascii="Times New Roman" w:eastAsia="Times New Roman" w:hAnsi="Times New Roman" w:cs="Times New Roman"/>
                <w:b/>
                <w:bCs/>
                <w:color w:val="000000"/>
                <w:sz w:val="18"/>
                <w:szCs w:val="18"/>
              </w:rPr>
              <w:t>Sulphate</w:t>
            </w:r>
            <w:proofErr w:type="spellEnd"/>
          </w:p>
        </w:tc>
      </w:tr>
      <w:tr w:rsidR="0082389F" w:rsidRPr="0082389F" w:rsidTr="0082389F">
        <w:trPr>
          <w:trHeight w:val="240"/>
        </w:trPr>
        <w:tc>
          <w:tcPr>
            <w:tcW w:w="130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26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Chronic (FW)</w:t>
            </w:r>
          </w:p>
        </w:tc>
        <w:tc>
          <w:tcPr>
            <w:tcW w:w="106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Acute (FW)</w:t>
            </w:r>
          </w:p>
        </w:tc>
        <w:tc>
          <w:tcPr>
            <w:tcW w:w="158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Other</w:t>
            </w:r>
          </w:p>
        </w:tc>
        <w:tc>
          <w:tcPr>
            <w:tcW w:w="110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Drinking</w:t>
            </w:r>
          </w:p>
        </w:tc>
        <w:tc>
          <w:tcPr>
            <w:tcW w:w="174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r>
      <w:tr w:rsidR="0082389F" w:rsidRPr="0082389F" w:rsidTr="0082389F">
        <w:trPr>
          <w:trHeight w:val="24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Alabama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Alaska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Specific site standards exist</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Arizona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9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Arkansas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Specific site standards exist. No increase greater than 15%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69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California</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 for ground water and surface water</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Secondary, regulations are for taste only</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(avg.); 500 (max); 600 (temp.)</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500 (max); 600 (temporary); Site specific standards exist</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Colorado</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Connecticut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Delaware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Site specific (180 zone 3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Florida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mg/L;  &lt;10% increase from inputs</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Georgia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Hawaii</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Idaho</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Illinois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Special rules for Lake Michigan</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Indiana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Iowa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389</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629</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Hardness and chloride specific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Kansas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1000 (for livestock)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Kentucky</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600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1200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(drinking)</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Louisiana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Specific site standards exist</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(site specific standards exist)</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Maine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Maryland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Massachusetts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Michigan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 (great lakes)</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125</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Minnesota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 (Except when 1720)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Industrial 3A - 50 Industrial 3B - 100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(10 if used for food/rice)</w:t>
            </w:r>
          </w:p>
        </w:tc>
      </w:tr>
    </w:tbl>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tbl>
      <w:tblPr>
        <w:tblW w:w="8040" w:type="dxa"/>
        <w:tblInd w:w="113" w:type="dxa"/>
        <w:tblLook w:val="04A0" w:firstRow="1" w:lastRow="0" w:firstColumn="1" w:lastColumn="0" w:noHBand="0" w:noVBand="1"/>
      </w:tblPr>
      <w:tblGrid>
        <w:gridCol w:w="1300"/>
        <w:gridCol w:w="1260"/>
        <w:gridCol w:w="1060"/>
        <w:gridCol w:w="1580"/>
        <w:gridCol w:w="1100"/>
        <w:gridCol w:w="1740"/>
      </w:tblGrid>
      <w:tr w:rsidR="0082389F" w:rsidRPr="0082389F" w:rsidTr="0082389F">
        <w:trPr>
          <w:trHeight w:val="230"/>
        </w:trPr>
        <w:tc>
          <w:tcPr>
            <w:tcW w:w="130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5000" w:type="dxa"/>
            <w:gridSpan w:val="4"/>
            <w:tcBorders>
              <w:top w:val="single" w:sz="4" w:space="0" w:color="auto"/>
              <w:left w:val="nil"/>
              <w:bottom w:val="nil"/>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Chloride (mg/L)</w:t>
            </w:r>
          </w:p>
        </w:tc>
        <w:tc>
          <w:tcPr>
            <w:tcW w:w="1740"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proofErr w:type="spellStart"/>
            <w:r w:rsidRPr="0082389F">
              <w:rPr>
                <w:rFonts w:ascii="Times New Roman" w:eastAsia="Times New Roman" w:hAnsi="Times New Roman" w:cs="Times New Roman"/>
                <w:b/>
                <w:bCs/>
                <w:color w:val="000000"/>
                <w:sz w:val="18"/>
                <w:szCs w:val="18"/>
              </w:rPr>
              <w:t>Sulphate</w:t>
            </w:r>
            <w:proofErr w:type="spellEnd"/>
          </w:p>
        </w:tc>
      </w:tr>
      <w:tr w:rsidR="0082389F" w:rsidRPr="0082389F" w:rsidTr="0082389F">
        <w:trPr>
          <w:trHeight w:val="240"/>
        </w:trPr>
        <w:tc>
          <w:tcPr>
            <w:tcW w:w="130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26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Chronic (FW)</w:t>
            </w:r>
          </w:p>
        </w:tc>
        <w:tc>
          <w:tcPr>
            <w:tcW w:w="106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Acute (FW)</w:t>
            </w:r>
          </w:p>
        </w:tc>
        <w:tc>
          <w:tcPr>
            <w:tcW w:w="158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Other</w:t>
            </w:r>
          </w:p>
        </w:tc>
        <w:tc>
          <w:tcPr>
            <w:tcW w:w="110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Drinking</w:t>
            </w:r>
          </w:p>
        </w:tc>
        <w:tc>
          <w:tcPr>
            <w:tcW w:w="174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r>
      <w:tr w:rsidR="0082389F" w:rsidRPr="0082389F" w:rsidTr="0082389F">
        <w:trPr>
          <w:trHeight w:val="7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Mississippi</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Mississippi specific      N. Vicksburg 60            S. Vicksburg 75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Mississippi River               N. Vicksburg 150            S. Vicksburg 120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Missouri</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1000 (chloride +sulfate max)</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Montana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Nebraska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Specific site standards exist</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Nevada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Specific site standards exist</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400 (secondary)</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Hampshire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Jersey</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Mexico</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York</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 in groundwater effluent</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(500 in effluent)</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Carolina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FW is 500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Dakota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175</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450 (site specific standards exist)</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Ohio</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Oklahoma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Limits on regulations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Limits on regulations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Oregon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Pennsylvania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Rhode Island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Carolina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Effluent - toxicity tests required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69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Dakota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175</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FW values are for fish propagation waters</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438 (max)</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500 (30 day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875 (max)</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Tennessee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Texas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r>
      <w:tr w:rsidR="0082389F" w:rsidRPr="0082389F" w:rsidTr="0082389F">
        <w:trPr>
          <w:trHeight w:val="9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Utah</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1000 (must show no lower exists); 2000 (max); Site specific standards exist</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Vermont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Virginia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69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Washington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Non-conventional pollutant; only applies when with sodium</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West Virginia</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w:t>
            </w:r>
          </w:p>
        </w:tc>
      </w:tr>
      <w:tr w:rsidR="0082389F" w:rsidRPr="0082389F" w:rsidTr="0082389F">
        <w:trPr>
          <w:trHeight w:val="9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Wisconsin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395</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757</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(Enforced public welfare standard)</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(Enforced public welfare standard)</w:t>
            </w:r>
          </w:p>
        </w:tc>
      </w:tr>
      <w:tr w:rsidR="0082389F" w:rsidRPr="0082389F" w:rsidTr="0082389F">
        <w:trPr>
          <w:trHeight w:val="4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Wyoming</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230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860</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bl>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tbl>
      <w:tblPr>
        <w:tblW w:w="8756" w:type="dxa"/>
        <w:tblInd w:w="113" w:type="dxa"/>
        <w:tblLook w:val="04A0" w:firstRow="1" w:lastRow="0" w:firstColumn="1" w:lastColumn="0" w:noHBand="0" w:noVBand="1"/>
      </w:tblPr>
      <w:tblGrid>
        <w:gridCol w:w="1420"/>
        <w:gridCol w:w="1116"/>
        <w:gridCol w:w="1100"/>
        <w:gridCol w:w="1160"/>
        <w:gridCol w:w="1720"/>
        <w:gridCol w:w="1100"/>
        <w:gridCol w:w="1140"/>
      </w:tblGrid>
      <w:tr w:rsidR="0082389F" w:rsidRPr="0082389F" w:rsidTr="0082389F">
        <w:trPr>
          <w:trHeight w:val="290"/>
        </w:trPr>
        <w:tc>
          <w:tcPr>
            <w:tcW w:w="14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1116"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Magnesium</w:t>
            </w:r>
          </w:p>
        </w:tc>
        <w:tc>
          <w:tcPr>
            <w:tcW w:w="1100" w:type="dxa"/>
            <w:tcBorders>
              <w:top w:val="single" w:sz="4" w:space="0" w:color="auto"/>
              <w:left w:val="nil"/>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Calcium </w:t>
            </w:r>
          </w:p>
        </w:tc>
        <w:tc>
          <w:tcPr>
            <w:tcW w:w="1160" w:type="dxa"/>
            <w:tcBorders>
              <w:top w:val="single" w:sz="4" w:space="0" w:color="auto"/>
              <w:left w:val="nil"/>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Potassium </w:t>
            </w:r>
          </w:p>
        </w:tc>
        <w:tc>
          <w:tcPr>
            <w:tcW w:w="3960" w:type="dxa"/>
            <w:gridSpan w:val="3"/>
            <w:tcBorders>
              <w:top w:val="single" w:sz="4" w:space="0" w:color="auto"/>
              <w:left w:val="nil"/>
              <w:bottom w:val="nil"/>
              <w:right w:val="single" w:sz="4" w:space="0" w:color="000000"/>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Sodium</w:t>
            </w:r>
          </w:p>
        </w:tc>
      </w:tr>
      <w:tr w:rsidR="0082389F" w:rsidRPr="0082389F" w:rsidTr="0082389F">
        <w:trPr>
          <w:trHeight w:val="310"/>
        </w:trPr>
        <w:tc>
          <w:tcPr>
            <w:tcW w:w="142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116"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100"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160"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720" w:type="dxa"/>
            <w:tcBorders>
              <w:top w:val="nil"/>
              <w:left w:val="nil"/>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Adsorption Ratio</w:t>
            </w:r>
          </w:p>
        </w:tc>
        <w:tc>
          <w:tcPr>
            <w:tcW w:w="110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 Cation</w:t>
            </w:r>
          </w:p>
        </w:tc>
        <w:tc>
          <w:tcPr>
            <w:tcW w:w="1140" w:type="dxa"/>
            <w:tcBorders>
              <w:top w:val="nil"/>
              <w:left w:val="nil"/>
              <w:bottom w:val="double" w:sz="6"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r>
      <w:tr w:rsidR="0082389F" w:rsidRPr="0082389F" w:rsidTr="0082389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Alabama</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104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Alaska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&gt;110 need to test biological effects</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60% (ag)</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Arizona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Arkansas</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6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California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 for ground water and surface water</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Colorado</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Connecticut</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(Class AA)</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Delaware</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100 (Zone 3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Florida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160 (drinking water)</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Georgia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Hawaii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Idaho</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Illinois</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Indiana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Iowa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Kansas</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Kentucky</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Louisiana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Maine</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Maryland</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Massachusetts</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Michigan</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Minnesota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bl>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tbl>
      <w:tblPr>
        <w:tblW w:w="8756" w:type="dxa"/>
        <w:tblInd w:w="113" w:type="dxa"/>
        <w:tblLook w:val="04A0" w:firstRow="1" w:lastRow="0" w:firstColumn="1" w:lastColumn="0" w:noHBand="0" w:noVBand="1"/>
      </w:tblPr>
      <w:tblGrid>
        <w:gridCol w:w="1420"/>
        <w:gridCol w:w="1116"/>
        <w:gridCol w:w="1100"/>
        <w:gridCol w:w="1160"/>
        <w:gridCol w:w="1720"/>
        <w:gridCol w:w="1100"/>
        <w:gridCol w:w="1140"/>
      </w:tblGrid>
      <w:tr w:rsidR="0082389F" w:rsidRPr="0082389F" w:rsidTr="0082389F">
        <w:trPr>
          <w:trHeight w:val="290"/>
        </w:trPr>
        <w:tc>
          <w:tcPr>
            <w:tcW w:w="14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1116"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Magnesium</w:t>
            </w:r>
          </w:p>
        </w:tc>
        <w:tc>
          <w:tcPr>
            <w:tcW w:w="1100" w:type="dxa"/>
            <w:tcBorders>
              <w:top w:val="single" w:sz="4" w:space="0" w:color="auto"/>
              <w:left w:val="nil"/>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Calcium </w:t>
            </w:r>
          </w:p>
        </w:tc>
        <w:tc>
          <w:tcPr>
            <w:tcW w:w="1160" w:type="dxa"/>
            <w:tcBorders>
              <w:top w:val="single" w:sz="4" w:space="0" w:color="auto"/>
              <w:left w:val="nil"/>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Potassium </w:t>
            </w:r>
          </w:p>
        </w:tc>
        <w:tc>
          <w:tcPr>
            <w:tcW w:w="3960" w:type="dxa"/>
            <w:gridSpan w:val="3"/>
            <w:tcBorders>
              <w:top w:val="single" w:sz="4" w:space="0" w:color="auto"/>
              <w:left w:val="nil"/>
              <w:bottom w:val="nil"/>
              <w:right w:val="single" w:sz="4" w:space="0" w:color="000000"/>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Sodium</w:t>
            </w:r>
          </w:p>
        </w:tc>
      </w:tr>
      <w:tr w:rsidR="0082389F" w:rsidRPr="0082389F" w:rsidTr="0082389F">
        <w:trPr>
          <w:trHeight w:val="290"/>
        </w:trPr>
        <w:tc>
          <w:tcPr>
            <w:tcW w:w="142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116"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100"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160" w:type="dxa"/>
            <w:tcBorders>
              <w:top w:val="nil"/>
              <w:left w:val="nil"/>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c>
          <w:tcPr>
            <w:tcW w:w="1720" w:type="dxa"/>
            <w:tcBorders>
              <w:top w:val="nil"/>
              <w:left w:val="nil"/>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Adsorption Ratio</w:t>
            </w:r>
          </w:p>
        </w:tc>
        <w:tc>
          <w:tcPr>
            <w:tcW w:w="1100" w:type="dxa"/>
            <w:tcBorders>
              <w:top w:val="nil"/>
              <w:left w:val="nil"/>
              <w:bottom w:val="double" w:sz="6" w:space="0" w:color="auto"/>
              <w:right w:val="nil"/>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 Cation</w:t>
            </w:r>
          </w:p>
        </w:tc>
        <w:tc>
          <w:tcPr>
            <w:tcW w:w="1140" w:type="dxa"/>
            <w:tcBorders>
              <w:top w:val="nil"/>
              <w:left w:val="nil"/>
              <w:bottom w:val="double" w:sz="6"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mg/L</w:t>
            </w:r>
          </w:p>
        </w:tc>
      </w:tr>
      <w:tr w:rsidR="0082389F" w:rsidRPr="0082389F" w:rsidTr="0082389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Mississippi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Missouri</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Montana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Nebraska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500 (drinking water)</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Nevada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150 (secondary)</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8</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Hampshire</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100-250</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Jersey</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50 (secondary)</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Mexico</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York</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(plus effluent tests)</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Carolina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104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Dakota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60% (site specific standards exist)</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Ohio</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63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Oklahoma</w:t>
            </w:r>
          </w:p>
        </w:tc>
        <w:tc>
          <w:tcPr>
            <w:tcW w:w="33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Cannot impede use based on historic concentrations</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Cannot impede use based on historic concentrations</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Oregon</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Pennsylvania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Rhode Island</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Carolina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Dakota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10 (irrigation); 6 (Cheyenne River)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Tennessee</w:t>
            </w:r>
          </w:p>
        </w:tc>
        <w:tc>
          <w:tcPr>
            <w:tcW w:w="33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Cannot have harmful levels</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Cannot have harmful levels</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Texas</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Utah</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Vermont</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(secondary)</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Virginia</w:t>
            </w:r>
          </w:p>
        </w:tc>
        <w:tc>
          <w:tcPr>
            <w:tcW w:w="33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Use Biotic Ligand Model (BLM)</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Use Biotic Ligand Model (BLM)</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Washington</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West Virginia</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Wisconsin</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Wyoming</w:t>
            </w: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bl>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tbl>
      <w:tblPr>
        <w:tblW w:w="8340" w:type="dxa"/>
        <w:tblInd w:w="113" w:type="dxa"/>
        <w:tblLook w:val="04A0" w:firstRow="1" w:lastRow="0" w:firstColumn="1" w:lastColumn="0" w:noHBand="0" w:noVBand="1"/>
      </w:tblPr>
      <w:tblGrid>
        <w:gridCol w:w="1420"/>
        <w:gridCol w:w="1780"/>
        <w:gridCol w:w="1820"/>
        <w:gridCol w:w="1640"/>
        <w:gridCol w:w="1680"/>
      </w:tblGrid>
      <w:tr w:rsidR="0082389F" w:rsidRPr="0082389F" w:rsidTr="0082389F">
        <w:trPr>
          <w:trHeight w:val="290"/>
        </w:trPr>
        <w:tc>
          <w:tcPr>
            <w:tcW w:w="14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1780"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Carbonate</w:t>
            </w:r>
          </w:p>
        </w:tc>
        <w:tc>
          <w:tcPr>
            <w:tcW w:w="1820" w:type="dxa"/>
            <w:tcBorders>
              <w:top w:val="single" w:sz="4" w:space="0" w:color="auto"/>
              <w:left w:val="single" w:sz="4" w:space="0" w:color="auto"/>
              <w:bottom w:val="nil"/>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Bicarbonate </w:t>
            </w:r>
          </w:p>
        </w:tc>
        <w:tc>
          <w:tcPr>
            <w:tcW w:w="1640" w:type="dxa"/>
            <w:tcBorders>
              <w:top w:val="single" w:sz="4" w:space="0" w:color="auto"/>
              <w:left w:val="single" w:sz="4" w:space="0" w:color="auto"/>
              <w:bottom w:val="nil"/>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Hardness </w:t>
            </w:r>
          </w:p>
        </w:tc>
        <w:tc>
          <w:tcPr>
            <w:tcW w:w="1680" w:type="dxa"/>
            <w:tcBorders>
              <w:top w:val="single" w:sz="4" w:space="0" w:color="auto"/>
              <w:left w:val="single" w:sz="4" w:space="0" w:color="auto"/>
              <w:bottom w:val="nil"/>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Alkalinity</w:t>
            </w:r>
          </w:p>
        </w:tc>
      </w:tr>
      <w:tr w:rsidR="0082389F" w:rsidRPr="0082389F" w:rsidTr="0082389F">
        <w:trPr>
          <w:trHeight w:val="320"/>
        </w:trPr>
        <w:tc>
          <w:tcPr>
            <w:tcW w:w="142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78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w:t>
            </w:r>
            <w:proofErr w:type="spellStart"/>
            <w:r w:rsidRPr="0082389F">
              <w:rPr>
                <w:rFonts w:ascii="Times New Roman" w:eastAsia="Times New Roman" w:hAnsi="Times New Roman" w:cs="Times New Roman"/>
                <w:i/>
                <w:iCs/>
                <w:color w:val="000000"/>
                <w:sz w:val="18"/>
                <w:szCs w:val="18"/>
              </w:rPr>
              <w:t>milliequivalents</w:t>
            </w:r>
            <w:proofErr w:type="spellEnd"/>
            <w:r w:rsidRPr="0082389F">
              <w:rPr>
                <w:rFonts w:ascii="Times New Roman" w:eastAsia="Times New Roman" w:hAnsi="Times New Roman" w:cs="Times New Roman"/>
                <w:i/>
                <w:iCs/>
                <w:color w:val="000000"/>
                <w:sz w:val="18"/>
                <w:szCs w:val="18"/>
              </w:rPr>
              <w:t>/L)</w:t>
            </w:r>
          </w:p>
        </w:tc>
        <w:tc>
          <w:tcPr>
            <w:tcW w:w="1820" w:type="dxa"/>
            <w:tcBorders>
              <w:top w:val="nil"/>
              <w:left w:val="single" w:sz="4" w:space="0" w:color="auto"/>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w:t>
            </w:r>
            <w:proofErr w:type="spellStart"/>
            <w:r w:rsidRPr="0082389F">
              <w:rPr>
                <w:rFonts w:ascii="Times New Roman" w:eastAsia="Times New Roman" w:hAnsi="Times New Roman" w:cs="Times New Roman"/>
                <w:i/>
                <w:iCs/>
                <w:color w:val="000000"/>
                <w:sz w:val="18"/>
                <w:szCs w:val="18"/>
              </w:rPr>
              <w:t>milliequivalents</w:t>
            </w:r>
            <w:proofErr w:type="spellEnd"/>
            <w:r w:rsidRPr="0082389F">
              <w:rPr>
                <w:rFonts w:ascii="Times New Roman" w:eastAsia="Times New Roman" w:hAnsi="Times New Roman" w:cs="Times New Roman"/>
                <w:i/>
                <w:iCs/>
                <w:color w:val="000000"/>
                <w:sz w:val="18"/>
                <w:szCs w:val="18"/>
              </w:rPr>
              <w:t>/L)</w:t>
            </w:r>
          </w:p>
        </w:tc>
        <w:tc>
          <w:tcPr>
            <w:tcW w:w="164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CaCO</w:t>
            </w:r>
            <w:r w:rsidRPr="0082389F">
              <w:rPr>
                <w:rFonts w:ascii="Times New Roman" w:eastAsia="Times New Roman" w:hAnsi="Times New Roman" w:cs="Times New Roman"/>
                <w:i/>
                <w:iCs/>
                <w:color w:val="000000"/>
                <w:sz w:val="18"/>
                <w:szCs w:val="18"/>
                <w:vertAlign w:val="subscript"/>
              </w:rPr>
              <w:t>3</w:t>
            </w:r>
            <w:r w:rsidRPr="0082389F">
              <w:rPr>
                <w:rFonts w:ascii="Times New Roman" w:eastAsia="Times New Roman" w:hAnsi="Times New Roman" w:cs="Times New Roman"/>
                <w:i/>
                <w:iCs/>
                <w:color w:val="000000"/>
                <w:sz w:val="18"/>
                <w:szCs w:val="18"/>
              </w:rPr>
              <w:t xml:space="preserve"> (mg/L)</w:t>
            </w:r>
          </w:p>
        </w:tc>
        <w:tc>
          <w:tcPr>
            <w:tcW w:w="168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CaCO</w:t>
            </w:r>
            <w:r w:rsidRPr="0082389F">
              <w:rPr>
                <w:rFonts w:ascii="Times New Roman" w:eastAsia="Times New Roman" w:hAnsi="Times New Roman" w:cs="Times New Roman"/>
                <w:i/>
                <w:iCs/>
                <w:color w:val="000000"/>
                <w:sz w:val="18"/>
                <w:szCs w:val="18"/>
                <w:vertAlign w:val="subscript"/>
              </w:rPr>
              <w:t>3</w:t>
            </w:r>
            <w:r w:rsidRPr="0082389F">
              <w:rPr>
                <w:rFonts w:ascii="Times New Roman" w:eastAsia="Times New Roman" w:hAnsi="Times New Roman" w:cs="Times New Roman"/>
                <w:i/>
                <w:iCs/>
                <w:color w:val="000000"/>
                <w:sz w:val="18"/>
                <w:szCs w:val="18"/>
              </w:rPr>
              <w:t xml:space="preserve"> (mg/L)</w:t>
            </w:r>
          </w:p>
        </w:tc>
      </w:tr>
      <w:tr w:rsidR="0082389F" w:rsidRPr="0082389F" w:rsidTr="0082389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Alabama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1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Alaska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1.25 (agriculture)</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Sulfates with magnesium and sodium cannot exceed 200 mg/L; Site specific.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Arizona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Arkansas</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California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Irrigation specific regulations exist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Colorado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Connecticut</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Delaware</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Site specific standards exist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Site specific standards exist</w:t>
            </w:r>
          </w:p>
        </w:tc>
      </w:tr>
      <w:tr w:rsidR="0082389F" w:rsidRPr="0082389F" w:rsidTr="0082389F">
        <w:trPr>
          <w:trHeight w:val="104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Florida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 If &lt;20 limited to 25% decrease; &lt;600 for class IV waters</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Georgia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Hawaii</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Intake and outflow water must be similar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Idaho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Illinois</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Indiana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Iowa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Kansas</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1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Kentucky</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 no reductions &gt;25%; any changes cannot affect aquatic life</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Louisiana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Maine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Maryland</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Massachusetts</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Michigan</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Minnesota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Class 3A:50; Class 3B:250; Class 3C:500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bl>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p w:rsidR="0082389F" w:rsidRPr="0082389F" w:rsidRDefault="0082389F" w:rsidP="0082389F">
      <w:pPr>
        <w:rPr>
          <w:rFonts w:ascii="Times New Roman" w:hAnsi="Times New Roman" w:cs="Times New Roman"/>
          <w:sz w:val="18"/>
          <w:szCs w:val="18"/>
        </w:rPr>
      </w:pPr>
    </w:p>
    <w:tbl>
      <w:tblPr>
        <w:tblW w:w="8340" w:type="dxa"/>
        <w:tblInd w:w="113" w:type="dxa"/>
        <w:tblLook w:val="04A0" w:firstRow="1" w:lastRow="0" w:firstColumn="1" w:lastColumn="0" w:noHBand="0" w:noVBand="1"/>
      </w:tblPr>
      <w:tblGrid>
        <w:gridCol w:w="1420"/>
        <w:gridCol w:w="1780"/>
        <w:gridCol w:w="1820"/>
        <w:gridCol w:w="1640"/>
        <w:gridCol w:w="1680"/>
      </w:tblGrid>
      <w:tr w:rsidR="0082389F" w:rsidRPr="0082389F" w:rsidTr="0082389F">
        <w:trPr>
          <w:trHeight w:val="290"/>
        </w:trPr>
        <w:tc>
          <w:tcPr>
            <w:tcW w:w="14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lastRenderedPageBreak/>
              <w:t>State</w:t>
            </w:r>
          </w:p>
        </w:tc>
        <w:tc>
          <w:tcPr>
            <w:tcW w:w="1780" w:type="dxa"/>
            <w:tcBorders>
              <w:top w:val="single" w:sz="4" w:space="0" w:color="auto"/>
              <w:left w:val="single" w:sz="4" w:space="0" w:color="auto"/>
              <w:bottom w:val="nil"/>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Carbonate</w:t>
            </w:r>
          </w:p>
        </w:tc>
        <w:tc>
          <w:tcPr>
            <w:tcW w:w="1820" w:type="dxa"/>
            <w:tcBorders>
              <w:top w:val="single" w:sz="4" w:space="0" w:color="auto"/>
              <w:left w:val="single" w:sz="4" w:space="0" w:color="auto"/>
              <w:bottom w:val="nil"/>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Bicarbonate </w:t>
            </w:r>
          </w:p>
        </w:tc>
        <w:tc>
          <w:tcPr>
            <w:tcW w:w="1640" w:type="dxa"/>
            <w:tcBorders>
              <w:top w:val="single" w:sz="4" w:space="0" w:color="auto"/>
              <w:left w:val="single" w:sz="4" w:space="0" w:color="auto"/>
              <w:bottom w:val="nil"/>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 xml:space="preserve">Hardness </w:t>
            </w:r>
          </w:p>
        </w:tc>
        <w:tc>
          <w:tcPr>
            <w:tcW w:w="1680" w:type="dxa"/>
            <w:tcBorders>
              <w:top w:val="single" w:sz="4" w:space="0" w:color="auto"/>
              <w:left w:val="single" w:sz="4" w:space="0" w:color="auto"/>
              <w:bottom w:val="nil"/>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b/>
                <w:bCs/>
                <w:color w:val="000000"/>
                <w:sz w:val="18"/>
                <w:szCs w:val="18"/>
              </w:rPr>
            </w:pPr>
            <w:r w:rsidRPr="0082389F">
              <w:rPr>
                <w:rFonts w:ascii="Times New Roman" w:eastAsia="Times New Roman" w:hAnsi="Times New Roman" w:cs="Times New Roman"/>
                <w:b/>
                <w:bCs/>
                <w:color w:val="000000"/>
                <w:sz w:val="18"/>
                <w:szCs w:val="18"/>
              </w:rPr>
              <w:t>Alkalinity</w:t>
            </w:r>
          </w:p>
        </w:tc>
      </w:tr>
      <w:tr w:rsidR="0082389F" w:rsidRPr="0082389F" w:rsidTr="0082389F">
        <w:trPr>
          <w:trHeight w:val="310"/>
        </w:trPr>
        <w:tc>
          <w:tcPr>
            <w:tcW w:w="1420" w:type="dxa"/>
            <w:vMerge/>
            <w:tcBorders>
              <w:top w:val="single" w:sz="4" w:space="0" w:color="auto"/>
              <w:left w:val="single" w:sz="4" w:space="0" w:color="auto"/>
              <w:bottom w:val="double" w:sz="6" w:space="0" w:color="000000"/>
              <w:right w:val="single" w:sz="4" w:space="0" w:color="auto"/>
            </w:tcBorders>
            <w:vAlign w:val="center"/>
            <w:hideMark/>
          </w:tcPr>
          <w:p w:rsidR="0082389F" w:rsidRPr="0082389F" w:rsidRDefault="0082389F" w:rsidP="0082389F">
            <w:pPr>
              <w:spacing w:after="0" w:line="240" w:lineRule="auto"/>
              <w:rPr>
                <w:rFonts w:ascii="Times New Roman" w:eastAsia="Times New Roman" w:hAnsi="Times New Roman" w:cs="Times New Roman"/>
                <w:b/>
                <w:bCs/>
                <w:color w:val="000000"/>
                <w:sz w:val="18"/>
                <w:szCs w:val="18"/>
              </w:rPr>
            </w:pPr>
          </w:p>
        </w:tc>
        <w:tc>
          <w:tcPr>
            <w:tcW w:w="178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w:t>
            </w:r>
            <w:proofErr w:type="spellStart"/>
            <w:r w:rsidRPr="0082389F">
              <w:rPr>
                <w:rFonts w:ascii="Times New Roman" w:eastAsia="Times New Roman" w:hAnsi="Times New Roman" w:cs="Times New Roman"/>
                <w:i/>
                <w:iCs/>
                <w:color w:val="000000"/>
                <w:sz w:val="18"/>
                <w:szCs w:val="18"/>
              </w:rPr>
              <w:t>milliequivalents</w:t>
            </w:r>
            <w:proofErr w:type="spellEnd"/>
            <w:r w:rsidRPr="0082389F">
              <w:rPr>
                <w:rFonts w:ascii="Times New Roman" w:eastAsia="Times New Roman" w:hAnsi="Times New Roman" w:cs="Times New Roman"/>
                <w:i/>
                <w:iCs/>
                <w:color w:val="000000"/>
                <w:sz w:val="18"/>
                <w:szCs w:val="18"/>
              </w:rPr>
              <w:t>/L)</w:t>
            </w:r>
          </w:p>
        </w:tc>
        <w:tc>
          <w:tcPr>
            <w:tcW w:w="1820" w:type="dxa"/>
            <w:tcBorders>
              <w:top w:val="nil"/>
              <w:left w:val="single" w:sz="4" w:space="0" w:color="auto"/>
              <w:bottom w:val="double" w:sz="6" w:space="0" w:color="auto"/>
              <w:right w:val="nil"/>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w:t>
            </w:r>
            <w:proofErr w:type="spellStart"/>
            <w:r w:rsidRPr="0082389F">
              <w:rPr>
                <w:rFonts w:ascii="Times New Roman" w:eastAsia="Times New Roman" w:hAnsi="Times New Roman" w:cs="Times New Roman"/>
                <w:i/>
                <w:iCs/>
                <w:color w:val="000000"/>
                <w:sz w:val="18"/>
                <w:szCs w:val="18"/>
              </w:rPr>
              <w:t>milliequivalents</w:t>
            </w:r>
            <w:proofErr w:type="spellEnd"/>
            <w:r w:rsidRPr="0082389F">
              <w:rPr>
                <w:rFonts w:ascii="Times New Roman" w:eastAsia="Times New Roman" w:hAnsi="Times New Roman" w:cs="Times New Roman"/>
                <w:i/>
                <w:iCs/>
                <w:color w:val="000000"/>
                <w:sz w:val="18"/>
                <w:szCs w:val="18"/>
              </w:rPr>
              <w:t>/L)</w:t>
            </w:r>
          </w:p>
        </w:tc>
        <w:tc>
          <w:tcPr>
            <w:tcW w:w="164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CaCO</w:t>
            </w:r>
            <w:r w:rsidRPr="0082389F">
              <w:rPr>
                <w:rFonts w:ascii="Times New Roman" w:eastAsia="Times New Roman" w:hAnsi="Times New Roman" w:cs="Times New Roman"/>
                <w:i/>
                <w:iCs/>
                <w:color w:val="000000"/>
                <w:sz w:val="18"/>
                <w:szCs w:val="18"/>
                <w:vertAlign w:val="subscript"/>
              </w:rPr>
              <w:t>3</w:t>
            </w:r>
            <w:r w:rsidRPr="0082389F">
              <w:rPr>
                <w:rFonts w:ascii="Times New Roman" w:eastAsia="Times New Roman" w:hAnsi="Times New Roman" w:cs="Times New Roman"/>
                <w:i/>
                <w:iCs/>
                <w:color w:val="000000"/>
                <w:sz w:val="18"/>
                <w:szCs w:val="18"/>
              </w:rPr>
              <w:t xml:space="preserve"> (mg/L)</w:t>
            </w:r>
          </w:p>
        </w:tc>
        <w:tc>
          <w:tcPr>
            <w:tcW w:w="1680" w:type="dxa"/>
            <w:tcBorders>
              <w:top w:val="nil"/>
              <w:left w:val="single" w:sz="4" w:space="0" w:color="auto"/>
              <w:bottom w:val="double" w:sz="6"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i/>
                <w:iCs/>
                <w:color w:val="000000"/>
                <w:sz w:val="18"/>
                <w:szCs w:val="18"/>
              </w:rPr>
            </w:pPr>
            <w:r w:rsidRPr="0082389F">
              <w:rPr>
                <w:rFonts w:ascii="Times New Roman" w:eastAsia="Times New Roman" w:hAnsi="Times New Roman" w:cs="Times New Roman"/>
                <w:i/>
                <w:iCs/>
                <w:color w:val="000000"/>
                <w:sz w:val="18"/>
                <w:szCs w:val="18"/>
              </w:rPr>
              <w:t>CaCO</w:t>
            </w:r>
            <w:r w:rsidRPr="0082389F">
              <w:rPr>
                <w:rFonts w:ascii="Times New Roman" w:eastAsia="Times New Roman" w:hAnsi="Times New Roman" w:cs="Times New Roman"/>
                <w:i/>
                <w:iCs/>
                <w:color w:val="000000"/>
                <w:sz w:val="18"/>
                <w:szCs w:val="18"/>
                <w:vertAlign w:val="subscript"/>
              </w:rPr>
              <w:t>3</w:t>
            </w:r>
            <w:r w:rsidRPr="0082389F">
              <w:rPr>
                <w:rFonts w:ascii="Times New Roman" w:eastAsia="Times New Roman" w:hAnsi="Times New Roman" w:cs="Times New Roman"/>
                <w:i/>
                <w:iCs/>
                <w:color w:val="000000"/>
                <w:sz w:val="18"/>
                <w:szCs w:val="18"/>
              </w:rPr>
              <w:t xml:space="preserve"> (mg/L)</w:t>
            </w:r>
          </w:p>
        </w:tc>
      </w:tr>
      <w:tr w:rsidR="0082389F" w:rsidRPr="0082389F" w:rsidTr="0082389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Mississippi</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Missouri</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Montana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Nebraska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 unless naturally lower</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Nevada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Hampshire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Jersey</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(secondary, for drinking water only)</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Mexico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New York</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Carolina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100 (Class WSI, WSII, WSIII, WSIV, WSV only)</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North Dakota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Ohio</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Oklahoma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Oregon</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250 (secondary for drinking water only)</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Pennsylvania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20 (min), unless naturally lower</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Rhode Island</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Carolina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South Dakota</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xml:space="preserve">750 (30 day </w:t>
            </w:r>
            <w:proofErr w:type="spellStart"/>
            <w:r w:rsidRPr="0082389F">
              <w:rPr>
                <w:rFonts w:ascii="Times New Roman" w:eastAsia="Times New Roman" w:hAnsi="Times New Roman" w:cs="Times New Roman"/>
                <w:color w:val="000000"/>
                <w:sz w:val="18"/>
                <w:szCs w:val="18"/>
              </w:rPr>
              <w:t>avg</w:t>
            </w:r>
            <w:proofErr w:type="spellEnd"/>
            <w:r w:rsidRPr="0082389F">
              <w:rPr>
                <w:rFonts w:ascii="Times New Roman" w:eastAsia="Times New Roman" w:hAnsi="Times New Roman" w:cs="Times New Roman"/>
                <w:color w:val="000000"/>
                <w:sz w:val="18"/>
                <w:szCs w:val="18"/>
              </w:rPr>
              <w:t>); 1313 (max)</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Tennessee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Texas</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Utah</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78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Vermont</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Cannot change and affect aquatic life</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Virginia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Washington</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West Virginia</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Wisconsin</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r w:rsidR="0082389F" w:rsidRPr="0082389F" w:rsidTr="0082389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Wyoming</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2389F" w:rsidRPr="0082389F" w:rsidRDefault="0082389F" w:rsidP="0082389F">
            <w:pPr>
              <w:spacing w:after="0" w:line="240" w:lineRule="auto"/>
              <w:jc w:val="center"/>
              <w:rPr>
                <w:rFonts w:ascii="Times New Roman" w:eastAsia="Times New Roman" w:hAnsi="Times New Roman" w:cs="Times New Roman"/>
                <w:color w:val="000000"/>
                <w:sz w:val="18"/>
                <w:szCs w:val="18"/>
              </w:rPr>
            </w:pPr>
            <w:r w:rsidRPr="0082389F">
              <w:rPr>
                <w:rFonts w:ascii="Times New Roman" w:eastAsia="Times New Roman" w:hAnsi="Times New Roman" w:cs="Times New Roman"/>
                <w:color w:val="000000"/>
                <w:sz w:val="18"/>
                <w:szCs w:val="18"/>
              </w:rPr>
              <w:t> </w:t>
            </w:r>
          </w:p>
        </w:tc>
      </w:tr>
    </w:tbl>
    <w:p w:rsidR="0082389F" w:rsidRPr="0082389F" w:rsidRDefault="0082389F" w:rsidP="0082389F">
      <w:pPr>
        <w:rPr>
          <w:rFonts w:ascii="Times New Roman" w:hAnsi="Times New Roman" w:cs="Times New Roman"/>
          <w:sz w:val="18"/>
          <w:szCs w:val="18"/>
        </w:rPr>
      </w:pPr>
    </w:p>
    <w:p w:rsidR="0082389F" w:rsidRDefault="0082389F"/>
    <w:sectPr w:rsidR="0082389F" w:rsidSect="0082389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9F"/>
    <w:rsid w:val="0082389F"/>
    <w:rsid w:val="009E3814"/>
    <w:rsid w:val="00EC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572"/>
  <w15:chartTrackingRefBased/>
  <w15:docId w15:val="{AF9A260B-E9E9-4090-943D-F214A745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389F"/>
  </w:style>
  <w:style w:type="paragraph" w:styleId="Header">
    <w:name w:val="header"/>
    <w:basedOn w:val="Normal"/>
    <w:link w:val="HeaderChar"/>
    <w:uiPriority w:val="99"/>
    <w:unhideWhenUsed/>
    <w:rsid w:val="00823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89F"/>
  </w:style>
  <w:style w:type="paragraph" w:styleId="Footer">
    <w:name w:val="footer"/>
    <w:basedOn w:val="Normal"/>
    <w:link w:val="FooterChar"/>
    <w:uiPriority w:val="99"/>
    <w:unhideWhenUsed/>
    <w:rsid w:val="00823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9F"/>
  </w:style>
  <w:style w:type="character" w:styleId="Hyperlink">
    <w:name w:val="Hyperlink"/>
    <w:basedOn w:val="DefaultParagraphFont"/>
    <w:uiPriority w:val="99"/>
    <w:unhideWhenUsed/>
    <w:rsid w:val="00823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Schuler</dc:creator>
  <cp:keywords/>
  <dc:description/>
  <cp:lastModifiedBy>Matthew Schuler</cp:lastModifiedBy>
  <cp:revision>1</cp:revision>
  <dcterms:created xsi:type="dcterms:W3CDTF">2018-09-03T19:19:00Z</dcterms:created>
  <dcterms:modified xsi:type="dcterms:W3CDTF">2018-09-03T19:42:00Z</dcterms:modified>
</cp:coreProperties>
</file>