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0A32" w14:textId="77777777" w:rsidR="00CB239E" w:rsidRPr="00CB239E" w:rsidRDefault="00CB239E" w:rsidP="00CB239E">
      <w:pPr>
        <w:spacing w:before="100" w:beforeAutospacing="1" w:after="100" w:afterAutospacing="1" w:line="240" w:lineRule="auto"/>
        <w:jc w:val="center"/>
        <w:rPr>
          <w:b/>
          <w:bCs/>
          <w:color w:val="000000"/>
          <w:kern w:val="0"/>
          <w:sz w:val="28"/>
        </w:rPr>
      </w:pPr>
      <w:r w:rsidRPr="00CB239E">
        <w:rPr>
          <w:b/>
          <w:bCs/>
          <w:color w:val="000000"/>
          <w:kern w:val="0"/>
          <w:sz w:val="28"/>
        </w:rPr>
        <w:t>Supplementary Material</w:t>
      </w:r>
    </w:p>
    <w:p w14:paraId="220CECF8" w14:textId="77777777" w:rsidR="00CB239E" w:rsidRDefault="00CB239E" w:rsidP="00CB239E">
      <w:pPr>
        <w:spacing w:before="100" w:beforeAutospacing="1" w:after="100" w:afterAutospacing="1" w:line="240" w:lineRule="auto"/>
        <w:rPr>
          <w:b/>
          <w:bCs/>
          <w:color w:val="000000"/>
          <w:kern w:val="0"/>
        </w:rPr>
      </w:pPr>
    </w:p>
    <w:p w14:paraId="116EB59B" w14:textId="77777777" w:rsidR="002219E7" w:rsidRPr="001421C1" w:rsidRDefault="002219E7" w:rsidP="002219E7">
      <w:pPr>
        <w:spacing w:before="100" w:beforeAutospacing="1" w:after="100" w:afterAutospacing="1"/>
        <w:rPr>
          <w:b/>
          <w:bCs/>
        </w:rPr>
      </w:pPr>
      <w:r>
        <w:rPr>
          <w:rFonts w:hint="eastAsia"/>
          <w:b/>
          <w:bCs/>
        </w:rPr>
        <w:t>Inhibition of</w:t>
      </w:r>
      <w:r w:rsidRPr="001421C1">
        <w:rPr>
          <w:b/>
          <w:bCs/>
        </w:rPr>
        <w:t xml:space="preserve"> p38</w:t>
      </w:r>
      <w:r>
        <w:rPr>
          <w:rFonts w:hint="eastAsia"/>
          <w:b/>
          <w:bCs/>
        </w:rPr>
        <w:t xml:space="preserve"> </w:t>
      </w:r>
      <w:r w:rsidRPr="00880CC2">
        <w:rPr>
          <w:b/>
          <w:bCs/>
        </w:rPr>
        <w:t>mitogen-activated protein kinase</w:t>
      </w:r>
      <w:r w:rsidRPr="001421C1">
        <w:rPr>
          <w:b/>
          <w:bCs/>
        </w:rPr>
        <w:t xml:space="preserve"> exerts a hypoglycemic effect by improving β cell function via inhibition of β cell apoptosis in </w:t>
      </w:r>
      <w:proofErr w:type="spellStart"/>
      <w:r w:rsidRPr="001421C1">
        <w:rPr>
          <w:b/>
          <w:bCs/>
        </w:rPr>
        <w:t>db</w:t>
      </w:r>
      <w:proofErr w:type="spellEnd"/>
      <w:r w:rsidRPr="001421C1">
        <w:rPr>
          <w:b/>
          <w:bCs/>
        </w:rPr>
        <w:t>/</w:t>
      </w:r>
      <w:proofErr w:type="spellStart"/>
      <w:r w:rsidRPr="001421C1">
        <w:rPr>
          <w:b/>
          <w:bCs/>
        </w:rPr>
        <w:t>db</w:t>
      </w:r>
      <w:proofErr w:type="spellEnd"/>
      <w:r w:rsidRPr="001421C1">
        <w:rPr>
          <w:b/>
          <w:bCs/>
        </w:rPr>
        <w:t xml:space="preserve"> mice</w:t>
      </w:r>
    </w:p>
    <w:p w14:paraId="64EBA089" w14:textId="00DF4BE1" w:rsidR="00CB239E" w:rsidRPr="00183ACD" w:rsidRDefault="00CB239E" w:rsidP="00CB239E">
      <w:pPr>
        <w:spacing w:before="100" w:beforeAutospacing="1" w:after="100" w:afterAutospacing="1" w:line="240" w:lineRule="auto"/>
        <w:rPr>
          <w:b/>
          <w:bCs/>
        </w:rPr>
      </w:pPr>
    </w:p>
    <w:p w14:paraId="3E7A9BAF" w14:textId="77777777" w:rsidR="00CB239E" w:rsidRPr="00DC73FA" w:rsidRDefault="00CB239E" w:rsidP="00CB239E">
      <w:pPr>
        <w:spacing w:before="100" w:beforeAutospacing="1" w:after="100" w:afterAutospacing="1" w:line="240" w:lineRule="auto"/>
        <w:rPr>
          <w:rFonts w:eastAsia="SimHei"/>
          <w:b/>
        </w:rPr>
      </w:pPr>
      <w:r w:rsidRPr="006728B4">
        <w:rPr>
          <w:rFonts w:eastAsia="SimHei" w:hint="eastAsia"/>
          <w:b/>
        </w:rPr>
        <w:t>Short title: P38 i</w:t>
      </w:r>
      <w:r>
        <w:rPr>
          <w:rFonts w:eastAsia="SimHei" w:hint="eastAsia"/>
          <w:b/>
        </w:rPr>
        <w:t xml:space="preserve">nhibitor </w:t>
      </w:r>
      <w:r w:rsidRPr="000D6444">
        <w:rPr>
          <w:rFonts w:eastAsia="SimHei"/>
          <w:b/>
        </w:rPr>
        <w:t>inhibit</w:t>
      </w:r>
      <w:r>
        <w:rPr>
          <w:rFonts w:eastAsia="SimHei"/>
          <w:b/>
        </w:rPr>
        <w:t>s</w:t>
      </w:r>
      <w:r>
        <w:rPr>
          <w:rFonts w:eastAsia="SimHei" w:hint="eastAsia"/>
          <w:b/>
        </w:rPr>
        <w:t xml:space="preserve"> </w:t>
      </w:r>
      <w:r w:rsidRPr="00183ACD">
        <w:rPr>
          <w:b/>
          <w:bCs/>
          <w:color w:val="000000"/>
          <w:kern w:val="0"/>
        </w:rPr>
        <w:t>β</w:t>
      </w:r>
      <w:r>
        <w:rPr>
          <w:rFonts w:hint="eastAsia"/>
          <w:b/>
          <w:bCs/>
          <w:color w:val="000000"/>
          <w:kern w:val="0"/>
        </w:rPr>
        <w:t xml:space="preserve"> </w:t>
      </w:r>
      <w:r>
        <w:rPr>
          <w:rFonts w:eastAsia="SimHei" w:hint="eastAsia"/>
          <w:b/>
        </w:rPr>
        <w:t xml:space="preserve">cell </w:t>
      </w:r>
      <w:r w:rsidRPr="000D6444">
        <w:rPr>
          <w:rFonts w:eastAsia="SimHei"/>
          <w:b/>
        </w:rPr>
        <w:t>apoptosis</w:t>
      </w:r>
    </w:p>
    <w:p w14:paraId="00B36258" w14:textId="77777777" w:rsidR="00CB239E" w:rsidRPr="00DC73FA" w:rsidRDefault="00CB239E" w:rsidP="00CB239E">
      <w:pPr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bCs/>
          <w:color w:val="000000"/>
          <w:kern w:val="0"/>
          <w:sz w:val="22"/>
          <w:szCs w:val="28"/>
        </w:rPr>
      </w:pPr>
      <w:proofErr w:type="spellStart"/>
      <w:r w:rsidRPr="006E1DDD">
        <w:rPr>
          <w:bCs/>
          <w:color w:val="000000"/>
          <w:kern w:val="0"/>
          <w:sz w:val="22"/>
          <w:szCs w:val="28"/>
        </w:rPr>
        <w:t>Xiaowei</w:t>
      </w:r>
      <w:proofErr w:type="spellEnd"/>
      <w:r w:rsidRPr="006E1DDD">
        <w:rPr>
          <w:bCs/>
          <w:color w:val="000000"/>
          <w:kern w:val="0"/>
          <w:sz w:val="22"/>
          <w:szCs w:val="28"/>
        </w:rPr>
        <w:t xml:space="preserve"> Wei</w:t>
      </w:r>
      <w:r w:rsidRPr="00183ACD">
        <w:rPr>
          <w:rFonts w:hint="eastAsia"/>
          <w:bCs/>
          <w:color w:val="000000"/>
          <w:kern w:val="0"/>
          <w:sz w:val="22"/>
          <w:szCs w:val="28"/>
          <w:vertAlign w:val="superscript"/>
        </w:rPr>
        <w:t>1</w:t>
      </w:r>
      <w:r w:rsidRPr="006E1DDD">
        <w:rPr>
          <w:bCs/>
          <w:color w:val="000000"/>
          <w:kern w:val="0"/>
          <w:sz w:val="22"/>
          <w:szCs w:val="28"/>
        </w:rPr>
        <w:t>, Nan Gu</w:t>
      </w:r>
      <w:r w:rsidRPr="00183ACD">
        <w:rPr>
          <w:rFonts w:hint="eastAsia"/>
          <w:bCs/>
          <w:color w:val="000000"/>
          <w:kern w:val="0"/>
          <w:sz w:val="22"/>
          <w:szCs w:val="28"/>
          <w:vertAlign w:val="superscript"/>
        </w:rPr>
        <w:t>1</w:t>
      </w:r>
      <w:r w:rsidRPr="006E1DDD">
        <w:rPr>
          <w:bCs/>
          <w:color w:val="000000"/>
          <w:kern w:val="0"/>
          <w:sz w:val="22"/>
          <w:szCs w:val="28"/>
        </w:rPr>
        <w:t>,</w:t>
      </w:r>
      <w:r>
        <w:rPr>
          <w:bCs/>
          <w:color w:val="000000"/>
          <w:kern w:val="0"/>
          <w:sz w:val="22"/>
          <w:szCs w:val="28"/>
        </w:rPr>
        <w:t xml:space="preserve"> </w:t>
      </w:r>
      <w:r w:rsidRPr="006E1DDD">
        <w:rPr>
          <w:bCs/>
          <w:color w:val="000000"/>
          <w:kern w:val="0"/>
          <w:sz w:val="22"/>
          <w:szCs w:val="28"/>
        </w:rPr>
        <w:t>Nan Feng</w:t>
      </w:r>
      <w:r w:rsidRPr="00183ACD">
        <w:rPr>
          <w:rFonts w:hint="eastAsia"/>
          <w:bCs/>
          <w:color w:val="000000"/>
          <w:kern w:val="0"/>
          <w:sz w:val="22"/>
          <w:szCs w:val="28"/>
          <w:vertAlign w:val="superscript"/>
        </w:rPr>
        <w:t>1</w:t>
      </w:r>
      <w:r w:rsidRPr="006E1DDD">
        <w:rPr>
          <w:bCs/>
          <w:color w:val="000000"/>
          <w:kern w:val="0"/>
          <w:sz w:val="22"/>
          <w:szCs w:val="28"/>
        </w:rPr>
        <w:t xml:space="preserve">, </w:t>
      </w:r>
      <w:proofErr w:type="spellStart"/>
      <w:r w:rsidRPr="006E1DDD">
        <w:rPr>
          <w:bCs/>
          <w:color w:val="000000"/>
          <w:kern w:val="0"/>
          <w:sz w:val="22"/>
          <w:szCs w:val="28"/>
        </w:rPr>
        <w:t>Xiaohui</w:t>
      </w:r>
      <w:proofErr w:type="spellEnd"/>
      <w:r w:rsidRPr="006E1DDD">
        <w:rPr>
          <w:bCs/>
          <w:color w:val="000000"/>
          <w:kern w:val="0"/>
          <w:sz w:val="22"/>
          <w:szCs w:val="28"/>
        </w:rPr>
        <w:t xml:space="preserve"> Guo</w:t>
      </w:r>
      <w:r w:rsidRPr="00183ACD">
        <w:rPr>
          <w:rFonts w:hint="eastAsia"/>
          <w:bCs/>
          <w:color w:val="000000"/>
          <w:kern w:val="0"/>
          <w:sz w:val="22"/>
          <w:szCs w:val="28"/>
          <w:vertAlign w:val="superscript"/>
        </w:rPr>
        <w:t>1</w:t>
      </w:r>
      <w:r>
        <w:rPr>
          <w:bCs/>
          <w:color w:val="000000"/>
          <w:kern w:val="0"/>
          <w:sz w:val="22"/>
          <w:szCs w:val="28"/>
        </w:rPr>
        <w:t xml:space="preserve">, </w:t>
      </w:r>
      <w:proofErr w:type="spellStart"/>
      <w:r w:rsidRPr="006E1DDD">
        <w:rPr>
          <w:bCs/>
          <w:color w:val="000000"/>
          <w:kern w:val="0"/>
          <w:sz w:val="22"/>
          <w:szCs w:val="28"/>
        </w:rPr>
        <w:t>Xiaowei</w:t>
      </w:r>
      <w:proofErr w:type="spellEnd"/>
      <w:r w:rsidRPr="006E1DDD">
        <w:rPr>
          <w:bCs/>
          <w:color w:val="000000"/>
          <w:kern w:val="0"/>
          <w:sz w:val="22"/>
          <w:szCs w:val="28"/>
        </w:rPr>
        <w:t xml:space="preserve"> Ma</w:t>
      </w:r>
      <w:r w:rsidRPr="00183ACD">
        <w:rPr>
          <w:rFonts w:hint="eastAsia"/>
          <w:bCs/>
          <w:color w:val="000000"/>
          <w:kern w:val="0"/>
          <w:sz w:val="22"/>
          <w:szCs w:val="28"/>
          <w:vertAlign w:val="superscript"/>
        </w:rPr>
        <w:t>1</w:t>
      </w:r>
      <w:r w:rsidRPr="006E1DDD">
        <w:rPr>
          <w:bCs/>
          <w:color w:val="000000"/>
          <w:kern w:val="0"/>
          <w:sz w:val="22"/>
          <w:szCs w:val="28"/>
        </w:rPr>
        <w:t>*</w:t>
      </w:r>
    </w:p>
    <w:p w14:paraId="7CD06E4E" w14:textId="77777777" w:rsidR="00CB239E" w:rsidRPr="007F36A1" w:rsidRDefault="00CB239E" w:rsidP="00CB239E">
      <w:pPr>
        <w:spacing w:before="100" w:beforeAutospacing="1" w:after="100" w:afterAutospacing="1" w:line="240" w:lineRule="auto"/>
        <w:rPr>
          <w:rFonts w:eastAsia="SimHei"/>
          <w:bCs/>
          <w:sz w:val="20"/>
          <w:szCs w:val="20"/>
        </w:rPr>
      </w:pPr>
      <w:r w:rsidRPr="007F36A1">
        <w:rPr>
          <w:rFonts w:hint="eastAsia"/>
          <w:b/>
          <w:bCs/>
        </w:rPr>
        <w:t xml:space="preserve">Affiliations: </w:t>
      </w:r>
      <w:r w:rsidRPr="009E0D15">
        <w:rPr>
          <w:rFonts w:eastAsia="SimHei" w:hint="eastAsia"/>
          <w:bCs/>
          <w:sz w:val="20"/>
          <w:szCs w:val="20"/>
          <w:vertAlign w:val="superscript"/>
        </w:rPr>
        <w:t>1</w:t>
      </w:r>
      <w:r w:rsidRPr="007F36A1">
        <w:rPr>
          <w:rFonts w:eastAsia="SimHei" w:hint="eastAsia"/>
          <w:bCs/>
          <w:sz w:val="20"/>
          <w:szCs w:val="20"/>
        </w:rPr>
        <w:t xml:space="preserve">Endocrinology department, </w:t>
      </w:r>
      <w:r w:rsidRPr="007F36A1">
        <w:rPr>
          <w:rFonts w:eastAsia="SimHei"/>
          <w:bCs/>
          <w:sz w:val="20"/>
          <w:szCs w:val="20"/>
        </w:rPr>
        <w:t>First Hospital, Peking University</w:t>
      </w:r>
      <w:r w:rsidRPr="007F36A1">
        <w:rPr>
          <w:rFonts w:eastAsia="SimHei" w:hint="eastAsia"/>
          <w:bCs/>
          <w:sz w:val="20"/>
          <w:szCs w:val="20"/>
        </w:rPr>
        <w:t xml:space="preserve">, </w:t>
      </w:r>
      <w:proofErr w:type="gramStart"/>
      <w:r w:rsidRPr="007F36A1">
        <w:rPr>
          <w:rFonts w:eastAsia="SimHei" w:hint="eastAsia"/>
          <w:bCs/>
          <w:sz w:val="20"/>
          <w:szCs w:val="20"/>
        </w:rPr>
        <w:t>Beijing ,</w:t>
      </w:r>
      <w:proofErr w:type="gramEnd"/>
      <w:r w:rsidRPr="007F36A1">
        <w:rPr>
          <w:rFonts w:eastAsia="SimHei" w:hint="eastAsia"/>
          <w:bCs/>
          <w:sz w:val="20"/>
          <w:szCs w:val="20"/>
        </w:rPr>
        <w:t>China</w:t>
      </w:r>
      <w:r w:rsidRPr="007F36A1">
        <w:rPr>
          <w:rFonts w:eastAsia="SimHei"/>
          <w:bCs/>
          <w:sz w:val="20"/>
          <w:szCs w:val="20"/>
        </w:rPr>
        <w:t xml:space="preserve"> (</w:t>
      </w:r>
      <w:proofErr w:type="spellStart"/>
      <w:r>
        <w:rPr>
          <w:rFonts w:eastAsia="SimHei" w:hint="eastAsia"/>
          <w:bCs/>
          <w:sz w:val="20"/>
          <w:szCs w:val="20"/>
        </w:rPr>
        <w:t>Xiaowei</w:t>
      </w:r>
      <w:proofErr w:type="spellEnd"/>
      <w:r>
        <w:rPr>
          <w:rFonts w:eastAsia="SimHei" w:hint="eastAsia"/>
          <w:bCs/>
          <w:sz w:val="20"/>
          <w:szCs w:val="20"/>
        </w:rPr>
        <w:t xml:space="preserve"> Wei, </w:t>
      </w:r>
      <w:r w:rsidRPr="007F36A1">
        <w:rPr>
          <w:rFonts w:eastAsia="SimHei"/>
          <w:bCs/>
          <w:sz w:val="20"/>
          <w:szCs w:val="20"/>
        </w:rPr>
        <w:t xml:space="preserve">Nan Gu, </w:t>
      </w:r>
      <w:r>
        <w:rPr>
          <w:rFonts w:eastAsia="SimHei" w:hint="eastAsia"/>
          <w:bCs/>
          <w:sz w:val="20"/>
          <w:szCs w:val="20"/>
        </w:rPr>
        <w:t xml:space="preserve">Nan Feng, </w:t>
      </w:r>
      <w:proofErr w:type="spellStart"/>
      <w:r w:rsidRPr="007F36A1">
        <w:rPr>
          <w:rFonts w:eastAsia="SimHei"/>
          <w:bCs/>
          <w:sz w:val="20"/>
          <w:szCs w:val="20"/>
        </w:rPr>
        <w:t>Xiaohui</w:t>
      </w:r>
      <w:proofErr w:type="spellEnd"/>
      <w:r w:rsidRPr="007F36A1">
        <w:rPr>
          <w:rFonts w:eastAsia="SimHei"/>
          <w:bCs/>
          <w:sz w:val="20"/>
          <w:szCs w:val="20"/>
        </w:rPr>
        <w:t xml:space="preserve"> </w:t>
      </w:r>
      <w:proofErr w:type="spellStart"/>
      <w:r w:rsidRPr="007F36A1">
        <w:rPr>
          <w:rFonts w:eastAsia="SimHei"/>
          <w:bCs/>
          <w:sz w:val="20"/>
          <w:szCs w:val="20"/>
        </w:rPr>
        <w:t>Guo</w:t>
      </w:r>
      <w:proofErr w:type="spellEnd"/>
      <w:r w:rsidRPr="007F36A1">
        <w:rPr>
          <w:rFonts w:eastAsia="SimHei"/>
          <w:bCs/>
          <w:sz w:val="20"/>
          <w:szCs w:val="20"/>
        </w:rPr>
        <w:t>,</w:t>
      </w:r>
      <w:r w:rsidRPr="007F36A1">
        <w:rPr>
          <w:rFonts w:eastAsia="SimHei" w:hint="eastAsia"/>
          <w:bCs/>
          <w:sz w:val="20"/>
          <w:szCs w:val="20"/>
        </w:rPr>
        <w:t xml:space="preserve"> </w:t>
      </w:r>
      <w:proofErr w:type="spellStart"/>
      <w:r w:rsidRPr="007F36A1">
        <w:rPr>
          <w:rFonts w:eastAsia="SimHei" w:hint="eastAsia"/>
          <w:bCs/>
          <w:sz w:val="20"/>
          <w:szCs w:val="20"/>
        </w:rPr>
        <w:t>Xiaowei</w:t>
      </w:r>
      <w:proofErr w:type="spellEnd"/>
      <w:r w:rsidRPr="007F36A1">
        <w:rPr>
          <w:rFonts w:eastAsia="SimHei" w:hint="eastAsia"/>
          <w:bCs/>
          <w:sz w:val="20"/>
          <w:szCs w:val="20"/>
        </w:rPr>
        <w:t xml:space="preserve"> </w:t>
      </w:r>
      <w:r w:rsidRPr="007F36A1">
        <w:rPr>
          <w:rFonts w:eastAsia="SimHei"/>
          <w:bCs/>
          <w:sz w:val="20"/>
          <w:szCs w:val="20"/>
        </w:rPr>
        <w:t>M</w:t>
      </w:r>
      <w:r>
        <w:rPr>
          <w:rFonts w:eastAsia="SimHei" w:hint="eastAsia"/>
          <w:bCs/>
          <w:sz w:val="20"/>
          <w:szCs w:val="20"/>
        </w:rPr>
        <w:t>a</w:t>
      </w:r>
      <w:r w:rsidRPr="007F36A1">
        <w:rPr>
          <w:rFonts w:eastAsia="SimHei"/>
          <w:bCs/>
          <w:sz w:val="20"/>
          <w:szCs w:val="20"/>
        </w:rPr>
        <w:t>*)</w:t>
      </w:r>
    </w:p>
    <w:p w14:paraId="6324AA36" w14:textId="77777777" w:rsidR="00CB239E" w:rsidRPr="00DC73FA" w:rsidRDefault="00CB239E" w:rsidP="00CB239E">
      <w:pPr>
        <w:widowControl/>
        <w:spacing w:before="100" w:beforeAutospacing="1" w:after="100" w:afterAutospacing="1" w:line="240" w:lineRule="auto"/>
        <w:jc w:val="left"/>
        <w:rPr>
          <w:rFonts w:eastAsia="SimHei"/>
          <w:bCs/>
          <w:sz w:val="20"/>
          <w:szCs w:val="20"/>
          <w:lang w:val="it-IT"/>
        </w:rPr>
      </w:pPr>
      <w:r w:rsidRPr="007F36A1">
        <w:rPr>
          <w:b/>
          <w:bCs/>
        </w:rPr>
        <w:t>Corresponding author</w:t>
      </w:r>
      <w:r w:rsidRPr="007F36A1">
        <w:rPr>
          <w:rFonts w:eastAsia="SimHei" w:hint="eastAsia"/>
          <w:bCs/>
          <w:sz w:val="20"/>
          <w:szCs w:val="20"/>
        </w:rPr>
        <w:t xml:space="preserve">: </w:t>
      </w:r>
      <w:r w:rsidRPr="007F36A1">
        <w:rPr>
          <w:rFonts w:eastAsia="SimHei"/>
          <w:bCs/>
          <w:sz w:val="20"/>
          <w:szCs w:val="20"/>
          <w:lang w:val="it-IT"/>
        </w:rPr>
        <w:t xml:space="preserve">Xiaowei </w:t>
      </w:r>
      <w:proofErr w:type="gramStart"/>
      <w:r w:rsidRPr="007F36A1">
        <w:rPr>
          <w:rFonts w:eastAsia="SimHei"/>
          <w:bCs/>
          <w:sz w:val="20"/>
          <w:szCs w:val="20"/>
          <w:lang w:val="it-IT"/>
        </w:rPr>
        <w:t>Ma</w:t>
      </w:r>
      <w:r w:rsidRPr="007F36A1">
        <w:rPr>
          <w:rFonts w:ascii="Arial" w:eastAsia="SimHei" w:hAnsi="Arial" w:cs="Arial"/>
          <w:b/>
          <w:sz w:val="16"/>
          <w:szCs w:val="16"/>
          <w:lang w:val="it-IT"/>
        </w:rPr>
        <w:t xml:space="preserve"> </w:t>
      </w:r>
      <w:r w:rsidRPr="007F36A1">
        <w:rPr>
          <w:rFonts w:eastAsia="SimHei" w:hint="eastAsia"/>
          <w:bCs/>
          <w:sz w:val="20"/>
          <w:szCs w:val="20"/>
        </w:rPr>
        <w:t xml:space="preserve"> email</w:t>
      </w:r>
      <w:proofErr w:type="gramEnd"/>
      <w:r w:rsidRPr="007F36A1">
        <w:rPr>
          <w:rFonts w:eastAsia="SimHei" w:hint="eastAsia"/>
          <w:bCs/>
          <w:sz w:val="20"/>
          <w:szCs w:val="20"/>
        </w:rPr>
        <w:t>:</w:t>
      </w:r>
      <w:r w:rsidRPr="007F36A1">
        <w:rPr>
          <w:rFonts w:hint="eastAsia"/>
        </w:rPr>
        <w:t xml:space="preserve"> </w:t>
      </w:r>
      <w:hyperlink r:id="rId4" w:history="1">
        <w:r w:rsidRPr="007F36A1">
          <w:rPr>
            <w:rStyle w:val="Hyperlink"/>
            <w:rFonts w:eastAsia="SimHei" w:hint="eastAsia"/>
            <w:b/>
            <w:sz w:val="20"/>
            <w:szCs w:val="20"/>
            <w:lang w:val="it-IT"/>
          </w:rPr>
          <w:t>mxiaowei1967@sina.com</w:t>
        </w:r>
      </w:hyperlink>
      <w:r w:rsidRPr="007F36A1">
        <w:rPr>
          <w:rStyle w:val="Hyperlink"/>
          <w:rFonts w:hint="eastAsia"/>
          <w:lang w:val="it-IT"/>
        </w:rPr>
        <w:t xml:space="preserve">; </w:t>
      </w:r>
      <w:r w:rsidRPr="007F36A1">
        <w:rPr>
          <w:rFonts w:eastAsia="SimHei"/>
          <w:bCs/>
          <w:sz w:val="20"/>
          <w:szCs w:val="20"/>
          <w:lang w:val="it-IT"/>
        </w:rPr>
        <w:t xml:space="preserve">Fax: 86-10-66552395, </w:t>
      </w:r>
      <w:r w:rsidRPr="007F36A1">
        <w:rPr>
          <w:rFonts w:eastAsia="SimHei" w:hint="eastAsia"/>
          <w:bCs/>
          <w:sz w:val="20"/>
          <w:szCs w:val="20"/>
          <w:lang w:val="it-IT"/>
        </w:rPr>
        <w:t>T</w:t>
      </w:r>
      <w:r w:rsidRPr="007F36A1">
        <w:rPr>
          <w:rFonts w:eastAsia="SimHei"/>
          <w:bCs/>
          <w:sz w:val="20"/>
          <w:szCs w:val="20"/>
          <w:lang w:val="it-IT"/>
        </w:rPr>
        <w:t>el</w:t>
      </w:r>
      <w:r w:rsidRPr="007F36A1">
        <w:rPr>
          <w:rFonts w:eastAsia="SimHei" w:hint="eastAsia"/>
          <w:bCs/>
          <w:sz w:val="20"/>
          <w:szCs w:val="20"/>
          <w:lang w:val="it-IT"/>
        </w:rPr>
        <w:t>.</w:t>
      </w:r>
      <w:r w:rsidRPr="007F36A1">
        <w:rPr>
          <w:rFonts w:eastAsia="SimHei"/>
          <w:bCs/>
          <w:sz w:val="20"/>
          <w:szCs w:val="20"/>
          <w:lang w:val="it-IT"/>
        </w:rPr>
        <w:t>:</w:t>
      </w:r>
      <w:r w:rsidRPr="007F36A1">
        <w:rPr>
          <w:rFonts w:eastAsia="SimHei" w:hint="eastAsia"/>
          <w:bCs/>
          <w:sz w:val="20"/>
          <w:szCs w:val="20"/>
          <w:lang w:val="it-IT"/>
        </w:rPr>
        <w:t xml:space="preserve"> </w:t>
      </w:r>
      <w:r w:rsidRPr="007F36A1">
        <w:rPr>
          <w:rFonts w:eastAsia="SimHei"/>
          <w:bCs/>
          <w:sz w:val="20"/>
          <w:szCs w:val="20"/>
          <w:lang w:val="it-IT"/>
        </w:rPr>
        <w:t>86-10-83575103</w:t>
      </w:r>
    </w:p>
    <w:p w14:paraId="2CA32E8B" w14:textId="77777777" w:rsidR="00F56474" w:rsidRDefault="00F56474">
      <w:pPr>
        <w:widowControl/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0A2B303" w14:textId="7C5D917C" w:rsidR="00AA784E" w:rsidRDefault="008C39B7" w:rsidP="00F56474">
      <w:pPr>
        <w:tabs>
          <w:tab w:val="left" w:pos="2410"/>
        </w:tabs>
        <w:rPr>
          <w:b/>
          <w:sz w:val="20"/>
          <w:szCs w:val="20"/>
        </w:rPr>
      </w:pPr>
      <w:r w:rsidRPr="00487916">
        <w:rPr>
          <w:b/>
          <w:sz w:val="20"/>
          <w:szCs w:val="20"/>
        </w:rPr>
        <w:lastRenderedPageBreak/>
        <w:t>Supplementary Material</w:t>
      </w:r>
      <w:r w:rsidRPr="007D1106">
        <w:rPr>
          <w:b/>
          <w:sz w:val="20"/>
          <w:szCs w:val="20"/>
        </w:rPr>
        <w:t xml:space="preserve"> 1</w:t>
      </w:r>
    </w:p>
    <w:p w14:paraId="69C2F0A2" w14:textId="77777777" w:rsidR="008C39B7" w:rsidRPr="007D1106" w:rsidRDefault="008C39B7" w:rsidP="008C39B7">
      <w:pPr>
        <w:spacing w:before="100" w:beforeAutospacing="1" w:after="100" w:afterAutospacing="1" w:line="480" w:lineRule="auto"/>
        <w:jc w:val="center"/>
        <w:rPr>
          <w:b/>
          <w:sz w:val="20"/>
          <w:szCs w:val="20"/>
        </w:rPr>
      </w:pPr>
      <w:r w:rsidRPr="007D1106">
        <w:rPr>
          <w:b/>
          <w:sz w:val="20"/>
          <w:szCs w:val="20"/>
        </w:rPr>
        <w:t>Sequences of primers used for RT-PCR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4"/>
        <w:gridCol w:w="5969"/>
      </w:tblGrid>
      <w:tr w:rsidR="008C39B7" w:rsidRPr="007D1106" w14:paraId="56F893B2" w14:textId="77777777" w:rsidTr="00F56474">
        <w:trPr>
          <w:trHeight w:hRule="exact" w:val="567"/>
        </w:trPr>
        <w:tc>
          <w:tcPr>
            <w:tcW w:w="17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6966358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D1106"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59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26E27C6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1106">
              <w:rPr>
                <w:b/>
                <w:bCs/>
                <w:color w:val="000000"/>
                <w:sz w:val="20"/>
                <w:szCs w:val="20"/>
              </w:rPr>
              <w:t>Primer sequences</w:t>
            </w:r>
          </w:p>
        </w:tc>
      </w:tr>
      <w:tr w:rsidR="008C39B7" w:rsidRPr="007D1106" w14:paraId="738465D5" w14:textId="77777777" w:rsidTr="00F56474">
        <w:trPr>
          <w:trHeight w:hRule="exact" w:val="567"/>
        </w:trPr>
        <w:tc>
          <w:tcPr>
            <w:tcW w:w="1794" w:type="dxa"/>
            <w:shd w:val="clear" w:color="auto" w:fill="FFFFFF"/>
          </w:tcPr>
          <w:p w14:paraId="1946F96C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bookmarkStart w:id="0" w:name="OLE_LINK60"/>
            <w:r w:rsidRPr="007D1106">
              <w:rPr>
                <w:b/>
                <w:bCs/>
                <w:i/>
                <w:color w:val="000000"/>
                <w:sz w:val="20"/>
                <w:szCs w:val="20"/>
              </w:rPr>
              <w:t>β-actin</w:t>
            </w:r>
            <w:bookmarkEnd w:id="0"/>
          </w:p>
        </w:tc>
        <w:tc>
          <w:tcPr>
            <w:tcW w:w="5969" w:type="dxa"/>
            <w:tcBorders>
              <w:left w:val="nil"/>
              <w:right w:val="nil"/>
            </w:tcBorders>
            <w:shd w:val="clear" w:color="auto" w:fill="FFFFFF"/>
          </w:tcPr>
          <w:tbl>
            <w:tblPr>
              <w:tblW w:w="6296" w:type="dxa"/>
              <w:tblLayout w:type="fixed"/>
              <w:tblLook w:val="04A0" w:firstRow="1" w:lastRow="0" w:firstColumn="1" w:lastColumn="0" w:noHBand="0" w:noVBand="1"/>
            </w:tblPr>
            <w:tblGrid>
              <w:gridCol w:w="6296"/>
            </w:tblGrid>
            <w:tr w:rsidR="008C39B7" w:rsidRPr="007D1106" w14:paraId="564673CB" w14:textId="77777777" w:rsidTr="002C11F5">
              <w:trPr>
                <w:trHeight w:val="624"/>
              </w:trPr>
              <w:tc>
                <w:tcPr>
                  <w:tcW w:w="629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B61F9" w14:textId="77777777" w:rsidR="008C39B7" w:rsidRPr="007D1106" w:rsidRDefault="008C39B7" w:rsidP="002C11F5">
                  <w:pPr>
                    <w:widowControl/>
                    <w:spacing w:before="100" w:beforeAutospacing="1" w:after="100" w:afterAutospacing="1" w:line="480" w:lineRule="auto"/>
                    <w:ind w:firstLine="351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7D1106">
                    <w:rPr>
                      <w:color w:val="000000"/>
                      <w:kern w:val="0"/>
                      <w:sz w:val="20"/>
                      <w:szCs w:val="20"/>
                    </w:rPr>
                    <w:t>Forward: CCCTAAGGCCAACCGTGAA</w:t>
                  </w:r>
                </w:p>
                <w:p w14:paraId="454A8112" w14:textId="77777777" w:rsidR="008C39B7" w:rsidRPr="007D1106" w:rsidRDefault="008C39B7" w:rsidP="002C11F5">
                  <w:pPr>
                    <w:widowControl/>
                    <w:spacing w:before="100" w:beforeAutospacing="1" w:after="100" w:afterAutospacing="1" w:line="480" w:lineRule="auto"/>
                    <w:ind w:firstLine="351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7D1106">
                    <w:rPr>
                      <w:color w:val="000000"/>
                      <w:kern w:val="0"/>
                      <w:sz w:val="20"/>
                      <w:szCs w:val="20"/>
                    </w:rPr>
                    <w:t>Reverse: CACAGCCTGGATGGCTACGT</w:t>
                  </w:r>
                </w:p>
              </w:tc>
            </w:tr>
          </w:tbl>
          <w:p w14:paraId="67D50DEF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C39B7" w:rsidRPr="007D1106" w14:paraId="1C41E23B" w14:textId="77777777" w:rsidTr="00F56474">
        <w:trPr>
          <w:trHeight w:hRule="exact" w:val="567"/>
        </w:trPr>
        <w:tc>
          <w:tcPr>
            <w:tcW w:w="1794" w:type="dxa"/>
            <w:shd w:val="clear" w:color="auto" w:fill="FFFFFF"/>
          </w:tcPr>
          <w:p w14:paraId="39439EAE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D1106">
              <w:rPr>
                <w:b/>
                <w:bCs/>
                <w:i/>
                <w:color w:val="000000"/>
                <w:sz w:val="20"/>
                <w:szCs w:val="20"/>
              </w:rPr>
              <w:t>Bip</w:t>
            </w:r>
            <w:proofErr w:type="spellEnd"/>
          </w:p>
        </w:tc>
        <w:tc>
          <w:tcPr>
            <w:tcW w:w="5969" w:type="dxa"/>
            <w:shd w:val="clear" w:color="auto" w:fill="FFFFFF"/>
          </w:tcPr>
          <w:p w14:paraId="722B4E40" w14:textId="77777777" w:rsidR="008C39B7" w:rsidRPr="007D1106" w:rsidRDefault="008C39B7" w:rsidP="002C11F5">
            <w:pPr>
              <w:widowControl/>
              <w:spacing w:before="100" w:beforeAutospacing="1" w:after="100" w:afterAutospacing="1" w:line="480" w:lineRule="auto"/>
              <w:ind w:leftChars="72" w:left="173" w:firstLine="286"/>
              <w:rPr>
                <w:bCs/>
                <w:color w:val="000000"/>
                <w:kern w:val="0"/>
                <w:sz w:val="20"/>
                <w:szCs w:val="20"/>
              </w:rPr>
            </w:pPr>
            <w:r w:rsidRPr="007D1106">
              <w:rPr>
                <w:color w:val="000000"/>
                <w:kern w:val="0"/>
                <w:sz w:val="20"/>
                <w:szCs w:val="20"/>
              </w:rPr>
              <w:t xml:space="preserve">Forward: </w:t>
            </w:r>
            <w:r w:rsidRPr="007D1106">
              <w:rPr>
                <w:bCs/>
                <w:color w:val="000000"/>
                <w:kern w:val="0"/>
                <w:sz w:val="20"/>
                <w:szCs w:val="20"/>
              </w:rPr>
              <w:t>GAGACTGCTGAGGCGTATTTGG</w:t>
            </w:r>
          </w:p>
          <w:p w14:paraId="0265F3AD" w14:textId="77777777" w:rsidR="008C39B7" w:rsidRPr="007D1106" w:rsidRDefault="008C39B7" w:rsidP="002C11F5">
            <w:pPr>
              <w:widowControl/>
              <w:spacing w:before="100" w:beforeAutospacing="1" w:after="100" w:afterAutospacing="1" w:line="480" w:lineRule="auto"/>
              <w:ind w:firstLine="458"/>
              <w:rPr>
                <w:color w:val="000000"/>
                <w:kern w:val="0"/>
                <w:sz w:val="20"/>
                <w:szCs w:val="20"/>
              </w:rPr>
            </w:pPr>
            <w:r w:rsidRPr="007D1106">
              <w:rPr>
                <w:color w:val="000000"/>
                <w:kern w:val="0"/>
                <w:sz w:val="20"/>
                <w:szCs w:val="20"/>
              </w:rPr>
              <w:t xml:space="preserve">Reverse: </w:t>
            </w:r>
            <w:r w:rsidRPr="007D1106">
              <w:rPr>
                <w:bCs/>
                <w:color w:val="000000"/>
                <w:kern w:val="0"/>
                <w:sz w:val="20"/>
                <w:szCs w:val="20"/>
              </w:rPr>
              <w:t>CGCTGGGCATCATTGAAGTA</w:t>
            </w:r>
          </w:p>
        </w:tc>
      </w:tr>
      <w:tr w:rsidR="008C39B7" w:rsidRPr="007D1106" w14:paraId="0DB44B22" w14:textId="77777777" w:rsidTr="00F56474">
        <w:trPr>
          <w:trHeight w:hRule="exact" w:val="567"/>
        </w:trPr>
        <w:tc>
          <w:tcPr>
            <w:tcW w:w="1794" w:type="dxa"/>
            <w:shd w:val="clear" w:color="auto" w:fill="FFFFFF"/>
          </w:tcPr>
          <w:p w14:paraId="2690B59F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D1106">
              <w:rPr>
                <w:b/>
                <w:bCs/>
                <w:i/>
                <w:color w:val="000000"/>
                <w:sz w:val="20"/>
                <w:szCs w:val="20"/>
              </w:rPr>
              <w:t>Chop</w:t>
            </w:r>
          </w:p>
        </w:tc>
        <w:tc>
          <w:tcPr>
            <w:tcW w:w="5969" w:type="dxa"/>
            <w:tcBorders>
              <w:left w:val="nil"/>
              <w:right w:val="nil"/>
            </w:tcBorders>
            <w:shd w:val="clear" w:color="auto" w:fill="FFFFFF"/>
          </w:tcPr>
          <w:tbl>
            <w:tblPr>
              <w:tblW w:w="5328" w:type="dxa"/>
              <w:tblLayout w:type="fixed"/>
              <w:tblLook w:val="04A0" w:firstRow="1" w:lastRow="0" w:firstColumn="1" w:lastColumn="0" w:noHBand="0" w:noVBand="1"/>
            </w:tblPr>
            <w:tblGrid>
              <w:gridCol w:w="5328"/>
            </w:tblGrid>
            <w:tr w:rsidR="008C39B7" w:rsidRPr="007D1106" w14:paraId="0DCC55CE" w14:textId="77777777" w:rsidTr="002C11F5">
              <w:trPr>
                <w:trHeight w:val="720"/>
              </w:trPr>
              <w:tc>
                <w:tcPr>
                  <w:tcW w:w="53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46A7B" w14:textId="77777777" w:rsidR="008C39B7" w:rsidRPr="007D1106" w:rsidRDefault="008C39B7" w:rsidP="002C11F5">
                  <w:pPr>
                    <w:widowControl/>
                    <w:spacing w:before="100" w:beforeAutospacing="1" w:after="100" w:afterAutospacing="1" w:line="480" w:lineRule="auto"/>
                    <w:ind w:firstLine="351"/>
                    <w:rPr>
                      <w:kern w:val="0"/>
                      <w:sz w:val="20"/>
                      <w:szCs w:val="20"/>
                    </w:rPr>
                  </w:pPr>
                  <w:r w:rsidRPr="007D1106">
                    <w:rPr>
                      <w:color w:val="000000"/>
                      <w:kern w:val="0"/>
                      <w:sz w:val="20"/>
                      <w:szCs w:val="20"/>
                    </w:rPr>
                    <w:t xml:space="preserve">Forward: </w:t>
                  </w:r>
                  <w:r w:rsidRPr="007D1106">
                    <w:rPr>
                      <w:kern w:val="0"/>
                      <w:sz w:val="20"/>
                      <w:szCs w:val="20"/>
                    </w:rPr>
                    <w:t>TCGGACGCACTTGGAATGA</w:t>
                  </w:r>
                </w:p>
                <w:p w14:paraId="10C5C2BC" w14:textId="77777777" w:rsidR="008C39B7" w:rsidRPr="007D1106" w:rsidRDefault="008C39B7" w:rsidP="002C11F5">
                  <w:pPr>
                    <w:spacing w:before="100" w:beforeAutospacing="1" w:after="100" w:afterAutospacing="1" w:line="480" w:lineRule="auto"/>
                    <w:ind w:right="-650" w:firstLine="351"/>
                    <w:rPr>
                      <w:kern w:val="0"/>
                      <w:sz w:val="20"/>
                      <w:szCs w:val="20"/>
                    </w:rPr>
                  </w:pPr>
                  <w:r w:rsidRPr="007D1106">
                    <w:rPr>
                      <w:color w:val="000000"/>
                      <w:kern w:val="0"/>
                      <w:sz w:val="20"/>
                      <w:szCs w:val="20"/>
                    </w:rPr>
                    <w:t xml:space="preserve">Reverse: </w:t>
                  </w:r>
                  <w:r w:rsidRPr="007D1106">
                    <w:rPr>
                      <w:kern w:val="0"/>
                      <w:sz w:val="20"/>
                      <w:szCs w:val="20"/>
                    </w:rPr>
                    <w:t xml:space="preserve">AACCACCTTGAATGGCAAGAA </w:t>
                  </w:r>
                </w:p>
              </w:tc>
            </w:tr>
          </w:tbl>
          <w:p w14:paraId="73047974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8C39B7" w:rsidRPr="007D1106" w14:paraId="7E4AE464" w14:textId="77777777" w:rsidTr="00F56474">
        <w:trPr>
          <w:trHeight w:hRule="exact" w:val="567"/>
        </w:trPr>
        <w:tc>
          <w:tcPr>
            <w:tcW w:w="1794" w:type="dxa"/>
            <w:shd w:val="clear" w:color="auto" w:fill="FFFFFF"/>
          </w:tcPr>
          <w:p w14:paraId="58B311B8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D1106">
              <w:rPr>
                <w:b/>
                <w:bCs/>
                <w:i/>
                <w:color w:val="000000"/>
                <w:sz w:val="20"/>
                <w:szCs w:val="20"/>
              </w:rPr>
              <w:t>Bcl-2</w:t>
            </w:r>
          </w:p>
        </w:tc>
        <w:tc>
          <w:tcPr>
            <w:tcW w:w="5969" w:type="dxa"/>
            <w:shd w:val="clear" w:color="auto" w:fill="FFFFFF"/>
          </w:tcPr>
          <w:p w14:paraId="68BBACCA" w14:textId="77777777" w:rsidR="008C39B7" w:rsidRPr="007D1106" w:rsidRDefault="008C39B7" w:rsidP="00F56474">
            <w:pPr>
              <w:spacing w:before="100" w:beforeAutospacing="1" w:after="100" w:afterAutospacing="1" w:line="480" w:lineRule="auto"/>
              <w:ind w:rightChars="250" w:right="600" w:firstLine="458"/>
              <w:rPr>
                <w:color w:val="000000"/>
                <w:kern w:val="0"/>
                <w:sz w:val="20"/>
                <w:szCs w:val="20"/>
              </w:rPr>
            </w:pPr>
            <w:r w:rsidRPr="007D1106">
              <w:rPr>
                <w:color w:val="000000"/>
                <w:kern w:val="0"/>
                <w:sz w:val="20"/>
                <w:szCs w:val="20"/>
              </w:rPr>
              <w:t>Forward: GGCATCTGCACACCTGGAT</w:t>
            </w:r>
          </w:p>
          <w:p w14:paraId="02E09F46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ind w:firstLine="458"/>
              <w:rPr>
                <w:color w:val="000000"/>
                <w:kern w:val="0"/>
                <w:sz w:val="20"/>
                <w:szCs w:val="20"/>
              </w:rPr>
            </w:pPr>
            <w:r w:rsidRPr="007D1106">
              <w:rPr>
                <w:color w:val="000000"/>
                <w:kern w:val="0"/>
                <w:sz w:val="20"/>
                <w:szCs w:val="20"/>
              </w:rPr>
              <w:t>Reverse: TCAAACAGAGGTCGCATGCT</w:t>
            </w:r>
          </w:p>
        </w:tc>
      </w:tr>
      <w:tr w:rsidR="008C39B7" w:rsidRPr="007D1106" w14:paraId="770A9E27" w14:textId="77777777" w:rsidTr="00F56474">
        <w:trPr>
          <w:trHeight w:hRule="exact" w:val="567"/>
        </w:trPr>
        <w:tc>
          <w:tcPr>
            <w:tcW w:w="1794" w:type="dxa"/>
            <w:shd w:val="clear" w:color="auto" w:fill="FFFFFF"/>
          </w:tcPr>
          <w:p w14:paraId="1A28D7BB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7D1106">
              <w:rPr>
                <w:b/>
                <w:bCs/>
                <w:i/>
                <w:color w:val="000000"/>
                <w:sz w:val="20"/>
                <w:szCs w:val="20"/>
              </w:rPr>
              <w:t>Bax</w:t>
            </w:r>
            <w:proofErr w:type="spellEnd"/>
          </w:p>
        </w:tc>
        <w:tc>
          <w:tcPr>
            <w:tcW w:w="5969" w:type="dxa"/>
            <w:tcBorders>
              <w:left w:val="nil"/>
              <w:right w:val="nil"/>
            </w:tcBorders>
            <w:shd w:val="clear" w:color="auto" w:fill="FFFFFF"/>
          </w:tcPr>
          <w:p w14:paraId="2BE8CDAB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ind w:firstLine="456"/>
              <w:rPr>
                <w:color w:val="000000"/>
                <w:sz w:val="20"/>
                <w:szCs w:val="20"/>
              </w:rPr>
            </w:pPr>
            <w:r w:rsidRPr="007D1106">
              <w:rPr>
                <w:color w:val="000000"/>
                <w:kern w:val="0"/>
                <w:sz w:val="20"/>
                <w:szCs w:val="20"/>
              </w:rPr>
              <w:t xml:space="preserve">Forward: </w:t>
            </w:r>
            <w:r w:rsidRPr="007D1106">
              <w:rPr>
                <w:color w:val="000000"/>
                <w:sz w:val="20"/>
                <w:szCs w:val="20"/>
              </w:rPr>
              <w:t>TGGAGCTGCAGAGGATGATTG</w:t>
            </w:r>
          </w:p>
          <w:p w14:paraId="1D26DD75" w14:textId="77777777" w:rsidR="008C39B7" w:rsidRPr="007D1106" w:rsidRDefault="008C39B7" w:rsidP="002C11F5">
            <w:pPr>
              <w:spacing w:before="100" w:beforeAutospacing="1" w:after="100" w:afterAutospacing="1" w:line="480" w:lineRule="auto"/>
              <w:ind w:firstLine="456"/>
              <w:rPr>
                <w:color w:val="000000"/>
                <w:sz w:val="20"/>
                <w:szCs w:val="20"/>
              </w:rPr>
            </w:pPr>
            <w:r w:rsidRPr="007D1106">
              <w:rPr>
                <w:color w:val="000000"/>
                <w:kern w:val="0"/>
                <w:sz w:val="20"/>
                <w:szCs w:val="20"/>
              </w:rPr>
              <w:t xml:space="preserve">Reverse: </w:t>
            </w:r>
            <w:r w:rsidRPr="007D1106">
              <w:rPr>
                <w:color w:val="000000"/>
                <w:sz w:val="20"/>
                <w:szCs w:val="20"/>
              </w:rPr>
              <w:t>TGCCATCAGCAAACATGTCA</w:t>
            </w:r>
          </w:p>
        </w:tc>
      </w:tr>
    </w:tbl>
    <w:p w14:paraId="6D623766" w14:textId="77777777" w:rsidR="008C39B7" w:rsidRPr="007D1106" w:rsidRDefault="008C39B7" w:rsidP="008C39B7">
      <w:pPr>
        <w:pStyle w:val="EndNoteBibliography"/>
        <w:spacing w:before="100" w:beforeAutospacing="1" w:after="100" w:afterAutospacing="1" w:line="480" w:lineRule="auto"/>
        <w:ind w:left="142"/>
        <w:rPr>
          <w:color w:val="312A2A"/>
          <w:kern w:val="0"/>
          <w:sz w:val="20"/>
          <w:szCs w:val="20"/>
        </w:rPr>
      </w:pPr>
    </w:p>
    <w:p w14:paraId="46001B91" w14:textId="0D2E6B03" w:rsidR="00785A07" w:rsidRDefault="00785A07" w:rsidP="00785A07">
      <w:pPr>
        <w:tabs>
          <w:tab w:val="left" w:pos="2410"/>
        </w:tabs>
        <w:rPr>
          <w:b/>
          <w:sz w:val="20"/>
          <w:szCs w:val="20"/>
        </w:rPr>
      </w:pPr>
      <w:r>
        <w:br w:type="page"/>
      </w:r>
      <w:r w:rsidRPr="00487916">
        <w:rPr>
          <w:b/>
          <w:sz w:val="20"/>
          <w:szCs w:val="20"/>
        </w:rPr>
        <w:lastRenderedPageBreak/>
        <w:t>Supplementary Material</w:t>
      </w:r>
      <w:r>
        <w:rPr>
          <w:rFonts w:hint="eastAsia"/>
          <w:b/>
          <w:sz w:val="20"/>
          <w:szCs w:val="20"/>
        </w:rPr>
        <w:t xml:space="preserve"> 2</w:t>
      </w:r>
    </w:p>
    <w:p w14:paraId="7CF07899" w14:textId="3691CA5D" w:rsidR="00785A07" w:rsidRPr="00785A07" w:rsidRDefault="00785A07" w:rsidP="00785A07">
      <w:pPr>
        <w:widowControl/>
        <w:spacing w:line="240" w:lineRule="auto"/>
        <w:jc w:val="center"/>
      </w:pPr>
      <w:r w:rsidRPr="007D1106">
        <w:rPr>
          <w:b/>
          <w:sz w:val="20"/>
          <w:szCs w:val="20"/>
        </w:rPr>
        <w:t>Metabolic features of the mice</w:t>
      </w:r>
    </w:p>
    <w:tbl>
      <w:tblPr>
        <w:tblW w:w="111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992"/>
        <w:gridCol w:w="1134"/>
        <w:gridCol w:w="1276"/>
        <w:gridCol w:w="1275"/>
        <w:gridCol w:w="1276"/>
        <w:gridCol w:w="1134"/>
        <w:gridCol w:w="1251"/>
      </w:tblGrid>
      <w:tr w:rsidR="00785A07" w:rsidRPr="006E1DDD" w14:paraId="0A7CF568" w14:textId="77777777" w:rsidTr="002C11F5">
        <w:trPr>
          <w:trHeight w:val="30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F8902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ind w:leftChars="-177" w:left="-425" w:firstLineChars="266" w:firstLine="426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Weeks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7DC4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85BB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Con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D2E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6F3D0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2B9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proofErr w:type="spellStart"/>
            <w:r w:rsidRPr="006E1DDD">
              <w:rPr>
                <w:sz w:val="16"/>
                <w:szCs w:val="16"/>
              </w:rPr>
              <w:t>Dmo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CBC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EE0E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7F562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proofErr w:type="spellStart"/>
            <w:r w:rsidRPr="006E1DDD">
              <w:rPr>
                <w:sz w:val="16"/>
                <w:szCs w:val="16"/>
              </w:rPr>
              <w:t>Dmi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9228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</w:tr>
      <w:tr w:rsidR="00785A07" w:rsidRPr="006E1DDD" w14:paraId="5055DC99" w14:textId="77777777" w:rsidTr="002C11F5">
        <w:trPr>
          <w:trHeight w:val="30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F4768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35C8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Food </w:t>
            </w:r>
            <w:r>
              <w:rPr>
                <w:sz w:val="16"/>
                <w:szCs w:val="16"/>
              </w:rPr>
              <w:t>i</w:t>
            </w:r>
            <w:r w:rsidRPr="006E1DDD">
              <w:rPr>
                <w:sz w:val="16"/>
                <w:szCs w:val="16"/>
              </w:rPr>
              <w:t>ntake (g/day)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2DCD9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Weight (g)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742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FBG (</w:t>
            </w:r>
            <w:proofErr w:type="spellStart"/>
            <w:r w:rsidRPr="006E1DDD">
              <w:rPr>
                <w:sz w:val="16"/>
                <w:szCs w:val="16"/>
              </w:rPr>
              <w:t>mmol</w:t>
            </w:r>
            <w:proofErr w:type="spellEnd"/>
            <w:r w:rsidRPr="006E1DDD">
              <w:rPr>
                <w:sz w:val="16"/>
                <w:szCs w:val="16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3646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Food </w:t>
            </w:r>
            <w:r>
              <w:rPr>
                <w:sz w:val="16"/>
                <w:szCs w:val="16"/>
              </w:rPr>
              <w:t>i</w:t>
            </w:r>
            <w:r w:rsidRPr="006E1DDD">
              <w:rPr>
                <w:sz w:val="16"/>
                <w:szCs w:val="16"/>
              </w:rPr>
              <w:t>ntake (g/day)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A78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Weight (g)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B30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FBG (</w:t>
            </w:r>
            <w:proofErr w:type="spellStart"/>
            <w:r w:rsidRPr="006E1DDD">
              <w:rPr>
                <w:sz w:val="16"/>
                <w:szCs w:val="16"/>
              </w:rPr>
              <w:t>mmol</w:t>
            </w:r>
            <w:proofErr w:type="spellEnd"/>
            <w:r w:rsidRPr="006E1DDD">
              <w:rPr>
                <w:sz w:val="16"/>
                <w:szCs w:val="16"/>
              </w:rPr>
              <w:t>/L)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CF1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Food </w:t>
            </w:r>
            <w:r>
              <w:rPr>
                <w:sz w:val="16"/>
                <w:szCs w:val="16"/>
              </w:rPr>
              <w:t>i</w:t>
            </w:r>
            <w:r w:rsidRPr="006E1DDD">
              <w:rPr>
                <w:sz w:val="16"/>
                <w:szCs w:val="16"/>
              </w:rPr>
              <w:t>ntake (g/day)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E4E8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Weight (g)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2CF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FBG (</w:t>
            </w:r>
            <w:proofErr w:type="spellStart"/>
            <w:r w:rsidRPr="006E1DDD">
              <w:rPr>
                <w:sz w:val="16"/>
                <w:szCs w:val="16"/>
              </w:rPr>
              <w:t>mmol</w:t>
            </w:r>
            <w:proofErr w:type="spellEnd"/>
            <w:r w:rsidRPr="006E1DDD">
              <w:rPr>
                <w:sz w:val="16"/>
                <w:szCs w:val="16"/>
              </w:rPr>
              <w:t>/L)</w:t>
            </w:r>
          </w:p>
        </w:tc>
      </w:tr>
      <w:tr w:rsidR="00785A07" w:rsidRPr="006E1DDD" w14:paraId="19D65540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A8A3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A8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986A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18.40±1.14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FF8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5.03±0.39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8BC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D7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31.85±1.76*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78C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12.93±3.86*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45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87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31.76±1.65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BF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13.23±3.58</w:t>
            </w:r>
          </w:p>
        </w:tc>
      </w:tr>
      <w:tr w:rsidR="00785A07" w:rsidRPr="006E1DDD" w14:paraId="268B3F78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484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EF8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5.53±0.34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C42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19.03±1.16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37C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5.37±0.53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F23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8.46±0.21*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9B8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35.19±1.74*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841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22.86±6.05*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855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8.37±0.41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355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35.43±1.66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FA1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19.33±5.04</w:t>
            </w:r>
          </w:p>
        </w:tc>
      </w:tr>
      <w:tr w:rsidR="00785A07" w:rsidRPr="006E1DDD" w14:paraId="53CEF8CC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91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C20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5.7±0.25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68BB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20.42±1.14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90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5.13±0.42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21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8.88±0.19*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8E0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37.29±1.65*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A85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11.72±3.17*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35A8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8.83±0.49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32B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38.18±1.26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C28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9.23±3.18#</w:t>
            </w:r>
          </w:p>
        </w:tc>
      </w:tr>
      <w:tr w:rsidR="00785A07" w:rsidRPr="006E1DDD" w14:paraId="29ECAAB6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81C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76B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5.3±0.41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8ED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20.32±1.04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917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5.28±0.43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762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10.47±0.33*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CD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39.17±1.81*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651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17.26±4.70*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A4C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10.92±0.12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A4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40.25±2.29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95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17.29±4.63</w:t>
            </w:r>
          </w:p>
        </w:tc>
      </w:tr>
      <w:tr w:rsidR="00785A07" w:rsidRPr="006E1DDD" w14:paraId="433A7EFF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2DA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C41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5.0±0.18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CE13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19.90±0.45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F8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5.20±0.36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6E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10.23±0.98*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D41C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40.31±1.98*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9C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19.54±3.85*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26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10.84±0.11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DD65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41.08±2.39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0DB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13.68±3.80#</w:t>
            </w:r>
          </w:p>
        </w:tc>
      </w:tr>
      <w:tr w:rsidR="00785A07" w:rsidRPr="006E1DDD" w14:paraId="72998745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C385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98B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5.2±0.22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E53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20.50±0.99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8AE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5.07±0.40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60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10.10±0.49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DC91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41.81±2.47*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7CD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19.22±2.39*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3FF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10.27±0.51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3F3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42.83±2.48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641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11.81±3.67#</w:t>
            </w:r>
          </w:p>
        </w:tc>
      </w:tr>
      <w:tr w:rsidR="00785A07" w:rsidRPr="006E1DDD" w14:paraId="3E4CE1FC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100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E515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5.3±0.17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DA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20.23±0.85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F6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5.08±0.53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EFA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9.96±0.18*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8BDE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44.92±2.04*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E78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22.58±4.19*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BA0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10.4±0.51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3E49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45.22±2.94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4319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15.27±3.58#</w:t>
            </w:r>
          </w:p>
        </w:tc>
      </w:tr>
      <w:tr w:rsidR="00785A07" w:rsidRPr="006E1DDD" w14:paraId="2BB35AC0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A7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983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5.6±0.87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57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19.72±0.99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7B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5.43±0.50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C5E3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10.92±0.21*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991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46.56±2.16*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0C24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22.57±4.82*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B152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11.24±0.35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7485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46.26±3.25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1B70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16.52±3.93#</w:t>
            </w:r>
          </w:p>
        </w:tc>
      </w:tr>
      <w:tr w:rsidR="00785A07" w:rsidRPr="006E1DDD" w14:paraId="5D804069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4108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C1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D98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20.35±1.20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8EB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5.20±0.14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F6E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9.84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9F7A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45.82±1.73*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DDC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16.78±3.17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FCA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1B12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45.23±1.68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E56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12.00±1.73#</w:t>
            </w:r>
          </w:p>
        </w:tc>
      </w:tr>
      <w:tr w:rsidR="00785A07" w:rsidRPr="006E1DDD" w14:paraId="1D71417C" w14:textId="77777777" w:rsidTr="002C11F5">
        <w:trPr>
          <w:trHeight w:val="30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F010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493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8DAF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20.30±0.99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501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4.85±0.07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29D7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9.56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12BE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46.48±1.88*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39B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18.08±4.65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89052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9.73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5598D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46.28±1.90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9662A" w14:textId="77777777" w:rsidR="00785A07" w:rsidRPr="006E1DDD" w:rsidRDefault="00785A07" w:rsidP="002C11F5">
            <w:pPr>
              <w:spacing w:before="100" w:beforeAutospacing="1" w:after="100" w:afterAutospacing="1" w:line="480" w:lineRule="auto"/>
              <w:rPr>
                <w:sz w:val="16"/>
                <w:szCs w:val="16"/>
              </w:rPr>
            </w:pPr>
            <w:r w:rsidRPr="006E1DDD">
              <w:rPr>
                <w:sz w:val="16"/>
                <w:szCs w:val="16"/>
              </w:rPr>
              <w:t>14.78±1.37</w:t>
            </w:r>
          </w:p>
        </w:tc>
      </w:tr>
    </w:tbl>
    <w:p w14:paraId="1CE9FEED" w14:textId="77777777" w:rsidR="00785A07" w:rsidRDefault="00785A07" w:rsidP="00785A07">
      <w:r w:rsidRPr="007D1106">
        <w:rPr>
          <w:sz w:val="20"/>
          <w:szCs w:val="20"/>
        </w:rPr>
        <w:t xml:space="preserve">Data are mean ± SD. Treatment groups were compared using independent t-tests. </w:t>
      </w:r>
      <w:proofErr w:type="spellStart"/>
      <w:r w:rsidRPr="007D1106">
        <w:rPr>
          <w:sz w:val="20"/>
          <w:szCs w:val="20"/>
        </w:rPr>
        <w:t>Dmo</w:t>
      </w:r>
      <w:proofErr w:type="spellEnd"/>
      <w:r w:rsidRPr="007D1106">
        <w:rPr>
          <w:sz w:val="20"/>
          <w:szCs w:val="20"/>
        </w:rPr>
        <w:t xml:space="preserve">, vehicle-treated </w:t>
      </w:r>
      <w:proofErr w:type="spellStart"/>
      <w:r w:rsidRPr="007D1106">
        <w:rPr>
          <w:sz w:val="20"/>
          <w:szCs w:val="20"/>
        </w:rPr>
        <w:t>db</w:t>
      </w:r>
      <w:proofErr w:type="spellEnd"/>
      <w:r w:rsidRPr="007D1106">
        <w:rPr>
          <w:sz w:val="20"/>
          <w:szCs w:val="20"/>
        </w:rPr>
        <w:t>/</w:t>
      </w:r>
      <w:proofErr w:type="spellStart"/>
      <w:r w:rsidRPr="007D1106">
        <w:rPr>
          <w:sz w:val="20"/>
          <w:szCs w:val="20"/>
        </w:rPr>
        <w:t>db</w:t>
      </w:r>
      <w:proofErr w:type="spellEnd"/>
      <w:r w:rsidRPr="007D1106">
        <w:rPr>
          <w:sz w:val="20"/>
          <w:szCs w:val="20"/>
        </w:rPr>
        <w:t xml:space="preserve"> mice; </w:t>
      </w:r>
      <w:proofErr w:type="spellStart"/>
      <w:r w:rsidRPr="007D1106">
        <w:rPr>
          <w:sz w:val="20"/>
          <w:szCs w:val="20"/>
        </w:rPr>
        <w:t>Dmi</w:t>
      </w:r>
      <w:proofErr w:type="spellEnd"/>
      <w:r w:rsidRPr="007D1106">
        <w:rPr>
          <w:sz w:val="20"/>
          <w:szCs w:val="20"/>
        </w:rPr>
        <w:t xml:space="preserve">, SB203580-treated </w:t>
      </w:r>
      <w:proofErr w:type="spellStart"/>
      <w:r w:rsidRPr="007D1106">
        <w:rPr>
          <w:sz w:val="20"/>
          <w:szCs w:val="20"/>
        </w:rPr>
        <w:t>db</w:t>
      </w:r>
      <w:proofErr w:type="spellEnd"/>
      <w:r w:rsidRPr="007D1106">
        <w:rPr>
          <w:sz w:val="20"/>
          <w:szCs w:val="20"/>
        </w:rPr>
        <w:t>/</w:t>
      </w:r>
      <w:proofErr w:type="spellStart"/>
      <w:r w:rsidRPr="007D1106">
        <w:rPr>
          <w:sz w:val="20"/>
          <w:szCs w:val="20"/>
        </w:rPr>
        <w:t>db</w:t>
      </w:r>
      <w:proofErr w:type="spellEnd"/>
      <w:r w:rsidRPr="007D1106">
        <w:rPr>
          <w:sz w:val="20"/>
          <w:szCs w:val="20"/>
        </w:rPr>
        <w:t xml:space="preserve"> mice; Con, C57 mice (*, p&lt;0.05, </w:t>
      </w:r>
      <w:proofErr w:type="spellStart"/>
      <w:r w:rsidRPr="007D1106">
        <w:rPr>
          <w:sz w:val="20"/>
          <w:szCs w:val="20"/>
        </w:rPr>
        <w:t>Dmo</w:t>
      </w:r>
      <w:proofErr w:type="spellEnd"/>
      <w:r w:rsidRPr="007D1106">
        <w:rPr>
          <w:sz w:val="20"/>
          <w:szCs w:val="20"/>
        </w:rPr>
        <w:t xml:space="preserve"> or </w:t>
      </w:r>
      <w:proofErr w:type="spellStart"/>
      <w:r w:rsidRPr="007D1106">
        <w:rPr>
          <w:sz w:val="20"/>
          <w:szCs w:val="20"/>
        </w:rPr>
        <w:t>Dmi</w:t>
      </w:r>
      <w:proofErr w:type="spellEnd"/>
      <w:r w:rsidRPr="007D1106">
        <w:rPr>
          <w:sz w:val="20"/>
          <w:szCs w:val="20"/>
        </w:rPr>
        <w:t xml:space="preserve"> vs. Con; #, p&lt;0.05, </w:t>
      </w:r>
      <w:proofErr w:type="spellStart"/>
      <w:r w:rsidRPr="007D1106">
        <w:rPr>
          <w:sz w:val="20"/>
          <w:szCs w:val="20"/>
        </w:rPr>
        <w:t>Dmi</w:t>
      </w:r>
      <w:proofErr w:type="spellEnd"/>
      <w:r w:rsidRPr="007D1106">
        <w:rPr>
          <w:sz w:val="20"/>
          <w:szCs w:val="20"/>
        </w:rPr>
        <w:t xml:space="preserve"> vs. </w:t>
      </w:r>
      <w:proofErr w:type="spellStart"/>
      <w:r w:rsidRPr="007D1106">
        <w:rPr>
          <w:sz w:val="20"/>
          <w:szCs w:val="20"/>
        </w:rPr>
        <w:t>Dmo</w:t>
      </w:r>
      <w:proofErr w:type="spellEnd"/>
      <w:r w:rsidRPr="007D1106">
        <w:rPr>
          <w:sz w:val="20"/>
          <w:szCs w:val="20"/>
        </w:rPr>
        <w:t>)</w:t>
      </w:r>
    </w:p>
    <w:p w14:paraId="32CF2C88" w14:textId="3CD26954" w:rsidR="00D97A03" w:rsidRDefault="00D97A03" w:rsidP="00785A07">
      <w:pPr>
        <w:spacing w:before="100" w:beforeAutospacing="1" w:after="100" w:afterAutospacing="1"/>
        <w:rPr>
          <w:sz w:val="20"/>
          <w:szCs w:val="20"/>
        </w:rPr>
      </w:pPr>
      <w:bookmarkStart w:id="1" w:name="_GoBack"/>
      <w:bookmarkEnd w:id="1"/>
    </w:p>
    <w:p w14:paraId="2A357999" w14:textId="77777777" w:rsidR="008C39B7" w:rsidRDefault="008C39B7"/>
    <w:sectPr w:rsidR="008C39B7" w:rsidSect="009443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9E"/>
    <w:rsid w:val="00077B6B"/>
    <w:rsid w:val="00157B80"/>
    <w:rsid w:val="00200183"/>
    <w:rsid w:val="002219E7"/>
    <w:rsid w:val="002264D3"/>
    <w:rsid w:val="005B7862"/>
    <w:rsid w:val="00785A07"/>
    <w:rsid w:val="00820DC9"/>
    <w:rsid w:val="008C39B7"/>
    <w:rsid w:val="0094432A"/>
    <w:rsid w:val="00AA784E"/>
    <w:rsid w:val="00CB239E"/>
    <w:rsid w:val="00D97A03"/>
    <w:rsid w:val="00F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55965"/>
  <w14:defaultImageDpi w14:val="300"/>
  <w15:docId w15:val="{7ABAF21A-9190-4BC5-947C-F23E5D02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39E"/>
    <w:pPr>
      <w:widowControl w:val="0"/>
      <w:spacing w:line="360" w:lineRule="auto"/>
      <w:jc w:val="both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239E"/>
    <w:rPr>
      <w:color w:val="0563C1"/>
      <w:u w:val="single"/>
    </w:rPr>
  </w:style>
  <w:style w:type="paragraph" w:customStyle="1" w:styleId="EndNoteBibliography">
    <w:name w:val="EndNote Bibliography"/>
    <w:basedOn w:val="Normal"/>
    <w:rsid w:val="008C39B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A07"/>
    <w:pPr>
      <w:spacing w:line="240" w:lineRule="auto"/>
    </w:pPr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07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aowei.ma@pkufh.cn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顾</dc:creator>
  <cp:keywords/>
  <dc:description/>
  <cp:lastModifiedBy>Gu, Nan</cp:lastModifiedBy>
  <cp:revision>6</cp:revision>
  <dcterms:created xsi:type="dcterms:W3CDTF">2017-10-27T08:40:00Z</dcterms:created>
  <dcterms:modified xsi:type="dcterms:W3CDTF">2018-02-06T19:10:00Z</dcterms:modified>
</cp:coreProperties>
</file>