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A93C" w14:textId="77777777" w:rsidR="00D51C44" w:rsidRPr="005C124F" w:rsidRDefault="00D51C44" w:rsidP="00647DC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0"/>
        <w:jc w:val="center"/>
        <w:rPr>
          <w:rStyle w:val="None"/>
          <w:rFonts w:ascii="Times New Roman" w:eastAsia="Times New Roman" w:hAnsi="Times New Roman" w:cs="Times New Roman"/>
          <w:b/>
          <w:bCs/>
          <w:i/>
          <w:iCs/>
        </w:rPr>
      </w:pPr>
      <w:r w:rsidRPr="005C124F">
        <w:rPr>
          <w:rStyle w:val="None"/>
          <w:rFonts w:ascii="Times New Roman" w:hAnsi="Times New Roman" w:cs="Times New Roman"/>
          <w:b/>
          <w:bCs/>
        </w:rPr>
        <w:t>Methods</w:t>
      </w:r>
    </w:p>
    <w:p w14:paraId="52855C68" w14:textId="2DA6231B" w:rsidR="00D51C44" w:rsidRPr="00F36758" w:rsidRDefault="00D51C44" w:rsidP="00647DC1">
      <w:pPr>
        <w:spacing w:line="480" w:lineRule="auto"/>
        <w:ind w:firstLine="720"/>
        <w:rPr>
          <w:rStyle w:val="None"/>
          <w:rFonts w:eastAsiaTheme="minorEastAsia"/>
          <w:lang w:eastAsia="nl-NL"/>
        </w:rPr>
      </w:pPr>
      <w:r w:rsidRPr="005C124F">
        <w:t>Our sample size, hypotheses, and statistical analyses were pre</w:t>
      </w:r>
      <w:r w:rsidR="00715046">
        <w:t>-</w:t>
      </w:r>
      <w:r w:rsidRPr="005C124F">
        <w:t xml:space="preserve">registered at the Open Science Framework (OSF): </w:t>
      </w:r>
      <w:hyperlink r:id="rId8" w:history="1">
        <w:r w:rsidRPr="005C124F">
          <w:rPr>
            <w:rStyle w:val="Hyperlink"/>
            <w:bCs/>
          </w:rPr>
          <w:t>https://osf.io/8pd2s/</w:t>
        </w:r>
      </w:hyperlink>
      <w:r w:rsidR="00313A3A">
        <w:t>.</w:t>
      </w:r>
    </w:p>
    <w:p w14:paraId="6136D420" w14:textId="77777777" w:rsidR="00D51C44" w:rsidRPr="005C124F" w:rsidRDefault="00D51C44" w:rsidP="00647DC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0"/>
        <w:rPr>
          <w:rStyle w:val="None"/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C124F">
        <w:rPr>
          <w:rStyle w:val="None"/>
          <w:rFonts w:ascii="Times New Roman" w:hAnsi="Times New Roman" w:cs="Times New Roman"/>
          <w:b/>
          <w:bCs/>
          <w:i/>
          <w:iCs/>
          <w:color w:val="auto"/>
        </w:rPr>
        <w:t>Participants &amp; Design</w:t>
      </w:r>
    </w:p>
    <w:p w14:paraId="0F74C15F" w14:textId="4EF11727" w:rsidR="00D51C44" w:rsidRPr="00194519" w:rsidRDefault="00492832" w:rsidP="0019451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None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en-US"/>
        </w:rPr>
        <w:t xml:space="preserve">A sample size calculation, using </w:t>
      </w:r>
      <w:r w:rsidRPr="003A5430">
        <w:rPr>
          <w:rFonts w:ascii="Times New Roman" w:hAnsi="Times New Roman" w:cs="Times New Roman"/>
          <w:lang w:val="en-US"/>
        </w:rPr>
        <w:t>GLIMMPSE</w:t>
      </w:r>
      <w:r>
        <w:rPr>
          <w:rFonts w:ascii="Times New Roman" w:hAnsi="Times New Roman" w:cs="Times New Roman"/>
          <w:lang w:val="en-US"/>
        </w:rPr>
        <w:t xml:space="preserve"> (</w:t>
      </w:r>
      <w:hyperlink r:id="rId9" w:anchor="/)" w:history="1">
        <w:r w:rsidRPr="00492832">
          <w:rPr>
            <w:rStyle w:val="Hyperlink"/>
            <w:rFonts w:ascii="Times New Roman" w:hAnsi="Times New Roman" w:cs="Times New Roman"/>
            <w:lang w:val="en-US"/>
          </w:rPr>
          <w:t>glimmpse.samplesizeshop.org)</w:t>
        </w:r>
      </w:hyperlink>
      <w:r>
        <w:rPr>
          <w:rFonts w:ascii="Times New Roman" w:hAnsi="Times New Roman" w:cs="Times New Roman"/>
          <w:lang w:val="en-US"/>
        </w:rPr>
        <w:t xml:space="preserve">, revealed that </w:t>
      </w:r>
      <w:r w:rsidRPr="003A5430">
        <w:rPr>
          <w:rFonts w:ascii="Times New Roman" w:hAnsi="Times New Roman" w:cs="Times New Roman"/>
          <w:lang w:val="en-US"/>
        </w:rPr>
        <w:t xml:space="preserve">collecting data of 20 participants in </w:t>
      </w:r>
      <w:r>
        <w:rPr>
          <w:rFonts w:ascii="Times New Roman" w:hAnsi="Times New Roman" w:cs="Times New Roman"/>
          <w:lang w:val="en-US"/>
        </w:rPr>
        <w:t>each study</w:t>
      </w:r>
      <w:r w:rsidRPr="003A54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was</w:t>
      </w:r>
      <w:r w:rsidRPr="003A5430">
        <w:rPr>
          <w:rFonts w:ascii="Times New Roman" w:hAnsi="Times New Roman" w:cs="Times New Roman"/>
          <w:lang w:val="en-US"/>
        </w:rPr>
        <w:t xml:space="preserve"> sufficient to detect the hypothesized interaction effect with a 80% chance at an alpha</w:t>
      </w:r>
      <w:r w:rsidRPr="00B741B4">
        <w:rPr>
          <w:rFonts w:ascii="Times New Roman" w:hAnsi="Times New Roman" w:cs="Times New Roman"/>
          <w:lang w:val="en-US"/>
        </w:rPr>
        <w:t xml:space="preserve"> level of .05, assuming a .70 within-subjects correlation across measures.</w:t>
      </w:r>
      <w:r w:rsidRPr="002C6727">
        <w:rPr>
          <w:rFonts w:ascii="Times New Roman" w:hAnsi="Times New Roman" w:cs="Times New Roman"/>
          <w:lang w:val="en-US"/>
        </w:rPr>
        <w:t xml:space="preserve"> </w:t>
      </w:r>
      <w:r w:rsidR="002C6727" w:rsidRPr="002C6727">
        <w:rPr>
          <w:rStyle w:val="None"/>
          <w:rFonts w:ascii="Times New Roman" w:hAnsi="Times New Roman" w:cs="Times New Roman"/>
        </w:rPr>
        <w:t>Th</w:t>
      </w:r>
      <w:r w:rsidR="002C6727">
        <w:rPr>
          <w:rStyle w:val="None"/>
          <w:rFonts w:ascii="Times New Roman" w:hAnsi="Times New Roman" w:cs="Times New Roman"/>
        </w:rPr>
        <w:t>is</w:t>
      </w:r>
      <w:r w:rsidR="00B741B4" w:rsidRPr="00B45CEE">
        <w:rPr>
          <w:rStyle w:val="None"/>
          <w:rFonts w:ascii="Times New Roman" w:hAnsi="Times New Roman" w:cs="Times New Roman"/>
        </w:rPr>
        <w:t xml:space="preserve"> </w:t>
      </w:r>
      <w:r w:rsidR="002C6727">
        <w:rPr>
          <w:rStyle w:val="None"/>
          <w:rFonts w:ascii="Times New Roman" w:hAnsi="Times New Roman" w:cs="Times New Roman"/>
        </w:rPr>
        <w:t xml:space="preserve">calculation was </w:t>
      </w:r>
      <w:r w:rsidR="00B741B4" w:rsidRPr="00B45CEE">
        <w:rPr>
          <w:rStyle w:val="None"/>
          <w:rFonts w:ascii="Times New Roman" w:hAnsi="Times New Roman" w:cs="Times New Roman"/>
        </w:rPr>
        <w:t xml:space="preserve">based on the effect size reported by Craig &amp; </w:t>
      </w:r>
      <w:proofErr w:type="spellStart"/>
      <w:r w:rsidR="00B741B4" w:rsidRPr="00B45CEE">
        <w:rPr>
          <w:rStyle w:val="None"/>
          <w:rFonts w:ascii="Times New Roman" w:hAnsi="Times New Roman" w:cs="Times New Roman"/>
        </w:rPr>
        <w:t>Lipp</w:t>
      </w:r>
      <w:proofErr w:type="spellEnd"/>
      <w:r w:rsidR="00B741B4" w:rsidRPr="00B45CEE">
        <w:rPr>
          <w:rStyle w:val="None"/>
          <w:rFonts w:ascii="Times New Roman" w:hAnsi="Times New Roman" w:cs="Times New Roman"/>
        </w:rPr>
        <w:t xml:space="preserve"> (201</w:t>
      </w:r>
      <w:r w:rsidR="002C6727">
        <w:rPr>
          <w:rStyle w:val="None"/>
          <w:rFonts w:ascii="Times New Roman" w:hAnsi="Times New Roman" w:cs="Times New Roman"/>
        </w:rPr>
        <w:t>8</w:t>
      </w:r>
      <w:r w:rsidR="00B741B4" w:rsidRPr="00B45CEE">
        <w:rPr>
          <w:rStyle w:val="None"/>
          <w:rFonts w:ascii="Times New Roman" w:hAnsi="Times New Roman" w:cs="Times New Roman"/>
        </w:rPr>
        <w:t xml:space="preserve">; Study 2), as this study reported a lower effect size (partial eta: .18) than Bijlstra et al. (2010). </w:t>
      </w:r>
      <w:r>
        <w:rPr>
          <w:rFonts w:ascii="Times New Roman" w:hAnsi="Times New Roman" w:cs="Times New Roman"/>
          <w:lang w:val="en-US"/>
        </w:rPr>
        <w:t xml:space="preserve">In total, </w:t>
      </w:r>
      <w:r w:rsidR="004F2ED9" w:rsidRPr="005C124F">
        <w:rPr>
          <w:rStyle w:val="None"/>
          <w:rFonts w:ascii="Times New Roman" w:hAnsi="Times New Roman" w:cs="Times New Roman"/>
          <w:color w:val="auto"/>
        </w:rPr>
        <w:t>54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Radboud University students either completed an evaluative (Study 1: happy versus sad) or a stereotype (Study 2: sad versus angry) emotion 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categorization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task</w:t>
      </w:r>
      <w:r w:rsidR="00D51C44" w:rsidRPr="005C124F">
        <w:rPr>
          <w:rFonts w:ascii="Times New Roman" w:hAnsi="Times New Roman" w:cs="Times New Roman"/>
          <w:color w:val="auto"/>
          <w:lang w:val="en-US"/>
        </w:rPr>
        <w:t xml:space="preserve">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(Study 1: </w:t>
      </w:r>
      <w:r w:rsidR="004F2ED9" w:rsidRPr="005C124F">
        <w:rPr>
          <w:rStyle w:val="None"/>
          <w:rFonts w:ascii="Times New Roman" w:hAnsi="Times New Roman" w:cs="Times New Roman"/>
          <w:i/>
          <w:color w:val="auto"/>
        </w:rPr>
        <w:t>N</w:t>
      </w:r>
      <w:r w:rsidR="007E3724">
        <w:rPr>
          <w:rStyle w:val="None"/>
          <w:rFonts w:ascii="Times New Roman" w:hAnsi="Times New Roman" w:cs="Times New Roman"/>
          <w:color w:val="auto"/>
        </w:rPr>
        <w:t xml:space="preserve"> = 2</w:t>
      </w:r>
      <w:r w:rsidR="00194519">
        <w:rPr>
          <w:rStyle w:val="None"/>
          <w:rFonts w:ascii="Times New Roman" w:hAnsi="Times New Roman" w:cs="Times New Roman"/>
          <w:color w:val="auto"/>
        </w:rPr>
        <w:t>9,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73098F">
        <w:rPr>
          <w:rStyle w:val="None"/>
          <w:rFonts w:ascii="Times New Roman" w:hAnsi="Times New Roman" w:cs="Times New Roman"/>
          <w:color w:val="auto"/>
        </w:rPr>
        <w:t>76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%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female, </w:t>
      </w:r>
      <w:r w:rsidR="00D51C44" w:rsidRPr="005C124F">
        <w:rPr>
          <w:rStyle w:val="None"/>
          <w:rFonts w:ascii="Times New Roman" w:hAnsi="Times New Roman" w:cs="Times New Roman"/>
          <w:i/>
          <w:iCs/>
          <w:color w:val="auto"/>
        </w:rPr>
        <w:t>M</w:t>
      </w:r>
      <w:r w:rsidR="00D51C44" w:rsidRPr="005C124F">
        <w:rPr>
          <w:rStyle w:val="None"/>
          <w:rFonts w:ascii="Times New Roman" w:hAnsi="Times New Roman" w:cs="Times New Roman"/>
          <w:color w:val="auto"/>
          <w:vertAlign w:val="subscript"/>
        </w:rPr>
        <w:t>age</w:t>
      </w:r>
      <w:r w:rsidR="0073098F">
        <w:rPr>
          <w:rStyle w:val="None"/>
          <w:rFonts w:ascii="Times New Roman" w:hAnsi="Times New Roman" w:cs="Times New Roman"/>
          <w:color w:val="auto"/>
        </w:rPr>
        <w:t xml:space="preserve"> = 23.</w:t>
      </w:r>
      <w:r w:rsidR="00337193">
        <w:rPr>
          <w:rStyle w:val="None"/>
          <w:rFonts w:ascii="Times New Roman" w:hAnsi="Times New Roman" w:cs="Times New Roman"/>
          <w:color w:val="auto"/>
        </w:rPr>
        <w:t>64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, </w:t>
      </w:r>
      <w:proofErr w:type="spellStart"/>
      <w:r w:rsidR="00D51C44" w:rsidRPr="005C124F">
        <w:rPr>
          <w:rStyle w:val="None"/>
          <w:rFonts w:ascii="Times New Roman" w:hAnsi="Times New Roman" w:cs="Times New Roman"/>
          <w:i/>
          <w:iCs/>
          <w:color w:val="auto"/>
        </w:rPr>
        <w:t>SD</w:t>
      </w:r>
      <w:r w:rsidR="00D51C44" w:rsidRPr="005C124F">
        <w:rPr>
          <w:rStyle w:val="None"/>
          <w:rFonts w:ascii="Times New Roman" w:hAnsi="Times New Roman" w:cs="Times New Roman"/>
          <w:color w:val="auto"/>
          <w:vertAlign w:val="subscript"/>
        </w:rPr>
        <w:t>age</w:t>
      </w:r>
      <w:proofErr w:type="spellEnd"/>
      <w:r w:rsidR="00BD2584">
        <w:rPr>
          <w:rStyle w:val="None"/>
          <w:rFonts w:ascii="Times New Roman" w:hAnsi="Times New Roman" w:cs="Times New Roman"/>
          <w:color w:val="auto"/>
        </w:rPr>
        <w:t xml:space="preserve"> = 3.6</w:t>
      </w:r>
      <w:r w:rsidR="00337193">
        <w:rPr>
          <w:rStyle w:val="None"/>
          <w:rFonts w:ascii="Times New Roman" w:hAnsi="Times New Roman" w:cs="Times New Roman"/>
          <w:color w:val="auto"/>
        </w:rPr>
        <w:t>1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,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range 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18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– </w:t>
      </w:r>
      <w:r w:rsidR="00BD2584">
        <w:rPr>
          <w:rStyle w:val="None"/>
          <w:rFonts w:ascii="Times New Roman" w:hAnsi="Times New Roman" w:cs="Times New Roman"/>
          <w:color w:val="auto"/>
        </w:rPr>
        <w:t>34</w:t>
      </w:r>
      <w:r w:rsidR="0073098F">
        <w:rPr>
          <w:rStyle w:val="None"/>
          <w:rFonts w:ascii="Times New Roman" w:hAnsi="Times New Roman" w:cs="Times New Roman"/>
          <w:color w:val="auto"/>
        </w:rPr>
        <w:t xml:space="preserve">, </w:t>
      </w:r>
      <w:r w:rsidR="00AB6F43">
        <w:rPr>
          <w:rStyle w:val="None"/>
          <w:rFonts w:ascii="Times New Roman" w:hAnsi="Times New Roman" w:cs="Times New Roman"/>
          <w:color w:val="auto"/>
        </w:rPr>
        <w:t>one participant did not provide</w:t>
      </w:r>
      <w:r w:rsidR="0073098F">
        <w:rPr>
          <w:rStyle w:val="None"/>
          <w:rFonts w:ascii="Times New Roman" w:hAnsi="Times New Roman" w:cs="Times New Roman"/>
          <w:color w:val="auto"/>
        </w:rPr>
        <w:t xml:space="preserve"> age-data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; Study 2: </w:t>
      </w:r>
      <w:r w:rsidR="004F2ED9" w:rsidRPr="005C124F">
        <w:rPr>
          <w:rStyle w:val="None"/>
          <w:rFonts w:ascii="Times New Roman" w:hAnsi="Times New Roman" w:cs="Times New Roman"/>
          <w:i/>
          <w:color w:val="auto"/>
        </w:rPr>
        <w:t>N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 = 25, 64%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female, </w:t>
      </w:r>
      <w:r w:rsidR="00D51C44" w:rsidRPr="005C124F">
        <w:rPr>
          <w:rStyle w:val="None"/>
          <w:rFonts w:ascii="Times New Roman" w:hAnsi="Times New Roman" w:cs="Times New Roman"/>
          <w:i/>
          <w:iCs/>
          <w:color w:val="auto"/>
        </w:rPr>
        <w:t>M</w:t>
      </w:r>
      <w:r w:rsidR="00D51C44" w:rsidRPr="005C124F">
        <w:rPr>
          <w:rStyle w:val="None"/>
          <w:rFonts w:ascii="Times New Roman" w:hAnsi="Times New Roman" w:cs="Times New Roman"/>
          <w:color w:val="auto"/>
          <w:vertAlign w:val="subscript"/>
        </w:rPr>
        <w:t>age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= </w:t>
      </w:r>
      <w:r w:rsidR="00BD2584">
        <w:rPr>
          <w:rStyle w:val="None"/>
          <w:rFonts w:ascii="Times New Roman" w:hAnsi="Times New Roman" w:cs="Times New Roman"/>
          <w:color w:val="auto"/>
        </w:rPr>
        <w:t>24.8</w:t>
      </w:r>
      <w:r w:rsidR="00337193">
        <w:rPr>
          <w:rStyle w:val="None"/>
          <w:rFonts w:ascii="Times New Roman" w:hAnsi="Times New Roman" w:cs="Times New Roman"/>
          <w:color w:val="auto"/>
        </w:rPr>
        <w:t>4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, </w:t>
      </w:r>
      <w:proofErr w:type="spellStart"/>
      <w:r w:rsidR="00D51C44" w:rsidRPr="005C124F">
        <w:rPr>
          <w:rStyle w:val="None"/>
          <w:rFonts w:ascii="Times New Roman" w:hAnsi="Times New Roman" w:cs="Times New Roman"/>
          <w:i/>
          <w:iCs/>
          <w:color w:val="auto"/>
        </w:rPr>
        <w:t>SD</w:t>
      </w:r>
      <w:r w:rsidR="00D51C44" w:rsidRPr="005C124F">
        <w:rPr>
          <w:rStyle w:val="None"/>
          <w:rFonts w:ascii="Times New Roman" w:hAnsi="Times New Roman" w:cs="Times New Roman"/>
          <w:color w:val="auto"/>
          <w:vertAlign w:val="subscript"/>
        </w:rPr>
        <w:t>age</w:t>
      </w:r>
      <w:proofErr w:type="spellEnd"/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= 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5.47,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range </w:t>
      </w:r>
      <w:r w:rsidR="00BD2584">
        <w:rPr>
          <w:rStyle w:val="None"/>
          <w:rFonts w:ascii="Times New Roman" w:hAnsi="Times New Roman" w:cs="Times New Roman"/>
          <w:color w:val="auto"/>
        </w:rPr>
        <w:t xml:space="preserve">20 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– </w:t>
      </w:r>
      <w:r w:rsidR="00BD2584">
        <w:rPr>
          <w:rStyle w:val="None"/>
          <w:rFonts w:ascii="Times New Roman" w:hAnsi="Times New Roman" w:cs="Times New Roman"/>
          <w:color w:val="auto"/>
        </w:rPr>
        <w:t>47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>)</w:t>
      </w:r>
      <w:r w:rsidR="00D51C44" w:rsidRPr="005C124F">
        <w:rPr>
          <w:rFonts w:ascii="Times New Roman" w:hAnsi="Times New Roman" w:cs="Times New Roman"/>
          <w:color w:val="auto"/>
          <w:lang w:val="en-US"/>
        </w:rPr>
        <w:t xml:space="preserve">. </w:t>
      </w:r>
      <w:r w:rsidR="00685A52" w:rsidRPr="005C124F">
        <w:rPr>
          <w:rFonts w:ascii="Times New Roman" w:hAnsi="Times New Roman" w:cs="Times New Roman"/>
          <w:color w:val="auto"/>
          <w:lang w:val="en-US"/>
        </w:rPr>
        <w:t xml:space="preserve">Within these studies participants categorized </w:t>
      </w:r>
      <w:r w:rsidR="003B48B5" w:rsidRPr="005C124F">
        <w:rPr>
          <w:rFonts w:ascii="Times New Roman" w:hAnsi="Times New Roman" w:cs="Times New Roman"/>
          <w:color w:val="auto"/>
          <w:lang w:val="en-US"/>
        </w:rPr>
        <w:t>faces of young and old men based on their emotional expression</w:t>
      </w:r>
      <w:r w:rsidR="000624E7">
        <w:rPr>
          <w:rFonts w:ascii="Times New Roman" w:hAnsi="Times New Roman" w:cs="Times New Roman"/>
          <w:color w:val="auto"/>
          <w:lang w:val="en-US"/>
        </w:rPr>
        <w:t>s</w:t>
      </w:r>
      <w:r w:rsidR="003B48B5" w:rsidRPr="005C124F">
        <w:rPr>
          <w:rFonts w:ascii="Times New Roman" w:hAnsi="Times New Roman" w:cs="Times New Roman"/>
          <w:color w:val="auto"/>
          <w:lang w:val="en-US"/>
        </w:rPr>
        <w:t xml:space="preserve">. </w:t>
      </w:r>
      <w:r w:rsidR="00D51C44" w:rsidRPr="005C124F">
        <w:rPr>
          <w:rFonts w:ascii="Times New Roman" w:hAnsi="Times New Roman" w:cs="Times New Roman"/>
          <w:color w:val="000000" w:themeColor="text1"/>
          <w:lang w:val="en-US"/>
        </w:rPr>
        <w:t xml:space="preserve">Our goal was to test </w:t>
      </w:r>
      <w:r w:rsidR="0068669E" w:rsidRPr="005C124F">
        <w:rPr>
          <w:rFonts w:ascii="Times New Roman" w:hAnsi="Times New Roman" w:cs="Times New Roman"/>
          <w:color w:val="000000" w:themeColor="text1"/>
          <w:lang w:val="en-US"/>
        </w:rPr>
        <w:t xml:space="preserve">at least </w:t>
      </w:r>
      <w:r w:rsidR="00D51C44" w:rsidRPr="005C124F">
        <w:rPr>
          <w:rFonts w:ascii="Times New Roman" w:hAnsi="Times New Roman" w:cs="Times New Roman"/>
          <w:color w:val="000000" w:themeColor="text1"/>
          <w:lang w:val="en-US"/>
        </w:rPr>
        <w:t>50 participants, 25 for each study</w:t>
      </w:r>
      <w:r w:rsidR="0068669E" w:rsidRPr="005C124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68669E" w:rsidRPr="005C124F">
        <w:rPr>
          <w:rFonts w:ascii="Times New Roman" w:hAnsi="Times New Roman" w:cs="Times New Roman"/>
          <w:color w:val="auto"/>
          <w:lang w:val="en-US"/>
        </w:rPr>
        <w:t>Moreover, because the study was part of a chunk</w:t>
      </w:r>
      <w:r w:rsidR="00FF4A1F" w:rsidRPr="005C124F">
        <w:rPr>
          <w:rFonts w:ascii="Times New Roman" w:hAnsi="Times New Roman" w:cs="Times New Roman"/>
          <w:color w:val="auto"/>
          <w:lang w:val="en-US"/>
        </w:rPr>
        <w:t xml:space="preserve">, and the </w:t>
      </w:r>
      <w:r w:rsidR="0068669E" w:rsidRPr="005C124F">
        <w:rPr>
          <w:rFonts w:ascii="Times New Roman" w:hAnsi="Times New Roman" w:cs="Times New Roman"/>
          <w:color w:val="auto"/>
          <w:lang w:val="en-US"/>
        </w:rPr>
        <w:t xml:space="preserve">experiment </w:t>
      </w:r>
      <w:r w:rsidR="00FF4A1F" w:rsidRPr="005C124F">
        <w:rPr>
          <w:rFonts w:ascii="Times New Roman" w:hAnsi="Times New Roman" w:cs="Times New Roman"/>
          <w:color w:val="auto"/>
          <w:lang w:val="en-US"/>
        </w:rPr>
        <w:t xml:space="preserve">with the highest sample size was 60, we </w:t>
      </w:r>
      <w:r w:rsidR="0068669E" w:rsidRPr="005C124F">
        <w:rPr>
          <w:rFonts w:ascii="Times New Roman" w:hAnsi="Times New Roman" w:cs="Times New Roman"/>
          <w:color w:val="auto"/>
          <w:lang w:val="en-US"/>
        </w:rPr>
        <w:t>aimed for 60 participants in total</w:t>
      </w:r>
      <w:r w:rsidR="00D51C44" w:rsidRPr="005C124F">
        <w:rPr>
          <w:rFonts w:ascii="Times New Roman" w:hAnsi="Times New Roman" w:cs="Times New Roman"/>
          <w:color w:val="auto"/>
          <w:lang w:val="en-US"/>
        </w:rPr>
        <w:t xml:space="preserve"> (see Pre</w:t>
      </w:r>
      <w:r w:rsidR="00715046">
        <w:rPr>
          <w:rFonts w:ascii="Times New Roman" w:hAnsi="Times New Roman" w:cs="Times New Roman"/>
          <w:color w:val="auto"/>
          <w:lang w:val="en-US"/>
        </w:rPr>
        <w:t>-</w:t>
      </w:r>
      <w:r w:rsidR="00D51C44" w:rsidRPr="005C124F">
        <w:rPr>
          <w:rFonts w:ascii="Times New Roman" w:hAnsi="Times New Roman" w:cs="Times New Roman"/>
          <w:color w:val="auto"/>
          <w:lang w:val="en-US"/>
        </w:rPr>
        <w:t>registration).</w:t>
      </w:r>
      <w:r w:rsidR="00D51C44" w:rsidRPr="005C124F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Assignment to </w:t>
      </w:r>
      <w:r w:rsidR="000624E7">
        <w:rPr>
          <w:rStyle w:val="None"/>
          <w:rFonts w:ascii="Times New Roman" w:hAnsi="Times New Roman" w:cs="Times New Roman"/>
          <w:color w:val="auto"/>
        </w:rPr>
        <w:t>each</w:t>
      </w:r>
      <w:r w:rsidR="00194519">
        <w:rPr>
          <w:rStyle w:val="None"/>
          <w:rFonts w:ascii="Times New Roman" w:hAnsi="Times New Roman" w:cs="Times New Roman"/>
          <w:color w:val="auto"/>
        </w:rPr>
        <w:t xml:space="preserve">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emotion </w:t>
      </w:r>
      <w:r w:rsidR="005B7557">
        <w:rPr>
          <w:rStyle w:val="None"/>
          <w:rFonts w:ascii="Times New Roman" w:hAnsi="Times New Roman" w:cs="Times New Roman"/>
          <w:color w:val="auto"/>
        </w:rPr>
        <w:t>categorization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task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 was counterbalanced. Participants were</w:t>
      </w:r>
      <w:r w:rsidR="00D51C44" w:rsidRPr="005C124F">
        <w:rPr>
          <w:rStyle w:val="None"/>
          <w:rFonts w:ascii="Times New Roman" w:hAnsi="Times New Roman" w:cs="Times New Roman"/>
          <w:color w:val="auto"/>
        </w:rPr>
        <w:t xml:space="preserve"> compensated with €5 or course credit. </w:t>
      </w:r>
    </w:p>
    <w:p w14:paraId="0D2B02A7" w14:textId="77777777" w:rsidR="00D51C44" w:rsidRPr="005C124F" w:rsidRDefault="00D51C44" w:rsidP="00647DC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0"/>
        <w:rPr>
          <w:rStyle w:val="None"/>
          <w:rFonts w:ascii="Times New Roman" w:eastAsia="Times New Roman" w:hAnsi="Times New Roman" w:cs="Times New Roman"/>
          <w:b/>
          <w:bCs/>
          <w:i/>
          <w:iCs/>
        </w:rPr>
      </w:pPr>
      <w:r w:rsidRPr="005C124F">
        <w:rPr>
          <w:rStyle w:val="None"/>
          <w:rFonts w:ascii="Times New Roman" w:hAnsi="Times New Roman" w:cs="Times New Roman"/>
          <w:b/>
          <w:bCs/>
          <w:i/>
          <w:iCs/>
        </w:rPr>
        <w:t>Materials &amp; Procedure</w:t>
      </w:r>
    </w:p>
    <w:p w14:paraId="4611696E" w14:textId="38F7FF38" w:rsidR="00D51C44" w:rsidRPr="005C124F" w:rsidRDefault="0068669E" w:rsidP="00C07A49">
      <w:pPr>
        <w:pStyle w:val="NoSpacing"/>
        <w:spacing w:line="480" w:lineRule="auto"/>
        <w:ind w:firstLine="720"/>
        <w:rPr>
          <w:rStyle w:val="None"/>
          <w:rFonts w:ascii="Times New Roman" w:eastAsia="Times New Roman" w:hAnsi="Times New Roman" w:cs="Times New Roman"/>
        </w:rPr>
      </w:pPr>
      <w:r w:rsidRPr="005C124F">
        <w:rPr>
          <w:rFonts w:ascii="Times New Roman" w:hAnsi="Times New Roman" w:cs="Times New Roman"/>
          <w:bCs/>
        </w:rPr>
        <w:t xml:space="preserve">The materials and procedures were </w:t>
      </w:r>
      <w:r w:rsidR="00C814B3" w:rsidRPr="005C124F">
        <w:rPr>
          <w:rFonts w:ascii="Times New Roman" w:hAnsi="Times New Roman" w:cs="Times New Roman"/>
          <w:bCs/>
        </w:rPr>
        <w:t>kept similar</w:t>
      </w:r>
      <w:r w:rsidRPr="005C124F">
        <w:rPr>
          <w:rFonts w:ascii="Times New Roman" w:hAnsi="Times New Roman" w:cs="Times New Roman"/>
          <w:bCs/>
        </w:rPr>
        <w:t xml:space="preserve"> to Craig and </w:t>
      </w:r>
      <w:proofErr w:type="spellStart"/>
      <w:r w:rsidRPr="005C124F">
        <w:rPr>
          <w:rFonts w:ascii="Times New Roman" w:hAnsi="Times New Roman" w:cs="Times New Roman"/>
          <w:bCs/>
        </w:rPr>
        <w:t>Lipp</w:t>
      </w:r>
      <w:proofErr w:type="spellEnd"/>
      <w:r w:rsidRPr="005C124F">
        <w:rPr>
          <w:rFonts w:ascii="Times New Roman" w:hAnsi="Times New Roman" w:cs="Times New Roman"/>
          <w:bCs/>
        </w:rPr>
        <w:t xml:space="preserve"> (</w:t>
      </w:r>
      <w:r w:rsidR="00794EC9">
        <w:rPr>
          <w:rFonts w:ascii="Times New Roman" w:hAnsi="Times New Roman" w:cs="Times New Roman"/>
          <w:bCs/>
        </w:rPr>
        <w:t>2018</w:t>
      </w:r>
      <w:r w:rsidR="00C814B3" w:rsidRPr="005C124F">
        <w:rPr>
          <w:rFonts w:ascii="Times New Roman" w:hAnsi="Times New Roman" w:cs="Times New Roman"/>
          <w:bCs/>
        </w:rPr>
        <w:t xml:space="preserve">). That is, the same </w:t>
      </w:r>
      <w:r w:rsidR="00C814B3" w:rsidRPr="005C124F">
        <w:rPr>
          <w:rStyle w:val="None"/>
          <w:rFonts w:ascii="Times New Roman" w:eastAsia="Times New Roman" w:hAnsi="Times New Roman" w:cs="Times New Roman"/>
        </w:rPr>
        <w:t>sixteen</w:t>
      </w:r>
      <w:r w:rsidR="00D51C44" w:rsidRPr="005C124F">
        <w:rPr>
          <w:rStyle w:val="None"/>
          <w:rFonts w:ascii="Times New Roman" w:eastAsia="Times New Roman" w:hAnsi="Times New Roman" w:cs="Times New Roman"/>
        </w:rPr>
        <w:t xml:space="preserve"> models, </w:t>
      </w:r>
      <w:r w:rsidR="00C814B3" w:rsidRPr="005C124F">
        <w:rPr>
          <w:rStyle w:val="None"/>
          <w:rFonts w:ascii="Times New Roman" w:eastAsia="Times New Roman" w:hAnsi="Times New Roman" w:cs="Times New Roman"/>
        </w:rPr>
        <w:t xml:space="preserve">eight young </w:t>
      </w:r>
      <w:r w:rsidR="00FF4A1F" w:rsidRPr="005C124F">
        <w:rPr>
          <w:rStyle w:val="None"/>
          <w:rFonts w:ascii="Times New Roman" w:eastAsia="Times New Roman" w:hAnsi="Times New Roman" w:cs="Times New Roman"/>
        </w:rPr>
        <w:t xml:space="preserve">men </w:t>
      </w:r>
      <w:r w:rsidR="000C69A6">
        <w:rPr>
          <w:rStyle w:val="None"/>
          <w:rFonts w:ascii="Times New Roman" w:eastAsia="Times New Roman" w:hAnsi="Times New Roman" w:cs="Times New Roman"/>
        </w:rPr>
        <w:t xml:space="preserve">(model numbers: 008, 013, 016, 031, 037, 049, 057, 072) </w:t>
      </w:r>
      <w:r w:rsidR="00C814B3" w:rsidRPr="005C124F">
        <w:rPr>
          <w:rStyle w:val="None"/>
          <w:rFonts w:ascii="Times New Roman" w:eastAsia="Times New Roman" w:hAnsi="Times New Roman" w:cs="Times New Roman"/>
        </w:rPr>
        <w:t>and eight old</w:t>
      </w:r>
      <w:r w:rsidR="00D51C44" w:rsidRPr="005C124F">
        <w:rPr>
          <w:rStyle w:val="None"/>
          <w:rFonts w:ascii="Times New Roman" w:eastAsia="Times New Roman" w:hAnsi="Times New Roman" w:cs="Times New Roman"/>
        </w:rPr>
        <w:t xml:space="preserve"> men</w:t>
      </w:r>
      <w:r w:rsidR="000C69A6">
        <w:rPr>
          <w:rStyle w:val="None"/>
          <w:rFonts w:ascii="Times New Roman" w:eastAsia="Times New Roman" w:hAnsi="Times New Roman" w:cs="Times New Roman"/>
        </w:rPr>
        <w:t xml:space="preserve"> (model numbers: 004, 015, 033, 042, 053, 059, 065, 076)</w:t>
      </w:r>
      <w:r w:rsidR="00D51C44" w:rsidRPr="005C124F">
        <w:rPr>
          <w:rStyle w:val="None"/>
          <w:rFonts w:ascii="Times New Roman" w:eastAsia="Times New Roman" w:hAnsi="Times New Roman" w:cs="Times New Roman"/>
        </w:rPr>
        <w:t xml:space="preserve">, were selected from the </w:t>
      </w:r>
      <w:r w:rsidR="00C814B3" w:rsidRPr="005C124F">
        <w:rPr>
          <w:rStyle w:val="None"/>
          <w:rFonts w:ascii="Times New Roman" w:eastAsia="Times New Roman" w:hAnsi="Times New Roman" w:cs="Times New Roman"/>
        </w:rPr>
        <w:t>FACES database (Ebner, 2010).</w:t>
      </w:r>
      <w:r w:rsidR="00D51C44" w:rsidRPr="005C124F">
        <w:rPr>
          <w:rStyle w:val="None"/>
          <w:rFonts w:ascii="Times New Roman" w:hAnsi="Times New Roman" w:cs="Times New Roman"/>
        </w:rPr>
        <w:t xml:space="preserve"> For these models, we selected pictures </w:t>
      </w:r>
      <w:r w:rsidR="000E5D15" w:rsidRPr="005C124F">
        <w:rPr>
          <w:rStyle w:val="None"/>
          <w:rFonts w:ascii="Times New Roman" w:hAnsi="Times New Roman" w:cs="Times New Roman"/>
        </w:rPr>
        <w:t>depicting</w:t>
      </w:r>
      <w:r w:rsidR="00D51C44" w:rsidRPr="005C124F">
        <w:rPr>
          <w:rStyle w:val="None"/>
          <w:rFonts w:ascii="Times New Roman" w:hAnsi="Times New Roman" w:cs="Times New Roman"/>
        </w:rPr>
        <w:t xml:space="preserve"> anger</w:t>
      </w:r>
      <w:r w:rsidR="00C814B3" w:rsidRPr="005C124F">
        <w:rPr>
          <w:rStyle w:val="None"/>
          <w:rFonts w:ascii="Times New Roman" w:hAnsi="Times New Roman" w:cs="Times New Roman"/>
        </w:rPr>
        <w:t>,</w:t>
      </w:r>
      <w:r w:rsidR="00D51C44" w:rsidRPr="005C124F">
        <w:rPr>
          <w:rStyle w:val="None"/>
          <w:rFonts w:ascii="Times New Roman" w:hAnsi="Times New Roman" w:cs="Times New Roman"/>
        </w:rPr>
        <w:t xml:space="preserve"> sadness</w:t>
      </w:r>
      <w:r w:rsidR="000E5D15" w:rsidRPr="005C124F">
        <w:rPr>
          <w:rStyle w:val="None"/>
          <w:rFonts w:ascii="Times New Roman" w:hAnsi="Times New Roman" w:cs="Times New Roman"/>
        </w:rPr>
        <w:t>,</w:t>
      </w:r>
      <w:r w:rsidR="00C814B3" w:rsidRPr="005C124F">
        <w:rPr>
          <w:rStyle w:val="None"/>
          <w:rFonts w:ascii="Times New Roman" w:hAnsi="Times New Roman" w:cs="Times New Roman"/>
        </w:rPr>
        <w:t xml:space="preserve"> and happiness</w:t>
      </w:r>
      <w:r w:rsidR="00D51C44" w:rsidRPr="005C124F">
        <w:rPr>
          <w:rStyle w:val="None"/>
          <w:rFonts w:ascii="Times New Roman" w:hAnsi="Times New Roman" w:cs="Times New Roman"/>
        </w:rPr>
        <w:t xml:space="preserve">, resulting in a total of </w:t>
      </w:r>
      <w:r w:rsidR="00195A99" w:rsidRPr="005C124F">
        <w:rPr>
          <w:rStyle w:val="None"/>
          <w:rFonts w:ascii="Times New Roman" w:hAnsi="Times New Roman" w:cs="Times New Roman"/>
        </w:rPr>
        <w:t>48</w:t>
      </w:r>
      <w:r w:rsidR="00D51C44" w:rsidRPr="005C124F">
        <w:rPr>
          <w:rStyle w:val="None"/>
          <w:rFonts w:ascii="Times New Roman" w:hAnsi="Times New Roman" w:cs="Times New Roman"/>
        </w:rPr>
        <w:t xml:space="preserve"> pictures: </w:t>
      </w:r>
      <w:r w:rsidR="00195A99" w:rsidRPr="005C124F">
        <w:rPr>
          <w:rStyle w:val="None"/>
          <w:rFonts w:ascii="Times New Roman" w:hAnsi="Times New Roman" w:cs="Times New Roman"/>
        </w:rPr>
        <w:t>3</w:t>
      </w:r>
      <w:r w:rsidR="00D51C44" w:rsidRPr="005C124F">
        <w:rPr>
          <w:rStyle w:val="None"/>
          <w:rFonts w:ascii="Times New Roman" w:hAnsi="Times New Roman" w:cs="Times New Roman"/>
        </w:rPr>
        <w:t xml:space="preserve"> </w:t>
      </w:r>
      <w:r w:rsidR="008E35A6">
        <w:rPr>
          <w:rStyle w:val="None"/>
          <w:rFonts w:ascii="Times New Roman" w:hAnsi="Times New Roman" w:cs="Times New Roman"/>
        </w:rPr>
        <w:t>e</w:t>
      </w:r>
      <w:r w:rsidR="008E35A6" w:rsidRPr="005C124F">
        <w:rPr>
          <w:rStyle w:val="None"/>
          <w:rFonts w:ascii="Times New Roman" w:hAnsi="Times New Roman" w:cs="Times New Roman"/>
        </w:rPr>
        <w:t xml:space="preserve">motional </w:t>
      </w:r>
      <w:r w:rsidR="00195A99" w:rsidRPr="005C124F">
        <w:rPr>
          <w:rStyle w:val="None"/>
          <w:rFonts w:ascii="Times New Roman" w:hAnsi="Times New Roman" w:cs="Times New Roman"/>
        </w:rPr>
        <w:lastRenderedPageBreak/>
        <w:t>expressions</w:t>
      </w:r>
      <w:r w:rsidR="00D51C44" w:rsidRPr="005C124F">
        <w:rPr>
          <w:rStyle w:val="None"/>
          <w:rFonts w:ascii="Times New Roman" w:hAnsi="Times New Roman" w:cs="Times New Roman"/>
        </w:rPr>
        <w:t xml:space="preserve"> x 2 </w:t>
      </w:r>
      <w:r w:rsidR="000E5D15" w:rsidRPr="005C124F">
        <w:rPr>
          <w:rStyle w:val="None"/>
          <w:rFonts w:ascii="Times New Roman" w:hAnsi="Times New Roman" w:cs="Times New Roman"/>
        </w:rPr>
        <w:t>age</w:t>
      </w:r>
      <w:r w:rsidR="00715046">
        <w:rPr>
          <w:rStyle w:val="None"/>
          <w:rFonts w:ascii="Times New Roman" w:hAnsi="Times New Roman" w:cs="Times New Roman"/>
        </w:rPr>
        <w:t>-groups</w:t>
      </w:r>
      <w:r w:rsidR="00D51C44" w:rsidRPr="005C124F">
        <w:rPr>
          <w:rStyle w:val="None"/>
          <w:rFonts w:ascii="Times New Roman" w:hAnsi="Times New Roman" w:cs="Times New Roman"/>
        </w:rPr>
        <w:t xml:space="preserve"> x </w:t>
      </w:r>
      <w:r w:rsidR="000E5D15" w:rsidRPr="005C124F">
        <w:rPr>
          <w:rStyle w:val="None"/>
          <w:rFonts w:ascii="Times New Roman" w:hAnsi="Times New Roman" w:cs="Times New Roman"/>
        </w:rPr>
        <w:t>8</w:t>
      </w:r>
      <w:r w:rsidR="00D51C44" w:rsidRPr="005C124F">
        <w:rPr>
          <w:rStyle w:val="None"/>
          <w:rFonts w:ascii="Times New Roman" w:hAnsi="Times New Roman" w:cs="Times New Roman"/>
        </w:rPr>
        <w:t xml:space="preserve"> targets per </w:t>
      </w:r>
      <w:r w:rsidR="000E5D15" w:rsidRPr="005C124F">
        <w:rPr>
          <w:rStyle w:val="None"/>
          <w:rFonts w:ascii="Times New Roman" w:hAnsi="Times New Roman" w:cs="Times New Roman"/>
        </w:rPr>
        <w:t>age</w:t>
      </w:r>
      <w:r w:rsidR="00715046">
        <w:rPr>
          <w:rStyle w:val="None"/>
          <w:rFonts w:ascii="Times New Roman" w:hAnsi="Times New Roman" w:cs="Times New Roman"/>
        </w:rPr>
        <w:t>-</w:t>
      </w:r>
      <w:r w:rsidR="00D51C44" w:rsidRPr="005C124F">
        <w:rPr>
          <w:rStyle w:val="None"/>
          <w:rFonts w:ascii="Times New Roman" w:hAnsi="Times New Roman" w:cs="Times New Roman"/>
        </w:rPr>
        <w:t xml:space="preserve">group. </w:t>
      </w:r>
      <w:r w:rsidR="00CC598B" w:rsidRPr="005C124F">
        <w:rPr>
          <w:rStyle w:val="None"/>
          <w:rFonts w:ascii="Times New Roman" w:hAnsi="Times New Roman" w:cs="Times New Roman"/>
        </w:rPr>
        <w:t>Per study this led to a total of 32 pictures.</w:t>
      </w:r>
    </w:p>
    <w:p w14:paraId="2506739C" w14:textId="77777777" w:rsidR="00647DC1" w:rsidRPr="00C9579E" w:rsidRDefault="00D51C44" w:rsidP="00C9579E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Fonts w:ascii="Times New Roman" w:eastAsia="Times New Roman" w:hAnsi="Times New Roman" w:cs="Times New Roman"/>
          <w:color w:val="auto"/>
          <w:lang w:val="en-US"/>
        </w:rPr>
      </w:pPr>
      <w:r w:rsidRPr="005C124F">
        <w:rPr>
          <w:rStyle w:val="None"/>
          <w:rFonts w:ascii="Times New Roman" w:eastAsia="Times New Roman" w:hAnsi="Times New Roman" w:cs="Times New Roman"/>
        </w:rPr>
        <w:tab/>
      </w:r>
      <w:r w:rsidRPr="005C124F">
        <w:rPr>
          <w:rStyle w:val="None"/>
          <w:rFonts w:ascii="Times New Roman" w:eastAsia="Times New Roman" w:hAnsi="Times New Roman" w:cs="Times New Roman"/>
          <w:color w:val="auto"/>
        </w:rPr>
        <w:t xml:space="preserve">Participants </w:t>
      </w:r>
      <w:r w:rsidR="000E5D15" w:rsidRPr="005C124F">
        <w:rPr>
          <w:rStyle w:val="None"/>
          <w:rFonts w:ascii="Times New Roman" w:eastAsia="Times New Roman" w:hAnsi="Times New Roman" w:cs="Times New Roman"/>
          <w:color w:val="auto"/>
        </w:rPr>
        <w:t xml:space="preserve">in the present studies </w:t>
      </w:r>
      <w:r w:rsidRPr="005C124F">
        <w:rPr>
          <w:rStyle w:val="None"/>
          <w:rFonts w:ascii="Times New Roman" w:eastAsia="Times New Roman" w:hAnsi="Times New Roman" w:cs="Times New Roman"/>
          <w:color w:val="auto"/>
        </w:rPr>
        <w:t>were seated in individual cubicles</w:t>
      </w:r>
      <w:r w:rsidR="00D13D68">
        <w:rPr>
          <w:rStyle w:val="None"/>
          <w:rFonts w:ascii="Times New Roman" w:eastAsia="Times New Roman" w:hAnsi="Times New Roman" w:cs="Times New Roman"/>
          <w:color w:val="auto"/>
        </w:rPr>
        <w:t>.</w:t>
      </w:r>
      <w:r w:rsidRPr="005C124F">
        <w:rPr>
          <w:rStyle w:val="None"/>
          <w:rFonts w:ascii="Times New Roman" w:eastAsia="Times New Roman" w:hAnsi="Times New Roman" w:cs="Times New Roman"/>
          <w:color w:val="auto"/>
        </w:rPr>
        <w:t xml:space="preserve"> </w:t>
      </w:r>
      <w:r w:rsidR="005B7557">
        <w:rPr>
          <w:rStyle w:val="None"/>
          <w:rFonts w:ascii="Times New Roman" w:eastAsia="Times New Roman" w:hAnsi="Times New Roman" w:cs="Times New Roman"/>
          <w:color w:val="auto"/>
        </w:rPr>
        <w:t>It was t</w:t>
      </w:r>
      <w:r w:rsidRPr="005C124F">
        <w:rPr>
          <w:rStyle w:val="None"/>
          <w:rFonts w:ascii="Times New Roman" w:eastAsia="Times New Roman" w:hAnsi="Times New Roman" w:cs="Times New Roman"/>
          <w:color w:val="auto"/>
        </w:rPr>
        <w:t xml:space="preserve">heir task to </w:t>
      </w:r>
      <w:r w:rsidR="000E5D15" w:rsidRPr="005C124F">
        <w:rPr>
          <w:rStyle w:val="None"/>
          <w:rFonts w:ascii="Times New Roman" w:hAnsi="Times New Roman" w:cs="Times New Roman"/>
          <w:color w:val="auto"/>
        </w:rPr>
        <w:t>categorize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two emotional expressions as quickly and accurately as possible. </w:t>
      </w:r>
      <w:r w:rsidR="005B7557">
        <w:rPr>
          <w:rStyle w:val="None"/>
          <w:rFonts w:ascii="Times New Roman" w:hAnsi="Times New Roman" w:cs="Times New Roman"/>
          <w:color w:val="auto"/>
        </w:rPr>
        <w:t>Participants’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 categorizat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ion</w:t>
      </w:r>
      <w:r w:rsidR="00C07A49">
        <w:rPr>
          <w:rStyle w:val="None"/>
          <w:rFonts w:ascii="Times New Roman" w:hAnsi="Times New Roman" w:cs="Times New Roman"/>
          <w:color w:val="auto"/>
        </w:rPr>
        <w:t xml:space="preserve"> task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 xml:space="preserve"> depended on their assigned s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tudy (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i.e.</w:t>
      </w:r>
      <w:r w:rsidR="00C07A49">
        <w:rPr>
          <w:rStyle w:val="None"/>
          <w:rFonts w:ascii="Times New Roman" w:hAnsi="Times New Roman" w:cs="Times New Roman"/>
          <w:color w:val="auto"/>
        </w:rPr>
        <w:t>,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 xml:space="preserve">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either ‘happy versus sad’ or ‘anger versus sad’). T</w:t>
      </w:r>
      <w:r w:rsidRPr="005C124F">
        <w:rPr>
          <w:rStyle w:val="None"/>
          <w:rFonts w:ascii="Times New Roman" w:hAnsi="Times New Roman" w:cs="Times New Roman"/>
          <w:color w:val="auto"/>
        </w:rPr>
        <w:t>rial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s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consisted of a fixation cross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,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presented for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1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>000 milliseconds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,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followed by a picture of an emotional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expression</w:t>
      </w:r>
      <w:r w:rsidR="00C07A49">
        <w:rPr>
          <w:rStyle w:val="None"/>
          <w:rFonts w:ascii="Times New Roman" w:hAnsi="Times New Roman" w:cs="Times New Roman"/>
          <w:color w:val="auto"/>
        </w:rPr>
        <w:t>. This picture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 was visible until 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>a response was made or for</w:t>
      </w:r>
      <w:r w:rsidR="00C07A49">
        <w:rPr>
          <w:rStyle w:val="None"/>
          <w:rFonts w:ascii="Times New Roman" w:hAnsi="Times New Roman" w:cs="Times New Roman"/>
          <w:color w:val="auto"/>
        </w:rPr>
        <w:t xml:space="preserve"> t</w:t>
      </w:r>
      <w:r w:rsidR="00D13D68">
        <w:rPr>
          <w:rStyle w:val="None"/>
          <w:rFonts w:ascii="Times New Roman" w:hAnsi="Times New Roman" w:cs="Times New Roman"/>
          <w:color w:val="auto"/>
        </w:rPr>
        <w:t>he maximum of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 3000 milliseconds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. 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Unlike Craig and </w:t>
      </w:r>
      <w:proofErr w:type="spellStart"/>
      <w:r w:rsidR="00CC598B" w:rsidRPr="005C124F">
        <w:rPr>
          <w:rStyle w:val="None"/>
          <w:rFonts w:ascii="Times New Roman" w:hAnsi="Times New Roman" w:cs="Times New Roman"/>
          <w:color w:val="auto"/>
        </w:rPr>
        <w:t>Lipp</w:t>
      </w:r>
      <w:proofErr w:type="spellEnd"/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 (</w:t>
      </w:r>
      <w:r w:rsidR="00794EC9">
        <w:rPr>
          <w:rStyle w:val="None"/>
          <w:rFonts w:ascii="Times New Roman" w:hAnsi="Times New Roman" w:cs="Times New Roman"/>
          <w:color w:val="auto"/>
        </w:rPr>
        <w:t>2018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>)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,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 we included feedback messages</w:t>
      </w:r>
      <w:r w:rsidR="00D05EDD">
        <w:rPr>
          <w:rStyle w:val="None"/>
          <w:rFonts w:ascii="Times New Roman" w:hAnsi="Times New Roman" w:cs="Times New Roman"/>
          <w:color w:val="auto"/>
        </w:rPr>
        <w:t xml:space="preserve"> after the presentation of the picture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 to indicate </w:t>
      </w:r>
      <w:r w:rsidR="00C9579E">
        <w:rPr>
          <w:rStyle w:val="None"/>
          <w:rFonts w:ascii="Times New Roman" w:hAnsi="Times New Roman" w:cs="Times New Roman"/>
          <w:color w:val="auto"/>
        </w:rPr>
        <w:t xml:space="preserve">too 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late (“TOO LATE”) </w:t>
      </w:r>
      <w:r w:rsidR="00C9579E">
        <w:rPr>
          <w:rStyle w:val="None"/>
          <w:rFonts w:ascii="Times New Roman" w:hAnsi="Times New Roman" w:cs="Times New Roman"/>
          <w:color w:val="auto"/>
        </w:rPr>
        <w:t>or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 xml:space="preserve"> incorrect (“WRONG”) responses. </w:t>
      </w:r>
      <w:r w:rsidR="00C9579E">
        <w:rPr>
          <w:rStyle w:val="None"/>
          <w:rFonts w:ascii="Times New Roman" w:hAnsi="Times New Roman" w:cs="Times New Roman"/>
          <w:color w:val="auto"/>
        </w:rPr>
        <w:t xml:space="preserve">For correct responses, no feedback was included. </w:t>
      </w:r>
      <w:r w:rsidR="00D05EDD">
        <w:rPr>
          <w:rStyle w:val="None"/>
          <w:rFonts w:ascii="Times New Roman" w:hAnsi="Times New Roman" w:cs="Times New Roman"/>
          <w:color w:val="auto"/>
        </w:rPr>
        <w:t>In the task, p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articipants were asked to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categorize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pictures of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emotional faces</w:t>
      </w:r>
      <w:r w:rsidRPr="005C124F">
        <w:rPr>
          <w:rStyle w:val="None"/>
          <w:rFonts w:ascii="Times New Roman" w:hAnsi="Times New Roman" w:cs="Times New Roman"/>
          <w:color w:val="auto"/>
        </w:rPr>
        <w:t>, by pressing one of two</w:t>
      </w:r>
      <w:r w:rsidR="00D05EDD">
        <w:rPr>
          <w:rStyle w:val="None"/>
          <w:rFonts w:ascii="Times New Roman" w:hAnsi="Times New Roman" w:cs="Times New Roman"/>
          <w:color w:val="auto"/>
        </w:rPr>
        <w:t xml:space="preserve"> keys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(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left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or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right ‘SHIFT’</w:t>
      </w:r>
      <w:r w:rsidR="00C9579E">
        <w:rPr>
          <w:rStyle w:val="None"/>
          <w:rFonts w:ascii="Times New Roman" w:hAnsi="Times New Roman" w:cs="Times New Roman"/>
          <w:color w:val="auto"/>
        </w:rPr>
        <w:t xml:space="preserve"> </w:t>
      </w:r>
      <w:r w:rsidR="00D05EDD">
        <w:rPr>
          <w:rStyle w:val="None"/>
          <w:rFonts w:ascii="Times New Roman" w:hAnsi="Times New Roman" w:cs="Times New Roman"/>
          <w:color w:val="auto"/>
        </w:rPr>
        <w:t>key</w:t>
      </w:r>
      <w:r w:rsidR="00CC598B" w:rsidRPr="005C124F">
        <w:rPr>
          <w:rStyle w:val="None"/>
          <w:rFonts w:ascii="Times New Roman" w:hAnsi="Times New Roman" w:cs="Times New Roman"/>
          <w:color w:val="auto"/>
        </w:rPr>
        <w:t>). Response mapping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was counterbalanced between participants. Within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the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experimen</w:t>
      </w:r>
      <w:r w:rsidR="00C9579E">
        <w:rPr>
          <w:rStyle w:val="None"/>
          <w:rFonts w:ascii="Times New Roman" w:hAnsi="Times New Roman" w:cs="Times New Roman"/>
          <w:color w:val="auto"/>
        </w:rPr>
        <w:t xml:space="preserve">t 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participants were presented with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128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trials, </w:t>
      </w:r>
      <w:r w:rsidR="00D05EDD">
        <w:rPr>
          <w:rStyle w:val="None"/>
          <w:rFonts w:ascii="Times New Roman" w:hAnsi="Times New Roman" w:cs="Times New Roman"/>
          <w:color w:val="auto"/>
        </w:rPr>
        <w:t>in which</w:t>
      </w:r>
      <w:r w:rsidR="00C9579E">
        <w:rPr>
          <w:rStyle w:val="None"/>
          <w:rFonts w:ascii="Times New Roman" w:hAnsi="Times New Roman" w:cs="Times New Roman"/>
          <w:color w:val="auto"/>
        </w:rPr>
        <w:t xml:space="preserve"> 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each picture </w:t>
      </w:r>
      <w:r w:rsidR="00D05EDD">
        <w:rPr>
          <w:rStyle w:val="None"/>
          <w:rFonts w:ascii="Times New Roman" w:hAnsi="Times New Roman" w:cs="Times New Roman"/>
          <w:color w:val="auto"/>
        </w:rPr>
        <w:t>was</w:t>
      </w:r>
      <w:r w:rsidR="00D05EDD" w:rsidRPr="005C124F">
        <w:rPr>
          <w:rStyle w:val="None"/>
          <w:rFonts w:ascii="Times New Roman" w:hAnsi="Times New Roman" w:cs="Times New Roman"/>
          <w:color w:val="auto"/>
        </w:rPr>
        <w:t xml:space="preserve"> 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presented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four times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. To achieve this, the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>32</w:t>
      </w:r>
      <w:r w:rsidRPr="005C124F">
        <w:rPr>
          <w:rStyle w:val="None"/>
          <w:rFonts w:ascii="Times New Roman" w:hAnsi="Times New Roman" w:cs="Times New Roman"/>
          <w:color w:val="auto"/>
        </w:rPr>
        <w:t xml:space="preserve"> pictures 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per </w:t>
      </w:r>
      <w:r w:rsidR="00512BCF" w:rsidRPr="005C124F">
        <w:rPr>
          <w:rStyle w:val="None"/>
          <w:rFonts w:ascii="Times New Roman" w:hAnsi="Times New Roman" w:cs="Times New Roman"/>
          <w:color w:val="auto"/>
        </w:rPr>
        <w:t>s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tudy </w:t>
      </w:r>
      <w:r w:rsidRPr="005C124F">
        <w:rPr>
          <w:rStyle w:val="None"/>
          <w:rFonts w:ascii="Times New Roman" w:hAnsi="Times New Roman" w:cs="Times New Roman"/>
          <w:color w:val="auto"/>
        </w:rPr>
        <w:t>were presented in random order without replacement and this procedure was repeated</w:t>
      </w:r>
      <w:r w:rsidR="00FF4A1F" w:rsidRPr="005C124F">
        <w:rPr>
          <w:rStyle w:val="None"/>
          <w:rFonts w:ascii="Times New Roman" w:hAnsi="Times New Roman" w:cs="Times New Roman"/>
          <w:color w:val="auto"/>
        </w:rPr>
        <w:t xml:space="preserve"> four times</w:t>
      </w:r>
      <w:r w:rsidRPr="005C124F">
        <w:rPr>
          <w:rStyle w:val="None"/>
          <w:rFonts w:ascii="Times New Roman" w:hAnsi="Times New Roman" w:cs="Times New Roman"/>
          <w:color w:val="auto"/>
        </w:rPr>
        <w:t>.</w:t>
      </w:r>
    </w:p>
    <w:p w14:paraId="038DE890" w14:textId="77777777" w:rsidR="00FF4A1F" w:rsidRPr="005C124F" w:rsidRDefault="00647DC1" w:rsidP="00647DC1">
      <w:pPr>
        <w:spacing w:line="480" w:lineRule="auto"/>
        <w:rPr>
          <w:b/>
          <w:i/>
        </w:rPr>
      </w:pPr>
      <w:r w:rsidRPr="005C124F">
        <w:rPr>
          <w:b/>
          <w:i/>
        </w:rPr>
        <w:t>Data reduction &amp; Analysis</w:t>
      </w:r>
    </w:p>
    <w:p w14:paraId="761F9B53" w14:textId="77777777" w:rsidR="00647DC1" w:rsidRPr="005C124F" w:rsidRDefault="00647DC1" w:rsidP="00512BCF">
      <w:pPr>
        <w:spacing w:line="480" w:lineRule="auto"/>
        <w:ind w:firstLine="720"/>
        <w:rPr>
          <w:rStyle w:val="Hyperlink"/>
          <w:bCs/>
          <w:color w:val="auto"/>
          <w:u w:val="none"/>
        </w:rPr>
      </w:pPr>
      <w:r w:rsidRPr="005C124F">
        <w:t xml:space="preserve">We excluded responses </w:t>
      </w:r>
      <w:r w:rsidR="002859B6">
        <w:t xml:space="preserve">that were </w:t>
      </w:r>
      <w:r w:rsidR="002859B6" w:rsidRPr="005C124F">
        <w:t>incorrect (</w:t>
      </w:r>
      <w:r w:rsidR="002859B6">
        <w:t>9.8</w:t>
      </w:r>
      <w:r w:rsidR="002859B6" w:rsidRPr="005C124F">
        <w:t>%)</w:t>
      </w:r>
      <w:r w:rsidR="00F709F0">
        <w:t xml:space="preserve"> or too late (0.1%)</w:t>
      </w:r>
      <w:r w:rsidR="002859B6">
        <w:t xml:space="preserve">, and </w:t>
      </w:r>
      <w:r w:rsidR="00F709F0">
        <w:t xml:space="preserve">responses that were </w:t>
      </w:r>
      <w:r w:rsidR="002859B6">
        <w:t xml:space="preserve">correct </w:t>
      </w:r>
      <w:r w:rsidR="00F709F0">
        <w:t>but</w:t>
      </w:r>
      <w:r w:rsidR="002859B6">
        <w:t xml:space="preserve"> </w:t>
      </w:r>
      <w:r w:rsidRPr="005C124F">
        <w:t>faster than 100 milliseconds</w:t>
      </w:r>
      <w:r w:rsidR="00564840" w:rsidRPr="005C124F">
        <w:t xml:space="preserve"> (</w:t>
      </w:r>
      <w:r w:rsidR="009D77EE">
        <w:t>0</w:t>
      </w:r>
      <w:r w:rsidR="00564840" w:rsidRPr="005C124F">
        <w:t>%</w:t>
      </w:r>
      <w:r w:rsidR="00B91F5F">
        <w:t>, 1 trial</w:t>
      </w:r>
      <w:r w:rsidR="00564840" w:rsidRPr="005C124F">
        <w:t>)</w:t>
      </w:r>
      <w:r w:rsidRPr="005C124F">
        <w:t xml:space="preserve">, </w:t>
      </w:r>
      <w:r w:rsidR="002859B6">
        <w:t xml:space="preserve">or </w:t>
      </w:r>
      <w:r w:rsidRPr="005C124F">
        <w:t xml:space="preserve">faster/slower than three </w:t>
      </w:r>
      <w:r w:rsidRPr="005C124F">
        <w:rPr>
          <w:i/>
        </w:rPr>
        <w:t>SD</w:t>
      </w:r>
      <w:r w:rsidRPr="005C124F">
        <w:t xml:space="preserve"> from participants’ mean response latency</w:t>
      </w:r>
      <w:r w:rsidR="00564840" w:rsidRPr="005C124F">
        <w:t xml:space="preserve"> (</w:t>
      </w:r>
      <w:r w:rsidR="00B91F5F">
        <w:t>1.5</w:t>
      </w:r>
      <w:r w:rsidR="00564840" w:rsidRPr="005C124F">
        <w:t xml:space="preserve">%). </w:t>
      </w:r>
      <w:r w:rsidR="00DD4E6F" w:rsidRPr="005C124F">
        <w:t>For each</w:t>
      </w:r>
      <w:r w:rsidR="00564840" w:rsidRPr="005C124F">
        <w:t xml:space="preserve"> study we submitted </w:t>
      </w:r>
      <w:r w:rsidR="008E35A6">
        <w:t xml:space="preserve">both </w:t>
      </w:r>
      <w:r w:rsidR="00DD4E6F" w:rsidRPr="005C124F">
        <w:t xml:space="preserve">the average response latencies </w:t>
      </w:r>
      <w:r w:rsidR="00564840" w:rsidRPr="005C124F">
        <w:t xml:space="preserve">and </w:t>
      </w:r>
      <w:r w:rsidR="00DD4E6F" w:rsidRPr="005C124F">
        <w:t xml:space="preserve">the </w:t>
      </w:r>
      <w:r w:rsidR="00512BCF" w:rsidRPr="005C124F">
        <w:t xml:space="preserve">proportion </w:t>
      </w:r>
      <w:r w:rsidR="00DD4E6F" w:rsidRPr="005C124F">
        <w:t xml:space="preserve">of </w:t>
      </w:r>
      <w:r w:rsidR="00512BCF" w:rsidRPr="005C124F">
        <w:t>correct</w:t>
      </w:r>
      <w:r w:rsidR="00DD4E6F" w:rsidRPr="005C124F">
        <w:t xml:space="preserve"> trials </w:t>
      </w:r>
      <w:r w:rsidR="00564840" w:rsidRPr="005C124F">
        <w:t>to a 2 (Age</w:t>
      </w:r>
      <w:r w:rsidR="00685A52" w:rsidRPr="005C124F">
        <w:t>-group</w:t>
      </w:r>
      <w:r w:rsidR="00564840" w:rsidRPr="005C124F">
        <w:t>: young versus old) X 2 (Emotion: ‘happy versus sad’ or ‘angry versus sad’) repeated measures ANOVA.</w:t>
      </w:r>
      <w:r w:rsidR="00512BCF" w:rsidRPr="005C124F">
        <w:t xml:space="preserve"> Additionally</w:t>
      </w:r>
      <w:r w:rsidR="00DD4E6F" w:rsidRPr="005C124F">
        <w:t>,</w:t>
      </w:r>
      <w:r w:rsidR="00512BCF" w:rsidRPr="005C124F">
        <w:t xml:space="preserve"> </w:t>
      </w:r>
      <w:r w:rsidR="00C9579E" w:rsidRPr="005C124F">
        <w:t xml:space="preserve">the categorization data regarding the sad facial stimuli </w:t>
      </w:r>
      <w:r w:rsidR="00C9579E">
        <w:t xml:space="preserve">were subjected to </w:t>
      </w:r>
      <w:r w:rsidR="00222EAD" w:rsidRPr="005C124F">
        <w:t xml:space="preserve">a </w:t>
      </w:r>
      <w:r w:rsidR="00DD4E6F" w:rsidRPr="005C124F">
        <w:t>2 (Age-group: young versus old) X 2 (Study: ‘happy versus sad’ or ‘angry versus sad’)</w:t>
      </w:r>
      <w:r w:rsidR="008E35A6">
        <w:t xml:space="preserve"> </w:t>
      </w:r>
      <w:r w:rsidR="00C9579E">
        <w:t>mixed</w:t>
      </w:r>
      <w:r w:rsidR="008E35A6">
        <w:t xml:space="preserve"> </w:t>
      </w:r>
      <w:r w:rsidR="00C9579E">
        <w:t>design with repeated measures on the Age-group variable and Study as between participants variable.</w:t>
      </w:r>
    </w:p>
    <w:p w14:paraId="3596B624" w14:textId="77777777" w:rsidR="00694264" w:rsidRDefault="00694264" w:rsidP="00694264">
      <w:pPr>
        <w:spacing w:line="480" w:lineRule="auto"/>
        <w:jc w:val="center"/>
        <w:rPr>
          <w:rStyle w:val="Hyperlink"/>
          <w:b/>
          <w:bCs/>
          <w:color w:val="auto"/>
          <w:u w:val="none"/>
        </w:rPr>
      </w:pPr>
      <w:r w:rsidRPr="005C124F">
        <w:rPr>
          <w:rStyle w:val="Hyperlink"/>
          <w:b/>
          <w:bCs/>
          <w:color w:val="auto"/>
          <w:u w:val="none"/>
        </w:rPr>
        <w:lastRenderedPageBreak/>
        <w:t>Results</w:t>
      </w:r>
    </w:p>
    <w:p w14:paraId="71D647A3" w14:textId="53A5A691" w:rsidR="000743DF" w:rsidRPr="00F36758" w:rsidRDefault="00F709F0" w:rsidP="000743DF">
      <w:pPr>
        <w:spacing w:line="480" w:lineRule="auto"/>
        <w:ind w:firstLine="720"/>
        <w:rPr>
          <w:rStyle w:val="None"/>
          <w:rFonts w:eastAsiaTheme="minorEastAsia"/>
          <w:lang w:eastAsia="nl-NL"/>
        </w:rPr>
      </w:pPr>
      <w:r>
        <w:rPr>
          <w:rStyle w:val="Hyperlink"/>
          <w:bCs/>
          <w:color w:val="auto"/>
          <w:u w:val="none"/>
        </w:rPr>
        <w:t>Table</w:t>
      </w:r>
      <w:r w:rsidR="007C5612">
        <w:rPr>
          <w:rStyle w:val="Hyperlink"/>
          <w:bCs/>
          <w:color w:val="auto"/>
          <w:u w:val="none"/>
        </w:rPr>
        <w:t>s</w:t>
      </w:r>
      <w:r>
        <w:rPr>
          <w:rStyle w:val="Hyperlink"/>
          <w:bCs/>
          <w:color w:val="auto"/>
          <w:u w:val="none"/>
        </w:rPr>
        <w:t xml:space="preserve"> 1</w:t>
      </w:r>
      <w:r w:rsidR="007C5612">
        <w:rPr>
          <w:rStyle w:val="Hyperlink"/>
          <w:bCs/>
          <w:color w:val="auto"/>
          <w:u w:val="none"/>
        </w:rPr>
        <w:t xml:space="preserve"> and 2 present</w:t>
      </w:r>
      <w:r>
        <w:rPr>
          <w:rStyle w:val="Hyperlink"/>
          <w:bCs/>
          <w:color w:val="auto"/>
          <w:u w:val="none"/>
        </w:rPr>
        <w:t xml:space="preserve"> an overview of the averages and standard deviations for </w:t>
      </w:r>
      <w:r w:rsidR="007C5612">
        <w:rPr>
          <w:rStyle w:val="Hyperlink"/>
          <w:bCs/>
          <w:color w:val="auto"/>
          <w:u w:val="none"/>
        </w:rPr>
        <w:t>each</w:t>
      </w:r>
      <w:r>
        <w:rPr>
          <w:rStyle w:val="Hyperlink"/>
          <w:bCs/>
          <w:color w:val="auto"/>
          <w:u w:val="none"/>
        </w:rPr>
        <w:t xml:space="preserve"> dependent variables of the current study.</w:t>
      </w:r>
      <w:r w:rsidR="000743DF">
        <w:rPr>
          <w:rStyle w:val="Hyperlink"/>
          <w:bCs/>
          <w:color w:val="auto"/>
          <w:u w:val="none"/>
        </w:rPr>
        <w:t xml:space="preserve"> </w:t>
      </w:r>
      <w:r w:rsidR="000743DF">
        <w:t>Anonymized data</w:t>
      </w:r>
      <w:r w:rsidR="00A77CC2">
        <w:t xml:space="preserve"> </w:t>
      </w:r>
      <w:r w:rsidR="00AB6F43">
        <w:t xml:space="preserve">are stored </w:t>
      </w:r>
      <w:r w:rsidR="000743DF" w:rsidRPr="005C124F">
        <w:t xml:space="preserve">at the </w:t>
      </w:r>
      <w:r w:rsidR="00AB6F43">
        <w:t>OSF</w:t>
      </w:r>
      <w:r w:rsidR="000743DF" w:rsidRPr="005C124F">
        <w:t xml:space="preserve">: </w:t>
      </w:r>
      <w:r w:rsidR="00C130DC">
        <w:rPr>
          <w:rStyle w:val="Hyperlink"/>
          <w:bCs/>
        </w:rPr>
        <w:fldChar w:fldCharType="begin"/>
      </w:r>
      <w:r w:rsidR="00C130DC">
        <w:rPr>
          <w:rStyle w:val="Hyperlink"/>
          <w:bCs/>
        </w:rPr>
        <w:instrText xml:space="preserve"> HYPERLINK "https://osf.io/8pd2s/" </w:instrText>
      </w:r>
      <w:r w:rsidR="00C130DC">
        <w:rPr>
          <w:rStyle w:val="Hyperlink"/>
          <w:bCs/>
        </w:rPr>
        <w:fldChar w:fldCharType="separate"/>
      </w:r>
      <w:r w:rsidR="000743DF" w:rsidRPr="005C124F">
        <w:rPr>
          <w:rStyle w:val="Hyperlink"/>
          <w:bCs/>
        </w:rPr>
        <w:t>https://osf.io/8pd2s/</w:t>
      </w:r>
      <w:r w:rsidR="00C130DC">
        <w:rPr>
          <w:rStyle w:val="Hyperlink"/>
          <w:bCs/>
        </w:rPr>
        <w:fldChar w:fldCharType="end"/>
      </w:r>
      <w:r w:rsidR="00313A3A">
        <w:t>.</w:t>
      </w:r>
      <w:bookmarkStart w:id="0" w:name="_GoBack"/>
      <w:bookmarkEnd w:id="0"/>
    </w:p>
    <w:p w14:paraId="448719C6" w14:textId="77777777" w:rsidR="00F709F0" w:rsidRPr="00F709F0" w:rsidRDefault="00F709F0" w:rsidP="00F709F0">
      <w:pPr>
        <w:spacing w:line="480" w:lineRule="auto"/>
        <w:rPr>
          <w:rStyle w:val="Hyperlink"/>
          <w:bCs/>
          <w:color w:val="auto"/>
          <w:u w:val="none"/>
        </w:rPr>
      </w:pPr>
    </w:p>
    <w:p w14:paraId="0DF48797" w14:textId="77777777" w:rsidR="00685A52" w:rsidRPr="005C124F" w:rsidRDefault="00685A52" w:rsidP="00685A5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b/>
          <w:i/>
        </w:rPr>
      </w:pPr>
      <w:r w:rsidRPr="005C124F">
        <w:rPr>
          <w:rStyle w:val="None"/>
          <w:rFonts w:ascii="Times New Roman" w:hAnsi="Times New Roman" w:cs="Times New Roman"/>
          <w:b/>
          <w:i/>
        </w:rPr>
        <w:t>Study 1</w:t>
      </w:r>
      <w:r w:rsidR="008E35A6">
        <w:rPr>
          <w:rStyle w:val="None"/>
          <w:rFonts w:ascii="Times New Roman" w:hAnsi="Times New Roman" w:cs="Times New Roman"/>
          <w:b/>
          <w:i/>
        </w:rPr>
        <w:t>: Happy versus Sad</w:t>
      </w:r>
    </w:p>
    <w:p w14:paraId="79026A58" w14:textId="7C91BD9B" w:rsidR="005C124F" w:rsidRDefault="00685A52" w:rsidP="00DD4E6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i/>
        </w:rPr>
      </w:pPr>
      <w:r w:rsidRPr="005C124F">
        <w:rPr>
          <w:rStyle w:val="None"/>
          <w:rFonts w:ascii="Times New Roman" w:hAnsi="Times New Roman" w:cs="Times New Roman"/>
        </w:rPr>
        <w:tab/>
      </w:r>
      <w:r w:rsidR="005C124F">
        <w:rPr>
          <w:rStyle w:val="None"/>
          <w:rFonts w:ascii="Times New Roman" w:hAnsi="Times New Roman" w:cs="Times New Roman"/>
          <w:i/>
        </w:rPr>
        <w:t xml:space="preserve">Response latencies. </w:t>
      </w:r>
      <w:r w:rsidR="003B48B5" w:rsidRPr="005C124F">
        <w:rPr>
          <w:rStyle w:val="None"/>
          <w:rFonts w:ascii="Times New Roman" w:hAnsi="Times New Roman" w:cs="Times New Roman"/>
        </w:rPr>
        <w:t xml:space="preserve">In line with Craig and </w:t>
      </w:r>
      <w:proofErr w:type="spellStart"/>
      <w:r w:rsidR="003B48B5" w:rsidRPr="005C124F">
        <w:rPr>
          <w:rStyle w:val="None"/>
          <w:rFonts w:ascii="Times New Roman" w:hAnsi="Times New Roman" w:cs="Times New Roman"/>
        </w:rPr>
        <w:t>Lipp</w:t>
      </w:r>
      <w:proofErr w:type="spellEnd"/>
      <w:r w:rsidR="003B48B5" w:rsidRPr="005C124F">
        <w:rPr>
          <w:rStyle w:val="None"/>
          <w:rFonts w:ascii="Times New Roman" w:hAnsi="Times New Roman" w:cs="Times New Roman"/>
        </w:rPr>
        <w:t xml:space="preserve"> (</w:t>
      </w:r>
      <w:r w:rsidR="00794EC9">
        <w:rPr>
          <w:rStyle w:val="None"/>
          <w:rFonts w:ascii="Times New Roman" w:hAnsi="Times New Roman" w:cs="Times New Roman"/>
        </w:rPr>
        <w:t>2018</w:t>
      </w:r>
      <w:r w:rsidR="003B48B5" w:rsidRPr="005C124F">
        <w:rPr>
          <w:rStyle w:val="None"/>
          <w:rFonts w:ascii="Times New Roman" w:hAnsi="Times New Roman" w:cs="Times New Roman"/>
        </w:rPr>
        <w:t xml:space="preserve">), </w:t>
      </w:r>
      <w:r w:rsidRPr="005C124F">
        <w:rPr>
          <w:rStyle w:val="None"/>
          <w:rFonts w:ascii="Times New Roman" w:hAnsi="Times New Roman" w:cs="Times New Roman"/>
        </w:rPr>
        <w:t xml:space="preserve">the predicted two-way interaction between </w:t>
      </w:r>
      <w:r w:rsidR="003B48B5" w:rsidRPr="005C124F">
        <w:rPr>
          <w:rStyle w:val="None"/>
          <w:rFonts w:ascii="Times New Roman" w:hAnsi="Times New Roman" w:cs="Times New Roman"/>
        </w:rPr>
        <w:t>Age-group</w:t>
      </w:r>
      <w:r w:rsidRPr="005C124F">
        <w:rPr>
          <w:rStyle w:val="None"/>
          <w:rFonts w:ascii="Times New Roman" w:hAnsi="Times New Roman" w:cs="Times New Roman"/>
        </w:rPr>
        <w:t xml:space="preserve"> and </w:t>
      </w:r>
      <w:r w:rsidR="003B48B5" w:rsidRPr="005C124F">
        <w:rPr>
          <w:rStyle w:val="None"/>
          <w:rFonts w:ascii="Times New Roman" w:hAnsi="Times New Roman" w:cs="Times New Roman"/>
        </w:rPr>
        <w:t>Emotion</w:t>
      </w:r>
      <w:r w:rsidR="005C124F">
        <w:rPr>
          <w:rStyle w:val="None"/>
          <w:rFonts w:ascii="Times New Roman" w:hAnsi="Times New Roman" w:cs="Times New Roman"/>
        </w:rPr>
        <w:t xml:space="preserve"> was observed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3B48B5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3B48B5" w:rsidRPr="005C124F">
        <w:rPr>
          <w:rStyle w:val="None"/>
          <w:rFonts w:ascii="Times New Roman" w:hAnsi="Times New Roman" w:cs="Times New Roman"/>
        </w:rPr>
        <w:t>1, 2</w:t>
      </w:r>
      <w:r w:rsidRPr="005C124F">
        <w:rPr>
          <w:rStyle w:val="None"/>
          <w:rFonts w:ascii="Times New Roman" w:hAnsi="Times New Roman" w:cs="Times New Roman"/>
        </w:rPr>
        <w:t xml:space="preserve">8) = </w:t>
      </w:r>
      <w:r w:rsidR="003B48B5" w:rsidRPr="005C124F">
        <w:rPr>
          <w:rStyle w:val="None"/>
          <w:rFonts w:ascii="Times New Roman" w:hAnsi="Times New Roman" w:cs="Times New Roman"/>
        </w:rPr>
        <w:t>16</w:t>
      </w:r>
      <w:r w:rsidRPr="005C124F">
        <w:rPr>
          <w:rStyle w:val="None"/>
          <w:rFonts w:ascii="Times New Roman" w:hAnsi="Times New Roman" w:cs="Times New Roman"/>
        </w:rPr>
        <w:t>.</w:t>
      </w:r>
      <w:r w:rsidR="003B48B5" w:rsidRPr="005C124F">
        <w:rPr>
          <w:rStyle w:val="None"/>
          <w:rFonts w:ascii="Times New Roman" w:hAnsi="Times New Roman" w:cs="Times New Roman"/>
        </w:rPr>
        <w:t>04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&lt; .001,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.</w:t>
      </w:r>
      <w:r w:rsidR="003B48B5" w:rsidRPr="005C124F">
        <w:rPr>
          <w:rStyle w:val="None"/>
          <w:rFonts w:ascii="Times New Roman" w:hAnsi="Times New Roman" w:cs="Times New Roman"/>
        </w:rPr>
        <w:t>36</w:t>
      </w:r>
      <w:r w:rsidRPr="005C124F">
        <w:rPr>
          <w:rStyle w:val="None"/>
          <w:rFonts w:ascii="Times New Roman" w:hAnsi="Times New Roman" w:cs="Times New Roman"/>
        </w:rPr>
        <w:t xml:space="preserve">, see </w:t>
      </w:r>
      <w:r w:rsidR="003B48B5" w:rsidRPr="005C124F">
        <w:rPr>
          <w:rStyle w:val="None"/>
          <w:rFonts w:ascii="Times New Roman" w:hAnsi="Times New Roman" w:cs="Times New Roman"/>
        </w:rPr>
        <w:t>Table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>1</w:t>
      </w:r>
      <w:r w:rsidRPr="005C124F">
        <w:rPr>
          <w:rStyle w:val="None"/>
          <w:rFonts w:ascii="Times New Roman" w:hAnsi="Times New Roman" w:cs="Times New Roman"/>
        </w:rPr>
        <w:t>.</w:t>
      </w:r>
      <w:r w:rsidR="00DD4E6F"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>Happiness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 xml:space="preserve">was categorized </w:t>
      </w:r>
      <w:r w:rsidR="00C9579E">
        <w:rPr>
          <w:rStyle w:val="None"/>
          <w:rFonts w:ascii="Times New Roman" w:hAnsi="Times New Roman" w:cs="Times New Roman"/>
        </w:rPr>
        <w:t>faster</w:t>
      </w:r>
      <w:r w:rsidR="003B48B5" w:rsidRPr="005C124F">
        <w:rPr>
          <w:rStyle w:val="None"/>
          <w:rFonts w:ascii="Times New Roman" w:hAnsi="Times New Roman" w:cs="Times New Roman"/>
        </w:rPr>
        <w:t xml:space="preserve"> than sadness</w:t>
      </w:r>
      <w:r w:rsidRPr="005C124F">
        <w:rPr>
          <w:rStyle w:val="None"/>
          <w:rFonts w:ascii="Times New Roman" w:hAnsi="Times New Roman" w:cs="Times New Roman"/>
        </w:rPr>
        <w:t xml:space="preserve"> on </w:t>
      </w:r>
      <w:r w:rsidR="003B48B5" w:rsidRPr="005C124F">
        <w:rPr>
          <w:rStyle w:val="None"/>
          <w:rFonts w:ascii="Times New Roman" w:hAnsi="Times New Roman" w:cs="Times New Roman"/>
        </w:rPr>
        <w:t>young male faces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3B48B5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3B48B5" w:rsidRPr="005C124F">
        <w:rPr>
          <w:rStyle w:val="None"/>
          <w:rFonts w:ascii="Times New Roman" w:hAnsi="Times New Roman" w:cs="Times New Roman"/>
        </w:rPr>
        <w:t>1, 28</w:t>
      </w:r>
      <w:r w:rsidRPr="005C124F">
        <w:rPr>
          <w:rStyle w:val="None"/>
          <w:rFonts w:ascii="Times New Roman" w:hAnsi="Times New Roman" w:cs="Times New Roman"/>
        </w:rPr>
        <w:t xml:space="preserve">) = </w:t>
      </w:r>
      <w:r w:rsidR="004525B7">
        <w:rPr>
          <w:rStyle w:val="None"/>
          <w:rFonts w:ascii="Times New Roman" w:hAnsi="Times New Roman" w:cs="Times New Roman"/>
        </w:rPr>
        <w:t>16.80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&lt;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.001</w:t>
      </w:r>
      <w:r w:rsidRPr="005C124F">
        <w:rPr>
          <w:rStyle w:val="None"/>
          <w:rFonts w:ascii="Times New Roman" w:hAnsi="Times New Roman" w:cs="Times New Roman"/>
        </w:rPr>
        <w:t>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</w:t>
      </w:r>
      <w:r w:rsidR="004525B7">
        <w:rPr>
          <w:rStyle w:val="None"/>
          <w:rFonts w:ascii="Times New Roman" w:hAnsi="Times New Roman" w:cs="Times New Roman"/>
        </w:rPr>
        <w:t>.38</w:t>
      </w:r>
      <w:r w:rsidR="003B48B5" w:rsidRPr="005C124F">
        <w:rPr>
          <w:rStyle w:val="None"/>
          <w:rFonts w:ascii="Times New Roman" w:hAnsi="Times New Roman" w:cs="Times New Roman"/>
        </w:rPr>
        <w:t>, but not on old male faces (</w:t>
      </w:r>
      <w:r w:rsidR="003B48B5" w:rsidRPr="005C124F">
        <w:rPr>
          <w:rStyle w:val="None"/>
          <w:rFonts w:ascii="Times New Roman" w:hAnsi="Times New Roman" w:cs="Times New Roman"/>
          <w:i/>
        </w:rPr>
        <w:t>F</w:t>
      </w:r>
      <w:r w:rsidR="003B48B5" w:rsidRPr="005C124F">
        <w:rPr>
          <w:rStyle w:val="None"/>
          <w:rFonts w:ascii="Times New Roman" w:hAnsi="Times New Roman" w:cs="Times New Roman"/>
        </w:rPr>
        <w:t xml:space="preserve">&lt;1, </w:t>
      </w:r>
      <w:r w:rsidR="003B48B5" w:rsidRPr="005C124F">
        <w:rPr>
          <w:rStyle w:val="None"/>
          <w:rFonts w:ascii="Times New Roman" w:hAnsi="Times New Roman" w:cs="Times New Roman"/>
          <w:i/>
        </w:rPr>
        <w:t>p</w:t>
      </w:r>
      <w:r w:rsidR="003B48B5" w:rsidRPr="005C124F">
        <w:rPr>
          <w:rStyle w:val="None"/>
          <w:rFonts w:ascii="Times New Roman" w:hAnsi="Times New Roman" w:cs="Times New Roman"/>
        </w:rPr>
        <w:t xml:space="preserve"> ns.)</w:t>
      </w:r>
      <w:r w:rsidR="00DE4633">
        <w:rPr>
          <w:rStyle w:val="None"/>
          <w:rFonts w:ascii="Times New Roman" w:hAnsi="Times New Roman" w:cs="Times New Roman"/>
        </w:rPr>
        <w:t>.</w:t>
      </w:r>
      <w:r w:rsidRPr="005C124F">
        <w:rPr>
          <w:rStyle w:val="None"/>
          <w:rFonts w:ascii="Times New Roman" w:hAnsi="Times New Roman" w:cs="Times New Roman"/>
        </w:rPr>
        <w:t xml:space="preserve"> Additionally, </w:t>
      </w:r>
      <w:r w:rsidR="005C124F">
        <w:rPr>
          <w:rStyle w:val="None"/>
          <w:rFonts w:ascii="Times New Roman" w:hAnsi="Times New Roman" w:cs="Times New Roman"/>
        </w:rPr>
        <w:t xml:space="preserve">happiness was </w:t>
      </w:r>
      <w:r w:rsidR="005B7557">
        <w:rPr>
          <w:rStyle w:val="None"/>
          <w:rFonts w:ascii="Times New Roman" w:hAnsi="Times New Roman" w:cs="Times New Roman"/>
        </w:rPr>
        <w:t>categorized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C9579E">
        <w:rPr>
          <w:rStyle w:val="None"/>
          <w:rFonts w:ascii="Times New Roman" w:hAnsi="Times New Roman" w:cs="Times New Roman"/>
        </w:rPr>
        <w:t>faster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>on young</w:t>
      </w:r>
      <w:r w:rsidR="00DE4633">
        <w:rPr>
          <w:rStyle w:val="None"/>
          <w:rFonts w:ascii="Times New Roman" w:hAnsi="Times New Roman" w:cs="Times New Roman"/>
        </w:rPr>
        <w:t xml:space="preserve"> male faces</w:t>
      </w:r>
      <w:r w:rsidR="003B48B5" w:rsidRPr="005C124F">
        <w:rPr>
          <w:rStyle w:val="None"/>
          <w:rFonts w:ascii="Times New Roman" w:hAnsi="Times New Roman" w:cs="Times New Roman"/>
        </w:rPr>
        <w:t xml:space="preserve"> than old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>male faces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3B48B5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3B48B5" w:rsidRPr="005C124F">
        <w:rPr>
          <w:rStyle w:val="None"/>
          <w:rFonts w:ascii="Times New Roman" w:hAnsi="Times New Roman" w:cs="Times New Roman"/>
        </w:rPr>
        <w:t>1, 2</w:t>
      </w:r>
      <w:r w:rsidRPr="005C124F">
        <w:rPr>
          <w:rStyle w:val="None"/>
          <w:rFonts w:ascii="Times New Roman" w:hAnsi="Times New Roman" w:cs="Times New Roman"/>
        </w:rPr>
        <w:t xml:space="preserve">8) = </w:t>
      </w:r>
      <w:r w:rsidR="004525B7">
        <w:rPr>
          <w:rStyle w:val="None"/>
          <w:rFonts w:ascii="Times New Roman" w:hAnsi="Times New Roman" w:cs="Times New Roman"/>
        </w:rPr>
        <w:t>26,79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&lt;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.001</w:t>
      </w:r>
      <w:r w:rsidRPr="005C124F">
        <w:rPr>
          <w:rStyle w:val="None"/>
          <w:rFonts w:ascii="Times New Roman" w:hAnsi="Times New Roman" w:cs="Times New Roman"/>
        </w:rPr>
        <w:t>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</w:t>
      </w:r>
      <w:r w:rsidR="004525B7">
        <w:rPr>
          <w:rStyle w:val="None"/>
          <w:rFonts w:ascii="Times New Roman" w:hAnsi="Times New Roman" w:cs="Times New Roman"/>
        </w:rPr>
        <w:t xml:space="preserve"> .489</w:t>
      </w:r>
      <w:r w:rsidRPr="005C124F">
        <w:rPr>
          <w:rStyle w:val="None"/>
          <w:rFonts w:ascii="Times New Roman" w:hAnsi="Times New Roman" w:cs="Times New Roman"/>
        </w:rPr>
        <w:t xml:space="preserve">, whereas </w:t>
      </w:r>
      <w:r w:rsidR="003B48B5" w:rsidRPr="005C124F">
        <w:rPr>
          <w:rStyle w:val="None"/>
          <w:rFonts w:ascii="Times New Roman" w:hAnsi="Times New Roman" w:cs="Times New Roman"/>
        </w:rPr>
        <w:t xml:space="preserve">there was no difference in </w:t>
      </w:r>
      <w:r w:rsidR="005B7557">
        <w:rPr>
          <w:rStyle w:val="None"/>
          <w:rFonts w:ascii="Times New Roman" w:hAnsi="Times New Roman" w:cs="Times New Roman"/>
        </w:rPr>
        <w:t>categorizing</w:t>
      </w:r>
      <w:r w:rsidR="003B48B5" w:rsidRPr="005C124F"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</w:rPr>
        <w:t>sad</w:t>
      </w:r>
      <w:r w:rsidR="005C124F">
        <w:rPr>
          <w:rStyle w:val="None"/>
          <w:rFonts w:ascii="Times New Roman" w:hAnsi="Times New Roman" w:cs="Times New Roman"/>
        </w:rPr>
        <w:t>ness on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>young or old male faces</w:t>
      </w:r>
      <w:r w:rsidRPr="005C124F">
        <w:rPr>
          <w:rStyle w:val="None"/>
          <w:rFonts w:ascii="Times New Roman" w:hAnsi="Times New Roman" w:cs="Times New Roman"/>
        </w:rPr>
        <w:t xml:space="preserve">. </w:t>
      </w:r>
      <w:r w:rsidR="003B48B5" w:rsidRPr="005C124F">
        <w:rPr>
          <w:rStyle w:val="None"/>
          <w:rFonts w:ascii="Times New Roman" w:hAnsi="Times New Roman" w:cs="Times New Roman"/>
        </w:rPr>
        <w:t>Furthermore, emotional expressions</w:t>
      </w:r>
      <w:r w:rsidR="00DE4633">
        <w:rPr>
          <w:rStyle w:val="None"/>
          <w:rFonts w:ascii="Times New Roman" w:hAnsi="Times New Roman" w:cs="Times New Roman"/>
        </w:rPr>
        <w:t xml:space="preserve"> in general</w:t>
      </w:r>
      <w:r w:rsidR="003B48B5" w:rsidRPr="005C124F">
        <w:rPr>
          <w:rStyle w:val="None"/>
          <w:rFonts w:ascii="Times New Roman" w:hAnsi="Times New Roman" w:cs="Times New Roman"/>
        </w:rPr>
        <w:t xml:space="preserve"> were</w:t>
      </w:r>
      <w:r w:rsidR="005B7557">
        <w:rPr>
          <w:rStyle w:val="None"/>
          <w:rFonts w:ascii="Times New Roman" w:hAnsi="Times New Roman" w:cs="Times New Roman"/>
        </w:rPr>
        <w:t xml:space="preserve"> </w:t>
      </w:r>
      <w:r w:rsidR="00B40FC9">
        <w:rPr>
          <w:rStyle w:val="None"/>
          <w:rFonts w:ascii="Times New Roman" w:hAnsi="Times New Roman" w:cs="Times New Roman"/>
        </w:rPr>
        <w:t>categorized faster</w:t>
      </w:r>
      <w:r w:rsidR="005B7557" w:rsidRPr="005C124F">
        <w:rPr>
          <w:rStyle w:val="None"/>
          <w:rFonts w:ascii="Times New Roman" w:hAnsi="Times New Roman" w:cs="Times New Roman"/>
        </w:rPr>
        <w:t xml:space="preserve"> </w:t>
      </w:r>
      <w:r w:rsidR="003B48B5" w:rsidRPr="005C124F">
        <w:rPr>
          <w:rStyle w:val="None"/>
          <w:rFonts w:ascii="Times New Roman" w:hAnsi="Times New Roman" w:cs="Times New Roman"/>
        </w:rPr>
        <w:t xml:space="preserve">on young than old male faces, </w:t>
      </w:r>
      <w:proofErr w:type="gramStart"/>
      <w:r w:rsidR="003B48B5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3B48B5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3B48B5" w:rsidRPr="005C124F">
        <w:rPr>
          <w:rStyle w:val="None"/>
          <w:rFonts w:ascii="Times New Roman" w:hAnsi="Times New Roman" w:cs="Times New Roman"/>
        </w:rPr>
        <w:t xml:space="preserve">1, 28) = 15.04, </w:t>
      </w:r>
      <w:r w:rsidR="003B48B5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3B48B5" w:rsidRPr="005C124F">
        <w:rPr>
          <w:rStyle w:val="None"/>
          <w:rFonts w:ascii="Times New Roman" w:hAnsi="Times New Roman" w:cs="Times New Roman"/>
        </w:rPr>
        <w:t xml:space="preserve"> &lt; .001, η</w:t>
      </w:r>
      <w:r w:rsidR="003B48B5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3B48B5" w:rsidRPr="005C124F">
        <w:rPr>
          <w:rStyle w:val="None"/>
          <w:rFonts w:ascii="Times New Roman" w:hAnsi="Times New Roman" w:cs="Times New Roman"/>
        </w:rPr>
        <w:t xml:space="preserve"> = .35, and happy expressio</w:t>
      </w:r>
      <w:r w:rsidR="005C124F">
        <w:rPr>
          <w:rStyle w:val="None"/>
          <w:rFonts w:ascii="Times New Roman" w:hAnsi="Times New Roman" w:cs="Times New Roman"/>
        </w:rPr>
        <w:t xml:space="preserve">ns were </w:t>
      </w:r>
      <w:r w:rsidR="00B40FC9">
        <w:rPr>
          <w:rStyle w:val="None"/>
          <w:rFonts w:ascii="Times New Roman" w:hAnsi="Times New Roman" w:cs="Times New Roman"/>
        </w:rPr>
        <w:t>categorized faster</w:t>
      </w:r>
      <w:r w:rsidR="005B7557" w:rsidRPr="005C124F">
        <w:rPr>
          <w:rStyle w:val="None"/>
          <w:rFonts w:ascii="Times New Roman" w:hAnsi="Times New Roman" w:cs="Times New Roman"/>
        </w:rPr>
        <w:t xml:space="preserve"> </w:t>
      </w:r>
      <w:r w:rsidR="005C124F">
        <w:rPr>
          <w:rStyle w:val="None"/>
          <w:rFonts w:ascii="Times New Roman" w:hAnsi="Times New Roman" w:cs="Times New Roman"/>
        </w:rPr>
        <w:t>than sad expressions,</w:t>
      </w:r>
      <w:r w:rsidR="005C124F" w:rsidRPr="005C124F">
        <w:rPr>
          <w:rStyle w:val="None"/>
          <w:rFonts w:ascii="Times New Roman" w:hAnsi="Times New Roman" w:cs="Times New Roman"/>
          <w:i/>
          <w:iCs/>
        </w:rPr>
        <w:t xml:space="preserve"> F</w:t>
      </w:r>
      <w:r w:rsidR="005C124F" w:rsidRPr="005C124F">
        <w:rPr>
          <w:rStyle w:val="None"/>
          <w:rFonts w:ascii="Times New Roman" w:hAnsi="Times New Roman" w:cs="Times New Roman"/>
        </w:rPr>
        <w:t xml:space="preserve">(1, 28) = </w:t>
      </w:r>
      <w:r w:rsidR="005C124F">
        <w:rPr>
          <w:rStyle w:val="None"/>
          <w:rFonts w:ascii="Times New Roman" w:hAnsi="Times New Roman" w:cs="Times New Roman"/>
        </w:rPr>
        <w:t>4</w:t>
      </w:r>
      <w:r w:rsidR="005C124F" w:rsidRPr="005C124F">
        <w:rPr>
          <w:rStyle w:val="None"/>
          <w:rFonts w:ascii="Times New Roman" w:hAnsi="Times New Roman" w:cs="Times New Roman"/>
        </w:rPr>
        <w:t>.</w:t>
      </w:r>
      <w:r w:rsidR="005C124F">
        <w:rPr>
          <w:rStyle w:val="None"/>
          <w:rFonts w:ascii="Times New Roman" w:hAnsi="Times New Roman" w:cs="Times New Roman"/>
        </w:rPr>
        <w:t>99</w:t>
      </w:r>
      <w:r w:rsidR="005C124F" w:rsidRPr="005C124F">
        <w:rPr>
          <w:rStyle w:val="None"/>
          <w:rFonts w:ascii="Times New Roman" w:hAnsi="Times New Roman" w:cs="Times New Roman"/>
        </w:rPr>
        <w:t xml:space="preserve">, </w:t>
      </w:r>
      <w:r w:rsidR="005C124F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5C124F">
        <w:rPr>
          <w:rStyle w:val="None"/>
          <w:rFonts w:ascii="Times New Roman" w:hAnsi="Times New Roman" w:cs="Times New Roman"/>
        </w:rPr>
        <w:t xml:space="preserve"> =</w:t>
      </w:r>
      <w:r w:rsidR="005C124F" w:rsidRPr="005C124F">
        <w:rPr>
          <w:rStyle w:val="None"/>
          <w:rFonts w:ascii="Times New Roman" w:hAnsi="Times New Roman" w:cs="Times New Roman"/>
        </w:rPr>
        <w:t xml:space="preserve"> .0</w:t>
      </w:r>
      <w:r w:rsidR="005C124F">
        <w:rPr>
          <w:rStyle w:val="None"/>
          <w:rFonts w:ascii="Times New Roman" w:hAnsi="Times New Roman" w:cs="Times New Roman"/>
        </w:rPr>
        <w:t>34</w:t>
      </w:r>
      <w:r w:rsidR="005C124F" w:rsidRPr="005C124F">
        <w:rPr>
          <w:rStyle w:val="None"/>
          <w:rFonts w:ascii="Times New Roman" w:hAnsi="Times New Roman" w:cs="Times New Roman"/>
        </w:rPr>
        <w:t>, η</w:t>
      </w:r>
      <w:r w:rsidR="005C124F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5C124F" w:rsidRPr="005C124F">
        <w:rPr>
          <w:rStyle w:val="None"/>
          <w:rFonts w:ascii="Times New Roman" w:hAnsi="Times New Roman" w:cs="Times New Roman"/>
        </w:rPr>
        <w:t xml:space="preserve"> = .</w:t>
      </w:r>
      <w:r w:rsidR="005C124F">
        <w:rPr>
          <w:rStyle w:val="None"/>
          <w:rFonts w:ascii="Times New Roman" w:hAnsi="Times New Roman" w:cs="Times New Roman"/>
        </w:rPr>
        <w:t>1</w:t>
      </w:r>
      <w:r w:rsidR="005C124F" w:rsidRPr="005C124F">
        <w:rPr>
          <w:rStyle w:val="None"/>
          <w:rFonts w:ascii="Times New Roman" w:hAnsi="Times New Roman" w:cs="Times New Roman"/>
        </w:rPr>
        <w:t>5</w:t>
      </w:r>
      <w:r w:rsidRPr="005C124F">
        <w:rPr>
          <w:rStyle w:val="None"/>
          <w:rFonts w:ascii="Times New Roman" w:hAnsi="Times New Roman" w:cs="Times New Roman"/>
        </w:rPr>
        <w:t>.</w:t>
      </w:r>
      <w:r w:rsidR="005C124F" w:rsidRPr="005C124F">
        <w:rPr>
          <w:rStyle w:val="None"/>
          <w:rFonts w:ascii="Times New Roman" w:hAnsi="Times New Roman" w:cs="Times New Roman"/>
          <w:i/>
        </w:rPr>
        <w:t xml:space="preserve"> </w:t>
      </w:r>
    </w:p>
    <w:p w14:paraId="6CB69E8A" w14:textId="77777777" w:rsidR="00694264" w:rsidRDefault="005C124F" w:rsidP="00DE463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</w:rPr>
      </w:pPr>
      <w:r>
        <w:rPr>
          <w:rStyle w:val="None"/>
          <w:rFonts w:ascii="Times New Roman" w:hAnsi="Times New Roman" w:cs="Times New Roman"/>
          <w:i/>
        </w:rPr>
        <w:tab/>
        <w:t xml:space="preserve">Proportion correct. </w:t>
      </w:r>
      <w:r w:rsidRPr="005C124F">
        <w:rPr>
          <w:rStyle w:val="None"/>
          <w:rFonts w:ascii="Times New Roman" w:hAnsi="Times New Roman" w:cs="Times New Roman"/>
        </w:rPr>
        <w:t>In</w:t>
      </w:r>
      <w:r>
        <w:rPr>
          <w:rStyle w:val="None"/>
          <w:rFonts w:ascii="Times New Roman" w:hAnsi="Times New Roman" w:cs="Times New Roman"/>
        </w:rPr>
        <w:t>consistent</w:t>
      </w:r>
      <w:r w:rsidRPr="005C124F">
        <w:rPr>
          <w:rStyle w:val="None"/>
          <w:rFonts w:ascii="Times New Roman" w:hAnsi="Times New Roman" w:cs="Times New Roman"/>
        </w:rPr>
        <w:t xml:space="preserve"> with Craig and </w:t>
      </w:r>
      <w:proofErr w:type="spellStart"/>
      <w:r w:rsidRPr="005C124F">
        <w:rPr>
          <w:rStyle w:val="None"/>
          <w:rFonts w:ascii="Times New Roman" w:hAnsi="Times New Roman" w:cs="Times New Roman"/>
        </w:rPr>
        <w:t>Lipp</w:t>
      </w:r>
      <w:proofErr w:type="spellEnd"/>
      <w:r w:rsidRPr="005C124F">
        <w:rPr>
          <w:rStyle w:val="None"/>
          <w:rFonts w:ascii="Times New Roman" w:hAnsi="Times New Roman" w:cs="Times New Roman"/>
        </w:rPr>
        <w:t xml:space="preserve"> (</w:t>
      </w:r>
      <w:r w:rsidR="00794EC9">
        <w:rPr>
          <w:rStyle w:val="None"/>
          <w:rFonts w:ascii="Times New Roman" w:hAnsi="Times New Roman" w:cs="Times New Roman"/>
        </w:rPr>
        <w:t>2018</w:t>
      </w:r>
      <w:r w:rsidRPr="005C124F">
        <w:rPr>
          <w:rStyle w:val="None"/>
          <w:rFonts w:ascii="Times New Roman" w:hAnsi="Times New Roman" w:cs="Times New Roman"/>
        </w:rPr>
        <w:t xml:space="preserve">), </w:t>
      </w:r>
      <w:r>
        <w:rPr>
          <w:rStyle w:val="None"/>
          <w:rFonts w:ascii="Times New Roman" w:hAnsi="Times New Roman" w:cs="Times New Roman"/>
        </w:rPr>
        <w:t>but consistent with the evaluative congruency hypothesis, we found a</w:t>
      </w:r>
      <w:r w:rsidRPr="005C124F">
        <w:rPr>
          <w:rStyle w:val="None"/>
          <w:rFonts w:ascii="Times New Roman" w:hAnsi="Times New Roman" w:cs="Times New Roman"/>
        </w:rPr>
        <w:t xml:space="preserve"> two-way interaction between Age-group and Emotion,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Pr="005C124F">
        <w:rPr>
          <w:rStyle w:val="None"/>
          <w:rFonts w:ascii="Times New Roman" w:hAnsi="Times New Roman" w:cs="Times New Roman"/>
        </w:rPr>
        <w:t>(</w:t>
      </w:r>
      <w:proofErr w:type="gramEnd"/>
      <w:r w:rsidRPr="005C124F">
        <w:rPr>
          <w:rStyle w:val="None"/>
          <w:rFonts w:ascii="Times New Roman" w:hAnsi="Times New Roman" w:cs="Times New Roman"/>
        </w:rPr>
        <w:t xml:space="preserve">1, 28) = </w:t>
      </w:r>
      <w:r>
        <w:rPr>
          <w:rStyle w:val="None"/>
          <w:rFonts w:ascii="Times New Roman" w:hAnsi="Times New Roman" w:cs="Times New Roman"/>
        </w:rPr>
        <w:t>14</w:t>
      </w:r>
      <w:r w:rsidRPr="005C124F">
        <w:rPr>
          <w:rStyle w:val="None"/>
          <w:rFonts w:ascii="Times New Roman" w:hAnsi="Times New Roman" w:cs="Times New Roman"/>
        </w:rPr>
        <w:t>.</w:t>
      </w:r>
      <w:r>
        <w:rPr>
          <w:rStyle w:val="None"/>
          <w:rFonts w:ascii="Times New Roman" w:hAnsi="Times New Roman" w:cs="Times New Roman"/>
        </w:rPr>
        <w:t>83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&lt; .001,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.</w:t>
      </w:r>
      <w:r>
        <w:rPr>
          <w:rStyle w:val="None"/>
          <w:rFonts w:ascii="Times New Roman" w:hAnsi="Times New Roman" w:cs="Times New Roman"/>
        </w:rPr>
        <w:t>35</w:t>
      </w:r>
      <w:r w:rsidRPr="005C124F">
        <w:rPr>
          <w:rStyle w:val="None"/>
          <w:rFonts w:ascii="Times New Roman" w:hAnsi="Times New Roman" w:cs="Times New Roman"/>
        </w:rPr>
        <w:t xml:space="preserve">. Happiness was categorized more </w:t>
      </w:r>
      <w:r>
        <w:rPr>
          <w:rStyle w:val="None"/>
          <w:rFonts w:ascii="Times New Roman" w:hAnsi="Times New Roman" w:cs="Times New Roman"/>
        </w:rPr>
        <w:t>accurately</w:t>
      </w:r>
      <w:r w:rsidRPr="005C124F">
        <w:rPr>
          <w:rStyle w:val="None"/>
          <w:rFonts w:ascii="Times New Roman" w:hAnsi="Times New Roman" w:cs="Times New Roman"/>
        </w:rPr>
        <w:t xml:space="preserve"> than sadness on young male faces,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Pr="005C124F">
        <w:rPr>
          <w:rStyle w:val="None"/>
          <w:rFonts w:ascii="Times New Roman" w:hAnsi="Times New Roman" w:cs="Times New Roman"/>
        </w:rPr>
        <w:t>(</w:t>
      </w:r>
      <w:proofErr w:type="gramEnd"/>
      <w:r w:rsidRPr="005C124F">
        <w:rPr>
          <w:rStyle w:val="None"/>
          <w:rFonts w:ascii="Times New Roman" w:hAnsi="Times New Roman" w:cs="Times New Roman"/>
        </w:rPr>
        <w:t xml:space="preserve">1, 28) = </w:t>
      </w:r>
      <w:r w:rsidR="004525B7">
        <w:rPr>
          <w:rStyle w:val="None"/>
          <w:rFonts w:ascii="Times New Roman" w:hAnsi="Times New Roman" w:cs="Times New Roman"/>
        </w:rPr>
        <w:t>12.79,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&lt;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.001</w:t>
      </w:r>
      <w:r w:rsidRPr="005C124F">
        <w:rPr>
          <w:rStyle w:val="None"/>
          <w:rFonts w:ascii="Times New Roman" w:hAnsi="Times New Roman" w:cs="Times New Roman"/>
        </w:rPr>
        <w:t>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</w:t>
      </w:r>
      <w:r w:rsidR="004525B7">
        <w:rPr>
          <w:rStyle w:val="None"/>
          <w:rFonts w:ascii="Times New Roman" w:hAnsi="Times New Roman" w:cs="Times New Roman"/>
        </w:rPr>
        <w:t>.31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>
        <w:rPr>
          <w:rStyle w:val="None"/>
          <w:rFonts w:ascii="Times New Roman" w:hAnsi="Times New Roman" w:cs="Times New Roman"/>
        </w:rPr>
        <w:t xml:space="preserve">whereas the </w:t>
      </w:r>
      <w:r w:rsidR="00DE4633">
        <w:rPr>
          <w:rStyle w:val="None"/>
          <w:rFonts w:ascii="Times New Roman" w:hAnsi="Times New Roman" w:cs="Times New Roman"/>
        </w:rPr>
        <w:t xml:space="preserve">reverse </w:t>
      </w:r>
      <w:r>
        <w:rPr>
          <w:rStyle w:val="None"/>
          <w:rFonts w:ascii="Times New Roman" w:hAnsi="Times New Roman" w:cs="Times New Roman"/>
        </w:rPr>
        <w:t>was true for</w:t>
      </w:r>
      <w:r w:rsidRPr="005C124F">
        <w:rPr>
          <w:rStyle w:val="None"/>
          <w:rFonts w:ascii="Times New Roman" w:hAnsi="Times New Roman" w:cs="Times New Roman"/>
        </w:rPr>
        <w:t xml:space="preserve"> old male faces</w:t>
      </w:r>
      <w:r>
        <w:rPr>
          <w:rStyle w:val="None"/>
          <w:rFonts w:ascii="Times New Roman" w:hAnsi="Times New Roman" w:cs="Times New Roman"/>
        </w:rPr>
        <w:t>,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4525B7">
        <w:rPr>
          <w:rStyle w:val="None"/>
          <w:rFonts w:ascii="Times New Roman" w:hAnsi="Times New Roman" w:cs="Times New Roman"/>
        </w:rPr>
        <w:t>(1, 28) = 8.02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= </w:t>
      </w:r>
      <w:r w:rsidR="004525B7">
        <w:rPr>
          <w:rStyle w:val="None"/>
          <w:rFonts w:ascii="Times New Roman" w:hAnsi="Times New Roman" w:cs="Times New Roman"/>
        </w:rPr>
        <w:t>.008</w:t>
      </w:r>
      <w:r w:rsidRPr="005C124F">
        <w:rPr>
          <w:rStyle w:val="None"/>
          <w:rFonts w:ascii="Times New Roman" w:hAnsi="Times New Roman" w:cs="Times New Roman"/>
        </w:rPr>
        <w:t>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</w:t>
      </w:r>
      <w:r w:rsidR="004525B7">
        <w:rPr>
          <w:rStyle w:val="None"/>
          <w:rFonts w:ascii="Times New Roman" w:hAnsi="Times New Roman" w:cs="Times New Roman"/>
        </w:rPr>
        <w:t>.22</w:t>
      </w:r>
      <w:r>
        <w:rPr>
          <w:rStyle w:val="None"/>
          <w:rFonts w:ascii="Times New Roman" w:hAnsi="Times New Roman" w:cs="Times New Roman"/>
        </w:rPr>
        <w:t>.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>
        <w:rPr>
          <w:rStyle w:val="None"/>
          <w:rFonts w:ascii="Times New Roman" w:hAnsi="Times New Roman" w:cs="Times New Roman"/>
        </w:rPr>
        <w:t>Moreover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>
        <w:rPr>
          <w:rStyle w:val="None"/>
          <w:rFonts w:ascii="Times New Roman" w:hAnsi="Times New Roman" w:cs="Times New Roman"/>
        </w:rPr>
        <w:t xml:space="preserve">happiness was </w:t>
      </w:r>
      <w:r w:rsidR="005B7557">
        <w:rPr>
          <w:rStyle w:val="None"/>
          <w:rFonts w:ascii="Times New Roman" w:hAnsi="Times New Roman" w:cs="Times New Roman"/>
        </w:rPr>
        <w:t>categorized</w:t>
      </w:r>
      <w:r w:rsidRPr="005C124F">
        <w:rPr>
          <w:rStyle w:val="None"/>
          <w:rFonts w:ascii="Times New Roman" w:hAnsi="Times New Roman" w:cs="Times New Roman"/>
        </w:rPr>
        <w:t xml:space="preserve"> more </w:t>
      </w:r>
      <w:r>
        <w:rPr>
          <w:rStyle w:val="None"/>
          <w:rFonts w:ascii="Times New Roman" w:hAnsi="Times New Roman" w:cs="Times New Roman"/>
        </w:rPr>
        <w:t>accurately</w:t>
      </w:r>
      <w:r w:rsidRPr="005C124F">
        <w:rPr>
          <w:rStyle w:val="None"/>
          <w:rFonts w:ascii="Times New Roman" w:hAnsi="Times New Roman" w:cs="Times New Roman"/>
        </w:rPr>
        <w:t xml:space="preserve"> on young than old male faces,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Pr="005C124F">
        <w:rPr>
          <w:rStyle w:val="None"/>
          <w:rFonts w:ascii="Times New Roman" w:hAnsi="Times New Roman" w:cs="Times New Roman"/>
        </w:rPr>
        <w:t>(</w:t>
      </w:r>
      <w:proofErr w:type="gramEnd"/>
      <w:r w:rsidRPr="005C124F">
        <w:rPr>
          <w:rStyle w:val="None"/>
          <w:rFonts w:ascii="Times New Roman" w:hAnsi="Times New Roman" w:cs="Times New Roman"/>
        </w:rPr>
        <w:t xml:space="preserve">1, 28) = </w:t>
      </w:r>
      <w:r w:rsidR="004525B7">
        <w:rPr>
          <w:rStyle w:val="None"/>
          <w:rFonts w:ascii="Times New Roman" w:hAnsi="Times New Roman" w:cs="Times New Roman"/>
        </w:rPr>
        <w:t>30.31,</w:t>
      </w:r>
      <w:r w:rsidR="004525B7" w:rsidRPr="005C124F">
        <w:rPr>
          <w:rStyle w:val="None"/>
          <w:rFonts w:ascii="Times New Roman" w:hAnsi="Times New Roman" w:cs="Times New Roman"/>
        </w:rPr>
        <w:t xml:space="preserve"> </w:t>
      </w:r>
      <w:r w:rsidR="004525B7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4525B7"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&lt;</w:t>
      </w:r>
      <w:r w:rsidR="004525B7" w:rsidRPr="005C124F">
        <w:rPr>
          <w:rStyle w:val="None"/>
          <w:rFonts w:ascii="Times New Roman" w:hAnsi="Times New Roman" w:cs="Times New Roman"/>
        </w:rPr>
        <w:t xml:space="preserve"> </w:t>
      </w:r>
      <w:r w:rsidR="004525B7">
        <w:rPr>
          <w:rStyle w:val="None"/>
          <w:rFonts w:ascii="Times New Roman" w:hAnsi="Times New Roman" w:cs="Times New Roman"/>
        </w:rPr>
        <w:t>.001</w:t>
      </w:r>
      <w:r w:rsidR="004525B7" w:rsidRPr="005C124F">
        <w:rPr>
          <w:rStyle w:val="None"/>
          <w:rFonts w:ascii="Times New Roman" w:hAnsi="Times New Roman" w:cs="Times New Roman"/>
        </w:rPr>
        <w:t>, η</w:t>
      </w:r>
      <w:r w:rsidR="004525B7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4525B7" w:rsidRPr="005C124F">
        <w:rPr>
          <w:rStyle w:val="None"/>
          <w:rFonts w:ascii="Times New Roman" w:hAnsi="Times New Roman" w:cs="Times New Roman"/>
        </w:rPr>
        <w:t xml:space="preserve"> = </w:t>
      </w:r>
      <w:r w:rsidR="004525B7">
        <w:rPr>
          <w:rStyle w:val="None"/>
          <w:rFonts w:ascii="Times New Roman" w:hAnsi="Times New Roman" w:cs="Times New Roman"/>
        </w:rPr>
        <w:t>.52</w:t>
      </w:r>
      <w:r w:rsidRPr="005C124F">
        <w:rPr>
          <w:rStyle w:val="None"/>
          <w:rFonts w:ascii="Times New Roman" w:hAnsi="Times New Roman" w:cs="Times New Roman"/>
        </w:rPr>
        <w:t xml:space="preserve">. </w:t>
      </w:r>
      <w:r>
        <w:rPr>
          <w:rStyle w:val="None"/>
          <w:rFonts w:ascii="Times New Roman" w:hAnsi="Times New Roman" w:cs="Times New Roman"/>
        </w:rPr>
        <w:t>The data did not reveal a</w:t>
      </w:r>
      <w:r w:rsidRPr="005C124F">
        <w:rPr>
          <w:rStyle w:val="None"/>
          <w:rFonts w:ascii="Times New Roman" w:hAnsi="Times New Roman" w:cs="Times New Roman"/>
        </w:rPr>
        <w:t xml:space="preserve"> difference in </w:t>
      </w:r>
      <w:r w:rsidR="005B7557">
        <w:rPr>
          <w:rStyle w:val="None"/>
          <w:rFonts w:ascii="Times New Roman" w:hAnsi="Times New Roman" w:cs="Times New Roman"/>
        </w:rPr>
        <w:t>categorizing</w:t>
      </w:r>
      <w:r w:rsidRPr="005C124F">
        <w:rPr>
          <w:rStyle w:val="None"/>
          <w:rFonts w:ascii="Times New Roman" w:hAnsi="Times New Roman" w:cs="Times New Roman"/>
        </w:rPr>
        <w:t xml:space="preserve"> sad</w:t>
      </w:r>
      <w:r>
        <w:rPr>
          <w:rStyle w:val="None"/>
          <w:rFonts w:ascii="Times New Roman" w:hAnsi="Times New Roman" w:cs="Times New Roman"/>
        </w:rPr>
        <w:t>ness on</w:t>
      </w:r>
      <w:r w:rsidRPr="005C124F">
        <w:rPr>
          <w:rStyle w:val="None"/>
          <w:rFonts w:ascii="Times New Roman" w:hAnsi="Times New Roman" w:cs="Times New Roman"/>
        </w:rPr>
        <w:t xml:space="preserve"> young </w:t>
      </w:r>
      <w:r>
        <w:rPr>
          <w:rStyle w:val="None"/>
          <w:rFonts w:ascii="Times New Roman" w:hAnsi="Times New Roman" w:cs="Times New Roman"/>
        </w:rPr>
        <w:t>versus</w:t>
      </w:r>
      <w:r w:rsidRPr="005C124F">
        <w:rPr>
          <w:rStyle w:val="None"/>
          <w:rFonts w:ascii="Times New Roman" w:hAnsi="Times New Roman" w:cs="Times New Roman"/>
        </w:rPr>
        <w:t xml:space="preserve"> old male faces. Furthermore, </w:t>
      </w:r>
      <w:r>
        <w:rPr>
          <w:rStyle w:val="None"/>
          <w:rFonts w:ascii="Times New Roman" w:hAnsi="Times New Roman" w:cs="Times New Roman"/>
        </w:rPr>
        <w:t xml:space="preserve">in line with Craig and </w:t>
      </w:r>
      <w:proofErr w:type="spellStart"/>
      <w:r>
        <w:rPr>
          <w:rStyle w:val="None"/>
          <w:rFonts w:ascii="Times New Roman" w:hAnsi="Times New Roman" w:cs="Times New Roman"/>
        </w:rPr>
        <w:t>Lipp</w:t>
      </w:r>
      <w:proofErr w:type="spellEnd"/>
      <w:r>
        <w:rPr>
          <w:rStyle w:val="None"/>
          <w:rFonts w:ascii="Times New Roman" w:hAnsi="Times New Roman" w:cs="Times New Roman"/>
        </w:rPr>
        <w:t xml:space="preserve"> (</w:t>
      </w:r>
      <w:r w:rsidR="00794EC9">
        <w:rPr>
          <w:rStyle w:val="None"/>
          <w:rFonts w:ascii="Times New Roman" w:hAnsi="Times New Roman" w:cs="Times New Roman"/>
        </w:rPr>
        <w:t>2018</w:t>
      </w:r>
      <w:r>
        <w:rPr>
          <w:rStyle w:val="None"/>
          <w:rFonts w:ascii="Times New Roman" w:hAnsi="Times New Roman" w:cs="Times New Roman"/>
        </w:rPr>
        <w:t xml:space="preserve">), </w:t>
      </w:r>
      <w:r w:rsidRPr="005C124F">
        <w:rPr>
          <w:rStyle w:val="None"/>
          <w:rFonts w:ascii="Times New Roman" w:hAnsi="Times New Roman" w:cs="Times New Roman"/>
        </w:rPr>
        <w:t>emotional expressions</w:t>
      </w:r>
      <w:r w:rsidR="00DE4633">
        <w:rPr>
          <w:rStyle w:val="None"/>
          <w:rFonts w:ascii="Times New Roman" w:hAnsi="Times New Roman" w:cs="Times New Roman"/>
        </w:rPr>
        <w:t xml:space="preserve"> in general</w:t>
      </w:r>
      <w:r w:rsidRPr="005C124F">
        <w:rPr>
          <w:rStyle w:val="None"/>
          <w:rFonts w:ascii="Times New Roman" w:hAnsi="Times New Roman" w:cs="Times New Roman"/>
        </w:rPr>
        <w:t xml:space="preserve"> were more </w:t>
      </w:r>
      <w:r>
        <w:rPr>
          <w:rStyle w:val="None"/>
          <w:rFonts w:ascii="Times New Roman" w:hAnsi="Times New Roman" w:cs="Times New Roman"/>
        </w:rPr>
        <w:t>accurately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5B7557">
        <w:rPr>
          <w:rStyle w:val="None"/>
          <w:rFonts w:ascii="Times New Roman" w:hAnsi="Times New Roman" w:cs="Times New Roman"/>
        </w:rPr>
        <w:t>categorized</w:t>
      </w:r>
      <w:r w:rsidR="005B7557" w:rsidRPr="005C124F"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</w:rPr>
        <w:t xml:space="preserve">on young than old male faces,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Pr="005C124F">
        <w:rPr>
          <w:rStyle w:val="None"/>
          <w:rFonts w:ascii="Times New Roman" w:hAnsi="Times New Roman" w:cs="Times New Roman"/>
        </w:rPr>
        <w:t>(</w:t>
      </w:r>
      <w:proofErr w:type="gramEnd"/>
      <w:r w:rsidRPr="005C124F">
        <w:rPr>
          <w:rStyle w:val="None"/>
          <w:rFonts w:ascii="Times New Roman" w:hAnsi="Times New Roman" w:cs="Times New Roman"/>
        </w:rPr>
        <w:t xml:space="preserve">1, 28) = </w:t>
      </w:r>
      <w:r>
        <w:rPr>
          <w:rStyle w:val="None"/>
          <w:rFonts w:ascii="Times New Roman" w:hAnsi="Times New Roman" w:cs="Times New Roman"/>
        </w:rPr>
        <w:t>23</w:t>
      </w:r>
      <w:r w:rsidRPr="005C124F">
        <w:rPr>
          <w:rStyle w:val="None"/>
          <w:rFonts w:ascii="Times New Roman" w:hAnsi="Times New Roman" w:cs="Times New Roman"/>
        </w:rPr>
        <w:t>.</w:t>
      </w:r>
      <w:r>
        <w:rPr>
          <w:rStyle w:val="None"/>
          <w:rFonts w:ascii="Times New Roman" w:hAnsi="Times New Roman" w:cs="Times New Roman"/>
        </w:rPr>
        <w:t>83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&lt; .001,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.</w:t>
      </w:r>
      <w:r>
        <w:rPr>
          <w:rStyle w:val="None"/>
          <w:rFonts w:ascii="Times New Roman" w:hAnsi="Times New Roman" w:cs="Times New Roman"/>
        </w:rPr>
        <w:t>46.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>
        <w:rPr>
          <w:rStyle w:val="None"/>
          <w:rFonts w:ascii="Times New Roman" w:hAnsi="Times New Roman" w:cs="Times New Roman"/>
        </w:rPr>
        <w:t>No main effect of Emotion was observed (</w:t>
      </w:r>
      <w:r>
        <w:rPr>
          <w:rStyle w:val="None"/>
          <w:rFonts w:ascii="Times New Roman" w:hAnsi="Times New Roman" w:cs="Times New Roman"/>
          <w:i/>
        </w:rPr>
        <w:t xml:space="preserve">F </w:t>
      </w:r>
      <w:r>
        <w:rPr>
          <w:rStyle w:val="None"/>
          <w:rFonts w:ascii="Times New Roman" w:hAnsi="Times New Roman" w:cs="Times New Roman"/>
        </w:rPr>
        <w:t xml:space="preserve">= 1.052, </w:t>
      </w:r>
      <w:r>
        <w:rPr>
          <w:rStyle w:val="None"/>
          <w:rFonts w:ascii="Times New Roman" w:hAnsi="Times New Roman" w:cs="Times New Roman"/>
          <w:i/>
        </w:rPr>
        <w:t>p</w:t>
      </w:r>
      <w:r>
        <w:rPr>
          <w:rStyle w:val="None"/>
          <w:rFonts w:ascii="Times New Roman" w:hAnsi="Times New Roman" w:cs="Times New Roman"/>
        </w:rPr>
        <w:t xml:space="preserve"> = .31)</w:t>
      </w:r>
      <w:r w:rsidRPr="005C124F">
        <w:rPr>
          <w:rStyle w:val="None"/>
          <w:rFonts w:ascii="Times New Roman" w:hAnsi="Times New Roman" w:cs="Times New Roman"/>
        </w:rPr>
        <w:t>.</w:t>
      </w:r>
    </w:p>
    <w:p w14:paraId="34ECF59E" w14:textId="77777777" w:rsidR="005C124F" w:rsidRPr="005C124F" w:rsidRDefault="005C124F" w:rsidP="005C124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b/>
          <w:i/>
        </w:rPr>
      </w:pPr>
      <w:r>
        <w:rPr>
          <w:rStyle w:val="None"/>
          <w:rFonts w:ascii="Times New Roman" w:hAnsi="Times New Roman" w:cs="Times New Roman"/>
          <w:b/>
          <w:i/>
        </w:rPr>
        <w:lastRenderedPageBreak/>
        <w:t>Study 2</w:t>
      </w:r>
      <w:r w:rsidR="008E35A6">
        <w:rPr>
          <w:rStyle w:val="None"/>
          <w:rFonts w:ascii="Times New Roman" w:hAnsi="Times New Roman" w:cs="Times New Roman"/>
          <w:b/>
          <w:i/>
        </w:rPr>
        <w:t>: Sad versus Angry</w:t>
      </w:r>
    </w:p>
    <w:p w14:paraId="01976E04" w14:textId="685481D3" w:rsidR="005C124F" w:rsidRDefault="005C124F" w:rsidP="005C124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i/>
        </w:rPr>
      </w:pPr>
      <w:r w:rsidRPr="005C124F">
        <w:rPr>
          <w:rStyle w:val="None"/>
          <w:rFonts w:ascii="Times New Roman" w:hAnsi="Times New Roman" w:cs="Times New Roman"/>
        </w:rPr>
        <w:tab/>
      </w:r>
      <w:r>
        <w:rPr>
          <w:rStyle w:val="None"/>
          <w:rFonts w:ascii="Times New Roman" w:hAnsi="Times New Roman" w:cs="Times New Roman"/>
          <w:i/>
        </w:rPr>
        <w:t xml:space="preserve">Response latencies. </w:t>
      </w:r>
      <w:r w:rsidRPr="005C124F">
        <w:rPr>
          <w:rStyle w:val="None"/>
          <w:rFonts w:ascii="Times New Roman" w:hAnsi="Times New Roman" w:cs="Times New Roman"/>
        </w:rPr>
        <w:t>In</w:t>
      </w:r>
      <w:r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</w:rPr>
        <w:t>c</w:t>
      </w:r>
      <w:r>
        <w:rPr>
          <w:rStyle w:val="None"/>
          <w:rFonts w:ascii="Times New Roman" w:hAnsi="Times New Roman" w:cs="Times New Roman"/>
        </w:rPr>
        <w:t>ontrast to our predictions</w:t>
      </w:r>
      <w:r w:rsidR="00FA4281">
        <w:rPr>
          <w:rStyle w:val="None"/>
          <w:rFonts w:ascii="Times New Roman" w:hAnsi="Times New Roman" w:cs="Times New Roman"/>
        </w:rPr>
        <w:t>,</w:t>
      </w:r>
      <w:r>
        <w:rPr>
          <w:rStyle w:val="None"/>
          <w:rFonts w:ascii="Times New Roman" w:hAnsi="Times New Roman" w:cs="Times New Roman"/>
        </w:rPr>
        <w:t xml:space="preserve"> we did not observe </w:t>
      </w:r>
      <w:r w:rsidR="00D26A00">
        <w:rPr>
          <w:rStyle w:val="None"/>
          <w:rFonts w:ascii="Times New Roman" w:hAnsi="Times New Roman" w:cs="Times New Roman"/>
        </w:rPr>
        <w:t>a</w:t>
      </w:r>
      <w:r w:rsidRPr="005C124F">
        <w:rPr>
          <w:rStyle w:val="None"/>
          <w:rFonts w:ascii="Times New Roman" w:hAnsi="Times New Roman" w:cs="Times New Roman"/>
        </w:rPr>
        <w:t xml:space="preserve"> two-way interaction between Age-group and Emotion</w:t>
      </w:r>
      <w:r w:rsidR="00D26A00">
        <w:rPr>
          <w:rStyle w:val="None"/>
          <w:rFonts w:ascii="Times New Roman" w:hAnsi="Times New Roman" w:cs="Times New Roman"/>
        </w:rPr>
        <w:t xml:space="preserve"> (</w:t>
      </w:r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D26A00">
        <w:rPr>
          <w:rStyle w:val="None"/>
          <w:rFonts w:ascii="Times New Roman" w:hAnsi="Times New Roman" w:cs="Times New Roman"/>
        </w:rPr>
        <w:t>&lt;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D26A00">
        <w:rPr>
          <w:rStyle w:val="None"/>
          <w:rFonts w:ascii="Times New Roman" w:hAnsi="Times New Roman" w:cs="Times New Roman"/>
        </w:rPr>
        <w:t>1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 w:rsidR="00D26A00">
        <w:rPr>
          <w:rStyle w:val="None"/>
          <w:rFonts w:ascii="Times New Roman" w:hAnsi="Times New Roman" w:cs="Times New Roman"/>
        </w:rPr>
        <w:t>ns)</w:t>
      </w:r>
      <w:r w:rsidRPr="005C124F">
        <w:rPr>
          <w:rStyle w:val="None"/>
          <w:rFonts w:ascii="Times New Roman" w:hAnsi="Times New Roman" w:cs="Times New Roman"/>
        </w:rPr>
        <w:t xml:space="preserve">. </w:t>
      </w:r>
      <w:r w:rsidR="00D26A00">
        <w:rPr>
          <w:rStyle w:val="None"/>
          <w:rFonts w:ascii="Times New Roman" w:hAnsi="Times New Roman" w:cs="Times New Roman"/>
        </w:rPr>
        <w:t>However</w:t>
      </w:r>
      <w:r w:rsidRPr="005C124F">
        <w:rPr>
          <w:rStyle w:val="None"/>
          <w:rFonts w:ascii="Times New Roman" w:hAnsi="Times New Roman" w:cs="Times New Roman"/>
        </w:rPr>
        <w:t>,</w:t>
      </w:r>
      <w:r w:rsidR="00D26A00">
        <w:rPr>
          <w:rStyle w:val="None"/>
          <w:rFonts w:ascii="Times New Roman" w:hAnsi="Times New Roman" w:cs="Times New Roman"/>
        </w:rPr>
        <w:t xml:space="preserve"> we did find that </w:t>
      </w:r>
      <w:r w:rsidR="00AB6F43">
        <w:rPr>
          <w:rStyle w:val="None"/>
          <w:rFonts w:ascii="Times New Roman" w:hAnsi="Times New Roman" w:cs="Times New Roman"/>
        </w:rPr>
        <w:t>emotional</w:t>
      </w:r>
      <w:r w:rsidR="00D26A00">
        <w:rPr>
          <w:rStyle w:val="None"/>
          <w:rFonts w:ascii="Times New Roman" w:hAnsi="Times New Roman" w:cs="Times New Roman"/>
        </w:rPr>
        <w:t xml:space="preserve"> </w:t>
      </w:r>
      <w:r w:rsidRPr="005C124F">
        <w:rPr>
          <w:rStyle w:val="None"/>
          <w:rFonts w:ascii="Times New Roman" w:hAnsi="Times New Roman" w:cs="Times New Roman"/>
        </w:rPr>
        <w:t xml:space="preserve">expressions were </w:t>
      </w:r>
      <w:r w:rsidR="00B40FC9">
        <w:rPr>
          <w:rStyle w:val="None"/>
          <w:rFonts w:ascii="Times New Roman" w:hAnsi="Times New Roman" w:cs="Times New Roman"/>
        </w:rPr>
        <w:t>categorized faster</w:t>
      </w:r>
      <w:r w:rsidRPr="005C124F">
        <w:rPr>
          <w:rStyle w:val="None"/>
          <w:rFonts w:ascii="Times New Roman" w:hAnsi="Times New Roman" w:cs="Times New Roman"/>
        </w:rPr>
        <w:t xml:space="preserve"> on young than old male faces, </w:t>
      </w:r>
      <w:proofErr w:type="gramStart"/>
      <w:r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D26A00">
        <w:rPr>
          <w:rStyle w:val="None"/>
          <w:rFonts w:ascii="Times New Roman" w:hAnsi="Times New Roman" w:cs="Times New Roman"/>
        </w:rPr>
        <w:t>(</w:t>
      </w:r>
      <w:proofErr w:type="gramEnd"/>
      <w:r w:rsidR="00D26A00">
        <w:rPr>
          <w:rStyle w:val="None"/>
          <w:rFonts w:ascii="Times New Roman" w:hAnsi="Times New Roman" w:cs="Times New Roman"/>
        </w:rPr>
        <w:t>1, 24</w:t>
      </w:r>
      <w:r w:rsidRPr="005C124F">
        <w:rPr>
          <w:rStyle w:val="None"/>
          <w:rFonts w:ascii="Times New Roman" w:hAnsi="Times New Roman" w:cs="Times New Roman"/>
        </w:rPr>
        <w:t xml:space="preserve">) = </w:t>
      </w:r>
      <w:r w:rsidR="00D26A00">
        <w:rPr>
          <w:rStyle w:val="None"/>
          <w:rFonts w:ascii="Times New Roman" w:hAnsi="Times New Roman" w:cs="Times New Roman"/>
        </w:rPr>
        <w:t>38</w:t>
      </w:r>
      <w:r w:rsidRPr="005C124F">
        <w:rPr>
          <w:rStyle w:val="None"/>
          <w:rFonts w:ascii="Times New Roman" w:hAnsi="Times New Roman" w:cs="Times New Roman"/>
        </w:rPr>
        <w:t>.</w:t>
      </w:r>
      <w:r w:rsidR="00D26A00">
        <w:rPr>
          <w:rStyle w:val="None"/>
          <w:rFonts w:ascii="Times New Roman" w:hAnsi="Times New Roman" w:cs="Times New Roman"/>
        </w:rPr>
        <w:t>54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 w:rsidRPr="005C124F">
        <w:rPr>
          <w:rStyle w:val="None"/>
          <w:rFonts w:ascii="Times New Roman" w:hAnsi="Times New Roman" w:cs="Times New Roman"/>
        </w:rPr>
        <w:t xml:space="preserve"> &lt; .001,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.</w:t>
      </w:r>
      <w:r w:rsidR="00D26A00">
        <w:rPr>
          <w:rStyle w:val="None"/>
          <w:rFonts w:ascii="Times New Roman" w:hAnsi="Times New Roman" w:cs="Times New Roman"/>
        </w:rPr>
        <w:t>62</w:t>
      </w:r>
      <w:r w:rsidRPr="005C124F">
        <w:rPr>
          <w:rStyle w:val="None"/>
          <w:rFonts w:ascii="Times New Roman" w:hAnsi="Times New Roman" w:cs="Times New Roman"/>
        </w:rPr>
        <w:t xml:space="preserve">, and </w:t>
      </w:r>
      <w:r w:rsidR="00D26A00">
        <w:rPr>
          <w:rStyle w:val="None"/>
          <w:rFonts w:ascii="Times New Roman" w:hAnsi="Times New Roman" w:cs="Times New Roman"/>
        </w:rPr>
        <w:t>that angry</w:t>
      </w:r>
      <w:r w:rsidRPr="005C124F">
        <w:rPr>
          <w:rStyle w:val="None"/>
          <w:rFonts w:ascii="Times New Roman" w:hAnsi="Times New Roman" w:cs="Times New Roman"/>
        </w:rPr>
        <w:t xml:space="preserve"> expressio</w:t>
      </w:r>
      <w:r>
        <w:rPr>
          <w:rStyle w:val="None"/>
          <w:rFonts w:ascii="Times New Roman" w:hAnsi="Times New Roman" w:cs="Times New Roman"/>
        </w:rPr>
        <w:t xml:space="preserve">ns were </w:t>
      </w:r>
      <w:r w:rsidR="00B40FC9">
        <w:rPr>
          <w:rStyle w:val="None"/>
          <w:rFonts w:ascii="Times New Roman" w:hAnsi="Times New Roman" w:cs="Times New Roman"/>
        </w:rPr>
        <w:t>categorized faster</w:t>
      </w:r>
      <w:r>
        <w:rPr>
          <w:rStyle w:val="None"/>
          <w:rFonts w:ascii="Times New Roman" w:hAnsi="Times New Roman" w:cs="Times New Roman"/>
        </w:rPr>
        <w:t xml:space="preserve"> than sad expressions,</w:t>
      </w:r>
      <w:r w:rsidRPr="005C124F">
        <w:rPr>
          <w:rStyle w:val="None"/>
          <w:rFonts w:ascii="Times New Roman" w:hAnsi="Times New Roman" w:cs="Times New Roman"/>
          <w:i/>
          <w:iCs/>
        </w:rPr>
        <w:t xml:space="preserve"> F</w:t>
      </w:r>
      <w:r w:rsidR="00D26A00">
        <w:rPr>
          <w:rStyle w:val="None"/>
          <w:rFonts w:ascii="Times New Roman" w:hAnsi="Times New Roman" w:cs="Times New Roman"/>
        </w:rPr>
        <w:t>(1, 24</w:t>
      </w:r>
      <w:r w:rsidRPr="005C124F">
        <w:rPr>
          <w:rStyle w:val="None"/>
          <w:rFonts w:ascii="Times New Roman" w:hAnsi="Times New Roman" w:cs="Times New Roman"/>
        </w:rPr>
        <w:t xml:space="preserve">) = </w:t>
      </w:r>
      <w:r w:rsidR="00D26A00">
        <w:rPr>
          <w:rStyle w:val="None"/>
          <w:rFonts w:ascii="Times New Roman" w:hAnsi="Times New Roman" w:cs="Times New Roman"/>
        </w:rPr>
        <w:t>9</w:t>
      </w:r>
      <w:r w:rsidRPr="005C124F">
        <w:rPr>
          <w:rStyle w:val="None"/>
          <w:rFonts w:ascii="Times New Roman" w:hAnsi="Times New Roman" w:cs="Times New Roman"/>
        </w:rPr>
        <w:t>.</w:t>
      </w:r>
      <w:r w:rsidR="00D26A00">
        <w:rPr>
          <w:rStyle w:val="None"/>
          <w:rFonts w:ascii="Times New Roman" w:hAnsi="Times New Roman" w:cs="Times New Roman"/>
        </w:rPr>
        <w:t>13</w:t>
      </w:r>
      <w:r w:rsidRPr="005C124F">
        <w:rPr>
          <w:rStyle w:val="None"/>
          <w:rFonts w:ascii="Times New Roman" w:hAnsi="Times New Roman" w:cs="Times New Roman"/>
        </w:rPr>
        <w:t xml:space="preserve">, </w:t>
      </w:r>
      <w:r w:rsidRPr="005C124F">
        <w:rPr>
          <w:rStyle w:val="None"/>
          <w:rFonts w:ascii="Times New Roman" w:hAnsi="Times New Roman" w:cs="Times New Roman"/>
          <w:i/>
          <w:iCs/>
        </w:rPr>
        <w:t>p</w:t>
      </w:r>
      <w:r>
        <w:rPr>
          <w:rStyle w:val="None"/>
          <w:rFonts w:ascii="Times New Roman" w:hAnsi="Times New Roman" w:cs="Times New Roman"/>
        </w:rPr>
        <w:t xml:space="preserve"> =</w:t>
      </w:r>
      <w:r w:rsidRPr="005C124F">
        <w:rPr>
          <w:rStyle w:val="None"/>
          <w:rFonts w:ascii="Times New Roman" w:hAnsi="Times New Roman" w:cs="Times New Roman"/>
        </w:rPr>
        <w:t xml:space="preserve"> .0</w:t>
      </w:r>
      <w:r w:rsidR="00D26A00">
        <w:rPr>
          <w:rStyle w:val="None"/>
          <w:rFonts w:ascii="Times New Roman" w:hAnsi="Times New Roman" w:cs="Times New Roman"/>
        </w:rPr>
        <w:t>06</w:t>
      </w:r>
      <w:r w:rsidRPr="005C124F">
        <w:rPr>
          <w:rStyle w:val="None"/>
          <w:rFonts w:ascii="Times New Roman" w:hAnsi="Times New Roman" w:cs="Times New Roman"/>
        </w:rPr>
        <w:t>, η</w:t>
      </w:r>
      <w:r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Pr="005C124F">
        <w:rPr>
          <w:rStyle w:val="None"/>
          <w:rFonts w:ascii="Times New Roman" w:hAnsi="Times New Roman" w:cs="Times New Roman"/>
        </w:rPr>
        <w:t xml:space="preserve"> = .</w:t>
      </w:r>
      <w:r w:rsidR="00D26A00">
        <w:rPr>
          <w:rStyle w:val="None"/>
          <w:rFonts w:ascii="Times New Roman" w:hAnsi="Times New Roman" w:cs="Times New Roman"/>
        </w:rPr>
        <w:t>28</w:t>
      </w:r>
      <w:r w:rsidRPr="005C124F">
        <w:rPr>
          <w:rStyle w:val="None"/>
          <w:rFonts w:ascii="Times New Roman" w:hAnsi="Times New Roman" w:cs="Times New Roman"/>
        </w:rPr>
        <w:t>.</w:t>
      </w:r>
      <w:r w:rsidRPr="005C124F">
        <w:rPr>
          <w:rStyle w:val="None"/>
          <w:rFonts w:ascii="Times New Roman" w:hAnsi="Times New Roman" w:cs="Times New Roman"/>
          <w:i/>
        </w:rPr>
        <w:t xml:space="preserve"> </w:t>
      </w:r>
    </w:p>
    <w:p w14:paraId="29644B19" w14:textId="2CDBEB85" w:rsidR="005C124F" w:rsidRPr="007E3724" w:rsidRDefault="005C124F" w:rsidP="00061AE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Fonts w:ascii="Times New Roman" w:hAnsi="Times New Roman" w:cs="Times New Roman"/>
          <w:lang w:val="en-US"/>
        </w:rPr>
      </w:pPr>
      <w:r>
        <w:rPr>
          <w:rStyle w:val="None"/>
          <w:rFonts w:ascii="Times New Roman" w:hAnsi="Times New Roman" w:cs="Times New Roman"/>
          <w:i/>
        </w:rPr>
        <w:tab/>
        <w:t xml:space="preserve">Proportion correct. </w:t>
      </w:r>
      <w:r w:rsidR="00D26A00">
        <w:rPr>
          <w:rStyle w:val="None"/>
          <w:rFonts w:ascii="Times New Roman" w:hAnsi="Times New Roman" w:cs="Times New Roman"/>
        </w:rPr>
        <w:t>Consistent with Study 1</w:t>
      </w:r>
      <w:r w:rsidR="00FA4281">
        <w:rPr>
          <w:rStyle w:val="None"/>
          <w:rFonts w:ascii="Times New Roman" w:hAnsi="Times New Roman" w:cs="Times New Roman"/>
        </w:rPr>
        <w:t>,</w:t>
      </w:r>
      <w:r w:rsidR="00D26A00">
        <w:rPr>
          <w:rStyle w:val="None"/>
          <w:rFonts w:ascii="Times New Roman" w:hAnsi="Times New Roman" w:cs="Times New Roman"/>
        </w:rPr>
        <w:t xml:space="preserve"> we observed that participants categorized emotional expressions on young male</w:t>
      </w:r>
      <w:r w:rsidR="00061AE9">
        <w:rPr>
          <w:rStyle w:val="None"/>
          <w:rFonts w:ascii="Times New Roman" w:hAnsi="Times New Roman" w:cs="Times New Roman"/>
        </w:rPr>
        <w:t xml:space="preserve"> faces</w:t>
      </w:r>
      <w:r w:rsidR="00D26A00">
        <w:rPr>
          <w:rStyle w:val="None"/>
          <w:rFonts w:ascii="Times New Roman" w:hAnsi="Times New Roman" w:cs="Times New Roman"/>
        </w:rPr>
        <w:t xml:space="preserve"> than old male faces</w:t>
      </w:r>
      <w:r w:rsidR="00061AE9">
        <w:rPr>
          <w:rStyle w:val="None"/>
          <w:rFonts w:ascii="Times New Roman" w:hAnsi="Times New Roman" w:cs="Times New Roman"/>
        </w:rPr>
        <w:t xml:space="preserve"> more accurately</w:t>
      </w:r>
      <w:r w:rsidR="00D26A00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="00D26A00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D26A00">
        <w:rPr>
          <w:rStyle w:val="None"/>
          <w:rFonts w:ascii="Times New Roman" w:hAnsi="Times New Roman" w:cs="Times New Roman"/>
        </w:rPr>
        <w:t>(</w:t>
      </w:r>
      <w:proofErr w:type="gramEnd"/>
      <w:r w:rsidR="00D26A00">
        <w:rPr>
          <w:rStyle w:val="None"/>
          <w:rFonts w:ascii="Times New Roman" w:hAnsi="Times New Roman" w:cs="Times New Roman"/>
        </w:rPr>
        <w:t>1, 24</w:t>
      </w:r>
      <w:r w:rsidR="00D26A00" w:rsidRPr="005C124F">
        <w:rPr>
          <w:rStyle w:val="None"/>
          <w:rFonts w:ascii="Times New Roman" w:hAnsi="Times New Roman" w:cs="Times New Roman"/>
        </w:rPr>
        <w:t xml:space="preserve">) = </w:t>
      </w:r>
      <w:r w:rsidR="00D26A00">
        <w:rPr>
          <w:rStyle w:val="None"/>
          <w:rFonts w:ascii="Times New Roman" w:hAnsi="Times New Roman" w:cs="Times New Roman"/>
        </w:rPr>
        <w:t>87</w:t>
      </w:r>
      <w:r w:rsidR="00D26A00" w:rsidRPr="005C124F">
        <w:rPr>
          <w:rStyle w:val="None"/>
          <w:rFonts w:ascii="Times New Roman" w:hAnsi="Times New Roman" w:cs="Times New Roman"/>
        </w:rPr>
        <w:t>.</w:t>
      </w:r>
      <w:r w:rsidR="00D26A00">
        <w:rPr>
          <w:rStyle w:val="None"/>
          <w:rFonts w:ascii="Times New Roman" w:hAnsi="Times New Roman" w:cs="Times New Roman"/>
        </w:rPr>
        <w:t>02</w:t>
      </w:r>
      <w:r w:rsidR="00D26A00" w:rsidRPr="005C124F">
        <w:rPr>
          <w:rStyle w:val="None"/>
          <w:rFonts w:ascii="Times New Roman" w:hAnsi="Times New Roman" w:cs="Times New Roman"/>
        </w:rPr>
        <w:t xml:space="preserve">, </w:t>
      </w:r>
      <w:r w:rsidR="00D26A00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D26A00" w:rsidRPr="005C124F">
        <w:rPr>
          <w:rStyle w:val="None"/>
          <w:rFonts w:ascii="Times New Roman" w:hAnsi="Times New Roman" w:cs="Times New Roman"/>
        </w:rPr>
        <w:t xml:space="preserve"> &lt; .001, η</w:t>
      </w:r>
      <w:r w:rsidR="00D26A00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D26A00" w:rsidRPr="005C124F">
        <w:rPr>
          <w:rStyle w:val="None"/>
          <w:rFonts w:ascii="Times New Roman" w:hAnsi="Times New Roman" w:cs="Times New Roman"/>
        </w:rPr>
        <w:t xml:space="preserve"> = .</w:t>
      </w:r>
      <w:r w:rsidR="00D26A00">
        <w:rPr>
          <w:rStyle w:val="None"/>
          <w:rFonts w:ascii="Times New Roman" w:hAnsi="Times New Roman" w:cs="Times New Roman"/>
        </w:rPr>
        <w:t>78</w:t>
      </w:r>
      <w:r w:rsidR="004E504A">
        <w:rPr>
          <w:rStyle w:val="None"/>
          <w:rFonts w:ascii="Times New Roman" w:hAnsi="Times New Roman" w:cs="Times New Roman"/>
        </w:rPr>
        <w:t>.</w:t>
      </w:r>
      <w:r w:rsidRPr="005C124F">
        <w:rPr>
          <w:rStyle w:val="None"/>
          <w:rFonts w:ascii="Times New Roman" w:hAnsi="Times New Roman" w:cs="Times New Roman"/>
        </w:rPr>
        <w:t xml:space="preserve"> </w:t>
      </w:r>
      <w:r>
        <w:rPr>
          <w:rStyle w:val="None"/>
          <w:rFonts w:ascii="Times New Roman" w:hAnsi="Times New Roman" w:cs="Times New Roman"/>
        </w:rPr>
        <w:t xml:space="preserve">No main effect of Emotion </w:t>
      </w:r>
      <w:r w:rsidR="00D26A00">
        <w:rPr>
          <w:rStyle w:val="None"/>
          <w:rFonts w:ascii="Times New Roman" w:hAnsi="Times New Roman" w:cs="Times New Roman"/>
        </w:rPr>
        <w:t xml:space="preserve">or interaction between Age-group and Emotion </w:t>
      </w:r>
      <w:r>
        <w:rPr>
          <w:rStyle w:val="None"/>
          <w:rFonts w:ascii="Times New Roman" w:hAnsi="Times New Roman" w:cs="Times New Roman"/>
        </w:rPr>
        <w:t>was observed (</w:t>
      </w:r>
      <w:r>
        <w:rPr>
          <w:rStyle w:val="None"/>
          <w:rFonts w:ascii="Times New Roman" w:hAnsi="Times New Roman" w:cs="Times New Roman"/>
          <w:i/>
        </w:rPr>
        <w:t xml:space="preserve">F </w:t>
      </w:r>
      <w:r w:rsidR="00D26A00">
        <w:rPr>
          <w:rStyle w:val="None"/>
          <w:rFonts w:ascii="Times New Roman" w:hAnsi="Times New Roman" w:cs="Times New Roman"/>
        </w:rPr>
        <w:t>&lt; 1</w:t>
      </w:r>
      <w:r>
        <w:rPr>
          <w:rStyle w:val="None"/>
          <w:rFonts w:ascii="Times New Roman" w:hAnsi="Times New Roman" w:cs="Times New Roman"/>
        </w:rPr>
        <w:t xml:space="preserve">, </w:t>
      </w:r>
      <w:r>
        <w:rPr>
          <w:rStyle w:val="None"/>
          <w:rFonts w:ascii="Times New Roman" w:hAnsi="Times New Roman" w:cs="Times New Roman"/>
          <w:i/>
        </w:rPr>
        <w:t>p</w:t>
      </w:r>
      <w:r>
        <w:rPr>
          <w:rStyle w:val="None"/>
          <w:rFonts w:ascii="Times New Roman" w:hAnsi="Times New Roman" w:cs="Times New Roman"/>
        </w:rPr>
        <w:t xml:space="preserve"> </w:t>
      </w:r>
      <w:r w:rsidR="00D26A00">
        <w:rPr>
          <w:rStyle w:val="None"/>
          <w:rFonts w:ascii="Times New Roman" w:hAnsi="Times New Roman" w:cs="Times New Roman"/>
        </w:rPr>
        <w:t>ns</w:t>
      </w:r>
      <w:r>
        <w:rPr>
          <w:rStyle w:val="None"/>
          <w:rFonts w:ascii="Times New Roman" w:hAnsi="Times New Roman" w:cs="Times New Roman"/>
        </w:rPr>
        <w:t>)</w:t>
      </w:r>
      <w:r w:rsidRPr="005C124F">
        <w:rPr>
          <w:rStyle w:val="None"/>
          <w:rFonts w:ascii="Times New Roman" w:hAnsi="Times New Roman" w:cs="Times New Roman"/>
        </w:rPr>
        <w:t>.</w:t>
      </w:r>
    </w:p>
    <w:p w14:paraId="07A1C80B" w14:textId="77777777" w:rsidR="00D26A00" w:rsidRDefault="00132326" w:rsidP="00D26A0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b/>
          <w:i/>
        </w:rPr>
      </w:pPr>
      <w:r>
        <w:rPr>
          <w:rStyle w:val="None"/>
          <w:rFonts w:ascii="Times New Roman" w:hAnsi="Times New Roman" w:cs="Times New Roman"/>
          <w:b/>
          <w:i/>
        </w:rPr>
        <w:t xml:space="preserve">Analysis </w:t>
      </w:r>
      <w:r w:rsidR="00D13037">
        <w:rPr>
          <w:rStyle w:val="None"/>
          <w:rFonts w:ascii="Times New Roman" w:hAnsi="Times New Roman" w:cs="Times New Roman"/>
          <w:b/>
          <w:i/>
        </w:rPr>
        <w:t>of s</w:t>
      </w:r>
      <w:r w:rsidR="00D26A00">
        <w:rPr>
          <w:rStyle w:val="None"/>
          <w:rFonts w:ascii="Times New Roman" w:hAnsi="Times New Roman" w:cs="Times New Roman"/>
          <w:b/>
          <w:i/>
        </w:rPr>
        <w:t>ad facial stimuli between Studies</w:t>
      </w:r>
      <w:r w:rsidR="00D13037">
        <w:rPr>
          <w:rStyle w:val="None"/>
          <w:rFonts w:ascii="Times New Roman" w:hAnsi="Times New Roman" w:cs="Times New Roman"/>
          <w:b/>
          <w:i/>
        </w:rPr>
        <w:t xml:space="preserve"> 1 &amp; 2</w:t>
      </w:r>
    </w:p>
    <w:p w14:paraId="6483F153" w14:textId="184E2E19" w:rsidR="00D26A00" w:rsidRPr="007C5612" w:rsidRDefault="008D64F6" w:rsidP="00D26A0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color w:val="000000" w:themeColor="text1"/>
        </w:rPr>
      </w:pPr>
      <w:r>
        <w:rPr>
          <w:rStyle w:val="None"/>
          <w:rFonts w:ascii="Times New Roman" w:hAnsi="Times New Roman" w:cs="Times New Roman"/>
          <w:i/>
        </w:rPr>
        <w:tab/>
      </w:r>
      <w:r w:rsidR="00D26A00" w:rsidRPr="007C5612">
        <w:rPr>
          <w:rStyle w:val="None"/>
          <w:rFonts w:ascii="Times New Roman" w:hAnsi="Times New Roman" w:cs="Times New Roman"/>
          <w:i/>
          <w:color w:val="000000" w:themeColor="text1"/>
        </w:rPr>
        <w:t xml:space="preserve">Response latencies. </w:t>
      </w:r>
      <w:r w:rsidR="00F32E59">
        <w:rPr>
          <w:rStyle w:val="None"/>
          <w:rFonts w:ascii="Times New Roman" w:hAnsi="Times New Roman" w:cs="Times New Roman"/>
        </w:rPr>
        <w:t>P</w:t>
      </w:r>
      <w:r w:rsidR="008A62A8">
        <w:rPr>
          <w:rStyle w:val="None"/>
          <w:rFonts w:ascii="Times New Roman" w:hAnsi="Times New Roman" w:cs="Times New Roman"/>
        </w:rPr>
        <w:t xml:space="preserve">articipants were in general faster in categorizing sadness on young male faces than old male faces, </w:t>
      </w:r>
      <w:proofErr w:type="gramStart"/>
      <w:r w:rsidR="008A62A8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A62A8">
        <w:rPr>
          <w:rStyle w:val="None"/>
          <w:rFonts w:ascii="Times New Roman" w:hAnsi="Times New Roman" w:cs="Times New Roman"/>
        </w:rPr>
        <w:t>(</w:t>
      </w:r>
      <w:proofErr w:type="gramEnd"/>
      <w:r w:rsidR="008A62A8">
        <w:rPr>
          <w:rStyle w:val="None"/>
          <w:rFonts w:ascii="Times New Roman" w:hAnsi="Times New Roman" w:cs="Times New Roman"/>
        </w:rPr>
        <w:t>1, 52</w:t>
      </w:r>
      <w:r w:rsidR="008A62A8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18</w:t>
      </w:r>
      <w:r w:rsidR="008A62A8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>92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r w:rsidR="008A62A8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A62A8">
        <w:rPr>
          <w:rStyle w:val="None"/>
          <w:rFonts w:ascii="Times New Roman" w:hAnsi="Times New Roman" w:cs="Times New Roman"/>
        </w:rPr>
        <w:t xml:space="preserve"> &lt; .001</w:t>
      </w:r>
      <w:r w:rsidR="008A62A8" w:rsidRPr="005C124F">
        <w:rPr>
          <w:rStyle w:val="None"/>
          <w:rFonts w:ascii="Times New Roman" w:hAnsi="Times New Roman" w:cs="Times New Roman"/>
        </w:rPr>
        <w:t>, η</w:t>
      </w:r>
      <w:r w:rsidR="008A62A8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A62A8" w:rsidRPr="005C124F">
        <w:rPr>
          <w:rStyle w:val="None"/>
          <w:rFonts w:ascii="Times New Roman" w:hAnsi="Times New Roman" w:cs="Times New Roman"/>
        </w:rPr>
        <w:t xml:space="preserve"> = .</w:t>
      </w:r>
      <w:r w:rsidR="008A62A8">
        <w:rPr>
          <w:rStyle w:val="None"/>
          <w:rFonts w:ascii="Times New Roman" w:hAnsi="Times New Roman" w:cs="Times New Roman"/>
        </w:rPr>
        <w:t>22. However, this main effect was qualified by the t</w:t>
      </w:r>
      <w:r w:rsidR="008A62A8" w:rsidRPr="005C124F">
        <w:rPr>
          <w:rStyle w:val="None"/>
          <w:rFonts w:ascii="Times New Roman" w:hAnsi="Times New Roman" w:cs="Times New Roman"/>
        </w:rPr>
        <w:t xml:space="preserve">wo-way interaction between Age-group and </w:t>
      </w:r>
      <w:r w:rsidR="008A62A8">
        <w:rPr>
          <w:rStyle w:val="None"/>
          <w:rFonts w:ascii="Times New Roman" w:hAnsi="Times New Roman" w:cs="Times New Roman"/>
        </w:rPr>
        <w:t>Study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="008A62A8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A62A8">
        <w:rPr>
          <w:rStyle w:val="None"/>
          <w:rFonts w:ascii="Times New Roman" w:hAnsi="Times New Roman" w:cs="Times New Roman"/>
        </w:rPr>
        <w:t>(</w:t>
      </w:r>
      <w:proofErr w:type="gramEnd"/>
      <w:r w:rsidR="008A62A8">
        <w:rPr>
          <w:rStyle w:val="None"/>
          <w:rFonts w:ascii="Times New Roman" w:hAnsi="Times New Roman" w:cs="Times New Roman"/>
        </w:rPr>
        <w:t>1, 52</w:t>
      </w:r>
      <w:r w:rsidR="008A62A8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14</w:t>
      </w:r>
      <w:r w:rsidR="008A62A8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>51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r w:rsidR="008A62A8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A62A8" w:rsidRPr="005C124F">
        <w:rPr>
          <w:rStyle w:val="None"/>
          <w:rFonts w:ascii="Times New Roman" w:hAnsi="Times New Roman" w:cs="Times New Roman"/>
        </w:rPr>
        <w:t xml:space="preserve"> &lt; .001, η</w:t>
      </w:r>
      <w:r w:rsidR="008A62A8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A62A8" w:rsidRPr="005C124F">
        <w:rPr>
          <w:rStyle w:val="None"/>
          <w:rFonts w:ascii="Times New Roman" w:hAnsi="Times New Roman" w:cs="Times New Roman"/>
        </w:rPr>
        <w:t xml:space="preserve"> = .</w:t>
      </w:r>
      <w:r w:rsidR="008A62A8">
        <w:rPr>
          <w:rStyle w:val="None"/>
          <w:rFonts w:ascii="Times New Roman" w:hAnsi="Times New Roman" w:cs="Times New Roman"/>
        </w:rPr>
        <w:t>17</w:t>
      </w:r>
      <w:r w:rsidR="008A62A8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 xml:space="preserve"> In Study 2, sad faces were </w:t>
      </w:r>
      <w:r w:rsidR="00B40FC9">
        <w:rPr>
          <w:rStyle w:val="None"/>
          <w:rFonts w:ascii="Times New Roman" w:hAnsi="Times New Roman" w:cs="Times New Roman"/>
        </w:rPr>
        <w:t>categorized faster</w:t>
      </w:r>
      <w:r w:rsidR="008A62A8">
        <w:rPr>
          <w:rStyle w:val="None"/>
          <w:rFonts w:ascii="Times New Roman" w:hAnsi="Times New Roman" w:cs="Times New Roman"/>
        </w:rPr>
        <w:t xml:space="preserve"> on young male faces than old male faces, </w:t>
      </w:r>
      <w:proofErr w:type="gramStart"/>
      <w:r w:rsidR="008A62A8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A62A8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8A62A8" w:rsidRPr="005C124F">
        <w:rPr>
          <w:rStyle w:val="None"/>
          <w:rFonts w:ascii="Times New Roman" w:hAnsi="Times New Roman" w:cs="Times New Roman"/>
        </w:rPr>
        <w:t xml:space="preserve">1, </w:t>
      </w:r>
      <w:r w:rsidR="008A62A8">
        <w:rPr>
          <w:rStyle w:val="None"/>
          <w:rFonts w:ascii="Times New Roman" w:hAnsi="Times New Roman" w:cs="Times New Roman"/>
        </w:rPr>
        <w:t>52</w:t>
      </w:r>
      <w:r w:rsidR="008A62A8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30</w:t>
      </w:r>
      <w:r w:rsidR="008A62A8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>99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r w:rsidR="008A62A8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A62A8" w:rsidRPr="005C124F">
        <w:rPr>
          <w:rStyle w:val="None"/>
          <w:rFonts w:ascii="Times New Roman" w:hAnsi="Times New Roman" w:cs="Times New Roman"/>
        </w:rPr>
        <w:t xml:space="preserve"> &lt; .001, η</w:t>
      </w:r>
      <w:r w:rsidR="008A62A8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A62A8" w:rsidRPr="005C124F">
        <w:rPr>
          <w:rStyle w:val="None"/>
          <w:rFonts w:ascii="Times New Roman" w:hAnsi="Times New Roman" w:cs="Times New Roman"/>
        </w:rPr>
        <w:t xml:space="preserve"> = .</w:t>
      </w:r>
      <w:r w:rsidR="008A62A8">
        <w:rPr>
          <w:rStyle w:val="None"/>
          <w:rFonts w:ascii="Times New Roman" w:hAnsi="Times New Roman" w:cs="Times New Roman"/>
        </w:rPr>
        <w:t>37, but not in Study 1 (</w:t>
      </w:r>
      <w:r w:rsidR="008A62A8" w:rsidRPr="008A62A8">
        <w:rPr>
          <w:rStyle w:val="None"/>
          <w:rFonts w:ascii="Times New Roman" w:hAnsi="Times New Roman" w:cs="Times New Roman"/>
          <w:i/>
        </w:rPr>
        <w:t>F</w:t>
      </w:r>
      <w:r w:rsidR="008A62A8">
        <w:rPr>
          <w:rStyle w:val="None"/>
          <w:rFonts w:ascii="Times New Roman" w:hAnsi="Times New Roman" w:cs="Times New Roman"/>
        </w:rPr>
        <w:t xml:space="preserve"> &lt; 1, </w:t>
      </w:r>
      <w:r w:rsidR="008A62A8" w:rsidRPr="008A62A8">
        <w:rPr>
          <w:rStyle w:val="None"/>
          <w:rFonts w:ascii="Times New Roman" w:hAnsi="Times New Roman" w:cs="Times New Roman"/>
          <w:i/>
        </w:rPr>
        <w:t>p</w:t>
      </w:r>
      <w:r w:rsidR="008A62A8">
        <w:rPr>
          <w:rStyle w:val="None"/>
          <w:rFonts w:ascii="Times New Roman" w:hAnsi="Times New Roman" w:cs="Times New Roman"/>
        </w:rPr>
        <w:t xml:space="preserve"> ns).</w:t>
      </w:r>
      <w:r w:rsidR="008A62A8" w:rsidRPr="005C124F">
        <w:rPr>
          <w:rStyle w:val="None"/>
          <w:rFonts w:ascii="Times New Roman" w:hAnsi="Times New Roman" w:cs="Times New Roman"/>
        </w:rPr>
        <w:t xml:space="preserve"> </w:t>
      </w:r>
      <w:r w:rsidR="008A62A8">
        <w:rPr>
          <w:rStyle w:val="None"/>
          <w:rFonts w:ascii="Times New Roman" w:hAnsi="Times New Roman" w:cs="Times New Roman"/>
        </w:rPr>
        <w:t xml:space="preserve">Moreover, the old sad faces were faster recognized when accompanied by happy faces than </w:t>
      </w:r>
      <w:r w:rsidR="00B40FC9">
        <w:rPr>
          <w:rStyle w:val="None"/>
          <w:rFonts w:ascii="Times New Roman" w:hAnsi="Times New Roman" w:cs="Times New Roman"/>
        </w:rPr>
        <w:t xml:space="preserve">angry </w:t>
      </w:r>
      <w:r w:rsidR="008A62A8">
        <w:rPr>
          <w:rStyle w:val="None"/>
          <w:rFonts w:ascii="Times New Roman" w:hAnsi="Times New Roman" w:cs="Times New Roman"/>
        </w:rPr>
        <w:t>faces,</w:t>
      </w:r>
      <w:r w:rsidR="008A62A8" w:rsidRPr="008A62A8">
        <w:rPr>
          <w:rStyle w:val="None"/>
          <w:rFonts w:ascii="Times New Roman" w:hAnsi="Times New Roman" w:cs="Times New Roman"/>
          <w:i/>
          <w:iCs/>
        </w:rPr>
        <w:t xml:space="preserve"> </w:t>
      </w:r>
      <w:proofErr w:type="gramStart"/>
      <w:r w:rsidR="008A62A8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A62A8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8A62A8" w:rsidRPr="005C124F">
        <w:rPr>
          <w:rStyle w:val="None"/>
          <w:rFonts w:ascii="Times New Roman" w:hAnsi="Times New Roman" w:cs="Times New Roman"/>
        </w:rPr>
        <w:t xml:space="preserve">1, </w:t>
      </w:r>
      <w:r w:rsidR="008A62A8">
        <w:rPr>
          <w:rStyle w:val="None"/>
          <w:rFonts w:ascii="Times New Roman" w:hAnsi="Times New Roman" w:cs="Times New Roman"/>
        </w:rPr>
        <w:t>52</w:t>
      </w:r>
      <w:r w:rsidR="008A62A8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30</w:t>
      </w:r>
      <w:r w:rsidR="008A62A8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>99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r w:rsidR="008A62A8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A62A8" w:rsidRPr="005C124F">
        <w:rPr>
          <w:rStyle w:val="None"/>
          <w:rFonts w:ascii="Times New Roman" w:hAnsi="Times New Roman" w:cs="Times New Roman"/>
        </w:rPr>
        <w:t xml:space="preserve"> &lt; .001, η</w:t>
      </w:r>
      <w:r w:rsidR="008A62A8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A62A8" w:rsidRPr="005C124F">
        <w:rPr>
          <w:rStyle w:val="None"/>
          <w:rFonts w:ascii="Times New Roman" w:hAnsi="Times New Roman" w:cs="Times New Roman"/>
        </w:rPr>
        <w:t xml:space="preserve"> = .</w:t>
      </w:r>
      <w:r w:rsidR="008A62A8">
        <w:rPr>
          <w:rStyle w:val="None"/>
          <w:rFonts w:ascii="Times New Roman" w:hAnsi="Times New Roman" w:cs="Times New Roman"/>
        </w:rPr>
        <w:t xml:space="preserve">37, for young </w:t>
      </w:r>
      <w:r w:rsidR="00F32E59">
        <w:rPr>
          <w:rStyle w:val="None"/>
          <w:rFonts w:ascii="Times New Roman" w:hAnsi="Times New Roman" w:cs="Times New Roman"/>
        </w:rPr>
        <w:t xml:space="preserve">sad </w:t>
      </w:r>
      <w:r w:rsidR="008A62A8">
        <w:rPr>
          <w:rStyle w:val="None"/>
          <w:rFonts w:ascii="Times New Roman" w:hAnsi="Times New Roman" w:cs="Times New Roman"/>
        </w:rPr>
        <w:t>faces no difference between studies was observed (</w:t>
      </w:r>
      <w:r w:rsidR="008A62A8" w:rsidRPr="008A62A8">
        <w:rPr>
          <w:rStyle w:val="None"/>
          <w:rFonts w:ascii="Times New Roman" w:hAnsi="Times New Roman" w:cs="Times New Roman"/>
          <w:i/>
        </w:rPr>
        <w:t>F</w:t>
      </w:r>
      <w:r w:rsidR="008A62A8">
        <w:rPr>
          <w:rStyle w:val="None"/>
          <w:rFonts w:ascii="Times New Roman" w:hAnsi="Times New Roman" w:cs="Times New Roman"/>
        </w:rPr>
        <w:t xml:space="preserve"> = 2.51, </w:t>
      </w:r>
      <w:r w:rsidR="008A62A8" w:rsidRPr="008A62A8">
        <w:rPr>
          <w:rStyle w:val="None"/>
          <w:rFonts w:ascii="Times New Roman" w:hAnsi="Times New Roman" w:cs="Times New Roman"/>
          <w:i/>
        </w:rPr>
        <w:t>p</w:t>
      </w:r>
      <w:r w:rsidR="008A62A8">
        <w:rPr>
          <w:rStyle w:val="None"/>
          <w:rFonts w:ascii="Times New Roman" w:hAnsi="Times New Roman" w:cs="Times New Roman"/>
        </w:rPr>
        <w:t xml:space="preserve"> = .12).</w:t>
      </w:r>
      <w:r w:rsidR="008A62A8" w:rsidRPr="005C124F">
        <w:rPr>
          <w:rStyle w:val="None"/>
          <w:rFonts w:ascii="Times New Roman" w:hAnsi="Times New Roman" w:cs="Times New Roman"/>
        </w:rPr>
        <w:t xml:space="preserve"> </w:t>
      </w:r>
      <w:r w:rsidR="008A62A8">
        <w:rPr>
          <w:rStyle w:val="None"/>
          <w:rFonts w:ascii="Times New Roman" w:hAnsi="Times New Roman" w:cs="Times New Roman"/>
        </w:rPr>
        <w:t>Overall, the participants were faster in categorizing sad faces when accompanied by happy faces than angry faces</w:t>
      </w:r>
      <w:r w:rsidR="008A62A8"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="008A62A8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A62A8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8A62A8" w:rsidRPr="005C124F">
        <w:rPr>
          <w:rStyle w:val="None"/>
          <w:rFonts w:ascii="Times New Roman" w:hAnsi="Times New Roman" w:cs="Times New Roman"/>
        </w:rPr>
        <w:t xml:space="preserve">1, </w:t>
      </w:r>
      <w:r w:rsidR="008A62A8">
        <w:rPr>
          <w:rStyle w:val="None"/>
          <w:rFonts w:ascii="Times New Roman" w:hAnsi="Times New Roman" w:cs="Times New Roman"/>
        </w:rPr>
        <w:t>52</w:t>
      </w:r>
      <w:r w:rsidR="008A62A8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25.10,</w:t>
      </w:r>
      <w:r w:rsidR="008A62A8" w:rsidRPr="005C124F">
        <w:rPr>
          <w:rStyle w:val="None"/>
          <w:rFonts w:ascii="Times New Roman" w:hAnsi="Times New Roman" w:cs="Times New Roman"/>
        </w:rPr>
        <w:t xml:space="preserve"> </w:t>
      </w:r>
      <w:r w:rsidR="008A62A8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A62A8" w:rsidRPr="005C124F">
        <w:rPr>
          <w:rStyle w:val="None"/>
          <w:rFonts w:ascii="Times New Roman" w:hAnsi="Times New Roman" w:cs="Times New Roman"/>
        </w:rPr>
        <w:t xml:space="preserve"> </w:t>
      </w:r>
      <w:r w:rsidR="008A62A8">
        <w:rPr>
          <w:rStyle w:val="None"/>
          <w:rFonts w:ascii="Times New Roman" w:hAnsi="Times New Roman" w:cs="Times New Roman"/>
        </w:rPr>
        <w:t>&lt;</w:t>
      </w:r>
      <w:r w:rsidR="008A62A8" w:rsidRPr="005C124F">
        <w:rPr>
          <w:rStyle w:val="None"/>
          <w:rFonts w:ascii="Times New Roman" w:hAnsi="Times New Roman" w:cs="Times New Roman"/>
        </w:rPr>
        <w:t xml:space="preserve"> </w:t>
      </w:r>
      <w:r w:rsidR="008A62A8">
        <w:rPr>
          <w:rStyle w:val="None"/>
          <w:rFonts w:ascii="Times New Roman" w:hAnsi="Times New Roman" w:cs="Times New Roman"/>
        </w:rPr>
        <w:t>.001</w:t>
      </w:r>
      <w:r w:rsidR="008A62A8" w:rsidRPr="005C124F">
        <w:rPr>
          <w:rStyle w:val="None"/>
          <w:rFonts w:ascii="Times New Roman" w:hAnsi="Times New Roman" w:cs="Times New Roman"/>
        </w:rPr>
        <w:t>, η</w:t>
      </w:r>
      <w:r w:rsidR="008A62A8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A62A8" w:rsidRPr="005C124F">
        <w:rPr>
          <w:rStyle w:val="None"/>
          <w:rFonts w:ascii="Times New Roman" w:hAnsi="Times New Roman" w:cs="Times New Roman"/>
        </w:rPr>
        <w:t xml:space="preserve"> = </w:t>
      </w:r>
      <w:r w:rsidR="008A62A8">
        <w:rPr>
          <w:rStyle w:val="None"/>
          <w:rFonts w:ascii="Times New Roman" w:hAnsi="Times New Roman" w:cs="Times New Roman"/>
        </w:rPr>
        <w:t>.</w:t>
      </w:r>
      <w:r w:rsidR="00F32E59">
        <w:rPr>
          <w:rStyle w:val="None"/>
          <w:rFonts w:ascii="Times New Roman" w:hAnsi="Times New Roman" w:cs="Times New Roman"/>
        </w:rPr>
        <w:t>33</w:t>
      </w:r>
      <w:r w:rsidR="008A62A8" w:rsidRPr="005C124F">
        <w:rPr>
          <w:rStyle w:val="None"/>
          <w:rFonts w:ascii="Times New Roman" w:hAnsi="Times New Roman" w:cs="Times New Roman"/>
        </w:rPr>
        <w:t>.</w:t>
      </w:r>
    </w:p>
    <w:p w14:paraId="34CDDC80" w14:textId="77777777" w:rsidR="00F709F0" w:rsidRPr="007C5612" w:rsidRDefault="00D26A00" w:rsidP="00DD4E6F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 w:cs="Times New Roman"/>
          <w:i/>
          <w:color w:val="000000" w:themeColor="text1"/>
        </w:rPr>
      </w:pPr>
      <w:r w:rsidRPr="007C5612">
        <w:rPr>
          <w:rStyle w:val="None"/>
          <w:rFonts w:ascii="Times New Roman" w:hAnsi="Times New Roman" w:cs="Times New Roman"/>
          <w:i/>
          <w:color w:val="000000" w:themeColor="text1"/>
        </w:rPr>
        <w:tab/>
        <w:t>Proportion correct</w:t>
      </w:r>
      <w:r w:rsidR="00F57031" w:rsidRPr="007C5612">
        <w:rPr>
          <w:rStyle w:val="None"/>
          <w:rFonts w:ascii="Times New Roman" w:hAnsi="Times New Roman" w:cs="Times New Roman"/>
          <w:i/>
          <w:color w:val="000000" w:themeColor="text1"/>
        </w:rPr>
        <w:t>.</w:t>
      </w:r>
      <w:r w:rsidR="007C5612">
        <w:rPr>
          <w:rStyle w:val="None"/>
          <w:rFonts w:ascii="Times New Roman" w:hAnsi="Times New Roman" w:cs="Times New Roman"/>
          <w:i/>
          <w:color w:val="000000" w:themeColor="text1"/>
        </w:rPr>
        <w:t xml:space="preserve"> </w:t>
      </w:r>
      <w:r w:rsidR="008632BD">
        <w:rPr>
          <w:rStyle w:val="None"/>
          <w:rFonts w:ascii="Times New Roman" w:hAnsi="Times New Roman" w:cs="Times New Roman"/>
        </w:rPr>
        <w:t xml:space="preserve">Overall, participants were more accurate in </w:t>
      </w:r>
      <w:r w:rsidR="008A62A8">
        <w:rPr>
          <w:rStyle w:val="None"/>
          <w:rFonts w:ascii="Times New Roman" w:hAnsi="Times New Roman" w:cs="Times New Roman"/>
        </w:rPr>
        <w:t>categorizing</w:t>
      </w:r>
      <w:r w:rsidR="008632BD">
        <w:rPr>
          <w:rStyle w:val="None"/>
          <w:rFonts w:ascii="Times New Roman" w:hAnsi="Times New Roman" w:cs="Times New Roman"/>
        </w:rPr>
        <w:t xml:space="preserve"> sadness on young male faces than old male faces, </w:t>
      </w:r>
      <w:proofErr w:type="gramStart"/>
      <w:r w:rsidR="008632BD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632BD">
        <w:rPr>
          <w:rStyle w:val="None"/>
          <w:rFonts w:ascii="Times New Roman" w:hAnsi="Times New Roman" w:cs="Times New Roman"/>
        </w:rPr>
        <w:t>(</w:t>
      </w:r>
      <w:proofErr w:type="gramEnd"/>
      <w:r w:rsidR="008632BD">
        <w:rPr>
          <w:rStyle w:val="None"/>
          <w:rFonts w:ascii="Times New Roman" w:hAnsi="Times New Roman" w:cs="Times New Roman"/>
        </w:rPr>
        <w:t>1, 52</w:t>
      </w:r>
      <w:r w:rsidR="008632BD" w:rsidRPr="005C124F">
        <w:rPr>
          <w:rStyle w:val="None"/>
          <w:rFonts w:ascii="Times New Roman" w:hAnsi="Times New Roman" w:cs="Times New Roman"/>
        </w:rPr>
        <w:t xml:space="preserve">) = </w:t>
      </w:r>
      <w:r w:rsidR="008632BD">
        <w:rPr>
          <w:rStyle w:val="None"/>
          <w:rFonts w:ascii="Times New Roman" w:hAnsi="Times New Roman" w:cs="Times New Roman"/>
        </w:rPr>
        <w:t>8</w:t>
      </w:r>
      <w:r w:rsidR="008632BD" w:rsidRPr="005C124F">
        <w:rPr>
          <w:rStyle w:val="None"/>
          <w:rFonts w:ascii="Times New Roman" w:hAnsi="Times New Roman" w:cs="Times New Roman"/>
        </w:rPr>
        <w:t>.</w:t>
      </w:r>
      <w:r w:rsidR="008632BD">
        <w:rPr>
          <w:rStyle w:val="None"/>
          <w:rFonts w:ascii="Times New Roman" w:hAnsi="Times New Roman" w:cs="Times New Roman"/>
        </w:rPr>
        <w:t>60</w:t>
      </w:r>
      <w:r w:rsidR="008632BD" w:rsidRPr="005C124F">
        <w:rPr>
          <w:rStyle w:val="None"/>
          <w:rFonts w:ascii="Times New Roman" w:hAnsi="Times New Roman" w:cs="Times New Roman"/>
        </w:rPr>
        <w:t xml:space="preserve">, </w:t>
      </w:r>
      <w:r w:rsidR="008632BD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632BD">
        <w:rPr>
          <w:rStyle w:val="None"/>
          <w:rFonts w:ascii="Times New Roman" w:hAnsi="Times New Roman" w:cs="Times New Roman"/>
        </w:rPr>
        <w:t xml:space="preserve"> = .005</w:t>
      </w:r>
      <w:r w:rsidR="008632BD" w:rsidRPr="005C124F">
        <w:rPr>
          <w:rStyle w:val="None"/>
          <w:rFonts w:ascii="Times New Roman" w:hAnsi="Times New Roman" w:cs="Times New Roman"/>
        </w:rPr>
        <w:t>, η</w:t>
      </w:r>
      <w:r w:rsidR="008632BD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632BD" w:rsidRPr="005C124F">
        <w:rPr>
          <w:rStyle w:val="None"/>
          <w:rFonts w:ascii="Times New Roman" w:hAnsi="Times New Roman" w:cs="Times New Roman"/>
        </w:rPr>
        <w:t xml:space="preserve"> = .</w:t>
      </w:r>
      <w:r w:rsidR="008632BD">
        <w:rPr>
          <w:rStyle w:val="None"/>
          <w:rFonts w:ascii="Times New Roman" w:hAnsi="Times New Roman" w:cs="Times New Roman"/>
        </w:rPr>
        <w:t>11. This main effect was qualified by the t</w:t>
      </w:r>
      <w:r w:rsidR="007C5612" w:rsidRPr="005C124F">
        <w:rPr>
          <w:rStyle w:val="None"/>
          <w:rFonts w:ascii="Times New Roman" w:hAnsi="Times New Roman" w:cs="Times New Roman"/>
        </w:rPr>
        <w:t xml:space="preserve">wo-way interaction between Age-group and </w:t>
      </w:r>
      <w:r w:rsidR="007C5612">
        <w:rPr>
          <w:rStyle w:val="None"/>
          <w:rFonts w:ascii="Times New Roman" w:hAnsi="Times New Roman" w:cs="Times New Roman"/>
        </w:rPr>
        <w:t>Study</w:t>
      </w:r>
      <w:r w:rsidR="007C5612"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="007C5612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7C5612">
        <w:rPr>
          <w:rStyle w:val="None"/>
          <w:rFonts w:ascii="Times New Roman" w:hAnsi="Times New Roman" w:cs="Times New Roman"/>
        </w:rPr>
        <w:t>(</w:t>
      </w:r>
      <w:proofErr w:type="gramEnd"/>
      <w:r w:rsidR="007C5612">
        <w:rPr>
          <w:rStyle w:val="None"/>
          <w:rFonts w:ascii="Times New Roman" w:hAnsi="Times New Roman" w:cs="Times New Roman"/>
        </w:rPr>
        <w:t>1, 52</w:t>
      </w:r>
      <w:r w:rsidR="007C5612" w:rsidRPr="005C124F">
        <w:rPr>
          <w:rStyle w:val="None"/>
          <w:rFonts w:ascii="Times New Roman" w:hAnsi="Times New Roman" w:cs="Times New Roman"/>
        </w:rPr>
        <w:t xml:space="preserve">) = </w:t>
      </w:r>
      <w:r w:rsidR="007C5612">
        <w:rPr>
          <w:rStyle w:val="None"/>
          <w:rFonts w:ascii="Times New Roman" w:hAnsi="Times New Roman" w:cs="Times New Roman"/>
        </w:rPr>
        <w:t>14</w:t>
      </w:r>
      <w:r w:rsidR="007C5612" w:rsidRPr="005C124F">
        <w:rPr>
          <w:rStyle w:val="None"/>
          <w:rFonts w:ascii="Times New Roman" w:hAnsi="Times New Roman" w:cs="Times New Roman"/>
        </w:rPr>
        <w:t>.</w:t>
      </w:r>
      <w:r w:rsidR="008632BD">
        <w:rPr>
          <w:rStyle w:val="None"/>
          <w:rFonts w:ascii="Times New Roman" w:hAnsi="Times New Roman" w:cs="Times New Roman"/>
        </w:rPr>
        <w:t>69</w:t>
      </w:r>
      <w:r w:rsidR="007C5612" w:rsidRPr="005C124F">
        <w:rPr>
          <w:rStyle w:val="None"/>
          <w:rFonts w:ascii="Times New Roman" w:hAnsi="Times New Roman" w:cs="Times New Roman"/>
        </w:rPr>
        <w:t xml:space="preserve">, </w:t>
      </w:r>
      <w:r w:rsidR="007C5612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7C5612" w:rsidRPr="005C124F">
        <w:rPr>
          <w:rStyle w:val="None"/>
          <w:rFonts w:ascii="Times New Roman" w:hAnsi="Times New Roman" w:cs="Times New Roman"/>
        </w:rPr>
        <w:t xml:space="preserve"> &lt; .001, η</w:t>
      </w:r>
      <w:r w:rsidR="007C5612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7C5612" w:rsidRPr="005C124F">
        <w:rPr>
          <w:rStyle w:val="None"/>
          <w:rFonts w:ascii="Times New Roman" w:hAnsi="Times New Roman" w:cs="Times New Roman"/>
        </w:rPr>
        <w:t xml:space="preserve"> = .</w:t>
      </w:r>
      <w:r w:rsidR="008632BD">
        <w:rPr>
          <w:rStyle w:val="None"/>
          <w:rFonts w:ascii="Times New Roman" w:hAnsi="Times New Roman" w:cs="Times New Roman"/>
        </w:rPr>
        <w:t>20</w:t>
      </w:r>
      <w:r w:rsidR="007C5612" w:rsidRPr="005C124F">
        <w:rPr>
          <w:rStyle w:val="None"/>
          <w:rFonts w:ascii="Times New Roman" w:hAnsi="Times New Roman" w:cs="Times New Roman"/>
        </w:rPr>
        <w:t>.</w:t>
      </w:r>
      <w:r w:rsidR="008632BD">
        <w:rPr>
          <w:rStyle w:val="None"/>
          <w:rFonts w:ascii="Times New Roman" w:hAnsi="Times New Roman" w:cs="Times New Roman"/>
        </w:rPr>
        <w:t xml:space="preserve"> In Study 2, we observed a difference in categorization of sad faces between </w:t>
      </w:r>
      <w:r w:rsidR="008632BD">
        <w:rPr>
          <w:rStyle w:val="None"/>
          <w:rFonts w:ascii="Times New Roman" w:hAnsi="Times New Roman" w:cs="Times New Roman"/>
        </w:rPr>
        <w:lastRenderedPageBreak/>
        <w:t xml:space="preserve">the Age-groups, </w:t>
      </w:r>
      <w:proofErr w:type="gramStart"/>
      <w:r w:rsidR="008632BD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8632BD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8632BD" w:rsidRPr="005C124F">
        <w:rPr>
          <w:rStyle w:val="None"/>
          <w:rFonts w:ascii="Times New Roman" w:hAnsi="Times New Roman" w:cs="Times New Roman"/>
        </w:rPr>
        <w:t xml:space="preserve">1, </w:t>
      </w:r>
      <w:r w:rsidR="008632BD">
        <w:rPr>
          <w:rStyle w:val="None"/>
          <w:rFonts w:ascii="Times New Roman" w:hAnsi="Times New Roman" w:cs="Times New Roman"/>
        </w:rPr>
        <w:t>52</w:t>
      </w:r>
      <w:r w:rsidR="008632BD" w:rsidRPr="005C124F">
        <w:rPr>
          <w:rStyle w:val="None"/>
          <w:rFonts w:ascii="Times New Roman" w:hAnsi="Times New Roman" w:cs="Times New Roman"/>
        </w:rPr>
        <w:t xml:space="preserve">) = </w:t>
      </w:r>
      <w:r w:rsidR="008A62A8">
        <w:rPr>
          <w:rStyle w:val="None"/>
          <w:rFonts w:ascii="Times New Roman" w:hAnsi="Times New Roman" w:cs="Times New Roman"/>
        </w:rPr>
        <w:t>21</w:t>
      </w:r>
      <w:r w:rsidR="008632BD" w:rsidRPr="005C124F">
        <w:rPr>
          <w:rStyle w:val="None"/>
          <w:rFonts w:ascii="Times New Roman" w:hAnsi="Times New Roman" w:cs="Times New Roman"/>
        </w:rPr>
        <w:t>.</w:t>
      </w:r>
      <w:r w:rsidR="008A62A8">
        <w:rPr>
          <w:rStyle w:val="None"/>
          <w:rFonts w:ascii="Times New Roman" w:hAnsi="Times New Roman" w:cs="Times New Roman"/>
        </w:rPr>
        <w:t>31</w:t>
      </w:r>
      <w:r w:rsidR="008632BD" w:rsidRPr="005C124F">
        <w:rPr>
          <w:rStyle w:val="None"/>
          <w:rFonts w:ascii="Times New Roman" w:hAnsi="Times New Roman" w:cs="Times New Roman"/>
        </w:rPr>
        <w:t xml:space="preserve">, </w:t>
      </w:r>
      <w:r w:rsidR="008632BD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8632BD" w:rsidRPr="005C124F">
        <w:rPr>
          <w:rStyle w:val="None"/>
          <w:rFonts w:ascii="Times New Roman" w:hAnsi="Times New Roman" w:cs="Times New Roman"/>
        </w:rPr>
        <w:t xml:space="preserve"> &lt; .001, η</w:t>
      </w:r>
      <w:r w:rsidR="008632BD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8632BD" w:rsidRPr="005C124F">
        <w:rPr>
          <w:rStyle w:val="None"/>
          <w:rFonts w:ascii="Times New Roman" w:hAnsi="Times New Roman" w:cs="Times New Roman"/>
        </w:rPr>
        <w:t xml:space="preserve"> = .</w:t>
      </w:r>
      <w:r w:rsidR="008A62A8">
        <w:rPr>
          <w:rStyle w:val="None"/>
          <w:rFonts w:ascii="Times New Roman" w:hAnsi="Times New Roman" w:cs="Times New Roman"/>
        </w:rPr>
        <w:t>29</w:t>
      </w:r>
      <w:r w:rsidR="00911635">
        <w:rPr>
          <w:rStyle w:val="None"/>
          <w:rFonts w:ascii="Times New Roman" w:hAnsi="Times New Roman" w:cs="Times New Roman"/>
        </w:rPr>
        <w:t>, but not in Study 1</w:t>
      </w:r>
      <w:r w:rsidR="008A62A8">
        <w:rPr>
          <w:rStyle w:val="None"/>
          <w:rFonts w:ascii="Times New Roman" w:hAnsi="Times New Roman" w:cs="Times New Roman"/>
        </w:rPr>
        <w:t xml:space="preserve"> (</w:t>
      </w:r>
      <w:r w:rsidR="008A62A8" w:rsidRPr="008A62A8">
        <w:rPr>
          <w:rStyle w:val="None"/>
          <w:rFonts w:ascii="Times New Roman" w:hAnsi="Times New Roman" w:cs="Times New Roman"/>
          <w:i/>
        </w:rPr>
        <w:t>F</w:t>
      </w:r>
      <w:r w:rsidR="008A62A8">
        <w:rPr>
          <w:rStyle w:val="None"/>
          <w:rFonts w:ascii="Times New Roman" w:hAnsi="Times New Roman" w:cs="Times New Roman"/>
        </w:rPr>
        <w:t xml:space="preserve"> &lt; 1, </w:t>
      </w:r>
      <w:r w:rsidR="008A62A8" w:rsidRPr="008A62A8">
        <w:rPr>
          <w:rStyle w:val="None"/>
          <w:rFonts w:ascii="Times New Roman" w:hAnsi="Times New Roman" w:cs="Times New Roman"/>
          <w:i/>
        </w:rPr>
        <w:t>p</w:t>
      </w:r>
      <w:r w:rsidR="008A62A8">
        <w:rPr>
          <w:rStyle w:val="None"/>
          <w:rFonts w:ascii="Times New Roman" w:hAnsi="Times New Roman" w:cs="Times New Roman"/>
        </w:rPr>
        <w:t xml:space="preserve"> ns)</w:t>
      </w:r>
      <w:r w:rsidR="008632BD">
        <w:rPr>
          <w:rStyle w:val="None"/>
          <w:rFonts w:ascii="Times New Roman" w:hAnsi="Times New Roman" w:cs="Times New Roman"/>
        </w:rPr>
        <w:t>.</w:t>
      </w:r>
      <w:r w:rsidR="007C5612" w:rsidRPr="005C124F">
        <w:rPr>
          <w:rStyle w:val="None"/>
          <w:rFonts w:ascii="Times New Roman" w:hAnsi="Times New Roman" w:cs="Times New Roman"/>
        </w:rPr>
        <w:t xml:space="preserve"> </w:t>
      </w:r>
      <w:r w:rsidR="007C5612">
        <w:rPr>
          <w:rStyle w:val="None"/>
          <w:rFonts w:ascii="Times New Roman" w:hAnsi="Times New Roman" w:cs="Times New Roman"/>
        </w:rPr>
        <w:t>Moreover</w:t>
      </w:r>
      <w:r w:rsidR="007C5612" w:rsidRPr="005C124F">
        <w:rPr>
          <w:rStyle w:val="None"/>
          <w:rFonts w:ascii="Times New Roman" w:hAnsi="Times New Roman" w:cs="Times New Roman"/>
        </w:rPr>
        <w:t xml:space="preserve">, </w:t>
      </w:r>
      <w:r w:rsidR="008632BD">
        <w:rPr>
          <w:rStyle w:val="None"/>
          <w:rFonts w:ascii="Times New Roman" w:hAnsi="Times New Roman" w:cs="Times New Roman"/>
        </w:rPr>
        <w:t xml:space="preserve">participants were </w:t>
      </w:r>
      <w:r w:rsidR="000C1F8B">
        <w:rPr>
          <w:rStyle w:val="None"/>
          <w:rFonts w:ascii="Times New Roman" w:hAnsi="Times New Roman" w:cs="Times New Roman"/>
        </w:rPr>
        <w:t xml:space="preserve">in general </w:t>
      </w:r>
      <w:r w:rsidR="008632BD">
        <w:rPr>
          <w:rStyle w:val="None"/>
          <w:rFonts w:ascii="Times New Roman" w:hAnsi="Times New Roman" w:cs="Times New Roman"/>
        </w:rPr>
        <w:t>less accurate in categorizing sad faces when accompanied by angry</w:t>
      </w:r>
      <w:r w:rsidR="008A62A8">
        <w:rPr>
          <w:rStyle w:val="None"/>
          <w:rFonts w:ascii="Times New Roman" w:hAnsi="Times New Roman" w:cs="Times New Roman"/>
        </w:rPr>
        <w:t xml:space="preserve"> faces</w:t>
      </w:r>
      <w:r w:rsidR="008632BD">
        <w:rPr>
          <w:rStyle w:val="None"/>
          <w:rFonts w:ascii="Times New Roman" w:hAnsi="Times New Roman" w:cs="Times New Roman"/>
        </w:rPr>
        <w:t xml:space="preserve"> than happy faces</w:t>
      </w:r>
      <w:r w:rsidR="007C5612" w:rsidRPr="005C124F">
        <w:rPr>
          <w:rStyle w:val="None"/>
          <w:rFonts w:ascii="Times New Roman" w:hAnsi="Times New Roman" w:cs="Times New Roman"/>
        </w:rPr>
        <w:t xml:space="preserve">, </w:t>
      </w:r>
      <w:proofErr w:type="gramStart"/>
      <w:r w:rsidR="007C5612" w:rsidRPr="005C124F">
        <w:rPr>
          <w:rStyle w:val="None"/>
          <w:rFonts w:ascii="Times New Roman" w:hAnsi="Times New Roman" w:cs="Times New Roman"/>
          <w:i/>
          <w:iCs/>
        </w:rPr>
        <w:t>F</w:t>
      </w:r>
      <w:r w:rsidR="007C5612" w:rsidRPr="005C124F">
        <w:rPr>
          <w:rStyle w:val="None"/>
          <w:rFonts w:ascii="Times New Roman" w:hAnsi="Times New Roman" w:cs="Times New Roman"/>
        </w:rPr>
        <w:t>(</w:t>
      </w:r>
      <w:proofErr w:type="gramEnd"/>
      <w:r w:rsidR="007C5612" w:rsidRPr="005C124F">
        <w:rPr>
          <w:rStyle w:val="None"/>
          <w:rFonts w:ascii="Times New Roman" w:hAnsi="Times New Roman" w:cs="Times New Roman"/>
        </w:rPr>
        <w:t xml:space="preserve">1, </w:t>
      </w:r>
      <w:r w:rsidR="008632BD">
        <w:rPr>
          <w:rStyle w:val="None"/>
          <w:rFonts w:ascii="Times New Roman" w:hAnsi="Times New Roman" w:cs="Times New Roman"/>
        </w:rPr>
        <w:t>52</w:t>
      </w:r>
      <w:r w:rsidR="007C5612" w:rsidRPr="005C124F">
        <w:rPr>
          <w:rStyle w:val="None"/>
          <w:rFonts w:ascii="Times New Roman" w:hAnsi="Times New Roman" w:cs="Times New Roman"/>
        </w:rPr>
        <w:t xml:space="preserve">) = </w:t>
      </w:r>
      <w:r w:rsidR="008632BD">
        <w:rPr>
          <w:rStyle w:val="None"/>
          <w:rFonts w:ascii="Times New Roman" w:hAnsi="Times New Roman" w:cs="Times New Roman"/>
        </w:rPr>
        <w:t>20</w:t>
      </w:r>
      <w:r w:rsidR="007C5612">
        <w:rPr>
          <w:rStyle w:val="None"/>
          <w:rFonts w:ascii="Times New Roman" w:hAnsi="Times New Roman" w:cs="Times New Roman"/>
        </w:rPr>
        <w:t>.</w:t>
      </w:r>
      <w:r w:rsidR="008632BD">
        <w:rPr>
          <w:rStyle w:val="None"/>
          <w:rFonts w:ascii="Times New Roman" w:hAnsi="Times New Roman" w:cs="Times New Roman"/>
        </w:rPr>
        <w:t>67</w:t>
      </w:r>
      <w:r w:rsidR="007C5612">
        <w:rPr>
          <w:rStyle w:val="None"/>
          <w:rFonts w:ascii="Times New Roman" w:hAnsi="Times New Roman" w:cs="Times New Roman"/>
        </w:rPr>
        <w:t>,</w:t>
      </w:r>
      <w:r w:rsidR="007C5612" w:rsidRPr="005C124F">
        <w:rPr>
          <w:rStyle w:val="None"/>
          <w:rFonts w:ascii="Times New Roman" w:hAnsi="Times New Roman" w:cs="Times New Roman"/>
        </w:rPr>
        <w:t xml:space="preserve"> </w:t>
      </w:r>
      <w:r w:rsidR="007C5612" w:rsidRPr="005C124F">
        <w:rPr>
          <w:rStyle w:val="None"/>
          <w:rFonts w:ascii="Times New Roman" w:hAnsi="Times New Roman" w:cs="Times New Roman"/>
          <w:i/>
          <w:iCs/>
        </w:rPr>
        <w:t>p</w:t>
      </w:r>
      <w:r w:rsidR="007C5612" w:rsidRPr="005C124F">
        <w:rPr>
          <w:rStyle w:val="None"/>
          <w:rFonts w:ascii="Times New Roman" w:hAnsi="Times New Roman" w:cs="Times New Roman"/>
        </w:rPr>
        <w:t xml:space="preserve"> </w:t>
      </w:r>
      <w:r w:rsidR="007C5612">
        <w:rPr>
          <w:rStyle w:val="None"/>
          <w:rFonts w:ascii="Times New Roman" w:hAnsi="Times New Roman" w:cs="Times New Roman"/>
        </w:rPr>
        <w:t>&lt;</w:t>
      </w:r>
      <w:r w:rsidR="007C5612" w:rsidRPr="005C124F">
        <w:rPr>
          <w:rStyle w:val="None"/>
          <w:rFonts w:ascii="Times New Roman" w:hAnsi="Times New Roman" w:cs="Times New Roman"/>
        </w:rPr>
        <w:t xml:space="preserve"> </w:t>
      </w:r>
      <w:r w:rsidR="007C5612">
        <w:rPr>
          <w:rStyle w:val="None"/>
          <w:rFonts w:ascii="Times New Roman" w:hAnsi="Times New Roman" w:cs="Times New Roman"/>
        </w:rPr>
        <w:t>.001</w:t>
      </w:r>
      <w:r w:rsidR="007C5612" w:rsidRPr="005C124F">
        <w:rPr>
          <w:rStyle w:val="None"/>
          <w:rFonts w:ascii="Times New Roman" w:hAnsi="Times New Roman" w:cs="Times New Roman"/>
        </w:rPr>
        <w:t>, η</w:t>
      </w:r>
      <w:r w:rsidR="007C5612" w:rsidRPr="005C124F">
        <w:rPr>
          <w:rStyle w:val="None"/>
          <w:rFonts w:ascii="Times New Roman" w:hAnsi="Times New Roman" w:cs="Times New Roman"/>
          <w:vertAlign w:val="superscript"/>
        </w:rPr>
        <w:t>2</w:t>
      </w:r>
      <w:r w:rsidR="007C5612" w:rsidRPr="005C124F">
        <w:rPr>
          <w:rStyle w:val="None"/>
          <w:rFonts w:ascii="Times New Roman" w:hAnsi="Times New Roman" w:cs="Times New Roman"/>
        </w:rPr>
        <w:t xml:space="preserve"> = </w:t>
      </w:r>
      <w:r w:rsidR="007C5612">
        <w:rPr>
          <w:rStyle w:val="None"/>
          <w:rFonts w:ascii="Times New Roman" w:hAnsi="Times New Roman" w:cs="Times New Roman"/>
        </w:rPr>
        <w:t>.</w:t>
      </w:r>
      <w:r w:rsidR="008632BD">
        <w:rPr>
          <w:rStyle w:val="None"/>
          <w:rFonts w:ascii="Times New Roman" w:hAnsi="Times New Roman" w:cs="Times New Roman"/>
        </w:rPr>
        <w:t>28</w:t>
      </w:r>
      <w:r w:rsidR="007C5612" w:rsidRPr="005C124F">
        <w:rPr>
          <w:rStyle w:val="None"/>
          <w:rFonts w:ascii="Times New Roman" w:hAnsi="Times New Roman" w:cs="Times New Roman"/>
        </w:rPr>
        <w:t>.</w:t>
      </w:r>
    </w:p>
    <w:p w14:paraId="5890E67A" w14:textId="77777777" w:rsidR="00F709F0" w:rsidRDefault="00F70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Hoefler Text"/>
          <w:i/>
          <w:color w:val="FF0000"/>
          <w:lang w:eastAsia="nl-NL"/>
        </w:rPr>
      </w:pPr>
      <w:r>
        <w:rPr>
          <w:rStyle w:val="None"/>
          <w:i/>
          <w:color w:val="FF0000"/>
        </w:rPr>
        <w:br w:type="page"/>
      </w:r>
    </w:p>
    <w:p w14:paraId="49E6B734" w14:textId="77777777" w:rsidR="005C124F" w:rsidRPr="00F36758" w:rsidRDefault="00F709F0" w:rsidP="00F709F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36758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Tables</w:t>
      </w:r>
    </w:p>
    <w:p w14:paraId="330F1A69" w14:textId="77777777" w:rsidR="007C5612" w:rsidRDefault="00715046" w:rsidP="007C561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/>
          <w:color w:val="auto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739B3DC" wp14:editId="6BB5B82A">
                <wp:simplePos x="0" y="0"/>
                <wp:positionH relativeFrom="page">
                  <wp:posOffset>800100</wp:posOffset>
                </wp:positionH>
                <wp:positionV relativeFrom="page">
                  <wp:posOffset>2171700</wp:posOffset>
                </wp:positionV>
                <wp:extent cx="5948045" cy="1201420"/>
                <wp:effectExtent l="0" t="0" r="0" b="0"/>
                <wp:wrapTopAndBottom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1201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25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1"/>
                              <w:gridCol w:w="1850"/>
                              <w:gridCol w:w="1851"/>
                              <w:gridCol w:w="1850"/>
                              <w:gridCol w:w="1851"/>
                            </w:tblGrid>
                            <w:tr w:rsidR="00F709F0" w:rsidRPr="00B22A2C" w14:paraId="496A5CDB" w14:textId="77777777" w:rsidTr="0025496E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A6D1" w14:textId="77777777" w:rsidR="00F709F0" w:rsidRPr="00B22A2C" w:rsidRDefault="00F709F0"/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FA9052" w14:textId="77777777" w:rsidR="00F709F0" w:rsidRPr="00B22A2C" w:rsidRDefault="00F709F0" w:rsidP="0025496E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F5EF2" w14:textId="77777777" w:rsidR="00F709F0" w:rsidRPr="00B22A2C" w:rsidRDefault="00F709F0" w:rsidP="0025496E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Accuracy</w:t>
                                  </w:r>
                                </w:p>
                              </w:tc>
                            </w:tr>
                            <w:tr w:rsidR="00F709F0" w:rsidRPr="00B22A2C" w14:paraId="4E796FB9" w14:textId="77777777" w:rsidTr="0025496E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79099D" w14:textId="77777777" w:rsidR="00F709F0" w:rsidRPr="007C5612" w:rsidRDefault="007C5612">
                                  <w:pPr>
                                    <w:rPr>
                                      <w:b/>
                                    </w:rPr>
                                  </w:pPr>
                                  <w:r w:rsidRPr="007C5612">
                                    <w:rPr>
                                      <w:b/>
                                    </w:rPr>
                                    <w:t>Age-Group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728D87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Happy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AC1E14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Sad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0ABB48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Happy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BFA714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Sad</w:t>
                                  </w:r>
                                </w:p>
                              </w:tc>
                            </w:tr>
                            <w:tr w:rsidR="00F709F0" w:rsidRPr="00B22A2C" w14:paraId="710494BD" w14:textId="77777777" w:rsidTr="0025496E">
                              <w:tblPrEx>
                                <w:shd w:val="clear" w:color="auto" w:fill="auto"/>
                              </w:tblPrEx>
                              <w:trPr>
                                <w:trHeight w:val="265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FF4A9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Young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FEFEFE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19B2D1" w14:textId="77777777" w:rsidR="00F709F0" w:rsidRPr="00B22A2C" w:rsidRDefault="00F709F0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499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76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DB0F9" w14:textId="77777777" w:rsidR="00F709F0" w:rsidRPr="00B22A2C" w:rsidRDefault="00F709F0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533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88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FEFEFE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AB3160" w14:textId="77777777" w:rsidR="00F709F0" w:rsidRPr="00B22A2C" w:rsidRDefault="007C5612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0.97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0.04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91FF85" w14:textId="77777777" w:rsidR="00F709F0" w:rsidRPr="00B22A2C" w:rsidRDefault="007C5612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0.93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0.07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09F0" w:rsidRPr="00B22A2C" w14:paraId="4583F20F" w14:textId="77777777" w:rsidTr="0025496E">
                              <w:tblPrEx>
                                <w:shd w:val="clear" w:color="auto" w:fill="auto"/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CB0793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EE886B" w14:textId="77777777" w:rsidR="00F709F0" w:rsidRPr="00B22A2C" w:rsidRDefault="00F709F0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537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94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F42792" w14:textId="77777777" w:rsidR="00F709F0" w:rsidRPr="00B22A2C" w:rsidRDefault="00F709F0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536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101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9ED672" w14:textId="77777777" w:rsidR="00F709F0" w:rsidRPr="00B22A2C" w:rsidRDefault="007C5612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0.89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0.10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95950D" w14:textId="77777777" w:rsidR="00F709F0" w:rsidRPr="00B22A2C" w:rsidRDefault="007C5612" w:rsidP="0025496E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0.94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0.05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1E9F739" w14:textId="77777777" w:rsidR="00F709F0" w:rsidRPr="00B22A2C" w:rsidRDefault="00F709F0" w:rsidP="00F709F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B3DC" id="officeArt object" o:spid="_x0000_s1026" style="position:absolute;margin-left:63pt;margin-top:171pt;width:468.35pt;height:94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25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1"/>
                        <w:gridCol w:w="1850"/>
                        <w:gridCol w:w="1851"/>
                        <w:gridCol w:w="1850"/>
                        <w:gridCol w:w="1851"/>
                      </w:tblGrid>
                      <w:tr w:rsidR="00F709F0" w:rsidRPr="00B22A2C" w14:paraId="496A5CDB" w14:textId="77777777" w:rsidTr="0025496E">
                        <w:trPr>
                          <w:trHeight w:val="265"/>
                          <w:tblHeader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A6D1" w14:textId="77777777" w:rsidR="00F709F0" w:rsidRPr="00B22A2C" w:rsidRDefault="00F709F0"/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FA9052" w14:textId="77777777" w:rsidR="00F709F0" w:rsidRPr="00B22A2C" w:rsidRDefault="00F709F0" w:rsidP="0025496E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F5EF2" w14:textId="77777777" w:rsidR="00F709F0" w:rsidRPr="00B22A2C" w:rsidRDefault="00F709F0" w:rsidP="0025496E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Accuracy</w:t>
                            </w:r>
                          </w:p>
                        </w:tc>
                      </w:tr>
                      <w:tr w:rsidR="00F709F0" w:rsidRPr="00B22A2C" w14:paraId="4E796FB9" w14:textId="77777777" w:rsidTr="0025496E">
                        <w:trPr>
                          <w:trHeight w:val="265"/>
                          <w:tblHeader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79099D" w14:textId="77777777" w:rsidR="00F709F0" w:rsidRPr="007C5612" w:rsidRDefault="007C5612">
                            <w:pPr>
                              <w:rPr>
                                <w:b/>
                              </w:rPr>
                            </w:pPr>
                            <w:r w:rsidRPr="007C5612">
                              <w:rPr>
                                <w:b/>
                              </w:rPr>
                              <w:t>Age-Group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728D87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Happy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AC1E14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Sad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0ABB48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Happy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BFA714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Sad</w:t>
                            </w:r>
                          </w:p>
                        </w:tc>
                      </w:tr>
                      <w:tr w:rsidR="00F709F0" w:rsidRPr="00B22A2C" w14:paraId="710494BD" w14:textId="77777777" w:rsidTr="0025496E">
                        <w:tblPrEx>
                          <w:shd w:val="clear" w:color="auto" w:fill="auto"/>
                        </w:tblPrEx>
                        <w:trPr>
                          <w:trHeight w:val="265"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FF4A9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Young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FEFEFE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19B2D1" w14:textId="77777777" w:rsidR="00F709F0" w:rsidRPr="00B22A2C" w:rsidRDefault="00F709F0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499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76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DB0F9" w14:textId="77777777" w:rsidR="00F709F0" w:rsidRPr="00B22A2C" w:rsidRDefault="00F709F0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533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88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FEFEFE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AB3160" w14:textId="77777777" w:rsidR="00F709F0" w:rsidRPr="00B22A2C" w:rsidRDefault="007C5612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0.97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0.04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91FF85" w14:textId="77777777" w:rsidR="00F709F0" w:rsidRPr="00B22A2C" w:rsidRDefault="007C5612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0.93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0.07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F709F0" w:rsidRPr="00B22A2C" w14:paraId="4583F20F" w14:textId="77777777" w:rsidTr="0025496E">
                        <w:tblPrEx>
                          <w:shd w:val="clear" w:color="auto" w:fill="auto"/>
                        </w:tblPrEx>
                        <w:trPr>
                          <w:trHeight w:val="261"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CB0793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EE886B" w14:textId="77777777" w:rsidR="00F709F0" w:rsidRPr="00B22A2C" w:rsidRDefault="00F709F0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537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94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F42792" w14:textId="77777777" w:rsidR="00F709F0" w:rsidRPr="00B22A2C" w:rsidRDefault="00F709F0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536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101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9ED672" w14:textId="77777777" w:rsidR="00F709F0" w:rsidRPr="00B22A2C" w:rsidRDefault="007C5612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0.89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0.10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95950D" w14:textId="77777777" w:rsidR="00F709F0" w:rsidRPr="00B22A2C" w:rsidRDefault="007C5612" w:rsidP="0025496E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0.94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0.05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1E9F739" w14:textId="77777777" w:rsidR="00F709F0" w:rsidRPr="00B22A2C" w:rsidRDefault="00F709F0" w:rsidP="00F709F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C5612" w:rsidRPr="00D8240A">
        <w:rPr>
          <w:rStyle w:val="None"/>
          <w:rFonts w:ascii="Times New Roman" w:hAnsi="Times New Roman"/>
          <w:i/>
          <w:iCs/>
          <w:color w:val="auto"/>
        </w:rPr>
        <w:t xml:space="preserve">Table </w:t>
      </w:r>
      <w:r w:rsidR="007C5612">
        <w:rPr>
          <w:rStyle w:val="None"/>
          <w:rFonts w:ascii="Times New Roman" w:hAnsi="Times New Roman"/>
          <w:i/>
          <w:iCs/>
          <w:color w:val="auto"/>
        </w:rPr>
        <w:t>1</w:t>
      </w:r>
      <w:r w:rsidR="007C5612" w:rsidRPr="00D8240A">
        <w:rPr>
          <w:rStyle w:val="None"/>
          <w:rFonts w:ascii="Times New Roman" w:hAnsi="Times New Roman"/>
          <w:i/>
          <w:iCs/>
          <w:color w:val="auto"/>
        </w:rPr>
        <w:t>.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</w:t>
      </w:r>
      <w:r w:rsidR="007C5612">
        <w:rPr>
          <w:rStyle w:val="None"/>
          <w:rFonts w:ascii="Times New Roman" w:hAnsi="Times New Roman"/>
          <w:color w:val="auto"/>
        </w:rPr>
        <w:t>Average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response latencies</w:t>
      </w:r>
      <w:r w:rsidR="007C5612">
        <w:rPr>
          <w:rStyle w:val="None"/>
          <w:rFonts w:ascii="Times New Roman" w:hAnsi="Times New Roman"/>
          <w:color w:val="auto"/>
        </w:rPr>
        <w:t>,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</w:t>
      </w:r>
      <w:r w:rsidR="007C5612">
        <w:rPr>
          <w:rStyle w:val="None"/>
          <w:rFonts w:ascii="Times New Roman" w:hAnsi="Times New Roman"/>
          <w:color w:val="auto"/>
        </w:rPr>
        <w:t>proportion correct and their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standard deviation</w:t>
      </w:r>
      <w:r w:rsidR="007C5612">
        <w:rPr>
          <w:rStyle w:val="None"/>
          <w:rFonts w:ascii="Times New Roman" w:hAnsi="Times New Roman"/>
          <w:color w:val="auto"/>
        </w:rPr>
        <w:t>s for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</w:t>
      </w:r>
      <w:r w:rsidR="007C5612">
        <w:rPr>
          <w:rStyle w:val="None"/>
          <w:rFonts w:ascii="Times New Roman" w:hAnsi="Times New Roman"/>
          <w:color w:val="auto"/>
        </w:rPr>
        <w:t>Study 1.</w:t>
      </w:r>
      <w:r w:rsidR="007C5612" w:rsidRPr="00D8240A">
        <w:rPr>
          <w:rStyle w:val="None"/>
          <w:rFonts w:ascii="Times New Roman" w:hAnsi="Times New Roman"/>
          <w:color w:val="auto"/>
        </w:rPr>
        <w:t xml:space="preserve"> </w:t>
      </w:r>
    </w:p>
    <w:p w14:paraId="657503C9" w14:textId="77777777" w:rsidR="007C5612" w:rsidRDefault="007C5612" w:rsidP="007C561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Style w:val="None"/>
          <w:rFonts w:ascii="Times New Roman" w:hAnsi="Times New Roman"/>
          <w:color w:val="auto"/>
        </w:rPr>
      </w:pPr>
    </w:p>
    <w:p w14:paraId="551F2776" w14:textId="77777777" w:rsidR="00F709F0" w:rsidRPr="00F36758" w:rsidRDefault="007C5612" w:rsidP="007C5612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firstLine="0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5671AC5" wp14:editId="4F7AC69D">
                <wp:simplePos x="0" y="0"/>
                <wp:positionH relativeFrom="page">
                  <wp:posOffset>800100</wp:posOffset>
                </wp:positionH>
                <wp:positionV relativeFrom="page">
                  <wp:posOffset>4914900</wp:posOffset>
                </wp:positionV>
                <wp:extent cx="5948045" cy="1201420"/>
                <wp:effectExtent l="0" t="0" r="0" b="0"/>
                <wp:wrapTopAndBottom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1201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25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1"/>
                              <w:gridCol w:w="1850"/>
                              <w:gridCol w:w="1851"/>
                              <w:gridCol w:w="1850"/>
                              <w:gridCol w:w="1851"/>
                            </w:tblGrid>
                            <w:tr w:rsidR="00F709F0" w:rsidRPr="00B22A2C" w14:paraId="2EB394DB" w14:textId="77777777" w:rsidTr="0025496E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EC2BA8" w14:textId="77777777" w:rsidR="00F709F0" w:rsidRPr="00B22A2C" w:rsidRDefault="00F709F0"/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38B44" w14:textId="77777777" w:rsidR="00F709F0" w:rsidRPr="00B22A2C" w:rsidRDefault="00F709F0" w:rsidP="0025496E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12BB99" w14:textId="77777777" w:rsidR="00F709F0" w:rsidRPr="00B22A2C" w:rsidRDefault="00F709F0" w:rsidP="0025496E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Accuracy</w:t>
                                  </w:r>
                                </w:p>
                              </w:tc>
                            </w:tr>
                            <w:tr w:rsidR="00F709F0" w:rsidRPr="00B22A2C" w14:paraId="31635399" w14:textId="77777777" w:rsidTr="00F709F0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258D8" w14:textId="77777777" w:rsidR="00F709F0" w:rsidRPr="007C5612" w:rsidRDefault="007C5612">
                                  <w:pPr>
                                    <w:rPr>
                                      <w:b/>
                                    </w:rPr>
                                  </w:pPr>
                                  <w:r w:rsidRPr="007C5612">
                                    <w:rPr>
                                      <w:b/>
                                    </w:rPr>
                                    <w:t>Age-Group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F734A7" w14:textId="77777777" w:rsidR="00F709F0" w:rsidRPr="00F709F0" w:rsidRDefault="00F709F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Angry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ABD0DF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Sad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78CB90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Angry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610E7" w14:textId="77777777" w:rsidR="00F709F0" w:rsidRPr="00B22A2C" w:rsidRDefault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Sad</w:t>
                                  </w:r>
                                </w:p>
                              </w:tc>
                            </w:tr>
                            <w:tr w:rsidR="00F709F0" w:rsidRPr="00B22A2C" w14:paraId="7F6B4297" w14:textId="77777777" w:rsidTr="00F709F0">
                              <w:tblPrEx>
                                <w:shd w:val="clear" w:color="auto" w:fill="auto"/>
                              </w:tblPrEx>
                              <w:trPr>
                                <w:trHeight w:val="265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8ADAB7" w14:textId="77777777" w:rsidR="00F709F0" w:rsidRPr="00B22A2C" w:rsidRDefault="00F709F0" w:rsidP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Young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FEFEFE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F578EB" w14:textId="77777777" w:rsidR="00F709F0" w:rsidRPr="00B22A2C" w:rsidRDefault="00F709F0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627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98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2CB26E" w14:textId="77777777" w:rsidR="00F709F0" w:rsidRPr="00B22A2C" w:rsidRDefault="00F709F0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658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125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000000"/>
                                    <w:left w:val="single" w:sz="2" w:space="0" w:color="7F7F7F"/>
                                    <w:bottom w:val="single" w:sz="8" w:space="0" w:color="FEFEFE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C5DE63" w14:textId="77777777" w:rsidR="00F709F0" w:rsidRPr="00B22A2C" w:rsidRDefault="007C5612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0.92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0.07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0"/>
                                    <w:left w:val="single" w:sz="2" w:space="0" w:color="FEFEFE"/>
                                    <w:bottom w:val="single" w:sz="8" w:space="0" w:color="FEFEFE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F126D3" w14:textId="77777777" w:rsidR="00F709F0" w:rsidRPr="00B22A2C" w:rsidRDefault="007C5612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0.90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0.07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09F0" w:rsidRPr="00B22A2C" w14:paraId="5B16D120" w14:textId="77777777" w:rsidTr="00F709F0">
                              <w:tblPrEx>
                                <w:shd w:val="clear" w:color="auto" w:fill="auto"/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8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E6A82B" w14:textId="77777777" w:rsidR="00F709F0" w:rsidRPr="00B22A2C" w:rsidRDefault="00F709F0" w:rsidP="00F709F0">
                                  <w:pPr>
                                    <w:pStyle w:val="TableStyle1"/>
                                    <w:rPr>
                                      <w:lang w:val="en-US"/>
                                    </w:rPr>
                                  </w:pP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E69A4" w14:textId="77777777" w:rsidR="00F709F0" w:rsidRPr="00B22A2C" w:rsidRDefault="00F709F0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672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145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single" w:sz="2" w:space="0" w:color="7F7F7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B78141" w14:textId="77777777" w:rsidR="00F709F0" w:rsidRPr="00B22A2C" w:rsidRDefault="00F709F0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705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125</w:t>
                                  </w:r>
                                  <w:r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FEFEFE"/>
                                    <w:left w:val="single" w:sz="2" w:space="0" w:color="7F7F7F"/>
                                    <w:bottom w:val="single" w:sz="8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E6A229" w14:textId="77777777" w:rsidR="00F709F0" w:rsidRPr="00B22A2C" w:rsidRDefault="007C5612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0.81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0.08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FEFEFE"/>
                                    <w:left w:val="single" w:sz="2" w:space="0" w:color="FEFEFE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E7C8FF" w14:textId="77777777" w:rsidR="00F709F0" w:rsidRPr="00B22A2C" w:rsidRDefault="007C5612" w:rsidP="00F709F0">
                                  <w:pPr>
                                    <w:pStyle w:val="TableStyle2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0.82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0.12</w:t>
                                  </w:r>
                                  <w:r w:rsidR="00F709F0" w:rsidRPr="00B22A2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561A772" w14:textId="77777777" w:rsidR="00F709F0" w:rsidRPr="00B22A2C" w:rsidRDefault="00F709F0" w:rsidP="00F709F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1AC5" id="_x0000_s1027" style="position:absolute;margin-left:63pt;margin-top:387pt;width:468.35pt;height:94.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25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1"/>
                        <w:gridCol w:w="1850"/>
                        <w:gridCol w:w="1851"/>
                        <w:gridCol w:w="1850"/>
                        <w:gridCol w:w="1851"/>
                      </w:tblGrid>
                      <w:tr w:rsidR="00F709F0" w:rsidRPr="00B22A2C" w14:paraId="2EB394DB" w14:textId="77777777" w:rsidTr="0025496E">
                        <w:trPr>
                          <w:trHeight w:val="265"/>
                          <w:tblHeader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EC2BA8" w14:textId="77777777" w:rsidR="00F709F0" w:rsidRPr="00B22A2C" w:rsidRDefault="00F709F0"/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38B44" w14:textId="77777777" w:rsidR="00F709F0" w:rsidRPr="00B22A2C" w:rsidRDefault="00F709F0" w:rsidP="0025496E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12BB99" w14:textId="77777777" w:rsidR="00F709F0" w:rsidRPr="00B22A2C" w:rsidRDefault="00F709F0" w:rsidP="0025496E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Accuracy</w:t>
                            </w:r>
                          </w:p>
                        </w:tc>
                      </w:tr>
                      <w:tr w:rsidR="00F709F0" w:rsidRPr="00B22A2C" w14:paraId="31635399" w14:textId="77777777" w:rsidTr="00F709F0">
                        <w:trPr>
                          <w:trHeight w:val="265"/>
                          <w:tblHeader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258D8" w14:textId="77777777" w:rsidR="00F709F0" w:rsidRPr="007C5612" w:rsidRDefault="007C5612">
                            <w:pPr>
                              <w:rPr>
                                <w:b/>
                              </w:rPr>
                            </w:pPr>
                            <w:r w:rsidRPr="007C5612">
                              <w:rPr>
                                <w:b/>
                              </w:rPr>
                              <w:t>Age-Group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F734A7" w14:textId="77777777" w:rsidR="00F709F0" w:rsidRPr="00F709F0" w:rsidRDefault="00F709F0">
                            <w:pPr>
                              <w:pStyle w:val="TableStyle1"/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Angry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ABD0DF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Sad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78CB90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Angry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610E7" w14:textId="77777777" w:rsidR="00F709F0" w:rsidRPr="00B22A2C" w:rsidRDefault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Sad</w:t>
                            </w:r>
                          </w:p>
                        </w:tc>
                      </w:tr>
                      <w:tr w:rsidR="00F709F0" w:rsidRPr="00B22A2C" w14:paraId="7F6B4297" w14:textId="77777777" w:rsidTr="00F709F0">
                        <w:tblPrEx>
                          <w:shd w:val="clear" w:color="auto" w:fill="auto"/>
                        </w:tblPrEx>
                        <w:trPr>
                          <w:trHeight w:val="265"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8ADAB7" w14:textId="77777777" w:rsidR="00F709F0" w:rsidRPr="00B22A2C" w:rsidRDefault="00F709F0" w:rsidP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Young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FEFEFE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F578EB" w14:textId="77777777" w:rsidR="00F709F0" w:rsidRPr="00B22A2C" w:rsidRDefault="00F709F0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627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98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2CB26E" w14:textId="77777777" w:rsidR="00F709F0" w:rsidRPr="00B22A2C" w:rsidRDefault="00F709F0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658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125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000000"/>
                              <w:left w:val="single" w:sz="2" w:space="0" w:color="7F7F7F"/>
                              <w:bottom w:val="single" w:sz="8" w:space="0" w:color="FEFEFE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C5DE63" w14:textId="77777777" w:rsidR="00F709F0" w:rsidRPr="00B22A2C" w:rsidRDefault="007C5612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0.92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0.07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0"/>
                              <w:left w:val="single" w:sz="2" w:space="0" w:color="FEFEFE"/>
                              <w:bottom w:val="single" w:sz="8" w:space="0" w:color="FEFEFE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F126D3" w14:textId="77777777" w:rsidR="00F709F0" w:rsidRPr="00B22A2C" w:rsidRDefault="007C5612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0.90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0.07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F709F0" w:rsidRPr="00B22A2C" w14:paraId="5B16D120" w14:textId="77777777" w:rsidTr="00F709F0">
                        <w:tblPrEx>
                          <w:shd w:val="clear" w:color="auto" w:fill="auto"/>
                        </w:tblPrEx>
                        <w:trPr>
                          <w:trHeight w:val="261"/>
                        </w:trPr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8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E6A82B" w14:textId="77777777" w:rsidR="00F709F0" w:rsidRPr="00B22A2C" w:rsidRDefault="00F709F0" w:rsidP="00F709F0">
                            <w:pPr>
                              <w:pStyle w:val="TableStyle1"/>
                              <w:rPr>
                                <w:lang w:val="en-US"/>
                              </w:rPr>
                            </w:pP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E69A4" w14:textId="77777777" w:rsidR="00F709F0" w:rsidRPr="00B22A2C" w:rsidRDefault="00F709F0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672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145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single" w:sz="2" w:space="0" w:color="7F7F7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B78141" w14:textId="77777777" w:rsidR="00F709F0" w:rsidRPr="00B22A2C" w:rsidRDefault="00F709F0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705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125</w:t>
                            </w:r>
                            <w:r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FEFEFE"/>
                              <w:left w:val="single" w:sz="2" w:space="0" w:color="7F7F7F"/>
                              <w:bottom w:val="single" w:sz="8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E6A229" w14:textId="77777777" w:rsidR="00F709F0" w:rsidRPr="00B22A2C" w:rsidRDefault="007C5612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0.81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0.08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FEFEFE"/>
                              <w:left w:val="single" w:sz="2" w:space="0" w:color="FEFEFE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E7C8FF" w14:textId="77777777" w:rsidR="00F709F0" w:rsidRPr="00B22A2C" w:rsidRDefault="007C5612" w:rsidP="00F709F0">
                            <w:pPr>
                              <w:pStyle w:val="TableStyle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0.82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0.12</w:t>
                            </w:r>
                            <w:r w:rsidR="00F709F0" w:rsidRPr="00B22A2C">
                              <w:rPr>
                                <w:rFonts w:ascii="Times New Roman" w:hAnsi="Times New Roman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561A772" w14:textId="77777777" w:rsidR="00F709F0" w:rsidRPr="00B22A2C" w:rsidRDefault="00F709F0" w:rsidP="00F709F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D8240A">
        <w:rPr>
          <w:rStyle w:val="None"/>
          <w:rFonts w:ascii="Times New Roman" w:hAnsi="Times New Roman"/>
          <w:i/>
          <w:iCs/>
          <w:color w:val="auto"/>
        </w:rPr>
        <w:t xml:space="preserve">Table </w:t>
      </w:r>
      <w:r>
        <w:rPr>
          <w:rStyle w:val="None"/>
          <w:rFonts w:ascii="Times New Roman" w:hAnsi="Times New Roman"/>
          <w:i/>
          <w:iCs/>
          <w:color w:val="auto"/>
        </w:rPr>
        <w:t>2</w:t>
      </w:r>
      <w:r w:rsidRPr="00D8240A">
        <w:rPr>
          <w:rStyle w:val="None"/>
          <w:rFonts w:ascii="Times New Roman" w:hAnsi="Times New Roman"/>
          <w:i/>
          <w:iCs/>
          <w:color w:val="auto"/>
        </w:rPr>
        <w:t>.</w:t>
      </w:r>
      <w:r w:rsidRPr="00D8240A">
        <w:rPr>
          <w:rStyle w:val="None"/>
          <w:rFonts w:ascii="Times New Roman" w:hAnsi="Times New Roman"/>
          <w:color w:val="auto"/>
        </w:rPr>
        <w:t xml:space="preserve"> </w:t>
      </w:r>
      <w:r>
        <w:rPr>
          <w:rStyle w:val="None"/>
          <w:rFonts w:ascii="Times New Roman" w:hAnsi="Times New Roman"/>
          <w:color w:val="auto"/>
        </w:rPr>
        <w:t>Average</w:t>
      </w:r>
      <w:r w:rsidRPr="00D8240A">
        <w:rPr>
          <w:rStyle w:val="None"/>
          <w:rFonts w:ascii="Times New Roman" w:hAnsi="Times New Roman"/>
          <w:color w:val="auto"/>
        </w:rPr>
        <w:t xml:space="preserve"> response latencies</w:t>
      </w:r>
      <w:r>
        <w:rPr>
          <w:rStyle w:val="None"/>
          <w:rFonts w:ascii="Times New Roman" w:hAnsi="Times New Roman"/>
          <w:color w:val="auto"/>
        </w:rPr>
        <w:t>,</w:t>
      </w:r>
      <w:r w:rsidRPr="00D8240A">
        <w:rPr>
          <w:rStyle w:val="None"/>
          <w:rFonts w:ascii="Times New Roman" w:hAnsi="Times New Roman"/>
          <w:color w:val="auto"/>
        </w:rPr>
        <w:t xml:space="preserve"> </w:t>
      </w:r>
      <w:r>
        <w:rPr>
          <w:rStyle w:val="None"/>
          <w:rFonts w:ascii="Times New Roman" w:hAnsi="Times New Roman"/>
          <w:color w:val="auto"/>
        </w:rPr>
        <w:t>proportion correct and their</w:t>
      </w:r>
      <w:r w:rsidRPr="00D8240A">
        <w:rPr>
          <w:rStyle w:val="None"/>
          <w:rFonts w:ascii="Times New Roman" w:hAnsi="Times New Roman"/>
          <w:color w:val="auto"/>
        </w:rPr>
        <w:t xml:space="preserve"> standard deviation</w:t>
      </w:r>
      <w:r>
        <w:rPr>
          <w:rStyle w:val="None"/>
          <w:rFonts w:ascii="Times New Roman" w:hAnsi="Times New Roman"/>
          <w:color w:val="auto"/>
        </w:rPr>
        <w:t>s for</w:t>
      </w:r>
      <w:r w:rsidRPr="00D8240A">
        <w:rPr>
          <w:rStyle w:val="None"/>
          <w:rFonts w:ascii="Times New Roman" w:hAnsi="Times New Roman"/>
          <w:color w:val="auto"/>
        </w:rPr>
        <w:t xml:space="preserve"> </w:t>
      </w:r>
      <w:r>
        <w:rPr>
          <w:rStyle w:val="None"/>
          <w:rFonts w:ascii="Times New Roman" w:hAnsi="Times New Roman"/>
          <w:color w:val="auto"/>
        </w:rPr>
        <w:t>Study 2.</w:t>
      </w:r>
    </w:p>
    <w:sectPr w:rsidR="00F709F0" w:rsidRPr="00F36758" w:rsidSect="008D3326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84C" w14:textId="77777777" w:rsidR="00C130DC" w:rsidRDefault="00C130DC" w:rsidP="00AB6F43">
      <w:r>
        <w:separator/>
      </w:r>
    </w:p>
  </w:endnote>
  <w:endnote w:type="continuationSeparator" w:id="0">
    <w:p w14:paraId="4020CCC5" w14:textId="77777777" w:rsidR="00C130DC" w:rsidRDefault="00C130DC" w:rsidP="00A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198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2275D" w14:textId="77777777" w:rsidR="00AB6F43" w:rsidRDefault="00AB6F43" w:rsidP="00254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D1883" w14:textId="77777777" w:rsidR="00AB6F43" w:rsidRDefault="00AB6F43" w:rsidP="00AB6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6739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09FF0" w14:textId="77777777" w:rsidR="00AB6F43" w:rsidRDefault="00AB6F43" w:rsidP="00254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4EC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1C4C780" w14:textId="77777777" w:rsidR="00AB6F43" w:rsidRDefault="00AB6F43" w:rsidP="00AB6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382F" w14:textId="77777777" w:rsidR="00C130DC" w:rsidRDefault="00C130DC" w:rsidP="00AB6F43">
      <w:r>
        <w:separator/>
      </w:r>
    </w:p>
  </w:footnote>
  <w:footnote w:type="continuationSeparator" w:id="0">
    <w:p w14:paraId="7EE5BD0C" w14:textId="77777777" w:rsidR="00C130DC" w:rsidRDefault="00C130DC" w:rsidP="00AB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A"/>
    <w:multiLevelType w:val="hybridMultilevel"/>
    <w:tmpl w:val="2A2E7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4"/>
    <w:rsid w:val="00007175"/>
    <w:rsid w:val="00061AE9"/>
    <w:rsid w:val="000624E7"/>
    <w:rsid w:val="000743DF"/>
    <w:rsid w:val="000C1F8B"/>
    <w:rsid w:val="000C69A6"/>
    <w:rsid w:val="000E5D15"/>
    <w:rsid w:val="00132326"/>
    <w:rsid w:val="00194519"/>
    <w:rsid w:val="00195A99"/>
    <w:rsid w:val="00222EAD"/>
    <w:rsid w:val="0025496E"/>
    <w:rsid w:val="0028134A"/>
    <w:rsid w:val="002859B6"/>
    <w:rsid w:val="002C6727"/>
    <w:rsid w:val="00313A3A"/>
    <w:rsid w:val="00337193"/>
    <w:rsid w:val="003548D4"/>
    <w:rsid w:val="00373A0A"/>
    <w:rsid w:val="003B48B5"/>
    <w:rsid w:val="003D7DC5"/>
    <w:rsid w:val="003E3448"/>
    <w:rsid w:val="004525B7"/>
    <w:rsid w:val="00492832"/>
    <w:rsid w:val="004E504A"/>
    <w:rsid w:val="004F04B4"/>
    <w:rsid w:val="004F2ED9"/>
    <w:rsid w:val="00512BCF"/>
    <w:rsid w:val="00564840"/>
    <w:rsid w:val="00570E0D"/>
    <w:rsid w:val="005B7557"/>
    <w:rsid w:val="005C124F"/>
    <w:rsid w:val="0064711D"/>
    <w:rsid w:val="00647DC1"/>
    <w:rsid w:val="00685A52"/>
    <w:rsid w:val="0068669E"/>
    <w:rsid w:val="00694264"/>
    <w:rsid w:val="006F7087"/>
    <w:rsid w:val="00715046"/>
    <w:rsid w:val="0073098F"/>
    <w:rsid w:val="00772869"/>
    <w:rsid w:val="007909A9"/>
    <w:rsid w:val="00794EC9"/>
    <w:rsid w:val="007C5612"/>
    <w:rsid w:val="007E3724"/>
    <w:rsid w:val="00800F89"/>
    <w:rsid w:val="008632BD"/>
    <w:rsid w:val="008A62A8"/>
    <w:rsid w:val="008D3326"/>
    <w:rsid w:val="008D64F6"/>
    <w:rsid w:val="008E35A6"/>
    <w:rsid w:val="008F4A42"/>
    <w:rsid w:val="00911635"/>
    <w:rsid w:val="009D77EE"/>
    <w:rsid w:val="00A26B05"/>
    <w:rsid w:val="00A77CC2"/>
    <w:rsid w:val="00AB6F43"/>
    <w:rsid w:val="00AF6050"/>
    <w:rsid w:val="00B40FC9"/>
    <w:rsid w:val="00B45CEE"/>
    <w:rsid w:val="00B741B4"/>
    <w:rsid w:val="00B91F5F"/>
    <w:rsid w:val="00BD2584"/>
    <w:rsid w:val="00C07A49"/>
    <w:rsid w:val="00C130DC"/>
    <w:rsid w:val="00C55369"/>
    <w:rsid w:val="00C814B3"/>
    <w:rsid w:val="00C9579E"/>
    <w:rsid w:val="00CC598B"/>
    <w:rsid w:val="00D05EDD"/>
    <w:rsid w:val="00D10FD1"/>
    <w:rsid w:val="00D13037"/>
    <w:rsid w:val="00D13D68"/>
    <w:rsid w:val="00D26A00"/>
    <w:rsid w:val="00D51C44"/>
    <w:rsid w:val="00D72A27"/>
    <w:rsid w:val="00DD4E6F"/>
    <w:rsid w:val="00DE4633"/>
    <w:rsid w:val="00E47510"/>
    <w:rsid w:val="00ED6A65"/>
    <w:rsid w:val="00F32E59"/>
    <w:rsid w:val="00F36758"/>
    <w:rsid w:val="00F50507"/>
    <w:rsid w:val="00F57031"/>
    <w:rsid w:val="00F709F0"/>
    <w:rsid w:val="00FA4281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36522B"/>
  <w14:defaultImageDpi w14:val="32767"/>
  <w15:docId w15:val="{31E5CD59-F015-094D-835E-2CF6659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1C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D51C44"/>
    <w:rPr>
      <w:lang w:val="en-US"/>
    </w:rPr>
  </w:style>
  <w:style w:type="paragraph" w:customStyle="1" w:styleId="FreeForm">
    <w:name w:val="Free Form"/>
    <w:rsid w:val="00D51C44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720"/>
    </w:pPr>
    <w:rPr>
      <w:rFonts w:ascii="Hoefler Text" w:eastAsia="Hoefler Text" w:hAnsi="Hoefler Text" w:cs="Hoefler Text"/>
      <w:color w:val="000000"/>
      <w:bdr w:val="nil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D51C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669E"/>
    <w:rPr>
      <w:rFonts w:eastAsiaTheme="minorEastAsia"/>
      <w:lang w:val="en-US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E37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2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4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customStyle="1" w:styleId="TableNormal1">
    <w:name w:val="Table Normal1"/>
    <w:rsid w:val="00F70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70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nl-NL" w:eastAsia="nl-NL"/>
    </w:rPr>
  </w:style>
  <w:style w:type="paragraph" w:customStyle="1" w:styleId="TableStyle2">
    <w:name w:val="Table Style 2"/>
    <w:rsid w:val="00F70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AB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43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B6F43"/>
  </w:style>
  <w:style w:type="character" w:styleId="UnresolvedMention">
    <w:name w:val="Unresolved Mention"/>
    <w:basedOn w:val="DefaultParagraphFont"/>
    <w:uiPriority w:val="99"/>
    <w:semiHidden/>
    <w:unhideWhenUsed/>
    <w:rsid w:val="0064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8pd2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limmpse.samplesizesho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C97590-1151-7248-83B8-5CD69A4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Bijlstra</dc:creator>
  <cp:keywords/>
  <dc:description/>
  <cp:lastModifiedBy>Gijs Bijlstra</cp:lastModifiedBy>
  <cp:revision>2</cp:revision>
  <dcterms:created xsi:type="dcterms:W3CDTF">2018-09-17T08:47:00Z</dcterms:created>
  <dcterms:modified xsi:type="dcterms:W3CDTF">2018-09-17T08:47:00Z</dcterms:modified>
</cp:coreProperties>
</file>