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B9" w:rsidRPr="002F6951" w:rsidRDefault="00AB32B9" w:rsidP="00AB32B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509490577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Pr="002F6951">
        <w:rPr>
          <w:rFonts w:ascii="Times New Roman" w:hAnsi="Times New Roman" w:cs="Times New Roman"/>
          <w:b/>
          <w:sz w:val="24"/>
          <w:szCs w:val="24"/>
        </w:rPr>
        <w:t>7.</w:t>
      </w:r>
      <w:proofErr w:type="gramEnd"/>
      <w:r w:rsidRPr="002F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951">
        <w:rPr>
          <w:rFonts w:ascii="Times New Roman" w:hAnsi="Times New Roman" w:cs="Times New Roman"/>
          <w:sz w:val="24"/>
          <w:szCs w:val="24"/>
        </w:rPr>
        <w:t xml:space="preserve">Effects of </w:t>
      </w:r>
      <w:r w:rsidRPr="002F6951">
        <w:rPr>
          <w:rFonts w:ascii="Times New Roman" w:hAnsi="Times New Roman" w:cs="Times New Roman"/>
          <w:i/>
          <w:sz w:val="24"/>
          <w:szCs w:val="24"/>
        </w:rPr>
        <w:t>in utero</w:t>
      </w:r>
      <w:r w:rsidRPr="002F6951">
        <w:rPr>
          <w:rFonts w:ascii="Times New Roman" w:hAnsi="Times New Roman" w:cs="Times New Roman"/>
          <w:sz w:val="24"/>
          <w:szCs w:val="24"/>
        </w:rPr>
        <w:t>/first year of life near-road freeway NO</w:t>
      </w:r>
      <w:r w:rsidRPr="002F6951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2F6951">
        <w:rPr>
          <w:rFonts w:ascii="Times New Roman" w:hAnsi="Times New Roman" w:cs="Times New Roman"/>
          <w:sz w:val="24"/>
          <w:szCs w:val="24"/>
        </w:rPr>
        <w:t xml:space="preserve"> on 4-year childhood BMI trajectories </w:t>
      </w:r>
      <w:r w:rsidRPr="002F6951">
        <w:rPr>
          <w:rFonts w:ascii="Times New Roman" w:hAnsi="Times New Roman" w:cs="Times New Roman"/>
          <w:color w:val="000000" w:themeColor="text1"/>
          <w:sz w:val="24"/>
          <w:szCs w:val="24"/>
        </w:rPr>
        <w:t>adjusting for birth weight and gestational age.</w:t>
      </w:r>
      <w:proofErr w:type="gramEnd"/>
      <w:r w:rsidRPr="002F69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9076" w:type="dxa"/>
        <w:tblInd w:w="108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42"/>
        <w:gridCol w:w="3060"/>
        <w:gridCol w:w="2974"/>
      </w:tblGrid>
      <w:tr w:rsidR="00AB32B9" w:rsidRPr="002F6951" w:rsidTr="000D4597">
        <w:trPr>
          <w:trHeight w:val="465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bookmarkEnd w:id="0"/>
          <w:p w:rsidR="00AB32B9" w:rsidRPr="00491D58" w:rsidRDefault="00AB32B9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Freeway NO</w:t>
            </w:r>
            <w:r w:rsidRPr="00491D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 xml:space="preserve">x </w:t>
            </w:r>
          </w:p>
          <w:p w:rsidR="00AB32B9" w:rsidRPr="00491D58" w:rsidRDefault="00AB32B9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Exposure (ppb)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B32B9" w:rsidRPr="00491D58" w:rsidRDefault="00AB32B9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Growth Per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32B9" w:rsidRPr="00491D58" w:rsidRDefault="00AB32B9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B32B9" w:rsidRPr="00491D58" w:rsidRDefault="00AB32B9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at Age 10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Years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32B9" w:rsidRPr="00491D58" w:rsidRDefault="00AB32B9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</w:tr>
      <w:tr w:rsidR="00AB32B9" w:rsidRPr="002F6951" w:rsidTr="000D4597">
        <w:trPr>
          <w:trHeight w:val="722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B32B9" w:rsidRPr="00491D58" w:rsidRDefault="00AB32B9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 utero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(n=1,926)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B32B9" w:rsidRPr="002F6951" w:rsidRDefault="00AB32B9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 (-0.01, 0.1)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B32B9" w:rsidRPr="002F6951" w:rsidRDefault="00AB32B9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 (-0.2, 0.6)</w:t>
            </w:r>
          </w:p>
        </w:tc>
      </w:tr>
      <w:tr w:rsidR="00AB32B9" w:rsidRPr="002F6951" w:rsidTr="000D4597">
        <w:trPr>
          <w:trHeight w:val="767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B32B9" w:rsidRPr="002F6951" w:rsidRDefault="00AB32B9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year of life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(n=2,129)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B32B9" w:rsidRPr="002F6951" w:rsidRDefault="00AB32B9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 (0.03, 0.2)*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B32B9" w:rsidRPr="002F6951" w:rsidRDefault="00AB32B9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 (0.04, 0.9)*</w:t>
            </w:r>
          </w:p>
        </w:tc>
      </w:tr>
    </w:tbl>
    <w:p w:rsidR="00AB32B9" w:rsidRPr="002F6951" w:rsidRDefault="00AB32B9" w:rsidP="00AB32B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 xml:space="preserve">BMI growth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2F6951">
        <w:rPr>
          <w:rFonts w:ascii="Times New Roman" w:hAnsi="Times New Roman" w:cs="Times New Roman"/>
          <w:sz w:val="20"/>
          <w:szCs w:val="20"/>
        </w:rPr>
        <w:t xml:space="preserve"> BMI at age 10 years scaled to 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2 standard deviations of </w:t>
      </w:r>
      <w:r w:rsidRPr="002F6951">
        <w:rPr>
          <w:rFonts w:ascii="Times New Roman" w:hAnsi="Times New Roman" w:cs="Times New Roman"/>
          <w:i/>
          <w:iCs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>near-road freeway NO</w:t>
      </w:r>
      <w:r w:rsidRPr="002F6951">
        <w:rPr>
          <w:rFonts w:ascii="Times New Roman" w:hAnsi="Times New Roman" w:cs="Times New Roman"/>
          <w:sz w:val="20"/>
          <w:szCs w:val="20"/>
          <w:vertAlign w:val="subscript"/>
        </w:rPr>
        <w:t>x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exposure with 40.1 ppb and first year of life </w:t>
      </w:r>
      <w:r w:rsidRPr="002F6951">
        <w:rPr>
          <w:rFonts w:ascii="Times New Roman" w:hAnsi="Times New Roman" w:cs="Times New Roman"/>
          <w:sz w:val="20"/>
          <w:szCs w:val="20"/>
        </w:rPr>
        <w:t>NO</w:t>
      </w:r>
      <w:r w:rsidRPr="002F6951">
        <w:rPr>
          <w:rFonts w:ascii="Times New Roman" w:hAnsi="Times New Roman" w:cs="Times New Roman"/>
          <w:sz w:val="20"/>
          <w:szCs w:val="20"/>
          <w:vertAlign w:val="subscript"/>
        </w:rPr>
        <w:t>x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with 39.1 ppb. Models adjusted for age, sex, race/ethnicity, parental education, Spanish questionnaire, childhood near-road freeway NO</w:t>
      </w:r>
      <w:r w:rsidRPr="002F6951">
        <w:rPr>
          <w:rFonts w:ascii="Times New Roman" w:hAnsi="Times New Roman" w:cs="Times New Roman"/>
          <w:iCs/>
          <w:sz w:val="20"/>
          <w:szCs w:val="20"/>
          <w:vertAlign w:val="subscript"/>
        </w:rPr>
        <w:t>x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exposure, birth weight (grams), and gestational age (days)</w:t>
      </w:r>
      <w:r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AB32B9" w:rsidRPr="002F6951" w:rsidRDefault="00AB32B9" w:rsidP="00AB32B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iCs/>
          <w:sz w:val="20"/>
          <w:szCs w:val="20"/>
        </w:rPr>
        <w:t>*p&lt;0.05.</w:t>
      </w:r>
      <w:proofErr w:type="gramEnd"/>
    </w:p>
    <w:p w:rsidR="00C974E0" w:rsidRDefault="00C974E0">
      <w:bookmarkStart w:id="1" w:name="_GoBack"/>
      <w:bookmarkEnd w:id="1"/>
    </w:p>
    <w:sectPr w:rsidR="00C9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B9"/>
    <w:rsid w:val="007F2A06"/>
    <w:rsid w:val="008E502F"/>
    <w:rsid w:val="00AB32B9"/>
    <w:rsid w:val="00C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32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3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32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630</Characters>
  <Application>Microsoft Office Word</Application>
  <DocSecurity>0</DocSecurity>
  <Lines>57</Lines>
  <Paragraphs>26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BSAYCON</dc:creator>
  <cp:lastModifiedBy>BSAYCON</cp:lastModifiedBy>
  <cp:revision>1</cp:revision>
  <dcterms:created xsi:type="dcterms:W3CDTF">2018-07-31T06:27:00Z</dcterms:created>
  <dcterms:modified xsi:type="dcterms:W3CDTF">2018-07-31T06:27:00Z</dcterms:modified>
</cp:coreProperties>
</file>