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A8087" w14:textId="77777777" w:rsidR="004E42A6" w:rsidRDefault="004E42A6" w:rsidP="004E42A6">
      <w:pPr>
        <w:spacing w:line="276" w:lineRule="auto"/>
      </w:pPr>
      <w:r>
        <w:rPr>
          <w:rFonts w:ascii="Times New Roman" w:hAnsi="Times New Roman" w:cs="Times New Roman"/>
          <w:i/>
        </w:rPr>
        <w:t>Comparison of Strain Calculations</w:t>
      </w:r>
    </w:p>
    <w:p w14:paraId="6F11BD0A" w14:textId="77777777" w:rsidR="004E42A6" w:rsidRDefault="004E42A6" w:rsidP="004E42A6">
      <w:pPr>
        <w:spacing w:line="276" w:lineRule="auto"/>
        <w:rPr>
          <w:rFonts w:ascii="Times New Roman" w:hAnsi="Times New Roman" w:cs="Times New Roman"/>
        </w:rPr>
      </w:pPr>
      <w:r>
        <w:rPr>
          <w:rFonts w:ascii="Times New Roman" w:hAnsi="Times New Roman" w:cs="Times New Roman"/>
        </w:rPr>
        <w:t xml:space="preserve">The 1D </w:t>
      </w:r>
      <w:proofErr w:type="spellStart"/>
      <w:r>
        <w:rPr>
          <w:rFonts w:ascii="Times New Roman" w:hAnsi="Times New Roman" w:cs="Times New Roman"/>
        </w:rPr>
        <w:t>Lagrangian</w:t>
      </w:r>
      <w:proofErr w:type="spellEnd"/>
      <w:r>
        <w:rPr>
          <w:rFonts w:ascii="Times New Roman" w:hAnsi="Times New Roman" w:cs="Times New Roman"/>
        </w:rPr>
        <w:t xml:space="preserve"> strain calculation (</w:t>
      </w:r>
      <w:r w:rsidR="00CB4274" w:rsidRPr="003E4B74">
        <w:rPr>
          <w:rFonts w:ascii="Times New Roman" w:hAnsi="Times New Roman" w:cs="Times New Roman"/>
        </w:rPr>
        <w:sym w:font="Symbol" w:char="F065"/>
      </w:r>
      <w:r>
        <w:rPr>
          <w:rFonts w:ascii="Times New Roman" w:hAnsi="Times New Roman" w:cs="Times New Roman"/>
          <w:vertAlign w:val="subscript"/>
        </w:rPr>
        <w:t>L</w:t>
      </w:r>
      <w:r>
        <w:rPr>
          <w:rFonts w:ascii="Times New Roman" w:hAnsi="Times New Roman" w:cs="Times New Roman"/>
        </w:rPr>
        <w:t>) has been well-described as the change in the length (ΔL) of a segment of tissue divided by its initial length (L</w:t>
      </w:r>
      <w:r>
        <w:rPr>
          <w:rFonts w:ascii="Times New Roman" w:hAnsi="Times New Roman" w:cs="Times New Roman"/>
          <w:vertAlign w:val="subscript"/>
        </w:rPr>
        <w:t>0</w:t>
      </w:r>
      <w:r>
        <w:rPr>
          <w:rFonts w:ascii="Times New Roman" w:hAnsi="Times New Roman" w:cs="Times New Roman"/>
        </w:rPr>
        <w:t>):</w:t>
      </w:r>
    </w:p>
    <w:p w14:paraId="168E2E88" w14:textId="77777777" w:rsidR="004E42A6" w:rsidRDefault="004E42A6" w:rsidP="004E42A6">
      <w:pPr>
        <w:pStyle w:val="Caption"/>
      </w:pPr>
      <w:r>
        <w:tab/>
      </w:r>
      <w:r>
        <w:tab/>
      </w:r>
      <w:r>
        <w:tab/>
      </w:r>
      <w:r>
        <w:tab/>
      </w:r>
      <w:r>
        <w:tab/>
      </w:r>
      <w:r>
        <w:tab/>
      </w:r>
      <m:oMath>
        <m:sSub>
          <m:sSubPr>
            <m:ctrlPr>
              <w:rPr>
                <w:rFonts w:ascii="Cambria Math" w:hAnsi="Cambria Math"/>
              </w:rPr>
            </m:ctrlPr>
          </m:sSubPr>
          <m:e>
            <m:r>
              <w:rPr>
                <w:rFonts w:ascii="Cambria Math" w:hAnsi="Cambria Math" w:cs="Times New Roman"/>
              </w:rPr>
              <w:sym w:font="Symbol" w:char="F065"/>
            </m:r>
          </m:e>
          <m:sub>
            <m:r>
              <w:rPr>
                <w:rFonts w:ascii="Cambria Math" w:hAnsi="Cambria Math"/>
              </w:rPr>
              <m:t>L</m:t>
            </m:r>
          </m:sub>
        </m:sSub>
        <m:r>
          <w:rPr>
            <w:rFonts w:ascii="Cambria Math" w:hAnsi="Cambria Math"/>
          </w:rPr>
          <m:t>=</m:t>
        </m:r>
        <m:f>
          <m:fPr>
            <m:ctrlPr>
              <w:rPr>
                <w:rFonts w:ascii="Cambria Math" w:hAnsi="Cambria Math"/>
              </w:rPr>
            </m:ctrlPr>
          </m:fPr>
          <m:num>
            <m:r>
              <w:rPr>
                <w:rFonts w:ascii="Cambria Math" w:hAnsi="Cambria Math"/>
              </w:rPr>
              <m:t>ΔL</m:t>
            </m:r>
          </m:num>
          <m:den>
            <m:sSub>
              <m:sSubPr>
                <m:ctrlPr>
                  <w:rPr>
                    <w:rFonts w:ascii="Cambria Math" w:hAnsi="Cambria Math"/>
                  </w:rPr>
                </m:ctrlPr>
              </m:sSubPr>
              <m:e>
                <m:r>
                  <w:rPr>
                    <w:rFonts w:ascii="Cambria Math" w:hAnsi="Cambria Math"/>
                  </w:rPr>
                  <m:t>L</m:t>
                </m:r>
              </m:e>
              <m:sub>
                <m:r>
                  <w:rPr>
                    <w:rFonts w:ascii="Cambria Math" w:hAnsi="Cambria Math"/>
                  </w:rPr>
                  <m:t>0</m:t>
                </m:r>
              </m:sub>
            </m:sSub>
          </m:den>
        </m:f>
      </m:oMath>
      <w:r>
        <w:rPr>
          <w:rFonts w:ascii="Cambria Math" w:hAnsi="Cambria Math" w:cs="Times New Roman"/>
          <w:iCs w:val="0"/>
          <w:color w:val="00000A"/>
          <w:sz w:val="28"/>
          <w:szCs w:val="28"/>
        </w:rPr>
        <w:tab/>
      </w:r>
      <w:r>
        <w:rPr>
          <w:rFonts w:ascii="Cambria Math" w:hAnsi="Cambria Math" w:cs="Times New Roman"/>
          <w:iCs w:val="0"/>
          <w:color w:val="00000A"/>
          <w:sz w:val="28"/>
          <w:szCs w:val="28"/>
        </w:rPr>
        <w:tab/>
      </w:r>
      <w:r>
        <w:rPr>
          <w:rFonts w:ascii="Cambria Math" w:hAnsi="Cambria Math" w:cs="Times New Roman"/>
          <w:iCs w:val="0"/>
          <w:color w:val="00000A"/>
          <w:sz w:val="28"/>
          <w:szCs w:val="28"/>
        </w:rPr>
        <w:tab/>
      </w:r>
      <w:r>
        <w:rPr>
          <w:rFonts w:ascii="Cambria Math" w:hAnsi="Cambria Math" w:cs="Times New Roman"/>
          <w:iCs w:val="0"/>
          <w:color w:val="00000A"/>
          <w:sz w:val="28"/>
          <w:szCs w:val="28"/>
        </w:rPr>
        <w:tab/>
      </w:r>
      <w:r>
        <w:tab/>
      </w:r>
      <w:proofErr w:type="gramStart"/>
      <w:r>
        <w:rPr>
          <w:rFonts w:ascii="Times New Roman" w:hAnsi="Times New Roman" w:cs="Times New Roman"/>
          <w:sz w:val="22"/>
          <w:szCs w:val="22"/>
        </w:rPr>
        <w:t>( 1</w:t>
      </w:r>
      <w:proofErr w:type="gramEnd"/>
      <w:r>
        <w:rPr>
          <w:rFonts w:ascii="Times New Roman" w:hAnsi="Times New Roman" w:cs="Times New Roman"/>
          <w:sz w:val="22"/>
          <w:szCs w:val="22"/>
        </w:rPr>
        <w:t xml:space="preserve"> )</w:t>
      </w:r>
    </w:p>
    <w:p w14:paraId="679BE1A8" w14:textId="73762CF5" w:rsidR="004E42A6" w:rsidRDefault="004E42A6" w:rsidP="004E42A6">
      <w:pPr>
        <w:spacing w:line="276" w:lineRule="auto"/>
        <w:rPr>
          <w:rFonts w:ascii="Times New Roman" w:hAnsi="Times New Roman" w:cs="Times New Roman"/>
        </w:rPr>
      </w:pPr>
      <w:r>
        <w:rPr>
          <w:rFonts w:ascii="Times New Roman" w:hAnsi="Times New Roman" w:cs="Times New Roman"/>
        </w:rPr>
        <w:t>The differences between this common calculation and another common 1</w:t>
      </w:r>
      <w:r w:rsidR="0069162D">
        <w:rPr>
          <w:rFonts w:ascii="Times New Roman" w:hAnsi="Times New Roman" w:cs="Times New Roman"/>
        </w:rPr>
        <w:t>D calculation, natural strain (</w:t>
      </w:r>
      <w:r w:rsidR="0069162D" w:rsidRPr="003E4B74">
        <w:rPr>
          <w:rFonts w:ascii="Times New Roman" w:hAnsi="Times New Roman" w:cs="Times New Roman"/>
        </w:rPr>
        <w:sym w:font="Symbol" w:char="F065"/>
      </w:r>
      <w:r>
        <w:rPr>
          <w:rFonts w:ascii="Times New Roman" w:hAnsi="Times New Roman" w:cs="Times New Roman"/>
          <w:vertAlign w:val="subscript"/>
        </w:rPr>
        <w:t>N</w:t>
      </w:r>
      <w:r>
        <w:rPr>
          <w:rFonts w:ascii="Times New Roman" w:hAnsi="Times New Roman" w:cs="Times New Roman"/>
        </w:rPr>
        <w:t xml:space="preserve">), have also been well-documented as natural strain is related to </w:t>
      </w:r>
      <w:proofErr w:type="spellStart"/>
      <w:r>
        <w:rPr>
          <w:rFonts w:ascii="Times New Roman" w:hAnsi="Times New Roman" w:cs="Times New Roman"/>
        </w:rPr>
        <w:t>Lagrangian</w:t>
      </w:r>
      <w:proofErr w:type="spellEnd"/>
      <w:r>
        <w:rPr>
          <w:rFonts w:ascii="Times New Roman" w:hAnsi="Times New Roman" w:cs="Times New Roman"/>
        </w:rPr>
        <w:t xml:space="preserve"> strain through the natural logarithm (ln) </w:t>
      </w:r>
      <w:r>
        <w:fldChar w:fldCharType="begin" w:fldLock="1"/>
      </w:r>
      <w:r w:rsidR="00E71C52">
        <w:instrText>ADDIN CSL_CITATION { "citationItems" : [ { "id" : "ITEM-1", "itemData" : { "DOI" : "10.1016/j.echo.2014.11.003", "ISBN" : "0894-7317", "ISSN" : "08947317", "PMID" : "25525063", "abstract" : "Recognizing the critical need for standardization in strain imaging, in 2010, the European Association of Echocardiography (now the European Association of Cardiovascular Imaging, EACVI) and the American Society of Echocardiography (ASE) invited technical representatives from all interested vendors to participate in a concerted effort to reduce intervendor variability of strain measurement. As an initial product of the work of the EACVI/ASE/Industry initiative to standardize deformation imaging, we prepared this technical document which is intended to provide definitions, names, abbreviations, formulas, and procedures for calculation of physical quantities derived from speckle tracking echocardiography and thus create a common standard.", "author" : [ { "dropping-particle" : "", "family" : "Voigt", "given" : "Jens-Uwe", "non-dropping-particle" : "", "parse-names" : false, "suffix" : "" }, { "dropping-particle" : "", "family" : "Pedrizzetti", "given" : "Gianni", "non-dropping-particle" : "", "parse-names" : false, "suffix" : "" }, { "dropping-particle" : "", "family" : "Lysyansky", "given" : "Peter", "non-dropping-particle" : "", "parse-names" : false, "suffix" : "" }, { "dropping-particle" : "", "family" : "Marwick", "given" : "Tom H.", "non-dropping-particle" : "", "parse-names" : false, "suffix" : "" }, { "dropping-particle" : "", "family" : "Houle", "given" : "H\u00e9l\u00e8ne", "non-dropping-particle" : "", "parse-names" : false, "suffix" : "" }, { "dropping-particle" : "", "family" : "Baumann", "given" : "Rolf", "non-dropping-particle" : "", "parse-names" : false, "suffix" : "" }, { "dropping-particle" : "", "family" : "Pedri", "given" : "Stefano", "non-dropping-particle" : "", "parse-names" : false, "suffix" : "" }, { "dropping-particle" : "", "family" : "Ito", "given" : "Yasuhiro", "non-dropping-particle" : "", "parse-names" : false, "suffix" : "" }, { "dropping-particle" : "", "family" : "Abe", "given" : "Yasuhiko", "non-dropping-particle" : "", "parse-names" : false, "suffix" : "" }, { "dropping-particle" : "", "family" : "Metz", "given" : "Stephen", "non-dropping-particle" : "", "parse-names" : false, "suffix" : "" }, { "dropping-particle" : "", "family" : "Song", "given" : "Joo Hyun", "non-dropping-particle" : "", "parse-names" : false, "suffix" : "" }, { "dropping-particle" : "", "family" : "Hamilton", "given" : "Jamie", "non-dropping-particle" : "", "parse-names" : false, "suffix" : "" }, { "dropping-particle" : "", "family" : "Sengupta", "given" : "Partho P.", "non-dropping-particle" : "", "parse-names" : false, "suffix" : "" }, { "dropping-particle" : "", "family" : "Kolias", "given" : "Theodore J.", "non-dropping-particle" : "", "parse-names" : false, "suffix" : "" }, { "dropping-particle" : "", "family" : "D'Hooge", "given" : "Jan", "non-dropping-particle" : "", "parse-names" : false, "suffix" : "" }, { "dropping-particle" : "", "family" : "Aurigemma", "given" : "Gerard P.", "non-dropping-particle" : "", "parse-names" : false, "suffix" : "" }, { "dropping-particle" : "", "family" : "Thomas", "given" : "James D.", "non-dropping-particle" : "", "parse-names" : false, "suffix" : "" }, { "dropping-particle" : "", "family" : "Badano", "given" : "Luigi Paolo", "non-dropping-particle" : "", "parse-names" : false, "suffix" : "" } ], "container-title" : "Journal of the American Society of Echocardiography", "id" : "ITEM-1", "issue" : "2", "issued" : { "date-parts" : [ [ "2015", "2" ] ] }, "page" : "183-193", "title" : "Definitions for a Common Standard for 2D Speckle Tracking Echocardiography: Consensus Document of the EACVI/ASE/Industry Task Force to Standardize Deformation Imaging", "type" : "article-journal", "volume" : "28" }, "uris" : [ "http://www.mendeley.com/documents/?uuid=612bfd1c-8a00-434d-bcb2-f358be1a69a6" ] } ], "mendeley" : { "formattedCitation" : "[1]", "plainTextFormattedCitation" : "[1]", "previouslyFormattedCitation" : "[1]" }, "properties" : { "noteIndex" : 0 }, "schema" : "https://github.com/citation-style-language/schema/raw/master/csl-citation.json" }</w:instrText>
      </w:r>
      <w:r>
        <w:fldChar w:fldCharType="separate"/>
      </w:r>
      <w:bookmarkStart w:id="0" w:name="__Fieldmark__389_2020885004"/>
      <w:bookmarkStart w:id="1" w:name="__Fieldmark__663_1693758136"/>
      <w:r w:rsidR="00AA2F5B" w:rsidRPr="00AA2F5B">
        <w:rPr>
          <w:rFonts w:ascii="Times New Roman" w:hAnsi="Times New Roman" w:cs="Times New Roman"/>
          <w:noProof/>
        </w:rPr>
        <w:t>[1]</w:t>
      </w:r>
      <w:r>
        <w:fldChar w:fldCharType="end"/>
      </w:r>
      <w:bookmarkEnd w:id="0"/>
      <w:bookmarkEnd w:id="1"/>
      <w:r>
        <w:rPr>
          <w:rFonts w:ascii="Times New Roman" w:hAnsi="Times New Roman" w:cs="Times New Roman"/>
        </w:rPr>
        <w:t>:</w:t>
      </w:r>
      <w:bookmarkStart w:id="2" w:name="_GoBack"/>
      <w:bookmarkEnd w:id="2"/>
    </w:p>
    <w:p w14:paraId="622CEA75" w14:textId="77777777" w:rsidR="004E42A6" w:rsidRDefault="004E42A6" w:rsidP="004E42A6">
      <w:pPr>
        <w:pStyle w:val="Caption"/>
      </w:pPr>
      <w:r>
        <w:tab/>
      </w:r>
      <w:r>
        <w:tab/>
      </w:r>
      <w:r>
        <w:tab/>
      </w:r>
      <w:r>
        <w:tab/>
      </w:r>
      <w:r>
        <w:tab/>
      </w:r>
      <m:oMath>
        <m:sSub>
          <m:sSubPr>
            <m:ctrlPr>
              <w:rPr>
                <w:rFonts w:ascii="Cambria Math" w:hAnsi="Cambria Math"/>
              </w:rPr>
            </m:ctrlPr>
          </m:sSubPr>
          <m:e>
            <m:r>
              <w:rPr>
                <w:rFonts w:ascii="Cambria Math" w:hAnsi="Cambria Math" w:cs="Times New Roman"/>
              </w:rPr>
              <w:sym w:font="Symbol" w:char="F065"/>
            </m:r>
          </m:e>
          <m:sub>
            <m:r>
              <w:rPr>
                <w:rFonts w:ascii="Cambria Math" w:hAnsi="Cambria Math"/>
              </w:rPr>
              <m:t>N</m:t>
            </m:r>
          </m:sub>
        </m:sSub>
        <m:r>
          <w:rPr>
            <w:rFonts w:ascii="Cambria Math" w:hAnsi="Cambria Math"/>
          </w:rPr>
          <m:t>=ln</m:t>
        </m:r>
        <m:d>
          <m:dPr>
            <m:ctrlPr>
              <w:rPr>
                <w:rFonts w:ascii="Cambria Math" w:hAnsi="Cambria Math"/>
              </w:rPr>
            </m:ctrlPr>
          </m:dPr>
          <m:e>
            <m:sSub>
              <m:sSubPr>
                <m:ctrlPr>
                  <w:rPr>
                    <w:rFonts w:ascii="Cambria Math" w:hAnsi="Cambria Math"/>
                  </w:rPr>
                </m:ctrlPr>
              </m:sSubPr>
              <m:e>
                <m:r>
                  <w:rPr>
                    <w:rFonts w:ascii="Cambria Math" w:hAnsi="Cambria Math" w:cs="Times New Roman"/>
                  </w:rPr>
                  <w:sym w:font="Symbol" w:char="F065"/>
                </m:r>
              </m:e>
              <m:sub>
                <m:r>
                  <w:rPr>
                    <w:rFonts w:ascii="Cambria Math" w:hAnsi="Cambria Math"/>
                  </w:rPr>
                  <m:t>L</m:t>
                </m:r>
              </m:sub>
            </m:sSub>
            <m:r>
              <w:rPr>
                <w:rFonts w:ascii="Cambria Math" w:hAnsi="Cambria Math"/>
              </w:rPr>
              <m:t>+1</m:t>
            </m:r>
          </m:e>
        </m:d>
      </m:oMath>
      <w:r>
        <w:tab/>
      </w:r>
      <w:r>
        <w:tab/>
      </w:r>
      <w:r>
        <w:tab/>
      </w:r>
      <w:r>
        <w:tab/>
      </w:r>
      <w:r>
        <w:tab/>
      </w:r>
      <w:proofErr w:type="gramStart"/>
      <w:r>
        <w:rPr>
          <w:rFonts w:ascii="Times New Roman" w:hAnsi="Times New Roman" w:cs="Times New Roman"/>
          <w:sz w:val="22"/>
          <w:szCs w:val="22"/>
        </w:rPr>
        <w:t>( 2</w:t>
      </w:r>
      <w:proofErr w:type="gramEnd"/>
      <w:r>
        <w:rPr>
          <w:rFonts w:ascii="Times New Roman" w:hAnsi="Times New Roman" w:cs="Times New Roman"/>
          <w:sz w:val="22"/>
          <w:szCs w:val="22"/>
        </w:rPr>
        <w:t xml:space="preserve"> )</w:t>
      </w:r>
    </w:p>
    <w:p w14:paraId="702B7114" w14:textId="503EE980" w:rsidR="004E42A6" w:rsidRDefault="004E42A6" w:rsidP="004E42A6">
      <w:pPr>
        <w:spacing w:line="276" w:lineRule="auto"/>
        <w:rPr>
          <w:rFonts w:ascii="Times New Roman" w:hAnsi="Times New Roman" w:cs="Times New Roman"/>
        </w:rPr>
      </w:pPr>
      <w:r>
        <w:rPr>
          <w:rFonts w:ascii="Times New Roman" w:hAnsi="Times New Roman" w:cs="Times New Roman"/>
        </w:rPr>
        <w:t xml:space="preserve">However, in 2 or more dimensions, it is not common or appropriate to use 1-dimensional calculations. Indeed, given the large, finite deformations that occur within the heart, it is common to use the </w:t>
      </w:r>
      <w:proofErr w:type="spellStart"/>
      <w:r>
        <w:rPr>
          <w:rFonts w:ascii="Times New Roman" w:hAnsi="Times New Roman" w:cs="Times New Roman"/>
        </w:rPr>
        <w:t>Lagrangian</w:t>
      </w:r>
      <w:proofErr w:type="spellEnd"/>
      <w:r>
        <w:rPr>
          <w:rFonts w:ascii="Times New Roman" w:hAnsi="Times New Roman" w:cs="Times New Roman"/>
        </w:rPr>
        <w:t xml:space="preserve"> Green finite strain tensor. This tensor, which has been used throughout the DENSE literature and in myocardial tagging literature </w:t>
      </w:r>
      <w:r>
        <w:fldChar w:fldCharType="begin" w:fldLock="1"/>
      </w:r>
      <w:r w:rsidR="00E71C52">
        <w:instrText>ADDIN CSL_CITATION { "citationItems" : [ { "id" : "ITEM-1", "itemData" : { "DOI" : "10.1002/mrm.22503", "ISSN" : "1522-2594", "PMID" : "20574967", "abstract" : "A navigator-gated 3D spiral cine displacement encoding with stimulated echoes (DENSE) pulse sequence for imaging 3D myocardial mechanics was developed. In addition, previously described 2D postprocessing algorithms including phase unwrapping, tissue tracking, and strain tensor calculation for the left ventricle (LV) were extended to 3D. These 3D methods were evaluated in five healthy volunteers, using 2D cine DENSE and historical 3D myocardial tagging as reference standards. With an average scan time of 20.5 \u00b1 5.7 min, 3D data sets with a matrix size of 128 \u00d7 128 \u00d7 22, voxel size of 2.8 \u00d7 2.8 \u00d7 5.0 mm(3), and temporal resolution of 32 msec were obtained with displacement encoding in three orthogonal directions. Mean values for end-systolic mid-ventricular mid-wall radial, circumferential, and longitudinal strain were 0.33 \u00b1 0.10, -0.17 \u00b1 0.02, and -0.16 \u00b1 0.02, respectively. Transmural strain gradients were detected in the radial and circumferential directions, reflecting high spatial resolution. Good agreement by linear correlation and Bland-Altman analysis was achieved when comparing normal strains measured by 2D and 3D cine DENSE. Also, the 3D strains, twist, and torsion results obtained by 3D cine DENSE were in good agreement with historical values measured by 3D myocardial tagging.", "author" : [ { "dropping-particle" : "", "family" : "Zhong", "given" : "Xiaodong", "non-dropping-particle" : "", "parse-names" : false, "suffix" : "" }, { "dropping-particle" : "", "family" : "Spottiswoode", "given" : "Bruce S", "non-dropping-particle" : "", "parse-names" : false, "suffix" : "" }, { "dropping-particle" : "", "family" : "Meyer", "given" : "Craig H", "non-dropping-particle" : "", "parse-names" : false, "suffix" : "" }, { "dropping-particle" : "", "family" : "Kramer", "given" : "Christopher M", "non-dropping-particle" : "", "parse-names" : false, "suffix" : "" }, { "dropping-particle" : "", "family" : "Epstein", "given" : "Frederick H", "non-dropping-particle" : "", "parse-names" : false, "suffix" : "" } ], "container-title" : "Magnetic resonance in medicine", "id" : "ITEM-1", "issue" : "4", "issued" : { "date-parts" : [ [ "2010", "10" ] ] }, "page" : "1089-97", "title" : "Imaging three-dimensional myocardial mechanics using navigator-gated volumetric spiral cine DENSE MRI.", "type" : "article-journal", "volume" : "64" }, "uris" : [ "http://www.mendeley.com/documents/?uuid=00f98dfb-1290-4d99-bfaf-8274d0c9dbd8" ] }, { "id" : "ITEM-2", "itemData" : { "DOI" : "10.1148/radiology.214.2.r00fe17453", "ISBN" : "0033-8419 (Print)\\r0033-8419 (Linking)", "ISSN" : "0033-8419", "PMID" : "10671594", "abstract" : "PURPOSE: To present a database of systolic three-dimensional (3D) strain evolution throughout the normal left ventricle (LV) in humans.\\n\\nMATERIALS AND METHODS: In 31 healthy volunteers, magnetic resonance (MR) tissue tagging and breath-hold MR imaging were used to generate and then detect the motion of transient fiducial markers (ie, tags) in the heart every 32 msec. Strain and motion were calculated from a 3D displacement field that was fit to the tag data. Special indexes of contraction and thickening that were based on multiple strain components also were evaluated.\\n\\nRESULTS: The temporal evolution of local strains was linear during the first half of systole. The peak shortening and thickening strain components were typically greatest in the anterolateral wall, increased toward the apex, and increased toward the endocardium. Shears and displacements were more spatially variable. The two specialized indexes of contraction and thickening had higher measurement precision and tighter normal ranges than did the traditional strain components.\\n\\nCONCLUSION: In this study, the authors noninvasively characterized the normal systolic ranges of 3D displacement and strain evolution throughout the human LV. Comparison against this multidimensional database may permit sensitive detection of systolic LV dysfunction.", "author" : [ { "dropping-particle" : "", "family" : "Moore", "given" : "C C", "non-dropping-particle" : "", "parse-names" : false, "suffix" : "" }, { "dropping-particle" : "", "family" : "Lugo-Olivieri", "given" : "C H", "non-dropping-particle" : "", "parse-names" : false, "suffix" : "" }, { "dropping-particle" : "", "family" : "McVeigh", "given" : "E R", "non-dropping-particle" : "", "parse-names" : false, "suffix" : "" }, { "dropping-particle" : "", "family" : "Zerhouni", "given" : "E a", "non-dropping-particle" : "", "parse-names" : false, "suffix" : "" } ], "container-title" : "Radiology", "id" : "ITEM-2", "issue" : "2", "issued" : { "date-parts" : [ [ "2000" ] ] }, "page" : "453-66", "title" : "Three-dimensional systolic strain patterns in the normal human left ventricle: characterization with tagged MR imaging.", "type" : "article-journal", "volume" : "214" }, "uris" : [ "http://www.mendeley.com/documents/?uuid=68c3511c-d78e-4f3c-b932-1d21aa380c4a" ] }, { "id" : "ITEM-3", "itemData" : { "DOI" : "10.1186/1532-429X-14-4", "ISSN" : "1532-429X", "PMID" : "22236389", "abstract" : "BACKGROUND: The mechanics of the right ventricle (RV) are not well understood as studies of the RV have been limited. This is, in part, due to the RV's thin wall, asymmetric geometry and irregular motion. However, the RV plays an important role in cardiovascular function. This study aims to describe the complex mechanics of the healthy RV using three dimensional (3D) cine displacement encoding with stimulated echoes (DENSE) cardiovascular magnetic resonance (CMR). METHODS: Whole heart 3D cine DENSE data were acquired from five healthy volunteers. Tailored post-processing algorithms for RV mid-wall tissue tracking and strain estimation are presented. A method for sub-dividing the RV into four regions according to anatomical land marks is proposed, and the temporal evolution of strain was assessed in these regions. RESULTS: The 3D cine DENSE tissue tracking methods successfully capture the motion and deformation of the RV at a high spatial resolution in all volunteers. The regional Lagrangian peak surface strain and time to peak values correspond with previous studies using myocardial tagging, DENSE and strain encoded CMR. The inflow region consistently displays lower peak strains than the apical and outflow regions, and the time to peak strains suggest RV mechanical activation in the following order: inflow, outflow, mid, then apex. CONCLUSIONS: Model-free techniques have been developed to study the myocardial mechanics of the RV at a high spatial resolution using 3D cine DENSE CMR. The consistency of the regional RV strain patterns across healthy subjects is encouraging and the techniques may have clinical utility in assessing disrupted RV mechanics in the diseased heart.", "author" : [ { "dropping-particle" : "", "family" : "Auger", "given" : "Daniel a", "non-dropping-particle" : "", "parse-names" : false, "suffix" : "" }, { "dropping-particle" : "", "family" : "Zhong", "given" : "Xiaodong", "non-dropping-particle" : "", "parse-names" : false, "suffix" : "" }, { "dropping-particle" : "", "family" : "Epstein", "given" : "Frederick H", "non-dropping-particle" : "", "parse-names" : false, "suffix" : "" }, { "dropping-particle" : "", "family" : "Spottiswoode", "given" : "Bruce S", "non-dropping-particle" : "", "parse-names" : false, "suffix" : "" } ], "container-title" : "Journal of Cardiovascular Magnetic Resonance", "id" : "ITEM-3", "issue" : "1", "issued" : { "date-parts" : [ [ "2012", "1" ] ] }, "note" : "{:PMCID: PMC3311142}", "page" : "4", "publisher" : "BioMed Central Ltd", "title" : "Mapping right ventricular myocardial mechanics using 3D cine DENSE cardiovascular magnetic resonance.", "type" : "article-journal", "volume" : "14" }, "uris" : [ "http://www.mendeley.com/documents/?uuid=f514bd79-4be2-4a1b-a934-48e82d3978b6" ] }, { "id" : "ITEM-4", "itemData" : { "DOI" : "10.1109/TMI.2006.884215", "ISBN" : "0278-0062 (Print) 0278-0062 (Linking)", "ISSN" : "0278-0062", "PMID" : "17243581", "abstract" : "Displacement encoding with stimulated echoes (DENSE) encodes myocardial tissue displacement into the phase of the MR image. Cine DENSE allows for rapid quantification of myocardial displacement at multiple cardiac phases through the majority of the cardiac cycle. For practical sensitivities to motion, relatively high displacement encoding frequencies are used and phase wrapping typically occurs. In order to obtain absolute measures of displacement, a two-dimensional (2-D) quality-guided phase unwrapping algorithm was adapted to unwrap both spatially and temporally. Both a fully automated algorithm and a faster semi-automated algorithm are proposed. A method for computing the 2-D trajectories of discrete points in the myocardium as they move through the cardiac cycle is introduced. The error in individual displacement measurements is reduced by fitting a time series to sequential displacement measurements along each trajectory. This improvement is in turn reflected in strain maps, which are derived directly from the trajectories. These methods were validated both in vivo and on a rotating phantom. Further measurements were made to optimize the displacement encoding frequency and to estimate the baseline strain noise both on the phantom and in vivo. The fully automated phase unwrapping algorithm was successful for 767 out of 800 images (95.9%), and the semi-automated algorithm was successful for 786 out of 800 images (98.3%). The accuracy of the tracking algorithm for typical cardiac displacements on a rotating phantom is 0.24 +/- 0.15 mm. The optimal displacement encoding frequency is in the region of 0.1 cycles/mm, and, for 2 scans of 17-s duration, the strain noise after temporal fitting was estimated to be 2.5 +/- 3.0% at end-diastole, 3.1 +/- 3.1% at end-systole, and 5.3 +/- 5.0% in mid-diastole. The improvement in intra-myocardial strain measurements due to temporal fitting is apparent in strain histograms, and also in identifying regions of dysfunctional myocardium in studies of patients with infarcts.", "author" : [ { "dropping-particle" : "", "family" : "Spottiswoode", "given" : "B S", "non-dropping-particle" : "", "parse-names" : false, "suffix" : "" }, { "dropping-particle" : "", "family" : "Zhong", "given" : "X", "non-dropping-particle" : "", "parse-names" : false, "suffix" : "" }, { "dropping-particle" : "", "family" : "Hess", "given" : "a T", "non-dropping-particle" : "", "parse-names" : false, "suffix" : "" }, { "dropping-particle" : "", "family" : "Kramer", "given" : "C M", "non-dropping-particle" : "", "parse-names" : false, "suffix" : "" }, { "dropping-particle" : "", "family" : "Meintjes", "given" : "E M", "non-dropping-particle" : "", "parse-names" : false, "suffix" : "" }, { "dropping-particle" : "", "family" : "Mayosi", "given" : "B M", "non-dropping-particle" : "", "parse-names" : false, "suffix" : "" }, { "dropping-particle" : "", "family" : "Epstein", "given" : "Frederick H", "non-dropping-particle" : "", "parse-names" : false, "suffix" : "" } ], "container-title" : "IEEE transactions on medical imaging", "edition" : "2007/01/25", "id" : "ITEM-4", "issue" : "1", "issued" : { "date-parts" : [ [ "2007", "1" ] ] }, "language" : "eng", "page" : "15-30", "title" : "Tracking myocardial motion from cine DENSE images using spatiotemporal phase unwrapping and temporal fitting.", "type" : "article-journal", "volume" : "26" }, "uris" : [ "http://www.mendeley.com/documents/?uuid=9f6795e4-599d-4dfd-9c52-fbc5ec80057d" ] }, { "id" : "ITEM-5", "itemData" : { "DOI" : "10.1002/mrm.23142", "ISSN" : "1522-2594", "PMID" : "22135133", "abstract" : "Displacement encoding using stimulated echoes (DENSE) and spatial modulation of magnetization (SPAMM) are MRI techniques for quantifying myocardial displacement and strain. However, DENSE has not been compared against SPAMM in phantoms exhibiting nonhomogeneous strain, and interobserver variability has not been compared between DENSE and SPAMM. To perform these comparisons, there is a need for a generalized analysis framework for the evaluation of myocardial strain. A spatiotemporal mathematical model was used to represent myocardial geometry and motion. The model was warped to each frame using tissue displacement maps calculated from either automated phase unwrapping (DENSE) or nonrigid registration (SPAMM). Strain and motion were then calculated from the model using standard methods. DENSE and SPAMM results were compared in a deformable gel phantom exhibiting known nonhomogeneous strain, and interobserver errors were determined in 19 healthy human volunteers. Nonhomogeneous strain in the phantom was accurately quantified using both DENSE and SPAMM. In the healthy volunteers, DENSE produced better interobserver errors than SPAMM for radial strain (-0.009 \u00b1 0.069 vs. 0.029 \u00b1 0.152, respectively, bias \u00b1 95% confidence interval). In conclusion, generalized spatiotemporal modeling enables robust myocardial strain analysis for DENSE or SPAMM.", "author" : [ { "dropping-particle" : "", "family" : "Young", "given" : "Alistair a", "non-dropping-particle" : "", "parse-names" : false, "suffix" : "" }, { "dropping-particle" : "", "family" : "Li", "given" : "Bo", "non-dropping-particle" : "", "parse-names" : false, "suffix" : "" }, { "dropping-particle" : "", "family" : "Kirton", "given" : "Robert S", "non-dropping-particle" : "", "parse-names" : false, "suffix" : "" }, { "dropping-particle" : "", "family" : "Cowan", "given" : "Brett R", "non-dropping-particle" : "", "parse-names" : false, "suffix" : "" } ], "container-title" : "Magnetic resonance in medicine", "id" : "ITEM-5", "issue" : "6", "issued" : { "date-parts" : [ [ "2012", "6" ] ] }, "page" : "1590-9", "title" : "Generalized spatiotemporal myocardial strain analysis for DENSE and SPAMM imaging.", "type" : "article-journal", "volume" : "67" }, "uris" : [ "http://www.mendeley.com/documents/?uuid=7daa2cbd-7c74-46ad-be00-fc6c341b3df4" ] } ], "mendeley" : { "formattedCitation" : "[2\u20136]", "plainTextFormattedCitation" : "[2\u20136]", "previouslyFormattedCitation" : "[2\u20136]" }, "properties" : { "noteIndex" : 0 }, "schema" : "https://github.com/citation-style-language/schema/raw/master/csl-citation.json" }</w:instrText>
      </w:r>
      <w:r>
        <w:fldChar w:fldCharType="separate"/>
      </w:r>
      <w:bookmarkStart w:id="3" w:name="__Fieldmark__412_2020885004"/>
      <w:bookmarkStart w:id="4" w:name="__Fieldmark__686_1693758136"/>
      <w:r w:rsidR="00AA2F5B" w:rsidRPr="00AA2F5B">
        <w:rPr>
          <w:rFonts w:ascii="Times New Roman" w:hAnsi="Times New Roman" w:cs="Times New Roman"/>
          <w:noProof/>
        </w:rPr>
        <w:t>[2–6]</w:t>
      </w:r>
      <w:r>
        <w:fldChar w:fldCharType="end"/>
      </w:r>
      <w:bookmarkEnd w:id="3"/>
      <w:bookmarkEnd w:id="4"/>
      <w:r>
        <w:rPr>
          <w:rFonts w:ascii="Times New Roman" w:hAnsi="Times New Roman" w:cs="Times New Roman"/>
        </w:rPr>
        <w:t>, relies on spatial derivatives of the displacement field. The relationship between the 1D and 2D calculatio</w:t>
      </w:r>
      <w:r w:rsidR="001F7C0C">
        <w:rPr>
          <w:rFonts w:ascii="Times New Roman" w:hAnsi="Times New Roman" w:cs="Times New Roman"/>
        </w:rPr>
        <w:t xml:space="preserve">ns has not previously been </w:t>
      </w:r>
      <w:r>
        <w:rPr>
          <w:rFonts w:ascii="Times New Roman" w:hAnsi="Times New Roman" w:cs="Times New Roman"/>
        </w:rPr>
        <w:t>described</w:t>
      </w:r>
      <w:r w:rsidR="00E71C52">
        <w:rPr>
          <w:rFonts w:ascii="Times New Roman" w:hAnsi="Times New Roman" w:cs="Times New Roman"/>
        </w:rPr>
        <w:t xml:space="preserve"> in cardiac strain literature </w:t>
      </w:r>
      <w:r w:rsidR="00E71C52">
        <w:rPr>
          <w:rFonts w:ascii="Times New Roman" w:hAnsi="Times New Roman" w:cs="Times New Roman"/>
        </w:rPr>
        <w:fldChar w:fldCharType="begin" w:fldLock="1"/>
      </w:r>
      <w:r w:rsidR="00E71C52">
        <w:rPr>
          <w:rFonts w:ascii="Times New Roman" w:hAnsi="Times New Roman" w:cs="Times New Roman"/>
        </w:rPr>
        <w:instrText>ADDIN CSL_CITATION { "citationItems" : [ { "id" : "ITEM-1", "itemData" : { "DOI" : "10.1016/B978-0-7506-8560-3.00003-7", "ISBN" : "9780750685603", "ISSN" : "00218936", "abstract" : "This chapter deals with the kinematics of particles in a continuum. In particle kinematics, the path line of a particle is described by a vector function of time t. For a continuum, there are infinitely many particles. Therefore, it is not possible to identify particles by assigning each of them a number in the same way as in the kinematics of particles. However, it is possible to identify them by the position they occupy at some reference time t0. When a continuum is in motion, its temperature, its velocity, and its stress tensor may change with time. The time rate of change of a quantity such as temperature or velocity or stress tensor of a material particle is known as a material derivative. The acceleration of a particle is the rate of change of velocity of the particle. It is, therefore, the material derivative of velocity. If the material description of velocity is known, then the acceleration is very easily computed, simply taking the partial derivative with respect to time of the function.", "author" : [ { "dropping-particle" : "", "family" : "Lai", "given" : "W. Michael", "non-dropping-particle" : "", "parse-names" : false, "suffix" : "" }, { "dropping-particle" : "", "family" : "Rubin", "given" : "David", "non-dropping-particle" : "", "parse-names" : false, "suffix" : "" }, { "dropping-particle" : "", "family" : "Krempl", "given" : "Erhard", "non-dropping-particle" : "", "parse-names" : false, "suffix" : "" } ], "container-title" : "Introduction to Continuum Mechanics", "id" : "ITEM-1", "issued" : { "date-parts" : [ [ "2010" ] ] }, "page" : "69-153", "title" : "Chapter 3 \u2013 Kinematics of a Continuum", "type" : "chapter", "volume" : "3" }, "uris" : [ "http://www.mendeley.com/documents/?uuid=1faaebd9-31bb-4931-a4ff-d8cc18ddff5e" ] } ], "mendeley" : { "formattedCitation" : "[7]", "plainTextFormattedCitation" : "[7]" }, "properties" : { "noteIndex" : 0 }, "schema" : "https://github.com/citation-style-language/schema/raw/master/csl-citation.json" }</w:instrText>
      </w:r>
      <w:r w:rsidR="00E71C52">
        <w:rPr>
          <w:rFonts w:ascii="Times New Roman" w:hAnsi="Times New Roman" w:cs="Times New Roman"/>
        </w:rPr>
        <w:fldChar w:fldCharType="separate"/>
      </w:r>
      <w:r w:rsidR="00E71C52" w:rsidRPr="00E71C52">
        <w:rPr>
          <w:rFonts w:ascii="Times New Roman" w:hAnsi="Times New Roman" w:cs="Times New Roman"/>
          <w:noProof/>
        </w:rPr>
        <w:t>[7]</w:t>
      </w:r>
      <w:r w:rsidR="00E71C52">
        <w:rPr>
          <w:rFonts w:ascii="Times New Roman" w:hAnsi="Times New Roman" w:cs="Times New Roman"/>
        </w:rPr>
        <w:fldChar w:fldCharType="end"/>
      </w:r>
      <w:r>
        <w:rPr>
          <w:rFonts w:ascii="Times New Roman" w:hAnsi="Times New Roman" w:cs="Times New Roman"/>
        </w:rPr>
        <w:t>.</w:t>
      </w:r>
    </w:p>
    <w:p w14:paraId="4D9DFFA8" w14:textId="77777777" w:rsidR="004E42A6" w:rsidRDefault="004E42A6" w:rsidP="004E42A6">
      <w:pPr>
        <w:spacing w:line="276" w:lineRule="auto"/>
        <w:rPr>
          <w:rFonts w:ascii="Times New Roman" w:hAnsi="Times New Roman" w:cs="Times New Roman"/>
        </w:rPr>
      </w:pPr>
      <w:r>
        <w:rPr>
          <w:noProof/>
        </w:rPr>
        <w:drawing>
          <wp:inline distT="0" distB="0" distL="0" distR="0" wp14:anchorId="13A7ECE4" wp14:editId="2C37B009">
            <wp:extent cx="5711825" cy="240220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a:stretch>
                      <a:fillRect/>
                    </a:stretch>
                  </pic:blipFill>
                  <pic:spPr bwMode="auto">
                    <a:xfrm>
                      <a:off x="0" y="0"/>
                      <a:ext cx="5711825" cy="2402205"/>
                    </a:xfrm>
                    <a:prstGeom prst="rect">
                      <a:avLst/>
                    </a:prstGeom>
                    <a:noFill/>
                    <a:ln w="9525">
                      <a:noFill/>
                      <a:miter lim="800000"/>
                      <a:headEnd/>
                      <a:tailEnd/>
                    </a:ln>
                  </pic:spPr>
                </pic:pic>
              </a:graphicData>
            </a:graphic>
          </wp:inline>
        </w:drawing>
      </w:r>
    </w:p>
    <w:p w14:paraId="41659F61" w14:textId="210E4C5C" w:rsidR="004E42A6" w:rsidRDefault="004E42A6" w:rsidP="004E42A6">
      <w:pPr>
        <w:spacing w:line="276" w:lineRule="auto"/>
        <w:rPr>
          <w:rFonts w:ascii="Times New Roman" w:hAnsi="Times New Roman" w:cs="Times New Roman"/>
          <w:sz w:val="20"/>
          <w:szCs w:val="20"/>
        </w:rPr>
      </w:pPr>
      <w:r>
        <w:rPr>
          <w:rFonts w:ascii="Times New Roman" w:hAnsi="Times New Roman" w:cs="Times New Roman"/>
          <w:b/>
          <w:sz w:val="20"/>
          <w:szCs w:val="20"/>
        </w:rPr>
        <w:t xml:space="preserve">Figure </w:t>
      </w:r>
      <w:r w:rsidR="00B56862">
        <w:rPr>
          <w:rFonts w:ascii="Times New Roman" w:hAnsi="Times New Roman" w:cs="Times New Roman"/>
          <w:b/>
          <w:sz w:val="20"/>
          <w:szCs w:val="20"/>
        </w:rPr>
        <w:t>S2</w:t>
      </w:r>
      <w:r>
        <w:rPr>
          <w:rFonts w:ascii="Times New Roman" w:hAnsi="Times New Roman" w:cs="Times New Roman"/>
          <w:b/>
          <w:sz w:val="20"/>
          <w:szCs w:val="20"/>
        </w:rPr>
        <w:t xml:space="preserve">. 1D </w:t>
      </w:r>
      <w:proofErr w:type="spellStart"/>
      <w:r>
        <w:rPr>
          <w:rFonts w:ascii="Times New Roman" w:hAnsi="Times New Roman" w:cs="Times New Roman"/>
          <w:b/>
          <w:sz w:val="20"/>
          <w:szCs w:val="20"/>
        </w:rPr>
        <w:t>Lagrangian</w:t>
      </w:r>
      <w:proofErr w:type="spellEnd"/>
      <w:r>
        <w:rPr>
          <w:rFonts w:ascii="Times New Roman" w:hAnsi="Times New Roman" w:cs="Times New Roman"/>
          <w:b/>
          <w:sz w:val="20"/>
          <w:szCs w:val="20"/>
        </w:rPr>
        <w:t xml:space="preserve"> strain is the change in length over initial length or the spatial derivative of displacement. (A)</w:t>
      </w:r>
      <w:r>
        <w:rPr>
          <w:rFonts w:ascii="Times New Roman" w:hAnsi="Times New Roman" w:cs="Times New Roman"/>
          <w:sz w:val="20"/>
          <w:szCs w:val="20"/>
        </w:rPr>
        <w:t xml:space="preserve"> A piece of tissue with initial length L</w:t>
      </w:r>
      <w:r>
        <w:rPr>
          <w:rFonts w:ascii="Times New Roman" w:hAnsi="Times New Roman" w:cs="Times New Roman"/>
          <w:sz w:val="20"/>
          <w:szCs w:val="20"/>
          <w:vertAlign w:val="subscript"/>
        </w:rPr>
        <w:t>0</w:t>
      </w:r>
      <w:r>
        <w:rPr>
          <w:rFonts w:ascii="Times New Roman" w:hAnsi="Times New Roman" w:cs="Times New Roman"/>
          <w:sz w:val="20"/>
          <w:szCs w:val="20"/>
        </w:rPr>
        <w:t xml:space="preserve"> is lengthened by ΔL. 1D </w:t>
      </w:r>
      <w:proofErr w:type="spellStart"/>
      <w:r>
        <w:rPr>
          <w:rFonts w:ascii="Times New Roman" w:hAnsi="Times New Roman" w:cs="Times New Roman"/>
          <w:sz w:val="20"/>
          <w:szCs w:val="20"/>
        </w:rPr>
        <w:t>Lagrangian</w:t>
      </w:r>
      <w:proofErr w:type="spellEnd"/>
      <w:r>
        <w:rPr>
          <w:rFonts w:ascii="Times New Roman" w:hAnsi="Times New Roman" w:cs="Times New Roman"/>
          <w:sz w:val="20"/>
          <w:szCs w:val="20"/>
        </w:rPr>
        <w:t xml:space="preserve"> strain can be calculated as the ratio of ΔL to L</w:t>
      </w:r>
      <w:r>
        <w:rPr>
          <w:rFonts w:ascii="Times New Roman" w:hAnsi="Times New Roman" w:cs="Times New Roman"/>
          <w:sz w:val="20"/>
          <w:szCs w:val="20"/>
          <w:vertAlign w:val="subscript"/>
        </w:rPr>
        <w:t>0</w:t>
      </w:r>
      <w:r>
        <w:rPr>
          <w:rFonts w:ascii="Times New Roman" w:hAnsi="Times New Roman" w:cs="Times New Roman"/>
          <w:sz w:val="20"/>
          <w:szCs w:val="20"/>
        </w:rPr>
        <w:t xml:space="preserve">. Alternatively, the displacements within the piece of tissue can be considered. </w:t>
      </w:r>
      <w:r>
        <w:rPr>
          <w:rFonts w:ascii="Times New Roman" w:hAnsi="Times New Roman" w:cs="Times New Roman"/>
          <w:b/>
          <w:sz w:val="20"/>
          <w:szCs w:val="20"/>
        </w:rPr>
        <w:t xml:space="preserve">(B) </w:t>
      </w:r>
      <w:r>
        <w:rPr>
          <w:rFonts w:ascii="Times New Roman" w:hAnsi="Times New Roman" w:cs="Times New Roman"/>
          <w:sz w:val="20"/>
          <w:szCs w:val="20"/>
        </w:rPr>
        <w:t xml:space="preserve">The derivative (slope) of those displacements with respect to their initial locations is an equivalent calculation of 1D </w:t>
      </w:r>
      <w:proofErr w:type="spellStart"/>
      <w:r>
        <w:rPr>
          <w:rFonts w:ascii="Times New Roman" w:hAnsi="Times New Roman" w:cs="Times New Roman"/>
          <w:sz w:val="20"/>
          <w:szCs w:val="20"/>
        </w:rPr>
        <w:t>Lagrangian</w:t>
      </w:r>
      <w:proofErr w:type="spellEnd"/>
      <w:r>
        <w:rPr>
          <w:rFonts w:ascii="Times New Roman" w:hAnsi="Times New Roman" w:cs="Times New Roman"/>
          <w:sz w:val="20"/>
          <w:szCs w:val="20"/>
        </w:rPr>
        <w:t xml:space="preserve"> strain.</w:t>
      </w:r>
    </w:p>
    <w:p w14:paraId="72A033C9" w14:textId="77777777" w:rsidR="004E42A6" w:rsidRDefault="004E42A6" w:rsidP="004E42A6">
      <w:pPr>
        <w:spacing w:line="276" w:lineRule="auto"/>
        <w:rPr>
          <w:rFonts w:ascii="Times New Roman" w:hAnsi="Times New Roman" w:cs="Times New Roman"/>
        </w:rPr>
      </w:pPr>
      <w:r>
        <w:rPr>
          <w:rFonts w:ascii="Times New Roman" w:hAnsi="Times New Roman" w:cs="Times New Roman"/>
        </w:rPr>
        <w:t xml:space="preserve">In order to compare the 1D and 2D calculations, it is necessary to consider the 1D </w:t>
      </w:r>
      <w:proofErr w:type="spellStart"/>
      <w:r>
        <w:rPr>
          <w:rFonts w:ascii="Times New Roman" w:hAnsi="Times New Roman" w:cs="Times New Roman"/>
        </w:rPr>
        <w:t>Lagrangian</w:t>
      </w:r>
      <w:proofErr w:type="spellEnd"/>
      <w:r>
        <w:rPr>
          <w:rFonts w:ascii="Times New Roman" w:hAnsi="Times New Roman" w:cs="Times New Roman"/>
        </w:rPr>
        <w:t xml:space="preserve"> strain calculation as a spatial derivative of displacement (Figure 1). As a derivative, the 1D </w:t>
      </w:r>
      <w:proofErr w:type="spellStart"/>
      <w:r>
        <w:rPr>
          <w:rFonts w:ascii="Times New Roman" w:hAnsi="Times New Roman" w:cs="Times New Roman"/>
        </w:rPr>
        <w:t>Lagrangian</w:t>
      </w:r>
      <w:proofErr w:type="spellEnd"/>
      <w:r>
        <w:rPr>
          <w:rFonts w:ascii="Times New Roman" w:hAnsi="Times New Roman" w:cs="Times New Roman"/>
        </w:rPr>
        <w:t xml:space="preserve"> strain is </w:t>
      </w:r>
      <w:proofErr w:type="gramStart"/>
      <w:r>
        <w:rPr>
          <w:rFonts w:ascii="Times New Roman" w:hAnsi="Times New Roman" w:cs="Times New Roman"/>
        </w:rPr>
        <w:t>given</w:t>
      </w:r>
      <w:proofErr w:type="gramEnd"/>
      <w:r>
        <w:rPr>
          <w:rFonts w:ascii="Times New Roman" w:hAnsi="Times New Roman" w:cs="Times New Roman"/>
        </w:rPr>
        <w:t xml:space="preserve"> by:</w:t>
      </w:r>
    </w:p>
    <w:p w14:paraId="06EFA746" w14:textId="77777777" w:rsidR="004E42A6" w:rsidRDefault="004E42A6" w:rsidP="004E42A6">
      <w:pPr>
        <w:pStyle w:val="Caption"/>
        <w:rPr>
          <w:rFonts w:ascii="Times New Roman" w:hAnsi="Times New Roman" w:cs="Times New Roman"/>
          <w:sz w:val="22"/>
          <w:szCs w:val="22"/>
        </w:rPr>
      </w:pPr>
      <w:r>
        <w:tab/>
      </w:r>
      <w:r>
        <w:tab/>
      </w:r>
      <w:r>
        <w:tab/>
      </w:r>
      <w:r>
        <w:tab/>
      </w:r>
      <w:r>
        <w:tab/>
      </w:r>
      <m:oMath>
        <m:sSub>
          <m:sSubPr>
            <m:ctrlPr>
              <w:rPr>
                <w:rFonts w:ascii="Cambria Math" w:hAnsi="Cambria Math"/>
              </w:rPr>
            </m:ctrlPr>
          </m:sSubPr>
          <m:e>
            <m:r>
              <w:rPr>
                <w:rFonts w:ascii="Cambria Math" w:hAnsi="Cambria Math" w:cs="Times New Roman"/>
              </w:rPr>
              <w:sym w:font="Symbol" w:char="F065"/>
            </m:r>
          </m:e>
          <m:sub>
            <m:r>
              <w:rPr>
                <w:rFonts w:ascii="Cambria Math" w:hAnsi="Cambria Math"/>
              </w:rPr>
              <m:t>L</m:t>
            </m:r>
          </m:sub>
        </m:sSub>
        <m:r>
          <w:rPr>
            <w:rFonts w:ascii="Cambria Math" w:hAnsi="Cambria Math"/>
          </w:rPr>
          <m:t>=</m:t>
        </m:r>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U</m:t>
                </m:r>
              </m:e>
              <m:sub>
                <m:r>
                  <w:rPr>
                    <w:rFonts w:ascii="Cambria Math" w:hAnsi="Cambria Math"/>
                  </w:rPr>
                  <m:t>x</m:t>
                </m:r>
              </m:sub>
            </m:sSub>
          </m:num>
          <m:den>
            <m:r>
              <w:rPr>
                <w:rFonts w:ascii="Cambria Math" w:hAnsi="Cambria Math"/>
              </w:rPr>
              <m:t>dX</m:t>
            </m:r>
          </m:den>
        </m:f>
      </m:oMath>
      <w:r>
        <w:tab/>
      </w:r>
      <w:r>
        <w:tab/>
      </w:r>
      <w:r>
        <w:tab/>
      </w:r>
      <w:r>
        <w:tab/>
      </w:r>
      <w:r>
        <w:tab/>
      </w:r>
      <w:r>
        <w:tab/>
      </w:r>
      <w:proofErr w:type="gramStart"/>
      <w:r>
        <w:rPr>
          <w:rFonts w:ascii="Times New Roman" w:hAnsi="Times New Roman" w:cs="Times New Roman"/>
          <w:sz w:val="22"/>
          <w:szCs w:val="22"/>
        </w:rPr>
        <w:t>( 3</w:t>
      </w:r>
      <w:proofErr w:type="gramEnd"/>
      <w:r>
        <w:rPr>
          <w:rFonts w:ascii="Times New Roman" w:hAnsi="Times New Roman" w:cs="Times New Roman"/>
          <w:sz w:val="22"/>
          <w:szCs w:val="22"/>
        </w:rPr>
        <w:t xml:space="preserve"> )</w:t>
      </w:r>
    </w:p>
    <w:p w14:paraId="32F0E8A5" w14:textId="77777777" w:rsidR="004E42A6" w:rsidRDefault="004E42A6" w:rsidP="004E42A6">
      <w:pPr>
        <w:spacing w:line="276" w:lineRule="auto"/>
        <w:rPr>
          <w:rFonts w:ascii="Times New Roman" w:eastAsiaTheme="minorEastAsia" w:hAnsi="Times New Roman" w:cs="Times New Roman"/>
        </w:rPr>
      </w:pPr>
      <w:r>
        <w:rPr>
          <w:rFonts w:ascii="Times New Roman" w:hAnsi="Times New Roman" w:cs="Times New Roman"/>
        </w:rPr>
        <w:t xml:space="preserve">Where </w:t>
      </w:r>
      <w:proofErr w:type="spellStart"/>
      <w:r>
        <w:rPr>
          <w:rFonts w:ascii="Times New Roman" w:hAnsi="Times New Roman" w:cs="Times New Roman"/>
        </w:rPr>
        <w:t>U</w:t>
      </w:r>
      <w:r>
        <w:rPr>
          <w:rFonts w:ascii="Times New Roman" w:hAnsi="Times New Roman" w:cs="Times New Roman"/>
          <w:vertAlign w:val="subscript"/>
        </w:rPr>
        <w:t>x</w:t>
      </w:r>
      <w:proofErr w:type="spellEnd"/>
      <w:r>
        <w:rPr>
          <w:rFonts w:ascii="Times New Roman" w:hAnsi="Times New Roman" w:cs="Times New Roman"/>
        </w:rPr>
        <w:t xml:space="preserve"> is the displacement in the x-direction. Then, the 2D calculation can be considered in two steps. First, the deformation gradient tensor (F) is formed from four spatial derivatives of the displacement field </w:t>
      </w:r>
      <w:r>
        <w:rPr>
          <w:rFonts w:ascii="Times New Roman" w:hAnsi="Times New Roman" w:cs="Times New Roman"/>
        </w:rPr>
        <w:lastRenderedPageBreak/>
        <w:t>and the identity matrix (I):</w:t>
      </w:r>
      <w:r>
        <w:rPr>
          <w:rFonts w:ascii="Times New Roman" w:hAnsi="Times New Roman" w:cs="Times New Roman"/>
        </w:rPr>
        <w:br/>
      </w:r>
      <w:r>
        <w:rPr>
          <w:rFonts w:ascii="Times New Roman" w:eastAsiaTheme="minorEastAsia" w:hAnsi="Times New Roman" w:cs="Times New Roman"/>
        </w:rPr>
        <w:tab/>
      </w:r>
    </w:p>
    <w:p w14:paraId="5F19CEF7" w14:textId="77777777" w:rsidR="004E42A6" w:rsidRDefault="004E42A6" w:rsidP="004E42A6">
      <w:pPr>
        <w:pStyle w:val="Caption"/>
        <w:rPr>
          <w:rFonts w:ascii="Times New Roman" w:hAnsi="Times New Roman" w:cs="Times New Roman"/>
          <w:sz w:val="22"/>
          <w:szCs w:val="22"/>
        </w:rPr>
      </w:pPr>
      <w:r>
        <w:tab/>
      </w:r>
      <w:r>
        <w:tab/>
      </w:r>
      <w:r>
        <w:tab/>
      </w:r>
      <w:r>
        <w:tab/>
      </w:r>
      <m:oMath>
        <m:r>
          <w:rPr>
            <w:rFonts w:ascii="Cambria Math" w:hAnsi="Cambria Math"/>
          </w:rPr>
          <m:t>F=</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U</m:t>
                          </m:r>
                        </m:e>
                        <m:sub>
                          <m:r>
                            <w:rPr>
                              <w:rFonts w:ascii="Cambria Math" w:hAnsi="Cambria Math"/>
                            </w:rPr>
                            <m:t>x</m:t>
                          </m:r>
                        </m:sub>
                      </m:sSub>
                    </m:num>
                    <m:den>
                      <m:r>
                        <w:rPr>
                          <w:rFonts w:ascii="Cambria Math" w:hAnsi="Cambria Math"/>
                        </w:rPr>
                        <m:t>dX</m:t>
                      </m:r>
                    </m:den>
                  </m:f>
                </m:e>
                <m:e>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U</m:t>
                          </m:r>
                        </m:e>
                        <m:sub>
                          <m:r>
                            <w:rPr>
                              <w:rFonts w:ascii="Cambria Math" w:hAnsi="Cambria Math"/>
                            </w:rPr>
                            <m:t>x</m:t>
                          </m:r>
                        </m:sub>
                      </m:sSub>
                    </m:num>
                    <m:den>
                      <m:r>
                        <w:rPr>
                          <w:rFonts w:ascii="Cambria Math" w:hAnsi="Cambria Math"/>
                        </w:rPr>
                        <m:t>dY</m:t>
                      </m:r>
                    </m:den>
                  </m:f>
                </m:e>
              </m:mr>
              <m:mr>
                <m:e>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U</m:t>
                          </m:r>
                        </m:e>
                        <m:sub>
                          <m:r>
                            <w:rPr>
                              <w:rFonts w:ascii="Cambria Math" w:hAnsi="Cambria Math"/>
                            </w:rPr>
                            <m:t>y</m:t>
                          </m:r>
                        </m:sub>
                      </m:sSub>
                    </m:num>
                    <m:den>
                      <m:r>
                        <w:rPr>
                          <w:rFonts w:ascii="Cambria Math" w:hAnsi="Cambria Math"/>
                        </w:rPr>
                        <m:t>dX</m:t>
                      </m:r>
                    </m:den>
                  </m:f>
                </m:e>
                <m:e>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U</m:t>
                          </m:r>
                        </m:e>
                        <m:sub>
                          <m:r>
                            <w:rPr>
                              <w:rFonts w:ascii="Cambria Math" w:hAnsi="Cambria Math"/>
                            </w:rPr>
                            <m:t>y</m:t>
                          </m:r>
                        </m:sub>
                      </m:sSub>
                    </m:num>
                    <m:den>
                      <m:r>
                        <w:rPr>
                          <w:rFonts w:ascii="Cambria Math" w:hAnsi="Cambria Math"/>
                        </w:rPr>
                        <m:t>dY</m:t>
                      </m:r>
                    </m:den>
                  </m:f>
                </m:e>
              </m:mr>
            </m:m>
          </m:e>
        </m:d>
        <m:r>
          <w:rPr>
            <w:rFonts w:ascii="Cambria Math" w:hAnsi="Cambria Math"/>
          </w:rPr>
          <m:t>+I</m:t>
        </m:r>
      </m:oMath>
      <w:r>
        <w:rPr>
          <w:rFonts w:eastAsiaTheme="minorEastAsia"/>
        </w:rPr>
        <w:tab/>
      </w:r>
      <w:r>
        <w:rPr>
          <w:rFonts w:eastAsiaTheme="minorEastAsia"/>
        </w:rPr>
        <w:tab/>
      </w:r>
      <w:r>
        <w:rPr>
          <w:rFonts w:eastAsiaTheme="minorEastAsia"/>
        </w:rPr>
        <w:tab/>
      </w:r>
      <w:r>
        <w:rPr>
          <w:rFonts w:eastAsiaTheme="minorEastAsia"/>
        </w:rPr>
        <w:tab/>
      </w:r>
      <w:r>
        <w:tab/>
      </w:r>
      <w:proofErr w:type="gramStart"/>
      <w:r>
        <w:rPr>
          <w:rFonts w:ascii="Times New Roman" w:hAnsi="Times New Roman" w:cs="Times New Roman"/>
          <w:sz w:val="22"/>
          <w:szCs w:val="22"/>
        </w:rPr>
        <w:t>( 4</w:t>
      </w:r>
      <w:proofErr w:type="gramEnd"/>
      <w:r>
        <w:rPr>
          <w:rFonts w:ascii="Times New Roman" w:hAnsi="Times New Roman" w:cs="Times New Roman"/>
          <w:sz w:val="22"/>
          <w:szCs w:val="22"/>
        </w:rPr>
        <w:t xml:space="preserve"> )</w:t>
      </w:r>
    </w:p>
    <w:p w14:paraId="7C25CF71" w14:textId="77777777" w:rsidR="004E42A6" w:rsidRDefault="004E42A6" w:rsidP="004E42A6">
      <w:pPr>
        <w:spacing w:line="276" w:lineRule="auto"/>
        <w:rPr>
          <w:rFonts w:ascii="Times New Roman" w:eastAsiaTheme="minorEastAsia" w:hAnsi="Times New Roman" w:cs="Times New Roman"/>
        </w:rPr>
      </w:pPr>
      <w:r>
        <w:rPr>
          <w:rFonts w:ascii="Times New Roman" w:eastAsiaTheme="minorEastAsia" w:hAnsi="Times New Roman" w:cs="Times New Roman"/>
        </w:rPr>
        <w:t xml:space="preserve">Second, the </w:t>
      </w:r>
      <w:proofErr w:type="spellStart"/>
      <w:r>
        <w:rPr>
          <w:rFonts w:ascii="Times New Roman" w:eastAsiaTheme="minorEastAsia" w:hAnsi="Times New Roman" w:cs="Times New Roman"/>
        </w:rPr>
        <w:t>Lagrangian</w:t>
      </w:r>
      <w:proofErr w:type="spellEnd"/>
      <w:r>
        <w:rPr>
          <w:rFonts w:ascii="Times New Roman" w:eastAsiaTheme="minorEastAsia" w:hAnsi="Times New Roman" w:cs="Times New Roman"/>
        </w:rPr>
        <w:t xml:space="preserve"> Green finite strain tensor (E) is calculated by the following matrix equation where superscript “T” denotes the transpose operation:</w:t>
      </w:r>
    </w:p>
    <w:p w14:paraId="5194099A" w14:textId="4E419A09" w:rsidR="004E42A6" w:rsidRDefault="004E42A6" w:rsidP="004E42A6">
      <w:pPr>
        <w:pStyle w:val="Caption"/>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m:oMath>
        <m:r>
          <w:rPr>
            <w:rFonts w:ascii="Cambria Math" w:hAnsi="Cambria Math"/>
          </w:rPr>
          <m:t>E=</m:t>
        </m:r>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2</m:t>
                </m:r>
              </m:den>
            </m:f>
          </m:e>
        </m:d>
        <m:d>
          <m:dPr>
            <m:ctrlPr>
              <w:rPr>
                <w:rFonts w:ascii="Cambria Math" w:hAnsi="Cambria Math"/>
              </w:rPr>
            </m:ctrlPr>
          </m:dPr>
          <m:e>
            <m:sSup>
              <m:sSupPr>
                <m:ctrlPr>
                  <w:rPr>
                    <w:rFonts w:ascii="Cambria Math" w:hAnsi="Cambria Math"/>
                  </w:rPr>
                </m:ctrlPr>
              </m:sSupPr>
              <m:e>
                <m:r>
                  <w:rPr>
                    <w:rFonts w:ascii="Cambria Math" w:hAnsi="Cambria Math"/>
                  </w:rPr>
                  <m:t>F</m:t>
                </m:r>
              </m:e>
              <m:sup>
                <m:r>
                  <w:rPr>
                    <w:rFonts w:ascii="Cambria Math" w:hAnsi="Cambria Math"/>
                  </w:rPr>
                  <m:t>T</m:t>
                </m:r>
              </m:sup>
            </m:sSup>
            <m:r>
              <w:rPr>
                <w:rFonts w:ascii="Cambria Math" w:hAnsi="Cambria Math"/>
              </w:rPr>
              <m:t>F-I</m:t>
            </m:r>
          </m:e>
        </m:d>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00D57781">
        <w:rPr>
          <w:rFonts w:ascii="Times New Roman" w:eastAsiaTheme="minorEastAsia" w:hAnsi="Times New Roman" w:cs="Times New Roman"/>
        </w:rPr>
        <w:tab/>
      </w:r>
      <w:proofErr w:type="gramStart"/>
      <w:r>
        <w:rPr>
          <w:rFonts w:ascii="Times New Roman" w:hAnsi="Times New Roman" w:cs="Times New Roman"/>
          <w:sz w:val="22"/>
          <w:szCs w:val="22"/>
        </w:rPr>
        <w:t>( 5</w:t>
      </w:r>
      <w:proofErr w:type="gramEnd"/>
      <w:r>
        <w:rPr>
          <w:rFonts w:ascii="Times New Roman" w:hAnsi="Times New Roman" w:cs="Times New Roman"/>
          <w:sz w:val="22"/>
          <w:szCs w:val="22"/>
        </w:rPr>
        <w:t xml:space="preserve"> )</w:t>
      </w:r>
    </w:p>
    <w:p w14:paraId="374133FC" w14:textId="7C172D4D" w:rsidR="004E42A6" w:rsidRDefault="004E42A6" w:rsidP="004E42A6">
      <w:pPr>
        <w:spacing w:line="276" w:lineRule="auto"/>
        <w:rPr>
          <w:rFonts w:ascii="Times New Roman" w:eastAsiaTheme="minorEastAsia" w:hAnsi="Times New Roman" w:cs="Times New Roman"/>
        </w:rPr>
      </w:pPr>
      <w:r>
        <w:rPr>
          <w:rFonts w:ascii="Times New Roman" w:eastAsiaTheme="minorEastAsia" w:hAnsi="Times New Roman" w:cs="Times New Roman"/>
        </w:rPr>
        <w:t xml:space="preserve">For comparison with the 1D calculation, </w:t>
      </w:r>
      <w:proofErr w:type="spellStart"/>
      <w:r>
        <w:rPr>
          <w:rFonts w:ascii="Times New Roman" w:eastAsiaTheme="minorEastAsia" w:hAnsi="Times New Roman" w:cs="Times New Roman"/>
        </w:rPr>
        <w:t>Lagrangian</w:t>
      </w:r>
      <w:proofErr w:type="spellEnd"/>
      <w:r>
        <w:rPr>
          <w:rFonts w:ascii="Times New Roman" w:eastAsiaTheme="minorEastAsia" w:hAnsi="Times New Roman" w:cs="Times New Roman"/>
        </w:rPr>
        <w:t xml:space="preserve"> Gree</w:t>
      </w:r>
      <w:r w:rsidR="00FB79B7">
        <w:rPr>
          <w:rFonts w:ascii="Times New Roman" w:eastAsiaTheme="minorEastAsia" w:hAnsi="Times New Roman" w:cs="Times New Roman"/>
        </w:rPr>
        <w:t>n strain (</w:t>
      </w:r>
      <w:r w:rsidR="00FB79B7" w:rsidRPr="003E4B74">
        <w:rPr>
          <w:rFonts w:ascii="Times New Roman" w:hAnsi="Times New Roman" w:cs="Times New Roman"/>
        </w:rPr>
        <w:sym w:font="Symbol" w:char="F065"/>
      </w:r>
      <w:r w:rsidR="00FB79B7">
        <w:rPr>
          <w:rFonts w:ascii="Times New Roman" w:hAnsi="Times New Roman" w:cs="Times New Roman"/>
          <w:vertAlign w:val="subscript"/>
        </w:rPr>
        <w:t>G</w:t>
      </w:r>
      <w:r>
        <w:rPr>
          <w:rFonts w:ascii="Times New Roman" w:eastAsiaTheme="minorEastAsia" w:hAnsi="Times New Roman" w:cs="Times New Roman"/>
        </w:rPr>
        <w:t>) in the x-direction is given by the first component of E:</w:t>
      </w:r>
    </w:p>
    <w:p w14:paraId="5B74189F" w14:textId="55D7AE2B" w:rsidR="004E42A6" w:rsidRDefault="004E42A6" w:rsidP="004E42A6">
      <w:pPr>
        <w:pStyle w:val="Caption"/>
        <w:rPr>
          <w:rFonts w:ascii="Times New Roman" w:hAnsi="Times New Roman" w:cs="Times New Roman"/>
          <w:sz w:val="22"/>
          <w:szCs w:val="22"/>
        </w:rPr>
      </w:pPr>
      <w:r>
        <w:tab/>
      </w:r>
      <w:r>
        <w:tab/>
      </w:r>
      <w:r>
        <w:tab/>
      </w:r>
      <m:oMath>
        <m:sSub>
          <m:sSubPr>
            <m:ctrlPr>
              <w:rPr>
                <w:rFonts w:ascii="Cambria Math" w:hAnsi="Cambria Math"/>
              </w:rPr>
            </m:ctrlPr>
          </m:sSubPr>
          <m:e>
            <m:r>
              <w:rPr>
                <w:rFonts w:ascii="Cambria Math" w:hAnsi="Cambria Math" w:cs="Times New Roman"/>
              </w:rPr>
              <w:sym w:font="Symbol" w:char="F065"/>
            </m:r>
          </m:e>
          <m:sub>
            <m:r>
              <w:rPr>
                <w:rFonts w:ascii="Cambria Math" w:hAnsi="Cambria Math"/>
              </w:rPr>
              <m:t>G</m:t>
            </m:r>
          </m:sub>
        </m:sSub>
        <m:r>
          <w:rPr>
            <w:rFonts w:ascii="Cambria Math" w:hAnsi="Cambria Math"/>
          </w:rPr>
          <m:t>=</m:t>
        </m:r>
        <m:f>
          <m:fPr>
            <m:ctrlPr>
              <w:rPr>
                <w:rFonts w:ascii="Cambria Math" w:hAnsi="Cambria Math"/>
              </w:rPr>
            </m:ctrlPr>
          </m:fPr>
          <m:num>
            <m:r>
              <w:rPr>
                <w:rFonts w:ascii="Cambria Math" w:hAnsi="Cambria Math"/>
              </w:rPr>
              <m:t>dUx</m:t>
            </m:r>
          </m:num>
          <m:den>
            <m:r>
              <w:rPr>
                <w:rFonts w:ascii="Cambria Math" w:hAnsi="Cambria Math"/>
              </w:rPr>
              <m:t>dX</m:t>
            </m:r>
          </m:den>
        </m:f>
        <m: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2</m:t>
                </m:r>
              </m:den>
            </m:f>
          </m:e>
        </m:d>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U</m:t>
                        </m:r>
                      </m:e>
                      <m:sub>
                        <m:r>
                          <w:rPr>
                            <w:rFonts w:ascii="Cambria Math" w:hAnsi="Cambria Math"/>
                          </w:rPr>
                          <m:t>x</m:t>
                        </m:r>
                      </m:sub>
                    </m:sSub>
                  </m:num>
                  <m:den>
                    <m:r>
                      <w:rPr>
                        <w:rFonts w:ascii="Cambria Math" w:hAnsi="Cambria Math"/>
                      </w:rPr>
                      <m:t>dX</m:t>
                    </m:r>
                  </m:den>
                </m:f>
              </m:e>
            </m:d>
          </m:e>
          <m:sup>
            <m:r>
              <w:rPr>
                <w:rFonts w:ascii="Cambria Math" w:hAnsi="Cambria Math"/>
              </w:rPr>
              <m:t>2</m:t>
            </m:r>
          </m:sup>
        </m:sSup>
        <m: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2</m:t>
                </m:r>
              </m:den>
            </m:f>
          </m:e>
        </m:d>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U</m:t>
                        </m:r>
                      </m:e>
                      <m:sub>
                        <m:r>
                          <w:rPr>
                            <w:rFonts w:ascii="Cambria Math" w:hAnsi="Cambria Math"/>
                          </w:rPr>
                          <m:t>y</m:t>
                        </m:r>
                      </m:sub>
                    </m:sSub>
                  </m:num>
                  <m:den>
                    <m:r>
                      <w:rPr>
                        <w:rFonts w:ascii="Cambria Math" w:hAnsi="Cambria Math"/>
                      </w:rPr>
                      <m:t>dX</m:t>
                    </m:r>
                  </m:den>
                </m:f>
              </m:e>
            </m:d>
          </m:e>
          <m:sup>
            <m:r>
              <w:rPr>
                <w:rFonts w:ascii="Cambria Math" w:hAnsi="Cambria Math"/>
              </w:rPr>
              <m:t>2</m:t>
            </m:r>
          </m:sup>
        </m:sSup>
      </m:oMath>
      <w:r>
        <w:rPr>
          <w:rFonts w:ascii="Cambria Math" w:hAnsi="Cambria Math" w:cs="Times New Roman"/>
          <w:iCs w:val="0"/>
          <w:color w:val="00000A"/>
          <w:sz w:val="28"/>
          <w:szCs w:val="28"/>
        </w:rPr>
        <w:tab/>
      </w:r>
      <w:r>
        <w:tab/>
      </w:r>
      <w:r>
        <w:tab/>
      </w:r>
      <w:r>
        <w:tab/>
      </w:r>
      <w:r w:rsidR="00D57781">
        <w:tab/>
      </w:r>
      <w:proofErr w:type="gramStart"/>
      <w:r>
        <w:rPr>
          <w:rFonts w:ascii="Times New Roman" w:hAnsi="Times New Roman" w:cs="Times New Roman"/>
          <w:sz w:val="22"/>
          <w:szCs w:val="22"/>
        </w:rPr>
        <w:t>( 6</w:t>
      </w:r>
      <w:proofErr w:type="gramEnd"/>
      <w:r>
        <w:rPr>
          <w:rFonts w:ascii="Times New Roman" w:hAnsi="Times New Roman" w:cs="Times New Roman"/>
          <w:sz w:val="22"/>
          <w:szCs w:val="22"/>
        </w:rPr>
        <w:t xml:space="preserve"> )</w:t>
      </w:r>
    </w:p>
    <w:p w14:paraId="0FE16FF2" w14:textId="40C2BD53" w:rsidR="004E42A6" w:rsidRDefault="004E42A6" w:rsidP="004E42A6">
      <w:pPr>
        <w:spacing w:line="276" w:lineRule="auto"/>
        <w:rPr>
          <w:rFonts w:ascii="Times New Roman" w:hAnsi="Times New Roman" w:cs="Times New Roman"/>
        </w:rPr>
      </w:pPr>
      <w:r>
        <w:rPr>
          <w:rFonts w:ascii="Times New Roman" w:hAnsi="Times New Roman" w:cs="Times New Roman"/>
        </w:rPr>
        <w:t xml:space="preserve">By inspection of the terms in </w:t>
      </w:r>
      <w:r w:rsidR="00F00994" w:rsidRPr="003E4B74">
        <w:rPr>
          <w:rFonts w:ascii="Times New Roman" w:hAnsi="Times New Roman" w:cs="Times New Roman"/>
        </w:rPr>
        <w:sym w:font="Symbol" w:char="F065"/>
      </w:r>
      <w:r w:rsidR="00F00994">
        <w:rPr>
          <w:rFonts w:ascii="Times New Roman" w:hAnsi="Times New Roman" w:cs="Times New Roman"/>
          <w:vertAlign w:val="subscript"/>
        </w:rPr>
        <w:t>G</w:t>
      </w:r>
      <w:r>
        <w:rPr>
          <w:rFonts w:ascii="Times New Roman" w:hAnsi="Times New Roman" w:cs="Times New Roman"/>
        </w:rPr>
        <w:t xml:space="preserve">, the first term is equal to the 1D </w:t>
      </w:r>
      <w:proofErr w:type="spellStart"/>
      <w:r>
        <w:rPr>
          <w:rFonts w:ascii="Times New Roman" w:hAnsi="Times New Roman" w:cs="Times New Roman"/>
        </w:rPr>
        <w:t>Lagrangian</w:t>
      </w:r>
      <w:proofErr w:type="spellEnd"/>
      <w:r>
        <w:rPr>
          <w:rFonts w:ascii="Times New Roman" w:hAnsi="Times New Roman" w:cs="Times New Roman"/>
        </w:rPr>
        <w:t xml:space="preserve"> strain. The second term is half of the square of the 1D </w:t>
      </w:r>
      <w:proofErr w:type="spellStart"/>
      <w:r>
        <w:rPr>
          <w:rFonts w:ascii="Times New Roman" w:hAnsi="Times New Roman" w:cs="Times New Roman"/>
        </w:rPr>
        <w:t>Lagrangian</w:t>
      </w:r>
      <w:proofErr w:type="spellEnd"/>
      <w:r>
        <w:rPr>
          <w:rFonts w:ascii="Times New Roman" w:hAnsi="Times New Roman" w:cs="Times New Roman"/>
        </w:rPr>
        <w:t xml:space="preserve"> strain, which would be a negligible component </w:t>
      </w:r>
      <w:r>
        <w:rPr>
          <w:rFonts w:ascii="Times New Roman" w:hAnsi="Times New Roman" w:cs="Times New Roman"/>
          <w:i/>
        </w:rPr>
        <w:t>if</w:t>
      </w:r>
      <w:r>
        <w:rPr>
          <w:rFonts w:ascii="Times New Roman" w:hAnsi="Times New Roman" w:cs="Times New Roman"/>
        </w:rPr>
        <w:t xml:space="preserve"> the strain is infinitesimal. The final term is half of the square of a shear component, which is negligible if the amount of shear is infinitesimal. Ignoring the shear component, the relationship between the 2D calculation (</w:t>
      </w:r>
      <w:r w:rsidR="00CB4274" w:rsidRPr="003E4B74">
        <w:rPr>
          <w:rFonts w:ascii="Times New Roman" w:hAnsi="Times New Roman" w:cs="Times New Roman"/>
        </w:rPr>
        <w:sym w:font="Symbol" w:char="F065"/>
      </w:r>
      <w:r>
        <w:rPr>
          <w:rFonts w:ascii="Times New Roman" w:hAnsi="Times New Roman" w:cs="Times New Roman"/>
          <w:vertAlign w:val="subscript"/>
        </w:rPr>
        <w:t>G</w:t>
      </w:r>
      <w:r>
        <w:rPr>
          <w:rFonts w:ascii="Times New Roman" w:hAnsi="Times New Roman" w:cs="Times New Roman"/>
        </w:rPr>
        <w:t>) and 1D calculation (</w:t>
      </w:r>
      <w:r w:rsidR="00CB4274" w:rsidRPr="003E4B74">
        <w:rPr>
          <w:rFonts w:ascii="Times New Roman" w:hAnsi="Times New Roman" w:cs="Times New Roman"/>
        </w:rPr>
        <w:sym w:font="Symbol" w:char="F065"/>
      </w:r>
      <w:r>
        <w:rPr>
          <w:rFonts w:ascii="Times New Roman" w:hAnsi="Times New Roman" w:cs="Times New Roman"/>
          <w:vertAlign w:val="subscript"/>
        </w:rPr>
        <w:t>L</w:t>
      </w:r>
      <w:r>
        <w:rPr>
          <w:rFonts w:ascii="Times New Roman" w:hAnsi="Times New Roman" w:cs="Times New Roman"/>
        </w:rPr>
        <w:t>) is:</w:t>
      </w:r>
    </w:p>
    <w:p w14:paraId="569044C5" w14:textId="77777777" w:rsidR="004E42A6" w:rsidRDefault="004E42A6" w:rsidP="004E42A6">
      <w:pPr>
        <w:pStyle w:val="Caption"/>
        <w:rPr>
          <w:rFonts w:ascii="Times New Roman" w:hAnsi="Times New Roman" w:cs="Times New Roman"/>
          <w:sz w:val="22"/>
          <w:szCs w:val="22"/>
        </w:rPr>
      </w:pPr>
      <w:r>
        <w:tab/>
      </w:r>
      <w:r>
        <w:tab/>
      </w:r>
      <w:r>
        <w:tab/>
      </w:r>
      <w:r>
        <w:tab/>
      </w:r>
      <m:oMath>
        <m:sSub>
          <m:sSubPr>
            <m:ctrlPr>
              <w:rPr>
                <w:rFonts w:ascii="Cambria Math" w:hAnsi="Cambria Math"/>
              </w:rPr>
            </m:ctrlPr>
          </m:sSubPr>
          <m:e>
            <m:r>
              <w:rPr>
                <w:rFonts w:ascii="Cambria Math" w:hAnsi="Cambria Math" w:cs="Times New Roman"/>
              </w:rPr>
              <w:sym w:font="Symbol" w:char="F065"/>
            </m:r>
          </m:e>
          <m:sub>
            <m:r>
              <w:rPr>
                <w:rFonts w:ascii="Cambria Math" w:hAnsi="Cambria Math"/>
              </w:rPr>
              <m:t>G</m:t>
            </m:r>
          </m:sub>
        </m:sSub>
        <m:r>
          <w:rPr>
            <w:rFonts w:ascii="Cambria Math" w:hAnsi="Cambria Math"/>
          </w:rPr>
          <m:t>=</m:t>
        </m:r>
        <m:sSub>
          <m:sSubPr>
            <m:ctrlPr>
              <w:rPr>
                <w:rFonts w:ascii="Cambria Math" w:hAnsi="Cambria Math"/>
              </w:rPr>
            </m:ctrlPr>
          </m:sSubPr>
          <m:e>
            <m:r>
              <w:rPr>
                <w:rFonts w:ascii="Cambria Math" w:hAnsi="Cambria Math" w:cs="Times New Roman"/>
              </w:rPr>
              <w:sym w:font="Symbol" w:char="F065"/>
            </m:r>
          </m:e>
          <m:sub>
            <m:r>
              <w:rPr>
                <w:rFonts w:ascii="Cambria Math" w:hAnsi="Cambria Math"/>
              </w:rPr>
              <m:t>L</m:t>
            </m:r>
          </m:sub>
        </m:sSub>
        <m: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2</m:t>
                </m:r>
              </m:den>
            </m:f>
          </m:e>
        </m:d>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cs="Times New Roman"/>
                      </w:rPr>
                      <w:sym w:font="Symbol" w:char="F065"/>
                    </m:r>
                  </m:e>
                  <m:sub>
                    <m:r>
                      <w:rPr>
                        <w:rFonts w:ascii="Cambria Math" w:hAnsi="Cambria Math"/>
                      </w:rPr>
                      <m:t>L</m:t>
                    </m:r>
                  </m:sub>
                </m:sSub>
              </m:e>
            </m:d>
          </m:e>
          <m:sup>
            <m:r>
              <w:rPr>
                <w:rFonts w:ascii="Cambria Math" w:hAnsi="Cambria Math"/>
              </w:rPr>
              <m:t>2</m:t>
            </m:r>
          </m:sup>
        </m:sSup>
      </m:oMath>
      <w:r>
        <w:tab/>
      </w:r>
      <w:r>
        <w:tab/>
      </w:r>
      <w:r>
        <w:tab/>
      </w:r>
      <w:r>
        <w:tab/>
      </w:r>
      <w:r>
        <w:tab/>
      </w:r>
      <w:proofErr w:type="gramStart"/>
      <w:r>
        <w:rPr>
          <w:rFonts w:ascii="Times New Roman" w:hAnsi="Times New Roman" w:cs="Times New Roman"/>
          <w:sz w:val="22"/>
          <w:szCs w:val="22"/>
        </w:rPr>
        <w:t>( 7</w:t>
      </w:r>
      <w:proofErr w:type="gramEnd"/>
      <w:r>
        <w:rPr>
          <w:rFonts w:ascii="Times New Roman" w:hAnsi="Times New Roman" w:cs="Times New Roman"/>
          <w:sz w:val="22"/>
          <w:szCs w:val="22"/>
        </w:rPr>
        <w:t xml:space="preserve"> )</w:t>
      </w:r>
    </w:p>
    <w:p w14:paraId="77AB19B2" w14:textId="77777777" w:rsidR="004E42A6" w:rsidRDefault="004E42A6" w:rsidP="004E42A6">
      <w:pPr>
        <w:spacing w:line="276" w:lineRule="auto"/>
        <w:rPr>
          <w:rFonts w:ascii="Times New Roman" w:hAnsi="Times New Roman" w:cs="Times New Roman"/>
        </w:rPr>
      </w:pPr>
      <w:r>
        <w:rPr>
          <w:rFonts w:ascii="Times New Roman" w:hAnsi="Times New Roman" w:cs="Times New Roman"/>
        </w:rPr>
        <w:t>This relationship is shown graphically in Figure 2. For negative strains, such as circumferential and longitudinal strains, the magnitude of the 2D calculation is lower than the 1D calculation. However, for positive strains, such as radial strain, the 2D calculation results in a higher magnitude strain.</w:t>
      </w:r>
    </w:p>
    <w:p w14:paraId="7A05C396" w14:textId="77777777" w:rsidR="004E42A6" w:rsidRDefault="004E42A6" w:rsidP="004E42A6">
      <w:pPr>
        <w:spacing w:line="276" w:lineRule="auto"/>
        <w:rPr>
          <w:rFonts w:ascii="Times New Roman" w:hAnsi="Times New Roman" w:cs="Times New Roman"/>
        </w:rPr>
      </w:pPr>
      <w:r>
        <w:rPr>
          <w:noProof/>
        </w:rPr>
        <w:drawing>
          <wp:inline distT="0" distB="0" distL="0" distR="0" wp14:anchorId="6F690E80" wp14:editId="2C5E3E69">
            <wp:extent cx="5399405" cy="258000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6"/>
                    <a:stretch>
                      <a:fillRect/>
                    </a:stretch>
                  </pic:blipFill>
                  <pic:spPr bwMode="auto">
                    <a:xfrm>
                      <a:off x="0" y="0"/>
                      <a:ext cx="5399405" cy="2580005"/>
                    </a:xfrm>
                    <a:prstGeom prst="rect">
                      <a:avLst/>
                    </a:prstGeom>
                    <a:noFill/>
                    <a:ln w="9525">
                      <a:noFill/>
                      <a:miter lim="800000"/>
                      <a:headEnd/>
                      <a:tailEnd/>
                    </a:ln>
                  </pic:spPr>
                </pic:pic>
              </a:graphicData>
            </a:graphic>
          </wp:inline>
        </w:drawing>
      </w:r>
    </w:p>
    <w:p w14:paraId="4A2D507F" w14:textId="443FCD76" w:rsidR="004E42A6" w:rsidRDefault="004E42A6" w:rsidP="004E42A6">
      <w:pPr>
        <w:spacing w:line="276" w:lineRule="auto"/>
        <w:rPr>
          <w:rFonts w:ascii="Times New Roman" w:hAnsi="Times New Roman" w:cs="Times New Roman"/>
          <w:sz w:val="20"/>
          <w:szCs w:val="20"/>
        </w:rPr>
      </w:pPr>
      <w:r>
        <w:rPr>
          <w:rFonts w:ascii="Times New Roman" w:hAnsi="Times New Roman" w:cs="Times New Roman"/>
          <w:b/>
          <w:sz w:val="20"/>
          <w:szCs w:val="20"/>
        </w:rPr>
        <w:t xml:space="preserve">Figure </w:t>
      </w:r>
      <w:r w:rsidR="00B56862">
        <w:rPr>
          <w:rFonts w:ascii="Times New Roman" w:hAnsi="Times New Roman" w:cs="Times New Roman"/>
          <w:b/>
          <w:sz w:val="20"/>
          <w:szCs w:val="20"/>
        </w:rPr>
        <w:t>S3</w:t>
      </w:r>
      <w:r>
        <w:rPr>
          <w:rFonts w:ascii="Times New Roman" w:hAnsi="Times New Roman" w:cs="Times New Roman"/>
          <w:b/>
          <w:sz w:val="20"/>
          <w:szCs w:val="20"/>
        </w:rPr>
        <w:t>. Relationships between 2D and 1D strain calculations. (Left)</w:t>
      </w:r>
      <w:r>
        <w:rPr>
          <w:rFonts w:ascii="Times New Roman" w:hAnsi="Times New Roman" w:cs="Times New Roman"/>
          <w:sz w:val="20"/>
          <w:szCs w:val="20"/>
        </w:rPr>
        <w:t xml:space="preserve"> 2D Green strain and 1D natural strain are shown as a function of 1D </w:t>
      </w:r>
      <w:proofErr w:type="spellStart"/>
      <w:r>
        <w:rPr>
          <w:rFonts w:ascii="Times New Roman" w:hAnsi="Times New Roman" w:cs="Times New Roman"/>
          <w:sz w:val="20"/>
          <w:szCs w:val="20"/>
        </w:rPr>
        <w:t>Lagrangian</w:t>
      </w:r>
      <w:proofErr w:type="spellEnd"/>
      <w:r>
        <w:rPr>
          <w:rFonts w:ascii="Times New Roman" w:hAnsi="Times New Roman" w:cs="Times New Roman"/>
          <w:sz w:val="20"/>
          <w:szCs w:val="20"/>
        </w:rPr>
        <w:t xml:space="preserve"> strain. Both of them deviate from the 1D </w:t>
      </w:r>
      <w:proofErr w:type="spellStart"/>
      <w:r>
        <w:rPr>
          <w:rFonts w:ascii="Times New Roman" w:hAnsi="Times New Roman" w:cs="Times New Roman"/>
          <w:sz w:val="20"/>
          <w:szCs w:val="20"/>
        </w:rPr>
        <w:t>Lagrangian</w:t>
      </w:r>
      <w:proofErr w:type="spellEnd"/>
      <w:r>
        <w:rPr>
          <w:rFonts w:ascii="Times New Roman" w:hAnsi="Times New Roman" w:cs="Times New Roman"/>
          <w:sz w:val="20"/>
          <w:szCs w:val="20"/>
        </w:rPr>
        <w:t xml:space="preserve"> strain when the strain is not near zero. </w:t>
      </w:r>
      <w:r>
        <w:rPr>
          <w:rFonts w:ascii="Times New Roman" w:hAnsi="Times New Roman" w:cs="Times New Roman"/>
          <w:b/>
          <w:sz w:val="20"/>
          <w:szCs w:val="20"/>
        </w:rPr>
        <w:t>(Right)</w:t>
      </w:r>
      <w:r>
        <w:rPr>
          <w:rFonts w:ascii="Times New Roman" w:hAnsi="Times New Roman" w:cs="Times New Roman"/>
          <w:sz w:val="20"/>
          <w:szCs w:val="20"/>
        </w:rPr>
        <w:t xml:space="preserve"> The differences in strain </w:t>
      </w:r>
      <w:r w:rsidRPr="00170AFD">
        <w:rPr>
          <w:rFonts w:ascii="Times New Roman" w:hAnsi="Times New Roman" w:cs="Times New Roman"/>
          <w:i/>
          <w:sz w:val="20"/>
          <w:szCs w:val="20"/>
        </w:rPr>
        <w:t>magnitude</w:t>
      </w:r>
      <w:r>
        <w:rPr>
          <w:rFonts w:ascii="Times New Roman" w:hAnsi="Times New Roman" w:cs="Times New Roman"/>
          <w:sz w:val="20"/>
          <w:szCs w:val="20"/>
        </w:rPr>
        <w:t xml:space="preserve"> relative to the 1D </w:t>
      </w:r>
      <w:proofErr w:type="spellStart"/>
      <w:r>
        <w:rPr>
          <w:rFonts w:ascii="Times New Roman" w:hAnsi="Times New Roman" w:cs="Times New Roman"/>
          <w:sz w:val="20"/>
          <w:szCs w:val="20"/>
        </w:rPr>
        <w:t>Lagrangian</w:t>
      </w:r>
      <w:proofErr w:type="spellEnd"/>
      <w:r>
        <w:rPr>
          <w:rFonts w:ascii="Times New Roman" w:hAnsi="Times New Roman" w:cs="Times New Roman"/>
          <w:sz w:val="20"/>
          <w:szCs w:val="20"/>
        </w:rPr>
        <w:t xml:space="preserve"> strain magnitude are shown. For negative strains, such as circumferential or longitudinal strains, the 2D Green strain calculation results in a lower </w:t>
      </w:r>
      <w:r>
        <w:rPr>
          <w:rFonts w:ascii="Times New Roman" w:hAnsi="Times New Roman" w:cs="Times New Roman"/>
          <w:sz w:val="20"/>
          <w:szCs w:val="20"/>
        </w:rPr>
        <w:lastRenderedPageBreak/>
        <w:t xml:space="preserve">magnitude strain. The opposite is true for positive strains (such as radial strain). The relationship between 2D Green strain and 1D </w:t>
      </w:r>
      <w:proofErr w:type="spellStart"/>
      <w:r>
        <w:rPr>
          <w:rFonts w:ascii="Times New Roman" w:hAnsi="Times New Roman" w:cs="Times New Roman"/>
          <w:sz w:val="20"/>
          <w:szCs w:val="20"/>
        </w:rPr>
        <w:t>Lagrangian</w:t>
      </w:r>
      <w:proofErr w:type="spellEnd"/>
      <w:r>
        <w:rPr>
          <w:rFonts w:ascii="Times New Roman" w:hAnsi="Times New Roman" w:cs="Times New Roman"/>
          <w:sz w:val="20"/>
          <w:szCs w:val="20"/>
        </w:rPr>
        <w:t xml:space="preserve"> strain is opposite to that between 1D natural strain and 1D </w:t>
      </w:r>
      <w:proofErr w:type="spellStart"/>
      <w:r>
        <w:rPr>
          <w:rFonts w:ascii="Times New Roman" w:hAnsi="Times New Roman" w:cs="Times New Roman"/>
          <w:sz w:val="20"/>
          <w:szCs w:val="20"/>
        </w:rPr>
        <w:t>Lagrangian</w:t>
      </w:r>
      <w:proofErr w:type="spellEnd"/>
      <w:r>
        <w:rPr>
          <w:rFonts w:ascii="Times New Roman" w:hAnsi="Times New Roman" w:cs="Times New Roman"/>
          <w:sz w:val="20"/>
          <w:szCs w:val="20"/>
        </w:rPr>
        <w:t xml:space="preserve"> strain.</w:t>
      </w:r>
    </w:p>
    <w:p w14:paraId="4775ED7B" w14:textId="065CBF29" w:rsidR="006143AD" w:rsidRDefault="004E42A6" w:rsidP="004E42A6">
      <w:pPr>
        <w:rPr>
          <w:rFonts w:ascii="Times New Roman" w:hAnsi="Times New Roman" w:cs="Times New Roman"/>
        </w:rPr>
      </w:pPr>
      <w:r>
        <w:rPr>
          <w:rFonts w:ascii="Times New Roman" w:hAnsi="Times New Roman" w:cs="Times New Roman"/>
        </w:rPr>
        <w:t xml:space="preserve">In order to properly evaluate the agreement between techniques that report 1D </w:t>
      </w:r>
      <w:proofErr w:type="spellStart"/>
      <w:r>
        <w:rPr>
          <w:rFonts w:ascii="Times New Roman" w:hAnsi="Times New Roman" w:cs="Times New Roman"/>
        </w:rPr>
        <w:t>Lagrangian</w:t>
      </w:r>
      <w:proofErr w:type="spellEnd"/>
      <w:r>
        <w:rPr>
          <w:rFonts w:ascii="Times New Roman" w:hAnsi="Times New Roman" w:cs="Times New Roman"/>
        </w:rPr>
        <w:t xml:space="preserve"> strain (such as feature tracking or contour-based strains) and </w:t>
      </w:r>
      <w:r w:rsidR="00312CFA">
        <w:rPr>
          <w:rFonts w:ascii="Times New Roman" w:hAnsi="Times New Roman" w:cs="Times New Roman"/>
        </w:rPr>
        <w:t>reference</w:t>
      </w:r>
      <w:r>
        <w:rPr>
          <w:rFonts w:ascii="Times New Roman" w:hAnsi="Times New Roman" w:cs="Times New Roman"/>
        </w:rPr>
        <w:t xml:space="preserve"> standard techniques that use the 2D </w:t>
      </w:r>
      <w:proofErr w:type="spellStart"/>
      <w:r>
        <w:rPr>
          <w:rFonts w:ascii="Times New Roman" w:hAnsi="Times New Roman" w:cs="Times New Roman"/>
        </w:rPr>
        <w:t>Lagrangian</w:t>
      </w:r>
      <w:proofErr w:type="spellEnd"/>
      <w:r>
        <w:rPr>
          <w:rFonts w:ascii="Times New Roman" w:hAnsi="Times New Roman" w:cs="Times New Roman"/>
        </w:rPr>
        <w:t xml:space="preserve"> Green strain tensor (such as DENSE), we propose that a correction can be applied to the 1D strain results based on the above relationship. Specifically, given a 1D </w:t>
      </w:r>
      <w:proofErr w:type="spellStart"/>
      <w:r>
        <w:rPr>
          <w:rFonts w:ascii="Times New Roman" w:hAnsi="Times New Roman" w:cs="Times New Roman"/>
        </w:rPr>
        <w:t>Lagrangian</w:t>
      </w:r>
      <w:proofErr w:type="spellEnd"/>
      <w:r>
        <w:rPr>
          <w:rFonts w:ascii="Times New Roman" w:hAnsi="Times New Roman" w:cs="Times New Roman"/>
        </w:rPr>
        <w:t xml:space="preserve"> strain </w:t>
      </w:r>
      <w:r w:rsidR="00CB4274" w:rsidRPr="003E4B74">
        <w:rPr>
          <w:rFonts w:ascii="Times New Roman" w:hAnsi="Times New Roman" w:cs="Times New Roman"/>
        </w:rPr>
        <w:sym w:font="Symbol" w:char="F065"/>
      </w:r>
      <w:r>
        <w:rPr>
          <w:rFonts w:ascii="Times New Roman" w:hAnsi="Times New Roman" w:cs="Times New Roman"/>
          <w:vertAlign w:val="subscript"/>
        </w:rPr>
        <w:t>L</w:t>
      </w:r>
      <w:r>
        <w:rPr>
          <w:rFonts w:ascii="Times New Roman" w:hAnsi="Times New Roman" w:cs="Times New Roman"/>
        </w:rPr>
        <w:t>, we propose to adjust that value by adding (1/2</w:t>
      </w:r>
      <w:proofErr w:type="gramStart"/>
      <w:r>
        <w:rPr>
          <w:rFonts w:ascii="Times New Roman" w:hAnsi="Times New Roman" w:cs="Times New Roman"/>
        </w:rPr>
        <w:t>)(</w:t>
      </w:r>
      <w:proofErr w:type="gramEnd"/>
      <w:r w:rsidR="00CB4274" w:rsidRPr="00CB4274">
        <w:rPr>
          <w:rFonts w:ascii="Times New Roman" w:hAnsi="Times New Roman" w:cs="Times New Roman"/>
        </w:rPr>
        <w:t xml:space="preserve"> </w:t>
      </w:r>
      <w:r w:rsidR="00CB4274" w:rsidRPr="003E4B74">
        <w:rPr>
          <w:rFonts w:ascii="Times New Roman" w:hAnsi="Times New Roman" w:cs="Times New Roman"/>
        </w:rPr>
        <w:sym w:font="Symbol" w:char="F065"/>
      </w:r>
      <w:r>
        <w:rPr>
          <w:rFonts w:ascii="Times New Roman" w:hAnsi="Times New Roman" w:cs="Times New Roman"/>
          <w:vertAlign w:val="subscript"/>
        </w:rPr>
        <w:t>L</w:t>
      </w:r>
      <w:r>
        <w:rPr>
          <w:rFonts w:ascii="Times New Roman" w:hAnsi="Times New Roman" w:cs="Times New Roman"/>
        </w:rPr>
        <w:t>)</w:t>
      </w:r>
      <w:r>
        <w:rPr>
          <w:rFonts w:ascii="Times New Roman" w:hAnsi="Times New Roman" w:cs="Times New Roman"/>
          <w:vertAlign w:val="superscript"/>
        </w:rPr>
        <w:t>2</w:t>
      </w:r>
      <w:r>
        <w:rPr>
          <w:rFonts w:ascii="Times New Roman" w:hAnsi="Times New Roman" w:cs="Times New Roman"/>
        </w:rPr>
        <w:t xml:space="preserve"> to account for the differences between the strain calculations.</w:t>
      </w:r>
    </w:p>
    <w:p w14:paraId="21621629" w14:textId="77777777" w:rsidR="00AA2F5B" w:rsidRDefault="00AA2F5B">
      <w:pPr>
        <w:suppressAutoHyphens w:val="0"/>
        <w:rPr>
          <w:rFonts w:ascii="Times New Roman" w:hAnsi="Times New Roman" w:cs="Times New Roman"/>
          <w:b/>
        </w:rPr>
      </w:pPr>
      <w:r>
        <w:rPr>
          <w:rFonts w:ascii="Times New Roman" w:hAnsi="Times New Roman" w:cs="Times New Roman"/>
          <w:b/>
        </w:rPr>
        <w:br w:type="page"/>
      </w:r>
    </w:p>
    <w:p w14:paraId="265E85F8" w14:textId="1621951C" w:rsidR="00AA2F5B" w:rsidRPr="00AA2F5B" w:rsidRDefault="00AA2F5B" w:rsidP="004E42A6">
      <w:pPr>
        <w:rPr>
          <w:rFonts w:ascii="Times New Roman" w:hAnsi="Times New Roman" w:cs="Times New Roman"/>
          <w:b/>
        </w:rPr>
      </w:pPr>
      <w:r>
        <w:rPr>
          <w:rFonts w:ascii="Times New Roman" w:hAnsi="Times New Roman" w:cs="Times New Roman"/>
          <w:b/>
        </w:rPr>
        <w:lastRenderedPageBreak/>
        <w:t>References</w:t>
      </w:r>
    </w:p>
    <w:p w14:paraId="3E2D44B5" w14:textId="7EC7572F" w:rsidR="00E71C52" w:rsidRPr="00E71C52" w:rsidRDefault="00AA2F5B" w:rsidP="00E71C52">
      <w:pPr>
        <w:widowControl w:val="0"/>
        <w:autoSpaceDE w:val="0"/>
        <w:autoSpaceDN w:val="0"/>
        <w:adjustRightInd w:val="0"/>
        <w:spacing w:line="240" w:lineRule="auto"/>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E71C52" w:rsidRPr="00E71C52">
        <w:rPr>
          <w:rFonts w:ascii="Times New Roman" w:hAnsi="Times New Roman" w:cs="Times New Roman"/>
          <w:noProof/>
          <w:szCs w:val="24"/>
        </w:rPr>
        <w:t xml:space="preserve">1. Voigt J-U, Pedrizzetti G, Lysyansky P, Marwick TH, Houle H, Baumann R, Pedri S, Ito Y, Abe Y, Metz S, Song JH, Hamilton J, Sengupta PP, Kolias TJ, D’Hooge J, Aurigemma GP, Thomas JD, Badano LP: </w:t>
      </w:r>
      <w:r w:rsidR="00E71C52" w:rsidRPr="00E71C52">
        <w:rPr>
          <w:rFonts w:ascii="Times New Roman" w:hAnsi="Times New Roman" w:cs="Times New Roman"/>
          <w:b/>
          <w:bCs/>
          <w:noProof/>
          <w:szCs w:val="24"/>
        </w:rPr>
        <w:t>Definitions for a Common Standard for 2D Speckle Tracking Echocardiography: Consensus Document of the EACVI/ASE/Industry Task Force to Standardize Deformation Imaging</w:t>
      </w:r>
      <w:r w:rsidR="00E71C52" w:rsidRPr="00E71C52">
        <w:rPr>
          <w:rFonts w:ascii="Times New Roman" w:hAnsi="Times New Roman" w:cs="Times New Roman"/>
          <w:noProof/>
          <w:szCs w:val="24"/>
        </w:rPr>
        <w:t xml:space="preserve">. </w:t>
      </w:r>
      <w:r w:rsidR="00E71C52" w:rsidRPr="00E71C52">
        <w:rPr>
          <w:rFonts w:ascii="Times New Roman" w:hAnsi="Times New Roman" w:cs="Times New Roman"/>
          <w:i/>
          <w:iCs/>
          <w:noProof/>
          <w:szCs w:val="24"/>
        </w:rPr>
        <w:t>J Am Soc Echocardiogr</w:t>
      </w:r>
      <w:r w:rsidR="00E71C52" w:rsidRPr="00E71C52">
        <w:rPr>
          <w:rFonts w:ascii="Times New Roman" w:hAnsi="Times New Roman" w:cs="Times New Roman"/>
          <w:noProof/>
          <w:szCs w:val="24"/>
        </w:rPr>
        <w:t xml:space="preserve"> 2015, </w:t>
      </w:r>
      <w:r w:rsidR="00E71C52" w:rsidRPr="00E71C52">
        <w:rPr>
          <w:rFonts w:ascii="Times New Roman" w:hAnsi="Times New Roman" w:cs="Times New Roman"/>
          <w:b/>
          <w:bCs/>
          <w:noProof/>
          <w:szCs w:val="24"/>
        </w:rPr>
        <w:t>28</w:t>
      </w:r>
      <w:r w:rsidR="00E71C52" w:rsidRPr="00E71C52">
        <w:rPr>
          <w:rFonts w:ascii="Times New Roman" w:hAnsi="Times New Roman" w:cs="Times New Roman"/>
          <w:noProof/>
          <w:szCs w:val="24"/>
        </w:rPr>
        <w:t>:183–193.</w:t>
      </w:r>
    </w:p>
    <w:p w14:paraId="69B1BBE7" w14:textId="77777777" w:rsidR="00E71C52" w:rsidRPr="00E71C52" w:rsidRDefault="00E71C52" w:rsidP="00E71C52">
      <w:pPr>
        <w:widowControl w:val="0"/>
        <w:autoSpaceDE w:val="0"/>
        <w:autoSpaceDN w:val="0"/>
        <w:adjustRightInd w:val="0"/>
        <w:spacing w:line="240" w:lineRule="auto"/>
        <w:rPr>
          <w:rFonts w:ascii="Times New Roman" w:hAnsi="Times New Roman" w:cs="Times New Roman"/>
          <w:noProof/>
          <w:szCs w:val="24"/>
        </w:rPr>
      </w:pPr>
      <w:r w:rsidRPr="00E71C52">
        <w:rPr>
          <w:rFonts w:ascii="Times New Roman" w:hAnsi="Times New Roman" w:cs="Times New Roman"/>
          <w:noProof/>
          <w:szCs w:val="24"/>
        </w:rPr>
        <w:t xml:space="preserve">2. Zhong X, Spottiswoode BS, Meyer CH, Kramer CM, Epstein FH: </w:t>
      </w:r>
      <w:r w:rsidRPr="00E71C52">
        <w:rPr>
          <w:rFonts w:ascii="Times New Roman" w:hAnsi="Times New Roman" w:cs="Times New Roman"/>
          <w:b/>
          <w:bCs/>
          <w:noProof/>
          <w:szCs w:val="24"/>
        </w:rPr>
        <w:t>Imaging three-dimensional myocardial mechanics using navigator-gated volumetric spiral cine DENSE MRI.</w:t>
      </w:r>
      <w:r w:rsidRPr="00E71C52">
        <w:rPr>
          <w:rFonts w:ascii="Times New Roman" w:hAnsi="Times New Roman" w:cs="Times New Roman"/>
          <w:noProof/>
          <w:szCs w:val="24"/>
        </w:rPr>
        <w:t xml:space="preserve"> </w:t>
      </w:r>
      <w:r w:rsidRPr="00E71C52">
        <w:rPr>
          <w:rFonts w:ascii="Times New Roman" w:hAnsi="Times New Roman" w:cs="Times New Roman"/>
          <w:i/>
          <w:iCs/>
          <w:noProof/>
          <w:szCs w:val="24"/>
        </w:rPr>
        <w:t>Magn Reson Med</w:t>
      </w:r>
      <w:r w:rsidRPr="00E71C52">
        <w:rPr>
          <w:rFonts w:ascii="Times New Roman" w:hAnsi="Times New Roman" w:cs="Times New Roman"/>
          <w:noProof/>
          <w:szCs w:val="24"/>
        </w:rPr>
        <w:t xml:space="preserve"> 2010, </w:t>
      </w:r>
      <w:r w:rsidRPr="00E71C52">
        <w:rPr>
          <w:rFonts w:ascii="Times New Roman" w:hAnsi="Times New Roman" w:cs="Times New Roman"/>
          <w:b/>
          <w:bCs/>
          <w:noProof/>
          <w:szCs w:val="24"/>
        </w:rPr>
        <w:t>64</w:t>
      </w:r>
      <w:r w:rsidRPr="00E71C52">
        <w:rPr>
          <w:rFonts w:ascii="Times New Roman" w:hAnsi="Times New Roman" w:cs="Times New Roman"/>
          <w:noProof/>
          <w:szCs w:val="24"/>
        </w:rPr>
        <w:t>:1089–97.</w:t>
      </w:r>
    </w:p>
    <w:p w14:paraId="62827930" w14:textId="77777777" w:rsidR="00E71C52" w:rsidRPr="00E71C52" w:rsidRDefault="00E71C52" w:rsidP="00E71C52">
      <w:pPr>
        <w:widowControl w:val="0"/>
        <w:autoSpaceDE w:val="0"/>
        <w:autoSpaceDN w:val="0"/>
        <w:adjustRightInd w:val="0"/>
        <w:spacing w:line="240" w:lineRule="auto"/>
        <w:rPr>
          <w:rFonts w:ascii="Times New Roman" w:hAnsi="Times New Roman" w:cs="Times New Roman"/>
          <w:noProof/>
          <w:szCs w:val="24"/>
        </w:rPr>
      </w:pPr>
      <w:r w:rsidRPr="00E71C52">
        <w:rPr>
          <w:rFonts w:ascii="Times New Roman" w:hAnsi="Times New Roman" w:cs="Times New Roman"/>
          <w:noProof/>
          <w:szCs w:val="24"/>
        </w:rPr>
        <w:t xml:space="preserve">3. Moore CC, Lugo-Olivieri CH, McVeigh ER, Zerhouni E a: </w:t>
      </w:r>
      <w:r w:rsidRPr="00E71C52">
        <w:rPr>
          <w:rFonts w:ascii="Times New Roman" w:hAnsi="Times New Roman" w:cs="Times New Roman"/>
          <w:b/>
          <w:bCs/>
          <w:noProof/>
          <w:szCs w:val="24"/>
        </w:rPr>
        <w:t>Three-dimensional systolic strain patterns in the normal human left ventricle: characterization with tagged MR imaging.</w:t>
      </w:r>
      <w:r w:rsidRPr="00E71C52">
        <w:rPr>
          <w:rFonts w:ascii="Times New Roman" w:hAnsi="Times New Roman" w:cs="Times New Roman"/>
          <w:noProof/>
          <w:szCs w:val="24"/>
        </w:rPr>
        <w:t xml:space="preserve"> </w:t>
      </w:r>
      <w:r w:rsidRPr="00E71C52">
        <w:rPr>
          <w:rFonts w:ascii="Times New Roman" w:hAnsi="Times New Roman" w:cs="Times New Roman"/>
          <w:i/>
          <w:iCs/>
          <w:noProof/>
          <w:szCs w:val="24"/>
        </w:rPr>
        <w:t>Radiology</w:t>
      </w:r>
      <w:r w:rsidRPr="00E71C52">
        <w:rPr>
          <w:rFonts w:ascii="Times New Roman" w:hAnsi="Times New Roman" w:cs="Times New Roman"/>
          <w:noProof/>
          <w:szCs w:val="24"/>
        </w:rPr>
        <w:t xml:space="preserve"> 2000, </w:t>
      </w:r>
      <w:r w:rsidRPr="00E71C52">
        <w:rPr>
          <w:rFonts w:ascii="Times New Roman" w:hAnsi="Times New Roman" w:cs="Times New Roman"/>
          <w:b/>
          <w:bCs/>
          <w:noProof/>
          <w:szCs w:val="24"/>
        </w:rPr>
        <w:t>214</w:t>
      </w:r>
      <w:r w:rsidRPr="00E71C52">
        <w:rPr>
          <w:rFonts w:ascii="Times New Roman" w:hAnsi="Times New Roman" w:cs="Times New Roman"/>
          <w:noProof/>
          <w:szCs w:val="24"/>
        </w:rPr>
        <w:t>:453–66.</w:t>
      </w:r>
    </w:p>
    <w:p w14:paraId="42701256" w14:textId="77777777" w:rsidR="00E71C52" w:rsidRPr="00E71C52" w:rsidRDefault="00E71C52" w:rsidP="00E71C52">
      <w:pPr>
        <w:widowControl w:val="0"/>
        <w:autoSpaceDE w:val="0"/>
        <w:autoSpaceDN w:val="0"/>
        <w:adjustRightInd w:val="0"/>
        <w:spacing w:line="240" w:lineRule="auto"/>
        <w:rPr>
          <w:rFonts w:ascii="Times New Roman" w:hAnsi="Times New Roman" w:cs="Times New Roman"/>
          <w:noProof/>
          <w:szCs w:val="24"/>
        </w:rPr>
      </w:pPr>
      <w:r w:rsidRPr="00E71C52">
        <w:rPr>
          <w:rFonts w:ascii="Times New Roman" w:hAnsi="Times New Roman" w:cs="Times New Roman"/>
          <w:noProof/>
          <w:szCs w:val="24"/>
        </w:rPr>
        <w:t xml:space="preserve">4. Auger D a, Zhong X, Epstein FH, Spottiswoode BS: </w:t>
      </w:r>
      <w:r w:rsidRPr="00E71C52">
        <w:rPr>
          <w:rFonts w:ascii="Times New Roman" w:hAnsi="Times New Roman" w:cs="Times New Roman"/>
          <w:b/>
          <w:bCs/>
          <w:noProof/>
          <w:szCs w:val="24"/>
        </w:rPr>
        <w:t>Mapping right ventricular myocardial mechanics using 3D cine DENSE cardiovascular magnetic resonance.</w:t>
      </w:r>
      <w:r w:rsidRPr="00E71C52">
        <w:rPr>
          <w:rFonts w:ascii="Times New Roman" w:hAnsi="Times New Roman" w:cs="Times New Roman"/>
          <w:noProof/>
          <w:szCs w:val="24"/>
        </w:rPr>
        <w:t xml:space="preserve"> </w:t>
      </w:r>
      <w:r w:rsidRPr="00E71C52">
        <w:rPr>
          <w:rFonts w:ascii="Times New Roman" w:hAnsi="Times New Roman" w:cs="Times New Roman"/>
          <w:i/>
          <w:iCs/>
          <w:noProof/>
          <w:szCs w:val="24"/>
        </w:rPr>
        <w:t>J Cardiovasc Magn Reson</w:t>
      </w:r>
      <w:r w:rsidRPr="00E71C52">
        <w:rPr>
          <w:rFonts w:ascii="Times New Roman" w:hAnsi="Times New Roman" w:cs="Times New Roman"/>
          <w:noProof/>
          <w:szCs w:val="24"/>
        </w:rPr>
        <w:t xml:space="preserve"> 2012, </w:t>
      </w:r>
      <w:r w:rsidRPr="00E71C52">
        <w:rPr>
          <w:rFonts w:ascii="Times New Roman" w:hAnsi="Times New Roman" w:cs="Times New Roman"/>
          <w:b/>
          <w:bCs/>
          <w:noProof/>
          <w:szCs w:val="24"/>
        </w:rPr>
        <w:t>14</w:t>
      </w:r>
      <w:r w:rsidRPr="00E71C52">
        <w:rPr>
          <w:rFonts w:ascii="Times New Roman" w:hAnsi="Times New Roman" w:cs="Times New Roman"/>
          <w:noProof/>
          <w:szCs w:val="24"/>
        </w:rPr>
        <w:t>:4.</w:t>
      </w:r>
    </w:p>
    <w:p w14:paraId="607C364C" w14:textId="77777777" w:rsidR="00E71C52" w:rsidRPr="00E71C52" w:rsidRDefault="00E71C52" w:rsidP="00E71C52">
      <w:pPr>
        <w:widowControl w:val="0"/>
        <w:autoSpaceDE w:val="0"/>
        <w:autoSpaceDN w:val="0"/>
        <w:adjustRightInd w:val="0"/>
        <w:spacing w:line="240" w:lineRule="auto"/>
        <w:rPr>
          <w:rFonts w:ascii="Times New Roman" w:hAnsi="Times New Roman" w:cs="Times New Roman"/>
          <w:noProof/>
          <w:szCs w:val="24"/>
        </w:rPr>
      </w:pPr>
      <w:r w:rsidRPr="00E71C52">
        <w:rPr>
          <w:rFonts w:ascii="Times New Roman" w:hAnsi="Times New Roman" w:cs="Times New Roman"/>
          <w:noProof/>
          <w:szCs w:val="24"/>
        </w:rPr>
        <w:t xml:space="preserve">5. Spottiswoode BS, Zhong X, Hess  a T, Kramer CM, Meintjes EM, Mayosi BM, Epstein FH: </w:t>
      </w:r>
      <w:r w:rsidRPr="00E71C52">
        <w:rPr>
          <w:rFonts w:ascii="Times New Roman" w:hAnsi="Times New Roman" w:cs="Times New Roman"/>
          <w:b/>
          <w:bCs/>
          <w:noProof/>
          <w:szCs w:val="24"/>
        </w:rPr>
        <w:t>Tracking myocardial motion from cine DENSE images using spatiotemporal phase unwrapping and temporal fitting.</w:t>
      </w:r>
      <w:r w:rsidRPr="00E71C52">
        <w:rPr>
          <w:rFonts w:ascii="Times New Roman" w:hAnsi="Times New Roman" w:cs="Times New Roman"/>
          <w:noProof/>
          <w:szCs w:val="24"/>
        </w:rPr>
        <w:t xml:space="preserve"> </w:t>
      </w:r>
      <w:r w:rsidRPr="00E71C52">
        <w:rPr>
          <w:rFonts w:ascii="Times New Roman" w:hAnsi="Times New Roman" w:cs="Times New Roman"/>
          <w:i/>
          <w:iCs/>
          <w:noProof/>
          <w:szCs w:val="24"/>
        </w:rPr>
        <w:t>IEEE Trans Med Imaging</w:t>
      </w:r>
      <w:r w:rsidRPr="00E71C52">
        <w:rPr>
          <w:rFonts w:ascii="Times New Roman" w:hAnsi="Times New Roman" w:cs="Times New Roman"/>
          <w:noProof/>
          <w:szCs w:val="24"/>
        </w:rPr>
        <w:t xml:space="preserve"> 2007, </w:t>
      </w:r>
      <w:r w:rsidRPr="00E71C52">
        <w:rPr>
          <w:rFonts w:ascii="Times New Roman" w:hAnsi="Times New Roman" w:cs="Times New Roman"/>
          <w:b/>
          <w:bCs/>
          <w:noProof/>
          <w:szCs w:val="24"/>
        </w:rPr>
        <w:t>26</w:t>
      </w:r>
      <w:r w:rsidRPr="00E71C52">
        <w:rPr>
          <w:rFonts w:ascii="Times New Roman" w:hAnsi="Times New Roman" w:cs="Times New Roman"/>
          <w:noProof/>
          <w:szCs w:val="24"/>
        </w:rPr>
        <w:t>:15–30.</w:t>
      </w:r>
    </w:p>
    <w:p w14:paraId="183BDF46" w14:textId="77777777" w:rsidR="00E71C52" w:rsidRPr="00E71C52" w:rsidRDefault="00E71C52" w:rsidP="00E71C52">
      <w:pPr>
        <w:widowControl w:val="0"/>
        <w:autoSpaceDE w:val="0"/>
        <w:autoSpaceDN w:val="0"/>
        <w:adjustRightInd w:val="0"/>
        <w:spacing w:line="240" w:lineRule="auto"/>
        <w:rPr>
          <w:rFonts w:ascii="Times New Roman" w:hAnsi="Times New Roman" w:cs="Times New Roman"/>
          <w:noProof/>
          <w:szCs w:val="24"/>
        </w:rPr>
      </w:pPr>
      <w:r w:rsidRPr="00E71C52">
        <w:rPr>
          <w:rFonts w:ascii="Times New Roman" w:hAnsi="Times New Roman" w:cs="Times New Roman"/>
          <w:noProof/>
          <w:szCs w:val="24"/>
        </w:rPr>
        <w:t xml:space="preserve">6. Young A a, Li B, Kirton RS, Cowan BR: </w:t>
      </w:r>
      <w:r w:rsidRPr="00E71C52">
        <w:rPr>
          <w:rFonts w:ascii="Times New Roman" w:hAnsi="Times New Roman" w:cs="Times New Roman"/>
          <w:b/>
          <w:bCs/>
          <w:noProof/>
          <w:szCs w:val="24"/>
        </w:rPr>
        <w:t>Generalized spatiotemporal myocardial strain analysis for DENSE and SPAMM imaging.</w:t>
      </w:r>
      <w:r w:rsidRPr="00E71C52">
        <w:rPr>
          <w:rFonts w:ascii="Times New Roman" w:hAnsi="Times New Roman" w:cs="Times New Roman"/>
          <w:noProof/>
          <w:szCs w:val="24"/>
        </w:rPr>
        <w:t xml:space="preserve"> </w:t>
      </w:r>
      <w:r w:rsidRPr="00E71C52">
        <w:rPr>
          <w:rFonts w:ascii="Times New Roman" w:hAnsi="Times New Roman" w:cs="Times New Roman"/>
          <w:i/>
          <w:iCs/>
          <w:noProof/>
          <w:szCs w:val="24"/>
        </w:rPr>
        <w:t>Magn Reson Med</w:t>
      </w:r>
      <w:r w:rsidRPr="00E71C52">
        <w:rPr>
          <w:rFonts w:ascii="Times New Roman" w:hAnsi="Times New Roman" w:cs="Times New Roman"/>
          <w:noProof/>
          <w:szCs w:val="24"/>
        </w:rPr>
        <w:t xml:space="preserve"> 2012, </w:t>
      </w:r>
      <w:r w:rsidRPr="00E71C52">
        <w:rPr>
          <w:rFonts w:ascii="Times New Roman" w:hAnsi="Times New Roman" w:cs="Times New Roman"/>
          <w:b/>
          <w:bCs/>
          <w:noProof/>
          <w:szCs w:val="24"/>
        </w:rPr>
        <w:t>67</w:t>
      </w:r>
      <w:r w:rsidRPr="00E71C52">
        <w:rPr>
          <w:rFonts w:ascii="Times New Roman" w:hAnsi="Times New Roman" w:cs="Times New Roman"/>
          <w:noProof/>
          <w:szCs w:val="24"/>
        </w:rPr>
        <w:t>:1590–9.</w:t>
      </w:r>
    </w:p>
    <w:p w14:paraId="4BF135DA" w14:textId="77777777" w:rsidR="00E71C52" w:rsidRPr="00E71C52" w:rsidRDefault="00E71C52" w:rsidP="00E71C52">
      <w:pPr>
        <w:widowControl w:val="0"/>
        <w:autoSpaceDE w:val="0"/>
        <w:autoSpaceDN w:val="0"/>
        <w:adjustRightInd w:val="0"/>
        <w:spacing w:line="240" w:lineRule="auto"/>
        <w:rPr>
          <w:rFonts w:ascii="Times New Roman" w:hAnsi="Times New Roman" w:cs="Times New Roman"/>
          <w:noProof/>
        </w:rPr>
      </w:pPr>
      <w:r w:rsidRPr="00E71C52">
        <w:rPr>
          <w:rFonts w:ascii="Times New Roman" w:hAnsi="Times New Roman" w:cs="Times New Roman"/>
          <w:noProof/>
          <w:szCs w:val="24"/>
        </w:rPr>
        <w:t xml:space="preserve">7. Lai WM, Rubin D, Krempl E: </w:t>
      </w:r>
      <w:r w:rsidRPr="00E71C52">
        <w:rPr>
          <w:rFonts w:ascii="Times New Roman" w:hAnsi="Times New Roman" w:cs="Times New Roman"/>
          <w:b/>
          <w:bCs/>
          <w:noProof/>
          <w:szCs w:val="24"/>
        </w:rPr>
        <w:t>Chapter 3 – Kinematics of a Continuum</w:t>
      </w:r>
      <w:r w:rsidRPr="00E71C52">
        <w:rPr>
          <w:rFonts w:ascii="Times New Roman" w:hAnsi="Times New Roman" w:cs="Times New Roman"/>
          <w:noProof/>
          <w:szCs w:val="24"/>
        </w:rPr>
        <w:t xml:space="preserve">. In </w:t>
      </w:r>
      <w:r w:rsidRPr="00E71C52">
        <w:rPr>
          <w:rFonts w:ascii="Times New Roman" w:hAnsi="Times New Roman" w:cs="Times New Roman"/>
          <w:i/>
          <w:iCs/>
          <w:noProof/>
          <w:szCs w:val="24"/>
        </w:rPr>
        <w:t>Introd to Contin Mech</w:t>
      </w:r>
      <w:r w:rsidRPr="00E71C52">
        <w:rPr>
          <w:rFonts w:ascii="Times New Roman" w:hAnsi="Times New Roman" w:cs="Times New Roman"/>
          <w:noProof/>
          <w:szCs w:val="24"/>
        </w:rPr>
        <w:t xml:space="preserve">. </w:t>
      </w:r>
      <w:r w:rsidRPr="00E71C52">
        <w:rPr>
          <w:rFonts w:ascii="Times New Roman" w:hAnsi="Times New Roman" w:cs="Times New Roman"/>
          <w:i/>
          <w:iCs/>
          <w:noProof/>
          <w:szCs w:val="24"/>
        </w:rPr>
        <w:t>Volume 3</w:t>
      </w:r>
      <w:r w:rsidRPr="00E71C52">
        <w:rPr>
          <w:rFonts w:ascii="Times New Roman" w:hAnsi="Times New Roman" w:cs="Times New Roman"/>
          <w:noProof/>
          <w:szCs w:val="24"/>
        </w:rPr>
        <w:t>; 2010:69–153.</w:t>
      </w:r>
    </w:p>
    <w:p w14:paraId="134632FE" w14:textId="2F602DA1" w:rsidR="00AA2F5B" w:rsidRDefault="00AA2F5B" w:rsidP="004E42A6">
      <w:r>
        <w:rPr>
          <w:rFonts w:ascii="Times New Roman" w:hAnsi="Times New Roman" w:cs="Times New Roman"/>
        </w:rPr>
        <w:fldChar w:fldCharType="end"/>
      </w:r>
    </w:p>
    <w:sectPr w:rsidR="00AA2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A6"/>
    <w:rsid w:val="00170AFD"/>
    <w:rsid w:val="001F7C0C"/>
    <w:rsid w:val="00203F95"/>
    <w:rsid w:val="002C768C"/>
    <w:rsid w:val="00312CFA"/>
    <w:rsid w:val="00331F0E"/>
    <w:rsid w:val="00477875"/>
    <w:rsid w:val="004E42A6"/>
    <w:rsid w:val="00502C9C"/>
    <w:rsid w:val="006143AD"/>
    <w:rsid w:val="0069162D"/>
    <w:rsid w:val="00AA2F5B"/>
    <w:rsid w:val="00B56862"/>
    <w:rsid w:val="00CB4274"/>
    <w:rsid w:val="00D57781"/>
    <w:rsid w:val="00D7309B"/>
    <w:rsid w:val="00E71C52"/>
    <w:rsid w:val="00F00994"/>
    <w:rsid w:val="00FB7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C3FE"/>
  <w15:chartTrackingRefBased/>
  <w15:docId w15:val="{3914B072-A2B9-41ED-9F37-8A556C0D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A6"/>
    <w:pPr>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42A6"/>
    <w:rPr>
      <w:sz w:val="16"/>
      <w:szCs w:val="16"/>
    </w:rPr>
  </w:style>
  <w:style w:type="character" w:customStyle="1" w:styleId="CommentTextChar">
    <w:name w:val="Comment Text Char"/>
    <w:basedOn w:val="DefaultParagraphFont"/>
    <w:link w:val="CommentText"/>
    <w:uiPriority w:val="99"/>
    <w:semiHidden/>
    <w:rsid w:val="004E42A6"/>
    <w:rPr>
      <w:sz w:val="20"/>
      <w:szCs w:val="20"/>
    </w:rPr>
  </w:style>
  <w:style w:type="paragraph" w:styleId="Caption">
    <w:name w:val="caption"/>
    <w:basedOn w:val="Normal"/>
    <w:next w:val="Normal"/>
    <w:uiPriority w:val="35"/>
    <w:unhideWhenUsed/>
    <w:qFormat/>
    <w:rsid w:val="004E42A6"/>
    <w:pPr>
      <w:spacing w:after="200" w:line="240" w:lineRule="auto"/>
    </w:pPr>
    <w:rPr>
      <w:i/>
      <w:iCs/>
      <w:color w:val="44546A" w:themeColor="text2"/>
      <w:sz w:val="18"/>
      <w:szCs w:val="18"/>
    </w:rPr>
  </w:style>
  <w:style w:type="paragraph" w:styleId="CommentText">
    <w:name w:val="annotation text"/>
    <w:basedOn w:val="Normal"/>
    <w:link w:val="CommentTextChar"/>
    <w:uiPriority w:val="99"/>
    <w:semiHidden/>
    <w:unhideWhenUsed/>
    <w:rsid w:val="004E42A6"/>
    <w:pPr>
      <w:spacing w:line="240" w:lineRule="auto"/>
    </w:pPr>
    <w:rPr>
      <w:color w:val="auto"/>
      <w:sz w:val="20"/>
      <w:szCs w:val="20"/>
    </w:rPr>
  </w:style>
  <w:style w:type="character" w:customStyle="1" w:styleId="CommentTextChar1">
    <w:name w:val="Comment Text Char1"/>
    <w:basedOn w:val="DefaultParagraphFont"/>
    <w:uiPriority w:val="99"/>
    <w:semiHidden/>
    <w:rsid w:val="004E42A6"/>
    <w:rPr>
      <w:color w:val="00000A"/>
      <w:sz w:val="20"/>
      <w:szCs w:val="20"/>
    </w:rPr>
  </w:style>
  <w:style w:type="paragraph" w:styleId="BalloonText">
    <w:name w:val="Balloon Text"/>
    <w:basedOn w:val="Normal"/>
    <w:link w:val="BalloonTextChar"/>
    <w:uiPriority w:val="99"/>
    <w:semiHidden/>
    <w:unhideWhenUsed/>
    <w:rsid w:val="004E4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A6"/>
    <w:rPr>
      <w:rFonts w:ascii="Segoe UI" w:hAnsi="Segoe UI" w:cs="Segoe UI"/>
      <w:color w:val="00000A"/>
      <w:sz w:val="18"/>
      <w:szCs w:val="18"/>
    </w:rPr>
  </w:style>
  <w:style w:type="paragraph" w:styleId="CommentSubject">
    <w:name w:val="annotation subject"/>
    <w:basedOn w:val="CommentText"/>
    <w:next w:val="CommentText"/>
    <w:link w:val="CommentSubjectChar"/>
    <w:uiPriority w:val="99"/>
    <w:semiHidden/>
    <w:unhideWhenUsed/>
    <w:rsid w:val="004E42A6"/>
    <w:rPr>
      <w:b/>
      <w:bCs/>
      <w:color w:val="00000A"/>
    </w:rPr>
  </w:style>
  <w:style w:type="character" w:customStyle="1" w:styleId="CommentSubjectChar">
    <w:name w:val="Comment Subject Char"/>
    <w:basedOn w:val="CommentTextChar"/>
    <w:link w:val="CommentSubject"/>
    <w:uiPriority w:val="99"/>
    <w:semiHidden/>
    <w:rsid w:val="004E42A6"/>
    <w:rPr>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E501-BD45-409B-800B-1082E063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4027</Words>
  <Characters>22957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wehner</dc:creator>
  <cp:keywords/>
  <dc:description/>
  <cp:lastModifiedBy>wehner</cp:lastModifiedBy>
  <cp:revision>13</cp:revision>
  <dcterms:created xsi:type="dcterms:W3CDTF">2016-07-15T19:26:00Z</dcterms:created>
  <dcterms:modified xsi:type="dcterms:W3CDTF">2017-08-03T17:42:00Z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http://www.zotero.org/styles/biomed-central</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http://www.zotero.org/styles/biomed-central</vt:lpwstr>
  </property>
  <property fmtid="{D5CDD505-2E9C-101B-9397-08002B2CF9AE}" pid="11" name="Mendeley Recent Style Name 3_1">
    <vt:lpwstr>BioMed Central</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http://www.zotero.org/styles/circulation</vt:lpwstr>
  </property>
  <property fmtid="{D5CDD505-2E9C-101B-9397-08002B2CF9AE}" pid="15" name="Mendeley Recent Style Name 5_1">
    <vt:lpwstr>Circulation</vt:lpwstr>
  </property>
  <property fmtid="{D5CDD505-2E9C-101B-9397-08002B2CF9AE}" pid="16" name="Mendeley Recent Style Id 6_1">
    <vt:lpwstr>http://csl.mendeley.com/styles/27577511/circulation-PMCID</vt:lpwstr>
  </property>
  <property fmtid="{D5CDD505-2E9C-101B-9397-08002B2CF9AE}" pid="17" name="Mendeley Recent Style Name 6_1">
    <vt:lpwstr>Circulation - Sean Hamlet</vt:lpwstr>
  </property>
  <property fmtid="{D5CDD505-2E9C-101B-9397-08002B2CF9AE}" pid="18" name="Mendeley Recent Style Id 7_1">
    <vt:lpwstr>http://www.zotero.org/styles/council-of-science-editors</vt:lpwstr>
  </property>
  <property fmtid="{D5CDD505-2E9C-101B-9397-08002B2CF9AE}" pid="19" name="Mendeley Recent Style Name 7_1">
    <vt:lpwstr>Council of Science Editors, Citation-Sequence (numeric)</vt:lpwstr>
  </property>
  <property fmtid="{D5CDD505-2E9C-101B-9397-08002B2CF9AE}" pid="20" name="Mendeley Recent Style Id 8_1">
    <vt:lpwstr>http://www.zotero.org/styles/harvard1</vt:lpwstr>
  </property>
  <property fmtid="{D5CDD505-2E9C-101B-9397-08002B2CF9AE}" pid="21" name="Mendeley Recent Style Name 8_1">
    <vt:lpwstr>Harvard Reference format 1 (author-date)</vt:lpwstr>
  </property>
  <property fmtid="{D5CDD505-2E9C-101B-9397-08002B2CF9AE}" pid="22" name="Mendeley Recent Style Id 9_1">
    <vt:lpwstr>http://www.zotero.org/styles/ieee</vt:lpwstr>
  </property>
  <property fmtid="{D5CDD505-2E9C-101B-9397-08002B2CF9AE}" pid="23" name="Mendeley Recent Style Name 9_1">
    <vt:lpwstr>IEEE</vt:lpwstr>
  </property>
  <property fmtid="{D5CDD505-2E9C-101B-9397-08002B2CF9AE}" pid="24" name="Mendeley Unique User Id_1">
    <vt:lpwstr>649fdc81-8636-340f-b27e-9a4aad8ab224</vt:lpwstr>
  </property>
</Properties>
</file>