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1EF" w:rsidRPr="008361EF" w:rsidRDefault="008361EF" w:rsidP="008361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8361EF">
        <w:rPr>
          <w:rFonts w:ascii="Times New Roman" w:hAnsi="Times New Roman"/>
          <w:b/>
          <w:sz w:val="28"/>
          <w:szCs w:val="28"/>
        </w:rPr>
        <w:t>Supplementary Data</w:t>
      </w:r>
    </w:p>
    <w:p w:rsidR="008361EF" w:rsidRPr="008361EF" w:rsidRDefault="008361EF" w:rsidP="008361EF">
      <w:pPr>
        <w:spacing w:line="360" w:lineRule="auto"/>
        <w:jc w:val="center"/>
        <w:rPr>
          <w:rFonts w:ascii="Times New Roman" w:hAnsi="Times New Roman"/>
          <w:b/>
          <w:sz w:val="24"/>
        </w:rPr>
      </w:pPr>
    </w:p>
    <w:p w:rsidR="008361EF" w:rsidRPr="008361EF" w:rsidRDefault="008361EF" w:rsidP="008361EF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8361EF">
        <w:rPr>
          <w:rFonts w:ascii="Times New Roman" w:hAnsi="Times New Roman"/>
          <w:sz w:val="26"/>
          <w:szCs w:val="26"/>
        </w:rPr>
        <w:t xml:space="preserve">Copper(II) and cobalt(II) complexes of 5-methyl pyrazole-3-carboxylic acid: Synthesis, X−ray crystallography, thermal analysis and </w:t>
      </w:r>
      <w:r w:rsidRPr="008361EF">
        <w:rPr>
          <w:rFonts w:ascii="Times New Roman" w:hAnsi="Times New Roman"/>
          <w:i/>
          <w:sz w:val="26"/>
          <w:szCs w:val="26"/>
        </w:rPr>
        <w:t>in vitro</w:t>
      </w:r>
      <w:r w:rsidRPr="008361EF">
        <w:rPr>
          <w:rFonts w:ascii="Times New Roman" w:hAnsi="Times New Roman"/>
          <w:sz w:val="26"/>
          <w:szCs w:val="26"/>
        </w:rPr>
        <w:t xml:space="preserve"> antimicrobial activity</w:t>
      </w:r>
    </w:p>
    <w:p w:rsidR="008361EF" w:rsidRPr="008361EF" w:rsidRDefault="008361EF" w:rsidP="008361E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361EF" w:rsidRPr="008361EF" w:rsidRDefault="008361EF" w:rsidP="008361EF">
      <w:pPr>
        <w:spacing w:after="0" w:line="240" w:lineRule="auto"/>
        <w:jc w:val="center"/>
        <w:rPr>
          <w:rFonts w:ascii="Times New Roman" w:hAnsi="Times New Roman"/>
          <w:sz w:val="20"/>
        </w:rPr>
      </w:pPr>
      <w:r w:rsidRPr="008361EF">
        <w:rPr>
          <w:rFonts w:ascii="Times New Roman" w:hAnsi="Times New Roman"/>
          <w:sz w:val="20"/>
        </w:rPr>
        <w:t>ANANYAKUMARI SANTRA, PAULA BRANDAO, HAREKRISHNA JANA, GOPINATH MONDAL, PRADIP</w:t>
      </w:r>
      <w:r w:rsidR="00E41C5A">
        <w:rPr>
          <w:rFonts w:ascii="Times New Roman" w:hAnsi="Times New Roman"/>
          <w:sz w:val="20"/>
        </w:rPr>
        <w:t> </w:t>
      </w:r>
      <w:r w:rsidRPr="008361EF">
        <w:rPr>
          <w:rFonts w:ascii="Times New Roman" w:hAnsi="Times New Roman"/>
          <w:sz w:val="20"/>
        </w:rPr>
        <w:t>BERA, ABHIMANYU JANA and PULAKESH BERA*</w:t>
      </w:r>
    </w:p>
    <w:p w:rsidR="008361EF" w:rsidRPr="008361EF" w:rsidRDefault="008361EF" w:rsidP="008361E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361EF" w:rsidRPr="008361EF" w:rsidRDefault="008361EF" w:rsidP="008361EF">
      <w:pPr>
        <w:spacing w:before="100" w:beforeAutospacing="1"/>
        <w:rPr>
          <w:rFonts w:ascii="Times New Roman" w:hAnsi="Times New Roman"/>
          <w:sz w:val="24"/>
        </w:rPr>
      </w:pPr>
    </w:p>
    <w:p w:rsidR="009504F3" w:rsidRPr="008361EF" w:rsidRDefault="009504F3" w:rsidP="008361EF">
      <w:pPr>
        <w:spacing w:after="120"/>
        <w:jc w:val="center"/>
        <w:rPr>
          <w:rFonts w:ascii="Times New Roman" w:hAnsi="Times New Roman"/>
          <w:sz w:val="20"/>
          <w:szCs w:val="20"/>
        </w:rPr>
      </w:pPr>
      <w:r w:rsidRPr="008361EF">
        <w:rPr>
          <w:rFonts w:ascii="Times New Roman" w:hAnsi="Times New Roman"/>
          <w:sz w:val="20"/>
          <w:szCs w:val="20"/>
        </w:rPr>
        <w:t xml:space="preserve">Table </w:t>
      </w:r>
      <w:r w:rsidR="008361EF" w:rsidRPr="008361EF">
        <w:rPr>
          <w:rFonts w:ascii="Times New Roman" w:hAnsi="Times New Roman"/>
          <w:sz w:val="20"/>
          <w:szCs w:val="20"/>
        </w:rPr>
        <w:t xml:space="preserve">S1. </w:t>
      </w:r>
      <w:r w:rsidRPr="008361EF">
        <w:rPr>
          <w:rFonts w:ascii="Times New Roman" w:hAnsi="Times New Roman"/>
          <w:sz w:val="20"/>
          <w:szCs w:val="20"/>
        </w:rPr>
        <w:t xml:space="preserve">Hydrogen bonding parameters of </w:t>
      </w:r>
      <w:r w:rsidR="00E41C5A" w:rsidRPr="00E41C5A">
        <w:rPr>
          <w:rFonts w:ascii="Times New Roman" w:hAnsi="Times New Roman"/>
          <w:b/>
          <w:sz w:val="20"/>
          <w:szCs w:val="20"/>
        </w:rPr>
        <w:t>1</w:t>
      </w:r>
      <w:r w:rsidR="00E41C5A">
        <w:rPr>
          <w:rFonts w:ascii="Times New Roman" w:hAnsi="Times New Roman"/>
          <w:sz w:val="20"/>
          <w:szCs w:val="20"/>
        </w:rPr>
        <w:t>-</w:t>
      </w:r>
      <w:r w:rsidR="00E41C5A" w:rsidRPr="00E41C5A">
        <w:rPr>
          <w:rFonts w:ascii="Times New Roman" w:hAnsi="Times New Roman"/>
          <w:b/>
          <w:sz w:val="20"/>
          <w:szCs w:val="20"/>
        </w:rPr>
        <w:t>3</w:t>
      </w:r>
      <w:r w:rsidRPr="008361EF">
        <w:rPr>
          <w:rFonts w:ascii="Times New Roman" w:hAnsi="Times New Roman"/>
          <w:sz w:val="20"/>
          <w:szCs w:val="20"/>
        </w:rPr>
        <w:t>.</w:t>
      </w:r>
    </w:p>
    <w:tbl>
      <w:tblPr>
        <w:tblW w:w="94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3"/>
        <w:gridCol w:w="1626"/>
        <w:gridCol w:w="1343"/>
        <w:gridCol w:w="1417"/>
        <w:gridCol w:w="1334"/>
        <w:gridCol w:w="1287"/>
        <w:gridCol w:w="1290"/>
      </w:tblGrid>
      <w:tr w:rsidR="008361EF" w:rsidRPr="008361EF" w:rsidTr="00334AC2">
        <w:trPr>
          <w:trHeight w:val="432"/>
          <w:jc w:val="center"/>
        </w:trPr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Compounds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04F3" w:rsidRPr="008361EF" w:rsidRDefault="009504F3" w:rsidP="008361EF">
            <w:pPr>
              <w:pStyle w:val="NoSpacing"/>
              <w:spacing w:before="20" w:after="20"/>
              <w:ind w:left="280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D–H···A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d(D–H) Å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d(H···A) Å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d(D···A) Å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˂D-H-A[°]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Symmetry</w:t>
            </w:r>
          </w:p>
        </w:tc>
      </w:tr>
      <w:tr w:rsidR="008361EF" w:rsidRPr="008361EF" w:rsidTr="00334AC2">
        <w:trPr>
          <w:jc w:val="center"/>
        </w:trPr>
        <w:tc>
          <w:tcPr>
            <w:tcW w:w="11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361EF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O1</w:t>
            </w:r>
            <w:r w:rsidRPr="008361EF">
              <w:rPr>
                <w:rFonts w:ascii="Calibri" w:hAnsi="Calibri" w:cs="Calibri"/>
                <w:b/>
                <w:sz w:val="20"/>
                <w:szCs w:val="20"/>
              </w:rPr>
              <w:t>‒</w:t>
            </w:r>
            <w:r w:rsidRPr="008361EF">
              <w:rPr>
                <w:rFonts w:ascii="Times New Roman" w:hAnsi="Times New Roman"/>
                <w:sz w:val="20"/>
                <w:szCs w:val="20"/>
              </w:rPr>
              <w:t>H1A···O5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0.74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2.04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2.7856(2)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176.00</w:t>
            </w:r>
          </w:p>
        </w:tc>
        <w:tc>
          <w:tcPr>
            <w:tcW w:w="1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-x,-y,1-z</w:t>
            </w:r>
          </w:p>
        </w:tc>
      </w:tr>
      <w:tr w:rsidR="008361EF" w:rsidRPr="008361EF" w:rsidTr="00334AC2">
        <w:trPr>
          <w:jc w:val="center"/>
        </w:trPr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N2</w:t>
            </w:r>
            <w:r w:rsidRPr="008361EF">
              <w:rPr>
                <w:rFonts w:ascii="Calibri" w:hAnsi="Calibri" w:cs="Calibri"/>
                <w:b/>
                <w:sz w:val="20"/>
                <w:szCs w:val="20"/>
              </w:rPr>
              <w:t>‒</w:t>
            </w:r>
            <w:r w:rsidRPr="008361EF">
              <w:rPr>
                <w:rFonts w:ascii="Times New Roman" w:hAnsi="Times New Roman"/>
                <w:sz w:val="20"/>
                <w:szCs w:val="20"/>
              </w:rPr>
              <w:t>H2···O6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0.76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2.01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2.7781(2)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173.00</w:t>
            </w:r>
          </w:p>
        </w:tc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spacing w:before="20" w:after="2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61EF" w:rsidRPr="008361EF" w:rsidTr="00334AC2">
        <w:trPr>
          <w:jc w:val="center"/>
        </w:trPr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N4</w:t>
            </w:r>
            <w:r w:rsidRPr="008361EF">
              <w:rPr>
                <w:rFonts w:ascii="Calibri" w:hAnsi="Calibri" w:cs="Calibri"/>
                <w:b/>
                <w:sz w:val="20"/>
                <w:szCs w:val="20"/>
              </w:rPr>
              <w:t>‒</w:t>
            </w:r>
            <w:r w:rsidRPr="008361EF">
              <w:rPr>
                <w:rFonts w:ascii="Times New Roman" w:hAnsi="Times New Roman"/>
                <w:sz w:val="20"/>
                <w:szCs w:val="20"/>
              </w:rPr>
              <w:t>H4···O1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0.77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2.03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2.7931(2)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170.00</w:t>
            </w:r>
          </w:p>
        </w:tc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spacing w:before="20" w:after="2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61EF" w:rsidRPr="008361EF" w:rsidTr="00334AC2">
        <w:trPr>
          <w:jc w:val="center"/>
        </w:trPr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O6</w:t>
            </w:r>
            <w:r w:rsidRPr="008361EF">
              <w:rPr>
                <w:rFonts w:ascii="Calibri" w:hAnsi="Calibri" w:cs="Calibri"/>
                <w:b/>
                <w:sz w:val="20"/>
                <w:szCs w:val="20"/>
              </w:rPr>
              <w:t>‒</w:t>
            </w:r>
            <w:r w:rsidRPr="008361EF">
              <w:rPr>
                <w:rFonts w:ascii="Times New Roman" w:hAnsi="Times New Roman"/>
                <w:sz w:val="20"/>
                <w:szCs w:val="20"/>
              </w:rPr>
              <w:t>H6A···O3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0.79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2.03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2.7793(2)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163.00</w:t>
            </w:r>
          </w:p>
        </w:tc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spacing w:before="20" w:after="2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61EF" w:rsidRPr="008361EF" w:rsidTr="00334AC2">
        <w:trPr>
          <w:jc w:val="center"/>
        </w:trPr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O7</w:t>
            </w:r>
            <w:r w:rsidRPr="008361EF">
              <w:rPr>
                <w:rFonts w:ascii="Calibri" w:hAnsi="Calibri" w:cs="Calibri"/>
                <w:b/>
                <w:sz w:val="20"/>
                <w:szCs w:val="20"/>
              </w:rPr>
              <w:t>‒</w:t>
            </w:r>
            <w:r w:rsidRPr="008361EF">
              <w:rPr>
                <w:rFonts w:ascii="Times New Roman" w:hAnsi="Times New Roman"/>
                <w:sz w:val="20"/>
                <w:szCs w:val="20"/>
              </w:rPr>
              <w:t>H7A···O3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0.86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2.07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2.8818(2)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175.00</w:t>
            </w:r>
          </w:p>
        </w:tc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spacing w:before="20" w:after="2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61EF" w:rsidRPr="008361EF" w:rsidTr="00334AC2">
        <w:trPr>
          <w:jc w:val="center"/>
        </w:trPr>
        <w:tc>
          <w:tcPr>
            <w:tcW w:w="11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361EF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N2</w:t>
            </w:r>
            <w:r w:rsidRPr="008361EF">
              <w:rPr>
                <w:rFonts w:ascii="Calibri" w:hAnsi="Calibri" w:cs="Calibri"/>
                <w:b/>
                <w:sz w:val="20"/>
                <w:szCs w:val="20"/>
              </w:rPr>
              <w:t>‒</w:t>
            </w:r>
            <w:r w:rsidRPr="008361EF">
              <w:rPr>
                <w:rFonts w:ascii="Times New Roman" w:hAnsi="Times New Roman"/>
                <w:sz w:val="20"/>
                <w:szCs w:val="20"/>
              </w:rPr>
              <w:t>H2···O100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0.90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1.84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2.7237(1)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168.00</w:t>
            </w:r>
          </w:p>
        </w:tc>
        <w:tc>
          <w:tcPr>
            <w:tcW w:w="1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spacing w:before="20" w:after="2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-1+x, y, z</w:t>
            </w:r>
          </w:p>
        </w:tc>
      </w:tr>
      <w:tr w:rsidR="008361EF" w:rsidRPr="008361EF" w:rsidTr="00334AC2">
        <w:trPr>
          <w:jc w:val="center"/>
        </w:trPr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N4</w:t>
            </w:r>
            <w:r w:rsidRPr="008361EF">
              <w:rPr>
                <w:rFonts w:ascii="Calibri" w:hAnsi="Calibri" w:cs="Calibri"/>
                <w:b/>
                <w:sz w:val="20"/>
                <w:szCs w:val="20"/>
              </w:rPr>
              <w:t>‒</w:t>
            </w:r>
            <w:r w:rsidRPr="008361EF">
              <w:rPr>
                <w:rFonts w:ascii="Times New Roman" w:hAnsi="Times New Roman"/>
                <w:sz w:val="20"/>
                <w:szCs w:val="20"/>
              </w:rPr>
              <w:t>H4···O4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0.89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1.84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2.7266(1)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176.00</w:t>
            </w:r>
          </w:p>
        </w:tc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spacing w:before="20" w:after="2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61EF" w:rsidRPr="008361EF" w:rsidTr="00334AC2">
        <w:trPr>
          <w:jc w:val="center"/>
        </w:trPr>
        <w:tc>
          <w:tcPr>
            <w:tcW w:w="11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361EF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O3</w:t>
            </w:r>
            <w:r w:rsidRPr="008361EF">
              <w:rPr>
                <w:rFonts w:ascii="Calibri" w:hAnsi="Calibri" w:cs="Calibri"/>
                <w:b/>
                <w:sz w:val="20"/>
                <w:szCs w:val="20"/>
              </w:rPr>
              <w:t>‒</w:t>
            </w:r>
            <w:r w:rsidRPr="008361EF">
              <w:rPr>
                <w:rFonts w:ascii="Times New Roman" w:hAnsi="Times New Roman"/>
                <w:sz w:val="20"/>
                <w:szCs w:val="20"/>
              </w:rPr>
              <w:t>H1A···O2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0.83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1.86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2.6691(2)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165.00</w:t>
            </w:r>
          </w:p>
        </w:tc>
        <w:tc>
          <w:tcPr>
            <w:tcW w:w="1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1-x+y, 1-x, z</w:t>
            </w:r>
          </w:p>
        </w:tc>
      </w:tr>
      <w:tr w:rsidR="008361EF" w:rsidRPr="008361EF" w:rsidTr="00334AC2">
        <w:trPr>
          <w:jc w:val="center"/>
        </w:trPr>
        <w:tc>
          <w:tcPr>
            <w:tcW w:w="1183" w:type="dxa"/>
            <w:vMerge/>
            <w:tcBorders>
              <w:top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spacing w:before="20" w:after="2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O3</w:t>
            </w:r>
            <w:r w:rsidRPr="008361EF">
              <w:rPr>
                <w:rFonts w:ascii="Calibri" w:hAnsi="Calibri" w:cs="Calibri"/>
                <w:b/>
                <w:sz w:val="20"/>
                <w:szCs w:val="20"/>
              </w:rPr>
              <w:t>‒</w:t>
            </w:r>
            <w:r w:rsidRPr="008361EF">
              <w:rPr>
                <w:rFonts w:ascii="Times New Roman" w:hAnsi="Times New Roman"/>
                <w:sz w:val="20"/>
                <w:szCs w:val="20"/>
              </w:rPr>
              <w:t>H1B···O2</w:t>
            </w:r>
          </w:p>
        </w:tc>
        <w:tc>
          <w:tcPr>
            <w:tcW w:w="1343" w:type="dxa"/>
            <w:tcBorders>
              <w:top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0.83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2.</w:t>
            </w:r>
            <w:r w:rsidR="00415863" w:rsidRPr="008361EF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334" w:type="dxa"/>
            <w:tcBorders>
              <w:top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2.9174(3)</w:t>
            </w:r>
          </w:p>
        </w:tc>
        <w:tc>
          <w:tcPr>
            <w:tcW w:w="1287" w:type="dxa"/>
            <w:tcBorders>
              <w:top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168.00</w:t>
            </w:r>
          </w:p>
        </w:tc>
        <w:tc>
          <w:tcPr>
            <w:tcW w:w="1290" w:type="dxa"/>
            <w:vMerge/>
            <w:tcBorders>
              <w:top w:val="single" w:sz="4" w:space="0" w:color="auto"/>
            </w:tcBorders>
            <w:shd w:val="clear" w:color="auto" w:fill="auto"/>
          </w:tcPr>
          <w:p w:rsidR="009504F3" w:rsidRPr="008361EF" w:rsidRDefault="009504F3" w:rsidP="008361EF">
            <w:pPr>
              <w:spacing w:before="20" w:after="2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61EF" w:rsidRPr="008361EF" w:rsidTr="00334AC2">
        <w:trPr>
          <w:jc w:val="center"/>
        </w:trPr>
        <w:tc>
          <w:tcPr>
            <w:tcW w:w="1183" w:type="dxa"/>
            <w:vMerge/>
            <w:shd w:val="clear" w:color="auto" w:fill="auto"/>
          </w:tcPr>
          <w:p w:rsidR="009504F3" w:rsidRPr="008361EF" w:rsidRDefault="009504F3" w:rsidP="008361EF">
            <w:pPr>
              <w:spacing w:before="20" w:after="2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6" w:type="dxa"/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N</w:t>
            </w:r>
            <w:r w:rsidR="00484FE8" w:rsidRPr="008361EF">
              <w:rPr>
                <w:rFonts w:ascii="Times New Roman" w:hAnsi="Times New Roman"/>
                <w:sz w:val="20"/>
                <w:szCs w:val="20"/>
              </w:rPr>
              <w:t>2</w:t>
            </w:r>
            <w:r w:rsidRPr="008361EF">
              <w:rPr>
                <w:rFonts w:ascii="Calibri" w:hAnsi="Calibri" w:cs="Calibri"/>
                <w:b/>
                <w:sz w:val="20"/>
                <w:szCs w:val="20"/>
              </w:rPr>
              <w:t>‒</w:t>
            </w:r>
            <w:r w:rsidRPr="008361EF">
              <w:rPr>
                <w:rFonts w:ascii="Times New Roman" w:hAnsi="Times New Roman"/>
                <w:sz w:val="20"/>
                <w:szCs w:val="20"/>
              </w:rPr>
              <w:t>H</w:t>
            </w:r>
            <w:r w:rsidR="00484FE8" w:rsidRPr="008361EF">
              <w:rPr>
                <w:rFonts w:ascii="Times New Roman" w:hAnsi="Times New Roman"/>
                <w:sz w:val="20"/>
                <w:szCs w:val="20"/>
              </w:rPr>
              <w:t>2</w:t>
            </w:r>
            <w:r w:rsidRPr="008361EF">
              <w:rPr>
                <w:rFonts w:ascii="Times New Roman" w:hAnsi="Times New Roman"/>
                <w:sz w:val="20"/>
                <w:szCs w:val="20"/>
              </w:rPr>
              <w:t>A···O2</w:t>
            </w:r>
          </w:p>
        </w:tc>
        <w:tc>
          <w:tcPr>
            <w:tcW w:w="1343" w:type="dxa"/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0.94</w:t>
            </w:r>
          </w:p>
        </w:tc>
        <w:tc>
          <w:tcPr>
            <w:tcW w:w="1417" w:type="dxa"/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1.92</w:t>
            </w:r>
          </w:p>
        </w:tc>
        <w:tc>
          <w:tcPr>
            <w:tcW w:w="1334" w:type="dxa"/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2.8422(3)</w:t>
            </w:r>
          </w:p>
        </w:tc>
        <w:tc>
          <w:tcPr>
            <w:tcW w:w="1287" w:type="dxa"/>
            <w:shd w:val="clear" w:color="auto" w:fill="auto"/>
          </w:tcPr>
          <w:p w:rsidR="009504F3" w:rsidRPr="008361EF" w:rsidRDefault="009504F3" w:rsidP="008361EF">
            <w:pPr>
              <w:pStyle w:val="NoSpacing"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61EF">
              <w:rPr>
                <w:rFonts w:ascii="Times New Roman" w:hAnsi="Times New Roman"/>
                <w:sz w:val="20"/>
                <w:szCs w:val="20"/>
              </w:rPr>
              <w:t>166.00</w:t>
            </w:r>
          </w:p>
        </w:tc>
        <w:tc>
          <w:tcPr>
            <w:tcW w:w="1290" w:type="dxa"/>
            <w:vMerge/>
            <w:shd w:val="clear" w:color="auto" w:fill="auto"/>
          </w:tcPr>
          <w:p w:rsidR="009504F3" w:rsidRPr="008361EF" w:rsidRDefault="009504F3" w:rsidP="008361EF">
            <w:pPr>
              <w:spacing w:before="20" w:after="2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504F3" w:rsidRPr="008361EF" w:rsidRDefault="009504F3" w:rsidP="008361EF">
      <w:pPr>
        <w:spacing w:before="240"/>
        <w:jc w:val="center"/>
      </w:pPr>
    </w:p>
    <w:p w:rsidR="009504F3" w:rsidRPr="008361EF" w:rsidRDefault="009504F3" w:rsidP="008361EF">
      <w:pPr>
        <w:jc w:val="center"/>
      </w:pPr>
      <w:r w:rsidRPr="008361EF">
        <w:rPr>
          <w:noProof/>
        </w:rPr>
        <w:drawing>
          <wp:inline distT="0" distB="0" distL="0" distR="0">
            <wp:extent cx="5943600" cy="2517747"/>
            <wp:effectExtent l="0" t="0" r="0" b="0"/>
            <wp:docPr id="5" name="Picture 5" descr="D:\Paper Work\10-Paper AS\CIF File New\Complex 1\H bo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aper Work\10-Paper AS\CIF File New\Complex 1\H bon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1EF" w:rsidRDefault="008361EF" w:rsidP="008361E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Figure </w:t>
      </w:r>
      <w:r w:rsidR="009504F3" w:rsidRPr="008361EF">
        <w:rPr>
          <w:rFonts w:ascii="Times New Roman" w:hAnsi="Times New Roman" w:cs="Times New Roman"/>
          <w:sz w:val="24"/>
        </w:rPr>
        <w:t>S1</w:t>
      </w:r>
      <w:r>
        <w:rPr>
          <w:rFonts w:ascii="Times New Roman" w:hAnsi="Times New Roman" w:cs="Times New Roman"/>
          <w:sz w:val="24"/>
        </w:rPr>
        <w:t xml:space="preserve">. </w:t>
      </w:r>
      <w:r w:rsidR="009504F3" w:rsidRPr="008361EF">
        <w:rPr>
          <w:rFonts w:ascii="Times New Roman" w:hAnsi="Times New Roman" w:cs="Times New Roman"/>
          <w:sz w:val="24"/>
        </w:rPr>
        <w:t xml:space="preserve">H bond interaction of </w:t>
      </w:r>
      <w:r w:rsidR="009504F3" w:rsidRPr="008361EF">
        <w:rPr>
          <w:rFonts w:ascii="Times New Roman" w:hAnsi="Times New Roman" w:cs="Times New Roman"/>
          <w:b/>
          <w:sz w:val="24"/>
        </w:rPr>
        <w:t>1</w:t>
      </w:r>
      <w:r w:rsidR="009504F3" w:rsidRPr="008361EF">
        <w:rPr>
          <w:rFonts w:ascii="Times New Roman" w:hAnsi="Times New Roman" w:cs="Times New Roman"/>
          <w:sz w:val="24"/>
        </w:rPr>
        <w:t>.</w:t>
      </w:r>
    </w:p>
    <w:p w:rsidR="008361EF" w:rsidRPr="008361EF" w:rsidRDefault="008361EF" w:rsidP="008361EF">
      <w:pPr>
        <w:jc w:val="center"/>
        <w:rPr>
          <w:rFonts w:ascii="Times New Roman" w:hAnsi="Times New Roman" w:cs="Times New Roman"/>
          <w:sz w:val="24"/>
        </w:rPr>
      </w:pPr>
      <w:r w:rsidRPr="008361EF">
        <w:rPr>
          <w:rFonts w:ascii="Times New Roman" w:hAnsi="Times New Roman" w:cs="Times New Roman"/>
          <w:sz w:val="24"/>
        </w:rPr>
        <w:br w:type="page"/>
      </w:r>
    </w:p>
    <w:p w:rsidR="009504F3" w:rsidRPr="008361EF" w:rsidRDefault="009504F3" w:rsidP="008361EF">
      <w:pPr>
        <w:jc w:val="center"/>
        <w:rPr>
          <w:rFonts w:ascii="Times New Roman" w:hAnsi="Times New Roman" w:cs="Times New Roman"/>
          <w:sz w:val="24"/>
        </w:rPr>
      </w:pPr>
      <w:r w:rsidRPr="008361EF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111087" cy="2676546"/>
            <wp:effectExtent l="19050" t="0" r="0" b="0"/>
            <wp:docPr id="6" name="Picture 2" descr="H:\AS-116 (Complex 1)\Pi Pi intera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AS-116 (Complex 1)\Pi Pi interactio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926" cy="2679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4F3" w:rsidRDefault="008361EF" w:rsidP="008361E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Figure S2. </w:t>
      </w:r>
      <w:r w:rsidR="009504F3" w:rsidRPr="008361EF">
        <w:rPr>
          <w:rFonts w:ascii="Times New Roman" w:hAnsi="Times New Roman" w:cs="Times New Roman"/>
          <w:sz w:val="24"/>
        </w:rPr>
        <w:t xml:space="preserve">π−π </w:t>
      </w:r>
      <w:r w:rsidR="00334AC2">
        <w:rPr>
          <w:rFonts w:ascii="Times New Roman" w:hAnsi="Times New Roman" w:cs="Times New Roman"/>
          <w:sz w:val="24"/>
        </w:rPr>
        <w:t>in</w:t>
      </w:r>
      <w:r w:rsidR="009504F3" w:rsidRPr="008361EF">
        <w:rPr>
          <w:rFonts w:ascii="Times New Roman" w:hAnsi="Times New Roman" w:cs="Times New Roman"/>
          <w:sz w:val="24"/>
        </w:rPr>
        <w:t xml:space="preserve">teraction of </w:t>
      </w:r>
      <w:r w:rsidR="009504F3" w:rsidRPr="008361EF">
        <w:rPr>
          <w:rFonts w:ascii="Times New Roman" w:hAnsi="Times New Roman" w:cs="Times New Roman"/>
          <w:b/>
          <w:sz w:val="24"/>
        </w:rPr>
        <w:t>1</w:t>
      </w:r>
      <w:r w:rsidR="009504F3" w:rsidRPr="008361EF">
        <w:rPr>
          <w:rFonts w:ascii="Times New Roman" w:hAnsi="Times New Roman" w:cs="Times New Roman"/>
          <w:sz w:val="24"/>
        </w:rPr>
        <w:t>.</w:t>
      </w:r>
    </w:p>
    <w:p w:rsidR="00334AC2" w:rsidRDefault="00334AC2" w:rsidP="008361EF">
      <w:pPr>
        <w:jc w:val="center"/>
        <w:rPr>
          <w:rFonts w:ascii="Times New Roman" w:hAnsi="Times New Roman" w:cs="Times New Roman"/>
          <w:sz w:val="24"/>
        </w:rPr>
      </w:pPr>
    </w:p>
    <w:p w:rsidR="00334AC2" w:rsidRPr="008361EF" w:rsidRDefault="00334AC2" w:rsidP="008361EF">
      <w:pPr>
        <w:jc w:val="center"/>
        <w:rPr>
          <w:rFonts w:ascii="Times New Roman" w:hAnsi="Times New Roman" w:cs="Times New Roman"/>
          <w:sz w:val="24"/>
        </w:rPr>
      </w:pPr>
    </w:p>
    <w:p w:rsidR="009504F3" w:rsidRPr="008361EF" w:rsidRDefault="009504F3" w:rsidP="008361EF">
      <w:pPr>
        <w:jc w:val="center"/>
        <w:rPr>
          <w:rFonts w:ascii="Times New Roman" w:hAnsi="Times New Roman" w:cs="Times New Roman"/>
          <w:sz w:val="24"/>
        </w:rPr>
      </w:pPr>
      <w:r w:rsidRPr="008361EF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800299" cy="2906974"/>
            <wp:effectExtent l="0" t="0" r="0" b="0"/>
            <wp:docPr id="7" name="Picture 6" descr="C:\Users\GOPI\Desktop\f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PI\Desktop\f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0" r="2411" b="9818"/>
                    <a:stretch/>
                  </pic:blipFill>
                  <pic:spPr bwMode="auto">
                    <a:xfrm>
                      <a:off x="0" y="0"/>
                      <a:ext cx="5800299" cy="290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1EF" w:rsidRPr="008361EF" w:rsidRDefault="009504F3" w:rsidP="008361EF">
      <w:pPr>
        <w:jc w:val="center"/>
        <w:rPr>
          <w:rFonts w:ascii="Times New Roman" w:hAnsi="Times New Roman" w:cs="Times New Roman"/>
          <w:sz w:val="24"/>
        </w:rPr>
      </w:pPr>
      <w:r w:rsidRPr="008361EF">
        <w:rPr>
          <w:rFonts w:ascii="Times New Roman" w:hAnsi="Times New Roman" w:cs="Times New Roman"/>
          <w:sz w:val="24"/>
        </w:rPr>
        <w:t>Fig</w:t>
      </w:r>
      <w:r w:rsidR="008361EF">
        <w:rPr>
          <w:rFonts w:ascii="Times New Roman" w:hAnsi="Times New Roman" w:cs="Times New Roman"/>
          <w:sz w:val="24"/>
        </w:rPr>
        <w:t xml:space="preserve">ure </w:t>
      </w:r>
      <w:r w:rsidRPr="008361EF">
        <w:rPr>
          <w:rFonts w:ascii="Times New Roman" w:hAnsi="Times New Roman" w:cs="Times New Roman"/>
          <w:sz w:val="24"/>
        </w:rPr>
        <w:t>S3</w:t>
      </w:r>
      <w:r w:rsidR="008361EF">
        <w:rPr>
          <w:rFonts w:ascii="Times New Roman" w:hAnsi="Times New Roman" w:cs="Times New Roman"/>
          <w:sz w:val="24"/>
        </w:rPr>
        <w:t>.</w:t>
      </w:r>
      <w:r w:rsidRPr="008361EF">
        <w:rPr>
          <w:rFonts w:ascii="Times New Roman" w:hAnsi="Times New Roman" w:cs="Times New Roman"/>
          <w:sz w:val="24"/>
        </w:rPr>
        <w:t xml:space="preserve"> H bonding interaction of </w:t>
      </w:r>
      <w:r w:rsidRPr="008361EF">
        <w:rPr>
          <w:rFonts w:ascii="Times New Roman" w:hAnsi="Times New Roman" w:cs="Times New Roman"/>
          <w:b/>
          <w:sz w:val="24"/>
        </w:rPr>
        <w:t>2</w:t>
      </w:r>
      <w:r w:rsidR="008361EF" w:rsidRPr="008361EF">
        <w:rPr>
          <w:rFonts w:ascii="Times New Roman" w:hAnsi="Times New Roman" w:cs="Times New Roman"/>
          <w:sz w:val="24"/>
        </w:rPr>
        <w:t>.</w:t>
      </w:r>
    </w:p>
    <w:p w:rsidR="008361EF" w:rsidRPr="008361EF" w:rsidRDefault="008361EF" w:rsidP="008361EF">
      <w:pPr>
        <w:rPr>
          <w:rFonts w:ascii="Times New Roman" w:hAnsi="Times New Roman" w:cs="Times New Roman"/>
          <w:sz w:val="24"/>
        </w:rPr>
      </w:pPr>
      <w:r w:rsidRPr="008361EF">
        <w:rPr>
          <w:rFonts w:ascii="Times New Roman" w:hAnsi="Times New Roman" w:cs="Times New Roman"/>
          <w:sz w:val="24"/>
        </w:rPr>
        <w:br w:type="page"/>
      </w:r>
    </w:p>
    <w:p w:rsidR="009504F3" w:rsidRPr="008361EF" w:rsidRDefault="009504F3" w:rsidP="008361EF">
      <w:pPr>
        <w:jc w:val="center"/>
        <w:rPr>
          <w:rFonts w:ascii="Times New Roman" w:hAnsi="Times New Roman" w:cs="Times New Roman"/>
          <w:sz w:val="24"/>
        </w:rPr>
      </w:pPr>
      <w:r w:rsidRPr="008361EF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943600" cy="2142699"/>
            <wp:effectExtent l="0" t="0" r="0" b="0"/>
            <wp:docPr id="8" name="Picture 7" descr="D:\Paper Work\10-Paper AS\CIF File New\Complex 3\f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aper Work\10-Paper AS\CIF File New\Complex 3\f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02" b="25570"/>
                    <a:stretch/>
                  </pic:blipFill>
                  <pic:spPr bwMode="auto">
                    <a:xfrm>
                      <a:off x="0" y="0"/>
                      <a:ext cx="5943600" cy="214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4F3" w:rsidRDefault="009504F3" w:rsidP="008361EF">
      <w:pPr>
        <w:jc w:val="center"/>
        <w:rPr>
          <w:rFonts w:ascii="Times New Roman" w:hAnsi="Times New Roman" w:cs="Times New Roman"/>
          <w:sz w:val="24"/>
        </w:rPr>
      </w:pPr>
      <w:r w:rsidRPr="008361EF">
        <w:rPr>
          <w:rFonts w:ascii="Times New Roman" w:hAnsi="Times New Roman" w:cs="Times New Roman"/>
          <w:sz w:val="24"/>
        </w:rPr>
        <w:t>Fig</w:t>
      </w:r>
      <w:r w:rsidR="008361EF">
        <w:rPr>
          <w:rFonts w:ascii="Times New Roman" w:hAnsi="Times New Roman" w:cs="Times New Roman"/>
          <w:sz w:val="24"/>
        </w:rPr>
        <w:t xml:space="preserve">ure </w:t>
      </w:r>
      <w:r w:rsidRPr="008361EF">
        <w:rPr>
          <w:rFonts w:ascii="Times New Roman" w:hAnsi="Times New Roman" w:cs="Times New Roman"/>
          <w:sz w:val="24"/>
        </w:rPr>
        <w:t>S4</w:t>
      </w:r>
      <w:r w:rsidR="008361EF">
        <w:rPr>
          <w:rFonts w:ascii="Times New Roman" w:hAnsi="Times New Roman" w:cs="Times New Roman"/>
          <w:sz w:val="24"/>
        </w:rPr>
        <w:t>.</w:t>
      </w:r>
      <w:r w:rsidRPr="008361EF">
        <w:rPr>
          <w:rFonts w:ascii="Times New Roman" w:hAnsi="Times New Roman" w:cs="Times New Roman"/>
          <w:sz w:val="24"/>
        </w:rPr>
        <w:t xml:space="preserve"> H bond interaction of </w:t>
      </w:r>
      <w:r w:rsidRPr="008361EF">
        <w:rPr>
          <w:rFonts w:ascii="Times New Roman" w:hAnsi="Times New Roman" w:cs="Times New Roman"/>
          <w:b/>
          <w:sz w:val="24"/>
        </w:rPr>
        <w:t>3</w:t>
      </w:r>
      <w:r w:rsidRPr="008361EF">
        <w:rPr>
          <w:rFonts w:ascii="Times New Roman" w:hAnsi="Times New Roman" w:cs="Times New Roman"/>
          <w:sz w:val="24"/>
        </w:rPr>
        <w:t>.</w:t>
      </w:r>
    </w:p>
    <w:p w:rsidR="00334AC2" w:rsidRDefault="00334AC2" w:rsidP="008361EF">
      <w:pPr>
        <w:jc w:val="center"/>
        <w:rPr>
          <w:rFonts w:ascii="Times New Roman" w:hAnsi="Times New Roman" w:cs="Times New Roman"/>
          <w:sz w:val="24"/>
        </w:rPr>
      </w:pPr>
    </w:p>
    <w:p w:rsidR="00334AC2" w:rsidRPr="008361EF" w:rsidRDefault="00334AC2" w:rsidP="008361EF">
      <w:pPr>
        <w:jc w:val="center"/>
        <w:rPr>
          <w:rFonts w:ascii="Times New Roman" w:hAnsi="Times New Roman" w:cs="Times New Roman"/>
          <w:sz w:val="24"/>
        </w:rPr>
      </w:pPr>
    </w:p>
    <w:p w:rsidR="009504F3" w:rsidRPr="008361EF" w:rsidRDefault="009504F3" w:rsidP="008361EF">
      <w:pPr>
        <w:rPr>
          <w:rFonts w:ascii="Times New Roman" w:hAnsi="Times New Roman" w:cs="Times New Roman"/>
          <w:b/>
          <w:sz w:val="24"/>
        </w:rPr>
      </w:pPr>
    </w:p>
    <w:p w:rsidR="009504F3" w:rsidRPr="008361EF" w:rsidRDefault="00DB6608" w:rsidP="008361EF">
      <w:pPr>
        <w:jc w:val="center"/>
        <w:rPr>
          <w:rFonts w:ascii="Times New Roman" w:hAnsi="Times New Roman" w:cs="Times New Roman"/>
          <w:sz w:val="24"/>
          <w:szCs w:val="24"/>
        </w:rPr>
      </w:pPr>
      <w:r w:rsidRPr="008361EF">
        <w:rPr>
          <w:rFonts w:ascii="Times New Roman" w:hAnsi="Times New Roman" w:cs="Times New Roman"/>
          <w:sz w:val="24"/>
          <w:szCs w:val="24"/>
        </w:rPr>
        <w:object w:dxaOrig="10876" w:dyaOrig="1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75pt;height:72.75pt" o:ole="">
            <v:imagedata r:id="rId10" o:title=""/>
          </v:shape>
          <o:OLEObject Type="Embed" ProgID="ChemDraw.Document.6.0" ShapeID="_x0000_i1025" DrawAspect="Content" ObjectID="_1597763368" r:id="rId11"/>
        </w:object>
      </w:r>
      <w:r w:rsidR="009504F3" w:rsidRPr="008361EF">
        <w:rPr>
          <w:rFonts w:ascii="Times New Roman" w:hAnsi="Times New Roman" w:cs="Times New Roman"/>
          <w:sz w:val="24"/>
          <w:szCs w:val="24"/>
        </w:rPr>
        <w:object w:dxaOrig="9057" w:dyaOrig="1430">
          <v:shape id="_x0000_i1026" type="#_x0000_t75" style="width:453pt;height:71.25pt" o:ole="">
            <v:imagedata r:id="rId12" o:title=""/>
          </v:shape>
          <o:OLEObject Type="Embed" ProgID="ChemDraw.Document.6.0" ShapeID="_x0000_i1026" DrawAspect="Content" ObjectID="_1597763369" r:id="rId13"/>
        </w:object>
      </w:r>
    </w:p>
    <w:p w:rsidR="009504F3" w:rsidRPr="008361EF" w:rsidRDefault="009504F3" w:rsidP="008361EF">
      <w:pPr>
        <w:jc w:val="center"/>
        <w:rPr>
          <w:rFonts w:ascii="Times New Roman" w:hAnsi="Times New Roman" w:cs="Times New Roman"/>
          <w:sz w:val="24"/>
          <w:szCs w:val="24"/>
        </w:rPr>
      </w:pPr>
      <w:r w:rsidRPr="008361EF">
        <w:rPr>
          <w:rFonts w:ascii="Times New Roman" w:hAnsi="Times New Roman" w:cs="Times New Roman"/>
          <w:sz w:val="24"/>
          <w:szCs w:val="24"/>
        </w:rPr>
        <w:object w:dxaOrig="6736" w:dyaOrig="1704">
          <v:shape id="_x0000_i1027" type="#_x0000_t75" style="width:446.25pt;height:90.75pt" o:ole="">
            <v:imagedata r:id="rId14" o:title=""/>
          </v:shape>
          <o:OLEObject Type="Embed" ProgID="ChemDraw.Document.6.0" ShapeID="_x0000_i1027" DrawAspect="Content" ObjectID="_1597763370" r:id="rId15"/>
        </w:object>
      </w:r>
    </w:p>
    <w:p w:rsidR="008361EF" w:rsidRPr="008361EF" w:rsidRDefault="009504F3" w:rsidP="00334AC2">
      <w:pPr>
        <w:spacing w:before="360"/>
        <w:jc w:val="center"/>
        <w:rPr>
          <w:rFonts w:ascii="Times New Roman" w:hAnsi="Times New Roman" w:cs="Times New Roman"/>
          <w:sz w:val="24"/>
        </w:rPr>
      </w:pPr>
      <w:r w:rsidRPr="008361EF">
        <w:rPr>
          <w:rFonts w:ascii="Times New Roman" w:hAnsi="Times New Roman" w:cs="Times New Roman"/>
          <w:sz w:val="24"/>
        </w:rPr>
        <w:t xml:space="preserve">Scheme S1. Thermal decomposition scheme of </w:t>
      </w:r>
      <w:r w:rsidRPr="008361EF">
        <w:rPr>
          <w:rFonts w:ascii="Times New Roman" w:hAnsi="Times New Roman" w:cs="Times New Roman"/>
          <w:b/>
          <w:sz w:val="24"/>
        </w:rPr>
        <w:t>1</w:t>
      </w:r>
      <w:r w:rsidRPr="008361EF">
        <w:rPr>
          <w:rFonts w:ascii="Times New Roman" w:hAnsi="Times New Roman" w:cs="Times New Roman"/>
          <w:sz w:val="24"/>
        </w:rPr>
        <w:t xml:space="preserve">, </w:t>
      </w:r>
      <w:r w:rsidRPr="008361EF">
        <w:rPr>
          <w:rFonts w:ascii="Times New Roman" w:hAnsi="Times New Roman" w:cs="Times New Roman"/>
          <w:b/>
          <w:sz w:val="24"/>
        </w:rPr>
        <w:t>2</w:t>
      </w:r>
      <w:r w:rsidRPr="008361EF">
        <w:rPr>
          <w:rFonts w:ascii="Times New Roman" w:hAnsi="Times New Roman" w:cs="Times New Roman"/>
          <w:sz w:val="24"/>
        </w:rPr>
        <w:t xml:space="preserve"> and </w:t>
      </w:r>
      <w:r w:rsidRPr="008361EF">
        <w:rPr>
          <w:rFonts w:ascii="Times New Roman" w:hAnsi="Times New Roman" w:cs="Times New Roman"/>
          <w:b/>
          <w:sz w:val="24"/>
        </w:rPr>
        <w:t>3</w:t>
      </w:r>
      <w:r w:rsidRPr="008361EF">
        <w:rPr>
          <w:rFonts w:ascii="Times New Roman" w:hAnsi="Times New Roman" w:cs="Times New Roman"/>
          <w:sz w:val="24"/>
        </w:rPr>
        <w:t>.</w:t>
      </w:r>
    </w:p>
    <w:p w:rsidR="008361EF" w:rsidRPr="008361EF" w:rsidRDefault="008361EF" w:rsidP="008361EF">
      <w:pPr>
        <w:rPr>
          <w:rFonts w:ascii="Times New Roman" w:hAnsi="Times New Roman" w:cs="Times New Roman"/>
          <w:sz w:val="24"/>
        </w:rPr>
      </w:pPr>
      <w:r w:rsidRPr="008361EF">
        <w:rPr>
          <w:rFonts w:ascii="Times New Roman" w:hAnsi="Times New Roman" w:cs="Times New Roman"/>
          <w:sz w:val="24"/>
        </w:rPr>
        <w:br w:type="page"/>
      </w:r>
    </w:p>
    <w:p w:rsidR="009504F3" w:rsidRPr="008361EF" w:rsidRDefault="009504F3" w:rsidP="008361EF">
      <w:pPr>
        <w:jc w:val="center"/>
        <w:rPr>
          <w:rFonts w:ascii="Times New Roman" w:hAnsi="Times New Roman" w:cs="Times New Roman"/>
          <w:sz w:val="24"/>
        </w:rPr>
      </w:pPr>
      <w:r w:rsidRPr="008361EF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6212785" cy="3740168"/>
            <wp:effectExtent l="19050" t="0" r="0" b="0"/>
            <wp:docPr id="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835" cy="3740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361EF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6234754" cy="2993366"/>
            <wp:effectExtent l="0" t="0" r="0" b="0"/>
            <wp:docPr id="1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551" cy="300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69E8" w:rsidRPr="008361EF" w:rsidRDefault="009504F3" w:rsidP="008361EF">
      <w:pPr>
        <w:spacing w:before="240" w:after="0"/>
        <w:jc w:val="center"/>
        <w:rPr>
          <w:rFonts w:ascii="Times New Roman" w:hAnsi="Times New Roman" w:cs="Times New Roman"/>
          <w:sz w:val="24"/>
        </w:rPr>
      </w:pPr>
      <w:r w:rsidRPr="008361EF">
        <w:rPr>
          <w:rFonts w:ascii="Times New Roman" w:hAnsi="Times New Roman" w:cs="Times New Roman"/>
          <w:sz w:val="24"/>
        </w:rPr>
        <w:t>Fig</w:t>
      </w:r>
      <w:r w:rsidR="008361EF" w:rsidRPr="008361EF">
        <w:rPr>
          <w:rFonts w:ascii="Times New Roman" w:hAnsi="Times New Roman" w:cs="Times New Roman"/>
          <w:sz w:val="24"/>
        </w:rPr>
        <w:t>ure</w:t>
      </w:r>
      <w:r w:rsidRPr="008361EF">
        <w:rPr>
          <w:rFonts w:ascii="Times New Roman" w:hAnsi="Times New Roman" w:cs="Times New Roman"/>
          <w:sz w:val="24"/>
        </w:rPr>
        <w:t xml:space="preserve"> S5. </w:t>
      </w:r>
      <w:r w:rsidRPr="008361EF">
        <w:rPr>
          <w:rFonts w:ascii="Times New Roman" w:eastAsia="E-BZ" w:hAnsi="Times New Roman"/>
          <w:sz w:val="24"/>
          <w:szCs w:val="24"/>
        </w:rPr>
        <w:t>Camera view of the agar experiment</w:t>
      </w:r>
      <w:r w:rsidR="008361EF" w:rsidRPr="008361EF">
        <w:rPr>
          <w:rFonts w:ascii="Times New Roman" w:eastAsia="E-BZ" w:hAnsi="Times New Roman"/>
          <w:sz w:val="24"/>
          <w:szCs w:val="24"/>
        </w:rPr>
        <w:t xml:space="preserve"> </w:t>
      </w:r>
      <w:r w:rsidRPr="008361EF">
        <w:rPr>
          <w:rFonts w:ascii="Times New Roman" w:eastAsia="E-BZ" w:hAnsi="Times New Roman"/>
          <w:sz w:val="24"/>
          <w:szCs w:val="24"/>
        </w:rPr>
        <w:t>for</w:t>
      </w:r>
      <w:r w:rsidRPr="008361EF">
        <w:rPr>
          <w:rFonts w:ascii="Times New Roman" w:hAnsi="Times New Roman" w:cs="Times New Roman"/>
          <w:sz w:val="24"/>
        </w:rPr>
        <w:t xml:space="preserve"> MIC value determination.</w:t>
      </w:r>
    </w:p>
    <w:sectPr w:rsidR="000269E8" w:rsidRPr="008361EF" w:rsidSect="006A3918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0A01" w:rsidRDefault="00040A01" w:rsidP="008361EF">
      <w:pPr>
        <w:spacing w:after="0" w:line="240" w:lineRule="auto"/>
      </w:pPr>
      <w:r>
        <w:separator/>
      </w:r>
    </w:p>
  </w:endnote>
  <w:endnote w:type="continuationSeparator" w:id="0">
    <w:p w:rsidR="00040A01" w:rsidRDefault="00040A01" w:rsidP="00836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-BZ">
    <w:altName w:val="Arial Unicode MS"/>
    <w:panose1 w:val="00000000000000000000"/>
    <w:charset w:val="86"/>
    <w:family w:val="auto"/>
    <w:notTrueType/>
    <w:pitch w:val="default"/>
    <w:sig w:usb0="00000001" w:usb1="080F0000" w:usb2="00000010" w:usb3="00000000" w:csb0="0006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5381393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334AC2" w:rsidRPr="00334AC2" w:rsidRDefault="00334AC2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34AC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34AC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334AC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3691A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334AC2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0A01" w:rsidRDefault="00040A01" w:rsidP="008361EF">
      <w:pPr>
        <w:spacing w:after="0" w:line="240" w:lineRule="auto"/>
      </w:pPr>
      <w:r>
        <w:separator/>
      </w:r>
    </w:p>
  </w:footnote>
  <w:footnote w:type="continuationSeparator" w:id="0">
    <w:p w:rsidR="00040A01" w:rsidRDefault="00040A01" w:rsidP="008361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36E"/>
    <w:rsid w:val="000269E8"/>
    <w:rsid w:val="00040A01"/>
    <w:rsid w:val="000B1A25"/>
    <w:rsid w:val="001B4210"/>
    <w:rsid w:val="00237234"/>
    <w:rsid w:val="00334AC2"/>
    <w:rsid w:val="003A33BF"/>
    <w:rsid w:val="003D6CCE"/>
    <w:rsid w:val="003E0AB2"/>
    <w:rsid w:val="00406A45"/>
    <w:rsid w:val="00415863"/>
    <w:rsid w:val="00416B12"/>
    <w:rsid w:val="004318A8"/>
    <w:rsid w:val="00484FE8"/>
    <w:rsid w:val="004A7A13"/>
    <w:rsid w:val="00571F86"/>
    <w:rsid w:val="005C6A0E"/>
    <w:rsid w:val="005E4DD1"/>
    <w:rsid w:val="006A3918"/>
    <w:rsid w:val="008361EF"/>
    <w:rsid w:val="00865ED5"/>
    <w:rsid w:val="008F643E"/>
    <w:rsid w:val="009504F3"/>
    <w:rsid w:val="0095521A"/>
    <w:rsid w:val="00957A53"/>
    <w:rsid w:val="00A3691A"/>
    <w:rsid w:val="00B10C6F"/>
    <w:rsid w:val="00B466B5"/>
    <w:rsid w:val="00CD153C"/>
    <w:rsid w:val="00CD6A7C"/>
    <w:rsid w:val="00D20F0B"/>
    <w:rsid w:val="00DB6608"/>
    <w:rsid w:val="00DD636E"/>
    <w:rsid w:val="00E3007B"/>
    <w:rsid w:val="00E41C5A"/>
    <w:rsid w:val="00E73379"/>
    <w:rsid w:val="00E87212"/>
    <w:rsid w:val="00F327B4"/>
    <w:rsid w:val="00F94E61"/>
    <w:rsid w:val="00FB65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B8CFAE-1255-4626-B45B-22A8AA66D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39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6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36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06A45"/>
    <w:pPr>
      <w:spacing w:after="0" w:line="240" w:lineRule="auto"/>
    </w:pPr>
    <w:rPr>
      <w:rFonts w:eastAsiaTheme="minorHAnsi"/>
      <w:lang w:val="en-IN"/>
    </w:rPr>
  </w:style>
  <w:style w:type="character" w:styleId="Hyperlink">
    <w:name w:val="Hyperlink"/>
    <w:uiPriority w:val="99"/>
    <w:unhideWhenUsed/>
    <w:rsid w:val="008361EF"/>
    <w:rPr>
      <w:color w:val="0000FF"/>
      <w:u w:val="single"/>
    </w:rPr>
  </w:style>
  <w:style w:type="character" w:styleId="FootnoteReference">
    <w:name w:val="footnote reference"/>
    <w:uiPriority w:val="99"/>
    <w:semiHidden/>
    <w:unhideWhenUsed/>
    <w:rsid w:val="008361EF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334A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4AC2"/>
  </w:style>
  <w:style w:type="paragraph" w:styleId="Footer">
    <w:name w:val="footer"/>
    <w:basedOn w:val="Normal"/>
    <w:link w:val="FooterChar"/>
    <w:uiPriority w:val="99"/>
    <w:unhideWhenUsed/>
    <w:rsid w:val="00334A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4A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2.bin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emf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5" Type="http://schemas.openxmlformats.org/officeDocument/2006/relationships/endnotes" Target="endnot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I, Yuvaraj</cp:lastModifiedBy>
  <cp:revision>2</cp:revision>
  <dcterms:created xsi:type="dcterms:W3CDTF">2018-09-06T12:53:00Z</dcterms:created>
  <dcterms:modified xsi:type="dcterms:W3CDTF">2018-09-06T12:53:00Z</dcterms:modified>
</cp:coreProperties>
</file>