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2D" w:rsidRPr="00D835D7" w:rsidRDefault="00A42F2D" w:rsidP="00A42F2D">
      <w:pPr>
        <w:spacing w:after="0" w:line="240" w:lineRule="auto"/>
        <w:rPr>
          <w:rFonts w:ascii="Arial" w:hAnsi="Arial" w:cs="Arial"/>
          <w:b/>
          <w:lang w:eastAsia="en-US"/>
        </w:rPr>
      </w:pPr>
      <w:r w:rsidRPr="00D835D7">
        <w:rPr>
          <w:rFonts w:ascii="Arial" w:hAnsi="Arial" w:cs="Arial"/>
          <w:b/>
          <w:lang w:eastAsia="en-US"/>
        </w:rPr>
        <w:t>Supplemental Table 1: The ICD9 and CPT codes used within this study</w:t>
      </w:r>
    </w:p>
    <w:p w:rsidR="00A42F2D" w:rsidRPr="00F71061" w:rsidRDefault="00A42F2D" w:rsidP="00A42F2D">
      <w:pPr>
        <w:widowControl w:val="0"/>
        <w:autoSpaceDE w:val="0"/>
        <w:autoSpaceDN w:val="0"/>
        <w:adjustRightInd w:val="0"/>
        <w:spacing w:after="0" w:line="480" w:lineRule="auto"/>
        <w:outlineLvl w:val="0"/>
        <w:rPr>
          <w:rFonts w:asciiTheme="majorHAnsi" w:hAnsiTheme="majorHAnsi" w:cs="Times New Roman"/>
          <w:color w:val="000000" w:themeColor="text1"/>
        </w:rPr>
      </w:pPr>
    </w:p>
    <w:tbl>
      <w:tblPr>
        <w:tblW w:w="8655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5310"/>
      </w:tblGrid>
      <w:tr w:rsidR="00A42F2D" w:rsidRPr="00F71061" w:rsidTr="00E6439E">
        <w:trPr>
          <w:trHeight w:val="21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42F2D" w:rsidRPr="00D835D7" w:rsidRDefault="00A42F2D" w:rsidP="00E643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83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Diagnosis Codes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2F2D" w:rsidRPr="00D835D7" w:rsidRDefault="00A42F2D" w:rsidP="00E643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83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ICD-9 Codes</w:t>
            </w:r>
          </w:p>
        </w:tc>
      </w:tr>
      <w:tr w:rsidR="00A42F2D" w:rsidRPr="00F71061" w:rsidTr="00E6439E">
        <w:trPr>
          <w:trHeight w:val="234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F2D" w:rsidRPr="00D835D7" w:rsidRDefault="00A42F2D" w:rsidP="00E64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Open Angle Glaucoma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F2D" w:rsidRPr="00D835D7" w:rsidRDefault="00A42F2D" w:rsidP="00E64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365.00, 365.01, 365.04, 365.05, 365.10-.12, 365.15</w:t>
            </w:r>
          </w:p>
        </w:tc>
      </w:tr>
      <w:tr w:rsidR="00A42F2D" w:rsidRPr="00F71061" w:rsidTr="00E6439E">
        <w:trPr>
          <w:trHeight w:val="23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2F2D" w:rsidRPr="00D835D7" w:rsidRDefault="00A42F2D" w:rsidP="00E64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2D" w:rsidRPr="00D835D7" w:rsidRDefault="00A42F2D" w:rsidP="00E64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250.xx</w:t>
            </w:r>
          </w:p>
        </w:tc>
      </w:tr>
      <w:tr w:rsidR="00A42F2D" w:rsidRPr="00F71061" w:rsidTr="00E6439E">
        <w:trPr>
          <w:trHeight w:val="2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42F2D" w:rsidRPr="00D835D7" w:rsidRDefault="00A42F2D" w:rsidP="00E643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83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Procedure Codes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2F2D" w:rsidRPr="00D835D7" w:rsidRDefault="00A42F2D" w:rsidP="00E643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83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CPT-4 Codes</w:t>
            </w:r>
          </w:p>
        </w:tc>
      </w:tr>
      <w:tr w:rsidR="00A42F2D" w:rsidRPr="00F71061" w:rsidTr="00E6439E">
        <w:trPr>
          <w:trHeight w:val="240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42F2D" w:rsidRPr="00D835D7" w:rsidRDefault="00A42F2D" w:rsidP="00E64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5D7">
              <w:rPr>
                <w:rFonts w:ascii="Arial" w:hAnsi="Arial" w:cs="Arial"/>
                <w:sz w:val="20"/>
                <w:szCs w:val="20"/>
              </w:rPr>
              <w:t xml:space="preserve">Glaucoma laser and surgical codes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2F2D" w:rsidRPr="00D835D7" w:rsidRDefault="00A42F2D" w:rsidP="00E64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5D7">
              <w:rPr>
                <w:rFonts w:ascii="Arial" w:hAnsi="Arial" w:cs="Arial"/>
                <w:color w:val="000000"/>
                <w:sz w:val="20"/>
                <w:szCs w:val="20"/>
              </w:rPr>
              <w:t>65820, 65850, 65855, 66150, 66150, 66160, 66165, 66170, 66172, 66180, 66185, 66625, 66630, 66700, 66710, 66711, 66720, 66740</w:t>
            </w:r>
          </w:p>
        </w:tc>
      </w:tr>
      <w:tr w:rsidR="00A42F2D" w:rsidRPr="00F71061" w:rsidTr="00E6439E">
        <w:trPr>
          <w:trHeight w:val="24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2F2D" w:rsidRPr="00D835D7" w:rsidRDefault="00A42F2D" w:rsidP="00E6439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5D7">
              <w:rPr>
                <w:rFonts w:ascii="Arial" w:hAnsi="Arial" w:cs="Arial"/>
                <w:sz w:val="20"/>
                <w:szCs w:val="20"/>
              </w:rPr>
              <w:t>Humphrey Visual Field codes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2D" w:rsidRPr="00D835D7" w:rsidRDefault="00A42F2D" w:rsidP="00E643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5D7">
              <w:rPr>
                <w:rFonts w:ascii="Arial" w:hAnsi="Arial" w:cs="Arial"/>
                <w:color w:val="000000"/>
                <w:sz w:val="20"/>
                <w:szCs w:val="20"/>
              </w:rPr>
              <w:t>92081, 92082, 92083</w:t>
            </w:r>
          </w:p>
        </w:tc>
      </w:tr>
    </w:tbl>
    <w:p w:rsidR="003621D6" w:rsidRDefault="003621D6">
      <w:bookmarkStart w:id="0" w:name="_GoBack"/>
      <w:bookmarkEnd w:id="0"/>
    </w:p>
    <w:sectPr w:rsidR="003621D6" w:rsidSect="0076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2D"/>
    <w:rsid w:val="00006D93"/>
    <w:rsid w:val="000F3C3A"/>
    <w:rsid w:val="00112F78"/>
    <w:rsid w:val="001B33DF"/>
    <w:rsid w:val="00275B43"/>
    <w:rsid w:val="003621D6"/>
    <w:rsid w:val="00383F4C"/>
    <w:rsid w:val="004A0FD9"/>
    <w:rsid w:val="005158EE"/>
    <w:rsid w:val="005A26E4"/>
    <w:rsid w:val="00767546"/>
    <w:rsid w:val="008365CB"/>
    <w:rsid w:val="009B76FA"/>
    <w:rsid w:val="009D25F0"/>
    <w:rsid w:val="00A1594F"/>
    <w:rsid w:val="00A42F2D"/>
    <w:rsid w:val="00AE0558"/>
    <w:rsid w:val="00D13C73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7F6D"/>
  <w14:defaultImageDpi w14:val="32767"/>
  <w15:chartTrackingRefBased/>
  <w15:docId w15:val="{672FC753-540D-0D4A-9D08-04758AD4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F2D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DF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2018-04-18T18:31:00Z</dcterms:created>
  <dcterms:modified xsi:type="dcterms:W3CDTF">2018-04-18T18:31:00Z</dcterms:modified>
</cp:coreProperties>
</file>