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96C" w:rsidRPr="009E73F5" w:rsidRDefault="00BC296C">
      <w:pPr>
        <w:rPr>
          <w:rFonts w:ascii="Times New Roman" w:hAnsi="Times New Roman" w:cs="Times New Roman"/>
        </w:rPr>
      </w:pPr>
    </w:p>
    <w:p w:rsidR="00F506F1" w:rsidRPr="009E73F5" w:rsidRDefault="00F506F1" w:rsidP="00F506F1">
      <w:pPr>
        <w:jc w:val="both"/>
        <w:rPr>
          <w:rFonts w:ascii="Times New Roman" w:hAnsi="Times New Roman" w:cs="Times New Roman"/>
          <w:lang w:val="en-US"/>
        </w:rPr>
      </w:pPr>
      <w:r w:rsidRPr="009E73F5">
        <w:rPr>
          <w:rFonts w:ascii="Times New Roman" w:hAnsi="Times New Roman" w:cs="Times New Roman"/>
          <w:lang w:val="en-US"/>
        </w:rPr>
        <w:t>Table S1: Cell composition of commercially available reconstructed tissues</w:t>
      </w:r>
    </w:p>
    <w:p w:rsidR="00F506F1" w:rsidRPr="009E73F5" w:rsidRDefault="00F506F1" w:rsidP="00F506F1">
      <w:pPr>
        <w:jc w:val="both"/>
        <w:rPr>
          <w:rFonts w:ascii="Times New Roman" w:hAnsi="Times New Roman" w:cs="Times New Roman"/>
          <w:lang w:val="en-US"/>
        </w:rPr>
      </w:pPr>
    </w:p>
    <w:tbl>
      <w:tblPr>
        <w:tblStyle w:val="MittleresRaster3-Akzent3"/>
        <w:tblW w:w="9000" w:type="dxa"/>
        <w:tblLook w:val="04A0" w:firstRow="1" w:lastRow="0" w:firstColumn="1" w:lastColumn="0" w:noHBand="0" w:noVBand="1"/>
      </w:tblPr>
      <w:tblGrid>
        <w:gridCol w:w="1550"/>
        <w:gridCol w:w="3358"/>
        <w:gridCol w:w="4092"/>
      </w:tblGrid>
      <w:tr w:rsidR="00F506F1" w:rsidRPr="009E73F5" w:rsidTr="007B03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Company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Product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Cell composition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Atera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Reconstructed Human Conjunctival Epithelium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Chang cells </w:t>
            </w:r>
          </w:p>
        </w:tc>
      </w:tr>
      <w:tr w:rsidR="00F506F1" w:rsidRPr="009E73F5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bookmarkStart w:id="0" w:name="_GoBack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Reconstructed Human Full-Thickness (RHFT)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melanocytes + fibroblasts</w:t>
            </w:r>
          </w:p>
        </w:tc>
      </w:tr>
      <w:bookmarkEnd w:id="0"/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Cyprotex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Cardiotoxicity assay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Human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iPS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cell-derived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iCell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® cardiomyocytes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Hepatotoxicity assay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3D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HepaRG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cells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EpiCS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®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epiCS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(epidermis)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epiCS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-M (pigmented epidermis)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melanocytes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Epithelix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MucilAir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(bronchial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Ciliated + goblet + basal cells</w:t>
            </w:r>
          </w:p>
        </w:tc>
      </w:tr>
      <w:tr w:rsidR="00F506F1" w:rsidRPr="007B03BC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MucilAir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™-HF (bronchial epithelium with fibroblasts)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Ciliated + goblet + basal cells + fibroblasts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SmallAir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(bronchiolar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Ciliated + goblet + club + basal cells</w:t>
            </w:r>
          </w:p>
        </w:tc>
      </w:tr>
      <w:tr w:rsidR="00F506F1" w:rsidRPr="007B03BC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SmallAir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™-HF (bronchiolar epithelium with fibroblasts)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Ciliated + goblet + club + basal cells + fibroblasts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OncoCilAir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(bronchial tumor)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Bronchial epithelial + tumor cells + fibroblasts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Insphero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3D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InSight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™ Custom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Microtissues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Epithelial + endothelial + immune cells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3D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InSight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Liver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Hepatocytes +/-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Kupffer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cells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US"/>
              </w:rPr>
              <w:t>1</w:t>
            </w:r>
          </w:p>
        </w:tc>
      </w:tr>
      <w:tr w:rsidR="00F506F1" w:rsidRPr="007B03BC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3D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InSight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™ Pancreatic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microislets</w:t>
            </w:r>
            <w:proofErr w:type="spellEnd"/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Insulin, glucagon, somatostatin secreting cells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3D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InSight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Tumor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Cancer cell lines + fibroblasts ± human umbilical vein endothelial cells</w:t>
            </w:r>
          </w:p>
        </w:tc>
      </w:tr>
      <w:tr w:rsidR="00F506F1" w:rsidRPr="009E73F5" w:rsidTr="007B03BC">
        <w:trPr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Japan tissues engineering Inc.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LabCyte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Cornea-Model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Corneal epithelial cells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LabCyte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Epi-Model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</w:t>
            </w:r>
          </w:p>
        </w:tc>
      </w:tr>
      <w:tr w:rsidR="00F506F1" w:rsidRPr="009E73F5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™-HCE (Corneal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Corneal epithelial cells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™-RHE,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EpiSkin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(Epidermis)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T-Skin™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fibroblasts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™-HGE (Gingival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Gingival epithelial cells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™-HOE (Oral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Squamous cell carcinoma cells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lastRenderedPageBreak/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™-RHPE (Pigmented Epidermis)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melanocytes</w:t>
            </w:r>
          </w:p>
        </w:tc>
      </w:tr>
      <w:tr w:rsidR="00F506F1" w:rsidRPr="009E73F5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SkinEthic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-HVE (Vaginal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Vulval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epidermoid carcinoma cells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Mattek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Coop.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EpiAirway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(bronchial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Bronchial epithelial + basal + goblet cells</w:t>
            </w:r>
          </w:p>
        </w:tc>
      </w:tr>
      <w:tr w:rsidR="00F506F1" w:rsidRPr="007B03BC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EpiAirwayFT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(bronchial epithelium with fibroblasts)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Bronchial epithelial + basal + goblet cells + fibroblasts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EpiAlveolar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(alveolar epithelial cells)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Alveolar epithelial + endothelial cells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EpiCorneal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(Cornea)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Corneal epithelial cells + fibroblasts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</w:t>
            </w:r>
          </w:p>
        </w:tc>
      </w:tr>
      <w:tr w:rsidR="00F506F1" w:rsidRPr="009E73F5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EpiDermFT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(epidermis with fibroblasts)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melanocytes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EpiGingival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(Gingival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Oral epithelial cells</w:t>
            </w:r>
          </w:p>
        </w:tc>
      </w:tr>
      <w:tr w:rsidR="00F506F1" w:rsidRPr="009E73F5" w:rsidTr="007B03BC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EpiIntestinal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(intestinal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Enterocytes + Paneth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US"/>
              </w:rPr>
              <w:t>2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+ M + tuft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US"/>
              </w:rPr>
              <w:t>3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+ intestinal stem cells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EpiIntestinalFT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(intestinal epithelium with fibroblasts)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Enterocytes + Paneth + M + tuft + intestinal stem cells + fibroblasts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EpiOcular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(corneal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Corneal epithelial cells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EpiOral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(oral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Oral epithelial cells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EpiVaginal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(vaginal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Vaginal epithelial + dendritic cells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EpiVaginalFT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(vaginal 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Vaginal epithelial + dendritic cells + fibroblasts</w:t>
            </w:r>
          </w:p>
        </w:tc>
      </w:tr>
      <w:tr w:rsidR="00F506F1" w:rsidRPr="009E73F5" w:rsidTr="007B03BC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MelanoDerm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(Epithelium)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melanocytes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Melanoma (full thickness melanoma)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melanoma cells + fibroblasts</w:t>
            </w:r>
          </w:p>
        </w:tc>
      </w:tr>
      <w:tr w:rsidR="00F506F1" w:rsidRPr="009E73F5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Psoriasis (Epithelium with fibroblasts)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 + psoriatic fibroblasts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Organovo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Custom 3D tissue models (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bioprinted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)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All cells of the original tissue</w:t>
            </w:r>
          </w:p>
        </w:tc>
      </w:tr>
      <w:tr w:rsidR="00F506F1" w:rsidRPr="007B03BC" w:rsidTr="007B03BC">
        <w:trPr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exVive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3D Liver Tissue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Hepatocytes + hepatic stellate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vertAlign w:val="superscript"/>
                <w:lang w:val="en-US" w:eastAsia="en-US"/>
              </w:rPr>
              <w:t>4</w:t>
            </w: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+ endothelial +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Kupffer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cells</w:t>
            </w:r>
          </w:p>
        </w:tc>
      </w:tr>
      <w:tr w:rsidR="00F506F1" w:rsidRPr="007B03BC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 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ExVive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Human Kidney Tissue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Proximal tubule epithelial cells + renal fibroblasts + endothelial cells</w:t>
            </w:r>
          </w:p>
        </w:tc>
      </w:tr>
      <w:tr w:rsidR="00F506F1" w:rsidRPr="007B03BC" w:rsidTr="007B03BC">
        <w:trPr>
          <w:trHeight w:val="5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Stemcell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Technologies</w:t>
            </w:r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PneumoCult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™ Ex, </w:t>
            </w: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PneumoCult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™ ALI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Bronchial epithelial cells in submersed or air-liquid interface condition</w:t>
            </w:r>
          </w:p>
        </w:tc>
      </w:tr>
      <w:tr w:rsidR="00F506F1" w:rsidRPr="009E73F5" w:rsidTr="007B0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10" w:type="dxa"/>
            <w:hideMark/>
          </w:tcPr>
          <w:p w:rsidR="00F506F1" w:rsidRPr="009E73F5" w:rsidRDefault="00F506F1" w:rsidP="00A91471">
            <w:pPr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zenbio</w:t>
            </w:r>
            <w:proofErr w:type="spellEnd"/>
          </w:p>
        </w:tc>
        <w:tc>
          <w:tcPr>
            <w:tcW w:w="3456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proofErr w:type="spellStart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ZenSkin</w:t>
            </w:r>
            <w:proofErr w:type="spellEnd"/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 xml:space="preserve"> RHE</w:t>
            </w:r>
          </w:p>
        </w:tc>
        <w:tc>
          <w:tcPr>
            <w:tcW w:w="4234" w:type="dxa"/>
            <w:hideMark/>
          </w:tcPr>
          <w:p w:rsidR="00F506F1" w:rsidRPr="009E73F5" w:rsidRDefault="00F506F1" w:rsidP="00A91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</w:pPr>
            <w:r w:rsidRPr="009E73F5">
              <w:rPr>
                <w:rFonts w:ascii="Times New Roman" w:eastAsia="Times New Roman" w:hAnsi="Times New Roman" w:cs="Times New Roman"/>
                <w:color w:val="000000"/>
                <w:lang w:val="en-US" w:eastAsia="en-US"/>
              </w:rPr>
              <w:t>Epidermal keratinocytes</w:t>
            </w:r>
          </w:p>
        </w:tc>
      </w:tr>
    </w:tbl>
    <w:p w:rsidR="00F506F1" w:rsidRPr="009E73F5" w:rsidRDefault="00F506F1" w:rsidP="00F506F1">
      <w:pPr>
        <w:jc w:val="both"/>
        <w:rPr>
          <w:rFonts w:ascii="Times New Roman" w:hAnsi="Times New Roman" w:cs="Times New Roman"/>
          <w:lang w:val="en-US"/>
        </w:rPr>
      </w:pPr>
      <w:bookmarkStart w:id="1" w:name="OLE_LINK1"/>
      <w:r w:rsidRPr="009E73F5">
        <w:rPr>
          <w:rFonts w:ascii="Times New Roman" w:hAnsi="Times New Roman" w:cs="Times New Roman"/>
          <w:vertAlign w:val="superscript"/>
          <w:lang w:val="en-US"/>
        </w:rPr>
        <w:t>1</w:t>
      </w:r>
      <w:r w:rsidRPr="009E73F5">
        <w:rPr>
          <w:rFonts w:ascii="Times New Roman" w:hAnsi="Times New Roman" w:cs="Times New Roman"/>
          <w:lang w:val="en-US"/>
        </w:rPr>
        <w:t xml:space="preserve"> macrophages of the liver</w:t>
      </w:r>
    </w:p>
    <w:p w:rsidR="00F506F1" w:rsidRPr="009E73F5" w:rsidRDefault="00F506F1" w:rsidP="00F506F1">
      <w:pPr>
        <w:jc w:val="both"/>
        <w:rPr>
          <w:rFonts w:ascii="Times New Roman" w:hAnsi="Times New Roman" w:cs="Times New Roman"/>
          <w:lang w:val="en-US"/>
        </w:rPr>
      </w:pPr>
      <w:r w:rsidRPr="009E73F5">
        <w:rPr>
          <w:rFonts w:ascii="Times New Roman" w:hAnsi="Times New Roman" w:cs="Times New Roman"/>
          <w:vertAlign w:val="superscript"/>
          <w:lang w:val="en-US"/>
        </w:rPr>
        <w:t>2</w:t>
      </w:r>
      <w:r w:rsidRPr="009E73F5">
        <w:rPr>
          <w:rFonts w:ascii="Times New Roman" w:hAnsi="Times New Roman" w:cs="Times New Roman"/>
          <w:lang w:val="en-US"/>
        </w:rPr>
        <w:t xml:space="preserve"> chemosensory cells in the epithelial lining of the intestines and respiratory tract</w:t>
      </w:r>
    </w:p>
    <w:p w:rsidR="00F506F1" w:rsidRPr="009E73F5" w:rsidRDefault="00F506F1" w:rsidP="00F506F1">
      <w:pPr>
        <w:jc w:val="both"/>
        <w:rPr>
          <w:rFonts w:ascii="Times New Roman" w:hAnsi="Times New Roman" w:cs="Times New Roman"/>
          <w:lang w:val="en-US"/>
        </w:rPr>
      </w:pPr>
      <w:r w:rsidRPr="009E73F5">
        <w:rPr>
          <w:rFonts w:ascii="Times New Roman" w:hAnsi="Times New Roman" w:cs="Times New Roman"/>
          <w:vertAlign w:val="superscript"/>
          <w:lang w:val="en-US"/>
        </w:rPr>
        <w:t>3</w:t>
      </w:r>
      <w:r w:rsidRPr="009E73F5">
        <w:rPr>
          <w:rFonts w:ascii="Times New Roman" w:hAnsi="Times New Roman" w:cs="Times New Roman"/>
          <w:lang w:val="en-US"/>
        </w:rPr>
        <w:t xml:space="preserve"> secretion of </w:t>
      </w:r>
      <w:proofErr w:type="spellStart"/>
      <w:r w:rsidRPr="009E73F5">
        <w:rPr>
          <w:rFonts w:ascii="Times New Roman" w:hAnsi="Times New Roman" w:cs="Times New Roman"/>
          <w:lang w:val="en-US"/>
        </w:rPr>
        <w:t>defensins</w:t>
      </w:r>
      <w:proofErr w:type="spellEnd"/>
      <w:r w:rsidRPr="009E73F5">
        <w:rPr>
          <w:rFonts w:ascii="Times New Roman" w:hAnsi="Times New Roman" w:cs="Times New Roman"/>
          <w:lang w:val="en-US"/>
        </w:rPr>
        <w:t>, lysozyme and tumor necrosis factor alpha</w:t>
      </w:r>
    </w:p>
    <w:p w:rsidR="00F506F1" w:rsidRPr="009E73F5" w:rsidRDefault="00F506F1" w:rsidP="00F506F1">
      <w:pPr>
        <w:jc w:val="both"/>
        <w:rPr>
          <w:rFonts w:ascii="Times New Roman" w:hAnsi="Times New Roman" w:cs="Times New Roman"/>
          <w:lang w:val="en-US"/>
        </w:rPr>
      </w:pPr>
      <w:r w:rsidRPr="009E73F5">
        <w:rPr>
          <w:rFonts w:ascii="Times New Roman" w:hAnsi="Times New Roman" w:cs="Times New Roman"/>
          <w:vertAlign w:val="superscript"/>
          <w:lang w:val="en-US"/>
        </w:rPr>
        <w:t>4</w:t>
      </w:r>
      <w:r w:rsidR="009E73F5">
        <w:rPr>
          <w:rFonts w:ascii="Times New Roman" w:hAnsi="Times New Roman" w:cs="Times New Roman"/>
          <w:vertAlign w:val="superscript"/>
          <w:lang w:val="en-US"/>
        </w:rPr>
        <w:t xml:space="preserve"> </w:t>
      </w:r>
      <w:r w:rsidRPr="009E73F5">
        <w:rPr>
          <w:rFonts w:ascii="Times New Roman" w:hAnsi="Times New Roman" w:cs="Times New Roman"/>
          <w:lang w:val="en-US"/>
        </w:rPr>
        <w:t>vitamin A-and lipid storing cells in the liver, also called Ito cells</w:t>
      </w:r>
    </w:p>
    <w:bookmarkEnd w:id="1"/>
    <w:p w:rsidR="00F506F1" w:rsidRPr="009E73F5" w:rsidRDefault="00F506F1">
      <w:pPr>
        <w:rPr>
          <w:lang w:val="en-US"/>
        </w:rPr>
      </w:pPr>
    </w:p>
    <w:sectPr w:rsidR="00F506F1" w:rsidRPr="009E73F5" w:rsidSect="00D12448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6F1"/>
    <w:rsid w:val="007B03BC"/>
    <w:rsid w:val="009E73F5"/>
    <w:rsid w:val="00BC296C"/>
    <w:rsid w:val="00D12448"/>
    <w:rsid w:val="00F5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6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-Akzent3">
    <w:name w:val="Medium Shading 1 Accent 3"/>
    <w:basedOn w:val="NormaleTabelle"/>
    <w:uiPriority w:val="63"/>
    <w:rsid w:val="009E73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3">
    <w:name w:val="Medium Grid 3 Accent 3"/>
    <w:basedOn w:val="NormaleTabelle"/>
    <w:uiPriority w:val="69"/>
    <w:rsid w:val="007B03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506F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MittlereSchattierung1-Akzent3">
    <w:name w:val="Medium Shading 1 Accent 3"/>
    <w:basedOn w:val="NormaleTabelle"/>
    <w:uiPriority w:val="63"/>
    <w:rsid w:val="009E73F5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3-Akzent3">
    <w:name w:val="Medium Grid 3 Accent 3"/>
    <w:basedOn w:val="NormaleTabelle"/>
    <w:uiPriority w:val="69"/>
    <w:rsid w:val="007B03BC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574</Words>
  <Characters>3272</Characters>
  <Application>Microsoft Office Word</Application>
  <DocSecurity>0</DocSecurity>
  <Lines>27</Lines>
  <Paragraphs>7</Paragraphs>
  <ScaleCrop>false</ScaleCrop>
  <Company/>
  <LinksUpToDate>false</LinksUpToDate>
  <CharactersWithSpaces>3839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Eleonore Fröhlich</dc:creator>
  <cp:keywords/>
  <dc:description/>
  <cp:lastModifiedBy>Fröhlich Eleonore, Dr.</cp:lastModifiedBy>
  <cp:revision>3</cp:revision>
  <dcterms:created xsi:type="dcterms:W3CDTF">2017-09-22T18:50:00Z</dcterms:created>
  <dcterms:modified xsi:type="dcterms:W3CDTF">2018-02-12T11:11:00Z</dcterms:modified>
</cp:coreProperties>
</file>