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D7" w:rsidRPr="00FE07EF" w:rsidRDefault="001A78C0">
      <w:pPr>
        <w:rPr>
          <w:rFonts w:ascii="Times New Roman" w:hAnsi="Times New Roman" w:cs="Times New Roman"/>
          <w:b/>
          <w:sz w:val="28"/>
          <w:szCs w:val="28"/>
        </w:rPr>
      </w:pPr>
      <w:r w:rsidRPr="00FE07EF">
        <w:rPr>
          <w:rFonts w:ascii="Times New Roman" w:hAnsi="Times New Roman" w:cs="Times New Roman"/>
          <w:b/>
          <w:sz w:val="28"/>
          <w:szCs w:val="28"/>
        </w:rPr>
        <w:t>Supplementary Materials and Methods</w:t>
      </w:r>
    </w:p>
    <w:p w:rsidR="00FE07EF" w:rsidRDefault="00FE07EF" w:rsidP="001A78C0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1A78C0" w:rsidRPr="00FE07EF" w:rsidRDefault="001A78C0" w:rsidP="001A78C0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E07EF">
        <w:rPr>
          <w:rFonts w:ascii="Times New Roman" w:eastAsia="Calibri" w:hAnsi="Times New Roman" w:cs="Times New Roman"/>
          <w:b/>
          <w:sz w:val="24"/>
          <w:szCs w:val="24"/>
          <w:lang w:val="en-GB"/>
        </w:rPr>
        <w:t>Multiplex MRSA-PCR and identification of MRSA from positive enrichment broths</w:t>
      </w:r>
    </w:p>
    <w:p w:rsidR="001A78C0" w:rsidRDefault="001A78C0" w:rsidP="001A78C0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 200 µL aliquot of each individual enrichment broth was DNA extracted using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BUGS´n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BEADS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STI/STI fast kit in a Bullet automated nucleic acid extractor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Nordiag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A/S, Norway, now acquired by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Diasorin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S.p.a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Saluggia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 Italy). A tri-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plex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real-time PCR assay with 400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each primer and 150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each probe (supplementary table) was used to identify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S.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aureus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5 </w:t>
      </w:r>
      <w:r>
        <w:rPr>
          <w:rFonts w:ascii="Calibri" w:eastAsia="Calibri" w:hAnsi="Calibri" w:cs="Times New Roman"/>
          <w:lang w:val="en-GB"/>
        </w:rPr>
        <w:t>µL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DNA extracts using 12.5 </w:t>
      </w:r>
      <w:r>
        <w:rPr>
          <w:rFonts w:ascii="Calibri" w:eastAsia="Calibri" w:hAnsi="Calibri" w:cs="Times New Roman"/>
          <w:lang w:val="en-GB"/>
        </w:rPr>
        <w:t>µL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TaqMan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® Fast Universal PCR Master Mix (2x), No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AmpErase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® UNG (Applied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Biosystems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Stockholm, Sweden) in a 7500 Fast real time PCR system (Applied Biosystems) in a thermal cycling profile consisting of a pre PCR step for 10 min at 95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 followed by 38 cycles at 95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 for 15 s and 60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 for 30 s. Enrichment broths, positive for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mecA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nuc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Sa442 or both were inoculated onto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CHROMagar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Staph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aureus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CHROMagar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, Paris, France) and Columbia blood agar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Oxoid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A/S, Roskilde, Denmark)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biplates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using a 10 µL loop per half. A 30 µg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cefoxitin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disk was placed in the primary streak on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CHROMagar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half.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S. aureus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 zone diameters &lt;25 mm were tested for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mecA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with PCR.</w:t>
      </w:r>
    </w:p>
    <w:p w:rsidR="001A78C0" w:rsidRDefault="001A78C0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:rsidR="001A78C0" w:rsidRDefault="001A78C0" w:rsidP="001A78C0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Supplementary table. Primers and probes for 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S. aureus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quantification during the whole study period. 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5953"/>
      </w:tblGrid>
      <w:tr w:rsidR="001A78C0" w:rsidTr="00737E0C"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Sequence and probe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labels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</w:tr>
      <w:tr w:rsidR="001A78C0" w:rsidTr="00737E0C"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Sa442 forward primer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CGTTGCATCGGAAACATTGTG</w:t>
            </w:r>
          </w:p>
        </w:tc>
      </w:tr>
      <w:tr w:rsidR="001A78C0" w:rsidTr="00737E0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Sa442 reverse primer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GTATGACCAGCTTCGGTACTAC</w:t>
            </w:r>
          </w:p>
        </w:tc>
      </w:tr>
      <w:tr w:rsidR="001A78C0" w:rsidTr="00737E0C"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Sa442 probe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Cy5-TCTGTATGTAAAAGCCGTCTTGAT-NFQ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A78C0" w:rsidTr="00737E0C"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forward primer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CTGATAAATATGGACGTGGCTTAG</w:t>
            </w:r>
          </w:p>
        </w:tc>
      </w:tr>
      <w:tr w:rsidR="001A78C0" w:rsidTr="00737E0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nuc reverse primer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GCAACTTTWGCYAARCCTTGAC</w:t>
            </w:r>
          </w:p>
        </w:tc>
      </w:tr>
      <w:tr w:rsidR="001A78C0" w:rsidTr="00737E0C"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probe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FAM-TGCTGATGGWAARATGGT-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MGB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NFQ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</w:tr>
      <w:tr w:rsidR="001A78C0" w:rsidTr="00737E0C"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forward primer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GATTATGGCTCAGGTACTGCTATCC</w:t>
            </w:r>
          </w:p>
        </w:tc>
      </w:tr>
      <w:tr w:rsidR="001A78C0" w:rsidTr="00737E0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reverse primer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ATGAAGGTGTGCTTACAAGTGCT</w:t>
            </w:r>
          </w:p>
        </w:tc>
      </w:tr>
      <w:tr w:rsidR="001A78C0" w:rsidTr="00737E0C"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probe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8C0" w:rsidRDefault="001A78C0" w:rsidP="00737E0C">
            <w:pPr>
              <w:spacing w:line="48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NED-CCTCAAACAGGTGAATT-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MGB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NFQ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b</w:t>
            </w:r>
            <w:proofErr w:type="spellEnd"/>
          </w:p>
        </w:tc>
      </w:tr>
    </w:tbl>
    <w:p w:rsidR="001A78C0" w:rsidRDefault="001A78C0" w:rsidP="001A78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All sequences in 5´to 3´direction. Ambiguities are according to IUPAC codes.</w:t>
      </w:r>
    </w:p>
    <w:p w:rsidR="001A78C0" w:rsidRDefault="001A78C0" w:rsidP="001A78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Non fluorescent quencher</w:t>
      </w:r>
    </w:p>
    <w:p w:rsidR="001A78C0" w:rsidRDefault="001A78C0" w:rsidP="001A78C0">
      <w:pPr>
        <w:spacing w:line="48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c 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Minor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grove-binder modification</w:t>
      </w:r>
    </w:p>
    <w:p w:rsidR="001A78C0" w:rsidRPr="001A78C0" w:rsidRDefault="001A78C0">
      <w:pPr>
        <w:rPr>
          <w:rFonts w:ascii="Times New Roman" w:eastAsia="Calibri" w:hAnsi="Times New Roman" w:cs="Times New Roman"/>
          <w:lang w:val="en-US"/>
        </w:rPr>
      </w:pPr>
    </w:p>
    <w:sectPr w:rsidR="001A78C0" w:rsidRPr="001A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C0"/>
    <w:rsid w:val="001A341D"/>
    <w:rsid w:val="001A78C0"/>
    <w:rsid w:val="00494E63"/>
    <w:rsid w:val="00613C17"/>
    <w:rsid w:val="006D0399"/>
    <w:rsid w:val="00997688"/>
    <w:rsid w:val="00AF4868"/>
    <w:rsid w:val="00FB7B52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C8BBD-48F7-4B45-9B5C-58AD7E8F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8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Kronoberg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Håkan MSC klin mikrobio Växjö</dc:creator>
  <cp:lastModifiedBy>Peter M</cp:lastModifiedBy>
  <cp:revision>2</cp:revision>
  <dcterms:created xsi:type="dcterms:W3CDTF">2018-08-01T11:13:00Z</dcterms:created>
  <dcterms:modified xsi:type="dcterms:W3CDTF">2018-08-01T11:13:00Z</dcterms:modified>
</cp:coreProperties>
</file>