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7131" w14:textId="7C1A8BCF" w:rsidR="00233E23" w:rsidRPr="00F313AF" w:rsidRDefault="00D63128" w:rsidP="00F313AF">
      <w:pPr>
        <w:spacing w:line="480" w:lineRule="auto"/>
        <w:jc w:val="left"/>
        <w:rPr>
          <w:rFonts w:ascii="Times New Roman" w:hAnsi="Times New Roman"/>
          <w:b/>
          <w:szCs w:val="24"/>
        </w:rPr>
      </w:pPr>
      <w:r w:rsidRPr="00F313AF">
        <w:rPr>
          <w:rFonts w:ascii="Times New Roman" w:hAnsi="Times New Roman"/>
          <w:b/>
          <w:szCs w:val="24"/>
        </w:rPr>
        <w:t>SUPPLEMENTAL INFORMATION</w:t>
      </w:r>
    </w:p>
    <w:p w14:paraId="2CE72C49" w14:textId="54F1C90D" w:rsidR="00174793" w:rsidRPr="00F313AF" w:rsidRDefault="0036533D" w:rsidP="00F313AF">
      <w:pPr>
        <w:spacing w:line="480" w:lineRule="auto"/>
        <w:jc w:val="left"/>
        <w:rPr>
          <w:rFonts w:ascii="Times New Roman" w:hAnsi="Times New Roman"/>
          <w:b/>
          <w:szCs w:val="24"/>
        </w:rPr>
      </w:pPr>
      <w:r>
        <w:rPr>
          <w:rFonts w:ascii="Times New Roman" w:hAnsi="Times New Roman"/>
          <w:b/>
          <w:szCs w:val="24"/>
        </w:rPr>
        <w:t>Optimizing Ozone-Biofiltration Systems for Organic Carbon Removal in Potable Reuse Applications</w:t>
      </w:r>
    </w:p>
    <w:p w14:paraId="3B9AAAEF" w14:textId="77777777" w:rsidR="00174793" w:rsidRPr="00F313AF" w:rsidRDefault="00174793" w:rsidP="00F313AF">
      <w:pPr>
        <w:spacing w:line="480" w:lineRule="auto"/>
        <w:jc w:val="left"/>
        <w:rPr>
          <w:rFonts w:ascii="Times New Roman" w:hAnsi="Times New Roman"/>
          <w:b/>
          <w:szCs w:val="24"/>
        </w:rPr>
      </w:pPr>
    </w:p>
    <w:p w14:paraId="5EA08FCE" w14:textId="77777777" w:rsidR="00F82662" w:rsidRDefault="00F82662" w:rsidP="00F82662">
      <w:pPr>
        <w:spacing w:line="480" w:lineRule="auto"/>
        <w:jc w:val="left"/>
        <w:rPr>
          <w:rFonts w:ascii="Times New Roman" w:hAnsi="Times New Roman"/>
          <w:szCs w:val="24"/>
        </w:rPr>
      </w:pPr>
      <w:r>
        <w:rPr>
          <w:rFonts w:ascii="Times New Roman" w:hAnsi="Times New Roman"/>
          <w:szCs w:val="24"/>
        </w:rPr>
        <w:t xml:space="preserve">Mac </w:t>
      </w:r>
      <w:proofErr w:type="spellStart"/>
      <w:r>
        <w:rPr>
          <w:rFonts w:ascii="Times New Roman" w:hAnsi="Times New Roman"/>
          <w:szCs w:val="24"/>
        </w:rPr>
        <w:t>Gifford</w:t>
      </w:r>
      <w:r>
        <w:rPr>
          <w:rFonts w:ascii="Times New Roman" w:hAnsi="Times New Roman"/>
          <w:szCs w:val="24"/>
          <w:vertAlign w:val="superscript"/>
        </w:rPr>
        <w:t>a</w:t>
      </w:r>
      <w:proofErr w:type="spellEnd"/>
      <w:r>
        <w:rPr>
          <w:rFonts w:ascii="Times New Roman" w:hAnsi="Times New Roman"/>
          <w:szCs w:val="24"/>
        </w:rPr>
        <w:t xml:space="preserve">, Ashley </w:t>
      </w:r>
      <w:proofErr w:type="spellStart"/>
      <w:r>
        <w:rPr>
          <w:rFonts w:ascii="Times New Roman" w:hAnsi="Times New Roman"/>
          <w:szCs w:val="24"/>
        </w:rPr>
        <w:t>Selvy</w:t>
      </w:r>
      <w:r>
        <w:rPr>
          <w:rFonts w:ascii="Times New Roman" w:hAnsi="Times New Roman"/>
          <w:szCs w:val="24"/>
          <w:vertAlign w:val="superscript"/>
        </w:rPr>
        <w:t>b</w:t>
      </w:r>
      <w:proofErr w:type="spellEnd"/>
      <w:r w:rsidRPr="00113177">
        <w:rPr>
          <w:rFonts w:ascii="Times New Roman" w:hAnsi="Times New Roman"/>
          <w:szCs w:val="24"/>
        </w:rPr>
        <w:t xml:space="preserve">, </w:t>
      </w:r>
      <w:r>
        <w:rPr>
          <w:rFonts w:ascii="Times New Roman" w:hAnsi="Times New Roman"/>
          <w:szCs w:val="24"/>
        </w:rPr>
        <w:t xml:space="preserve">Daniel </w:t>
      </w:r>
      <w:proofErr w:type="spellStart"/>
      <w:r>
        <w:rPr>
          <w:rFonts w:ascii="Times New Roman" w:hAnsi="Times New Roman"/>
          <w:szCs w:val="24"/>
        </w:rPr>
        <w:t>Gerrity</w:t>
      </w:r>
      <w:r>
        <w:rPr>
          <w:rFonts w:ascii="Times New Roman" w:hAnsi="Times New Roman"/>
          <w:szCs w:val="24"/>
          <w:vertAlign w:val="superscript"/>
        </w:rPr>
        <w:t>b</w:t>
      </w:r>
      <w:proofErr w:type="spellEnd"/>
      <w:r w:rsidRPr="00113177">
        <w:rPr>
          <w:rFonts w:ascii="Times New Roman" w:hAnsi="Times New Roman"/>
          <w:szCs w:val="24"/>
        </w:rPr>
        <w:t>*</w:t>
      </w:r>
    </w:p>
    <w:p w14:paraId="50B9CBBE" w14:textId="77777777" w:rsidR="00F82662" w:rsidRDefault="00F82662" w:rsidP="00F82662">
      <w:pPr>
        <w:spacing w:line="480" w:lineRule="auto"/>
        <w:jc w:val="left"/>
        <w:rPr>
          <w:rFonts w:ascii="Times New Roman" w:hAnsi="Times New Roman"/>
          <w:szCs w:val="24"/>
        </w:rPr>
      </w:pPr>
    </w:p>
    <w:p w14:paraId="02CA262C" w14:textId="77777777" w:rsidR="00F82662" w:rsidRPr="00113177" w:rsidRDefault="00F82662" w:rsidP="00F82662">
      <w:pPr>
        <w:spacing w:line="480" w:lineRule="auto"/>
        <w:jc w:val="left"/>
        <w:rPr>
          <w:rFonts w:ascii="Times New Roman" w:hAnsi="Times New Roman"/>
          <w:szCs w:val="24"/>
        </w:rPr>
      </w:pPr>
      <w:r>
        <w:rPr>
          <w:rFonts w:ascii="Times New Roman" w:hAnsi="Times New Roman"/>
          <w:szCs w:val="24"/>
        </w:rPr>
        <w:t>*Corresponding Author:</w:t>
      </w:r>
    </w:p>
    <w:p w14:paraId="202719E9" w14:textId="77777777" w:rsidR="00F82662" w:rsidRDefault="00F82662" w:rsidP="00F82662">
      <w:pPr>
        <w:spacing w:line="480" w:lineRule="auto"/>
        <w:jc w:val="left"/>
        <w:rPr>
          <w:rFonts w:ascii="Times New Roman" w:hAnsi="Times New Roman"/>
          <w:szCs w:val="24"/>
        </w:rPr>
      </w:pPr>
      <w:r>
        <w:rPr>
          <w:rFonts w:ascii="Times New Roman" w:hAnsi="Times New Roman"/>
          <w:szCs w:val="24"/>
        </w:rPr>
        <w:t>University of Nevada Las Vegas</w:t>
      </w:r>
      <w:r w:rsidRPr="00113177">
        <w:rPr>
          <w:rFonts w:ascii="Times New Roman" w:hAnsi="Times New Roman"/>
          <w:szCs w:val="24"/>
        </w:rPr>
        <w:t xml:space="preserve">, </w:t>
      </w:r>
      <w:r>
        <w:rPr>
          <w:rFonts w:ascii="Times New Roman" w:hAnsi="Times New Roman"/>
          <w:szCs w:val="24"/>
        </w:rPr>
        <w:t>Department of Civil and Environmental Engineering and Construction</w:t>
      </w:r>
      <w:r w:rsidRPr="00113177">
        <w:rPr>
          <w:rFonts w:ascii="Times New Roman" w:hAnsi="Times New Roman"/>
          <w:szCs w:val="24"/>
        </w:rPr>
        <w:t xml:space="preserve">, </w:t>
      </w:r>
      <w:r>
        <w:rPr>
          <w:rFonts w:ascii="Times New Roman" w:hAnsi="Times New Roman"/>
          <w:szCs w:val="24"/>
        </w:rPr>
        <w:t>4505 S Maryland Parkway, Las Vegas, NV 89154</w:t>
      </w:r>
      <w:r w:rsidRPr="00113177">
        <w:rPr>
          <w:rFonts w:ascii="Times New Roman" w:hAnsi="Times New Roman"/>
          <w:szCs w:val="24"/>
        </w:rPr>
        <w:t xml:space="preserve">; phone: </w:t>
      </w:r>
      <w:r>
        <w:rPr>
          <w:rFonts w:ascii="Times New Roman" w:hAnsi="Times New Roman"/>
          <w:szCs w:val="24"/>
        </w:rPr>
        <w:t>702-895-3955</w:t>
      </w:r>
      <w:r w:rsidRPr="00113177">
        <w:rPr>
          <w:rFonts w:ascii="Times New Roman" w:hAnsi="Times New Roman"/>
          <w:szCs w:val="24"/>
        </w:rPr>
        <w:t xml:space="preserve">; fax: </w:t>
      </w:r>
      <w:r>
        <w:rPr>
          <w:rFonts w:ascii="Times New Roman" w:hAnsi="Times New Roman"/>
          <w:szCs w:val="24"/>
        </w:rPr>
        <w:t>702-895-3936</w:t>
      </w:r>
      <w:r w:rsidRPr="00113177">
        <w:rPr>
          <w:rFonts w:ascii="Times New Roman" w:hAnsi="Times New Roman"/>
          <w:szCs w:val="24"/>
        </w:rPr>
        <w:t xml:space="preserve">; email: </w:t>
      </w:r>
      <w:r>
        <w:rPr>
          <w:rFonts w:ascii="Times New Roman" w:hAnsi="Times New Roman"/>
          <w:szCs w:val="24"/>
        </w:rPr>
        <w:t>daniel.gerrity@unlv.edu</w:t>
      </w:r>
    </w:p>
    <w:p w14:paraId="1719D4C5" w14:textId="77777777" w:rsidR="00F82662" w:rsidRDefault="00F82662" w:rsidP="00F82662">
      <w:pPr>
        <w:spacing w:line="480" w:lineRule="auto"/>
        <w:jc w:val="left"/>
        <w:rPr>
          <w:rFonts w:ascii="Times New Roman" w:hAnsi="Times New Roman"/>
          <w:szCs w:val="24"/>
        </w:rPr>
      </w:pPr>
    </w:p>
    <w:p w14:paraId="55043ADE" w14:textId="77777777" w:rsidR="00F82662" w:rsidRDefault="00F82662" w:rsidP="00F82662">
      <w:pPr>
        <w:spacing w:line="480" w:lineRule="auto"/>
        <w:jc w:val="left"/>
        <w:rPr>
          <w:rFonts w:ascii="Times New Roman" w:hAnsi="Times New Roman"/>
          <w:szCs w:val="24"/>
        </w:rPr>
      </w:pPr>
      <w:r>
        <w:rPr>
          <w:rFonts w:ascii="Times New Roman" w:hAnsi="Times New Roman"/>
          <w:szCs w:val="24"/>
        </w:rPr>
        <w:t>Affiliations:</w:t>
      </w:r>
    </w:p>
    <w:p w14:paraId="1E53446C" w14:textId="77777777" w:rsidR="00F82662" w:rsidRPr="00113177" w:rsidRDefault="00F82662" w:rsidP="00F82662">
      <w:pPr>
        <w:spacing w:line="480" w:lineRule="auto"/>
        <w:jc w:val="left"/>
        <w:rPr>
          <w:rFonts w:ascii="Times New Roman" w:hAnsi="Times New Roman"/>
          <w:szCs w:val="24"/>
        </w:rPr>
      </w:pPr>
      <w:proofErr w:type="spellStart"/>
      <w:proofErr w:type="gramStart"/>
      <w:r>
        <w:rPr>
          <w:rFonts w:ascii="Times New Roman" w:hAnsi="Times New Roman"/>
          <w:szCs w:val="24"/>
          <w:vertAlign w:val="superscript"/>
        </w:rPr>
        <w:t>a</w:t>
      </w:r>
      <w:r>
        <w:rPr>
          <w:rFonts w:ascii="Times New Roman" w:hAnsi="Times New Roman"/>
          <w:szCs w:val="24"/>
        </w:rPr>
        <w:t>Portland</w:t>
      </w:r>
      <w:proofErr w:type="spellEnd"/>
      <w:proofErr w:type="gramEnd"/>
      <w:r>
        <w:rPr>
          <w:rFonts w:ascii="Times New Roman" w:hAnsi="Times New Roman"/>
          <w:szCs w:val="24"/>
        </w:rPr>
        <w:t xml:space="preserve"> Water Bureau, Water Quality and Compliance, Portland OR 97006</w:t>
      </w:r>
    </w:p>
    <w:p w14:paraId="7B749AAE" w14:textId="77777777" w:rsidR="00F82662" w:rsidRPr="00113177" w:rsidRDefault="00F82662" w:rsidP="00F82662">
      <w:pPr>
        <w:spacing w:line="480" w:lineRule="auto"/>
        <w:jc w:val="left"/>
        <w:rPr>
          <w:rFonts w:ascii="Times New Roman" w:hAnsi="Times New Roman"/>
          <w:szCs w:val="24"/>
        </w:rPr>
      </w:pPr>
      <w:proofErr w:type="spellStart"/>
      <w:proofErr w:type="gramStart"/>
      <w:r>
        <w:rPr>
          <w:rFonts w:ascii="Times New Roman" w:hAnsi="Times New Roman"/>
          <w:szCs w:val="24"/>
          <w:vertAlign w:val="superscript"/>
        </w:rPr>
        <w:t>b</w:t>
      </w:r>
      <w:r>
        <w:rPr>
          <w:rFonts w:ascii="Times New Roman" w:hAnsi="Times New Roman"/>
          <w:szCs w:val="24"/>
        </w:rPr>
        <w:t>University</w:t>
      </w:r>
      <w:proofErr w:type="spellEnd"/>
      <w:proofErr w:type="gramEnd"/>
      <w:r>
        <w:rPr>
          <w:rFonts w:ascii="Times New Roman" w:hAnsi="Times New Roman"/>
          <w:szCs w:val="24"/>
        </w:rPr>
        <w:t xml:space="preserve"> of Nevada Las Vegas, Department of Civil and Environmental Engineering and Construction, Las Vegas, NV 89154</w:t>
      </w:r>
    </w:p>
    <w:p w14:paraId="2C012C0E" w14:textId="77777777" w:rsidR="00F82662" w:rsidRPr="00113177" w:rsidRDefault="00F82662" w:rsidP="00F82662">
      <w:pPr>
        <w:spacing w:line="480" w:lineRule="auto"/>
        <w:jc w:val="left"/>
        <w:rPr>
          <w:rFonts w:ascii="Times New Roman" w:hAnsi="Times New Roman"/>
          <w:szCs w:val="24"/>
        </w:rPr>
      </w:pPr>
    </w:p>
    <w:p w14:paraId="4403D7C6" w14:textId="5556C267" w:rsidR="00F82662" w:rsidRPr="00113177" w:rsidRDefault="00474116" w:rsidP="00F82662">
      <w:pPr>
        <w:spacing w:line="480" w:lineRule="auto"/>
        <w:jc w:val="left"/>
        <w:rPr>
          <w:rFonts w:ascii="Times New Roman" w:hAnsi="Times New Roman"/>
          <w:szCs w:val="24"/>
        </w:rPr>
      </w:pPr>
      <w:r>
        <w:rPr>
          <w:rFonts w:ascii="Times New Roman" w:hAnsi="Times New Roman"/>
          <w:szCs w:val="24"/>
        </w:rPr>
        <w:t>April</w:t>
      </w:r>
      <w:r w:rsidR="00F82662">
        <w:rPr>
          <w:rFonts w:ascii="Times New Roman" w:hAnsi="Times New Roman"/>
          <w:szCs w:val="24"/>
        </w:rPr>
        <w:t xml:space="preserve"> 2018</w:t>
      </w:r>
    </w:p>
    <w:p w14:paraId="36551427" w14:textId="42D53A81" w:rsidR="00113177" w:rsidRPr="00D63128" w:rsidRDefault="00F82662" w:rsidP="00F82662">
      <w:pPr>
        <w:spacing w:line="480" w:lineRule="auto"/>
        <w:jc w:val="left"/>
        <w:rPr>
          <w:rFonts w:ascii="Times New Roman" w:hAnsi="Times New Roman"/>
          <w:szCs w:val="24"/>
        </w:rPr>
      </w:pPr>
      <w:r>
        <w:rPr>
          <w:rFonts w:ascii="Times New Roman" w:hAnsi="Times New Roman"/>
          <w:szCs w:val="24"/>
        </w:rPr>
        <w:t xml:space="preserve">In preparation for </w:t>
      </w:r>
      <w:r w:rsidRPr="00E16D38">
        <w:rPr>
          <w:rFonts w:ascii="Times New Roman" w:hAnsi="Times New Roman"/>
          <w:i/>
          <w:szCs w:val="24"/>
        </w:rPr>
        <w:t>Ozone</w:t>
      </w:r>
      <w:r>
        <w:rPr>
          <w:rFonts w:ascii="Times New Roman" w:hAnsi="Times New Roman"/>
          <w:i/>
          <w:szCs w:val="24"/>
        </w:rPr>
        <w:t>:</w:t>
      </w:r>
      <w:r w:rsidRPr="00E16D38">
        <w:rPr>
          <w:rFonts w:ascii="Times New Roman" w:hAnsi="Times New Roman"/>
          <w:i/>
          <w:szCs w:val="24"/>
        </w:rPr>
        <w:t xml:space="preserve"> Science and Engineering</w:t>
      </w:r>
      <w:r>
        <w:rPr>
          <w:rFonts w:ascii="Times New Roman" w:hAnsi="Times New Roman"/>
          <w:szCs w:val="24"/>
        </w:rPr>
        <w:t xml:space="preserve"> (Taylor &amp; Francis)</w:t>
      </w:r>
      <w:r w:rsidRPr="00113177">
        <w:rPr>
          <w:rFonts w:ascii="Times New Roman" w:hAnsi="Times New Roman"/>
          <w:szCs w:val="24"/>
        </w:rPr>
        <w:br w:type="page"/>
      </w:r>
    </w:p>
    <w:p w14:paraId="370A0EA9" w14:textId="6E4758F2" w:rsidR="004F5448" w:rsidRPr="004F5448" w:rsidRDefault="00736DF5" w:rsidP="00E27753">
      <w:pPr>
        <w:spacing w:line="480" w:lineRule="auto"/>
        <w:jc w:val="left"/>
        <w:rPr>
          <w:rFonts w:ascii="Times New Roman" w:hAnsi="Times New Roman"/>
          <w:b/>
          <w:szCs w:val="24"/>
        </w:rPr>
      </w:pPr>
      <w:r>
        <w:rPr>
          <w:rFonts w:ascii="Times New Roman" w:hAnsi="Times New Roman"/>
          <w:b/>
          <w:szCs w:val="24"/>
        </w:rPr>
        <w:lastRenderedPageBreak/>
        <w:t>Text S1:</w:t>
      </w:r>
      <w:r w:rsidR="004F5448" w:rsidRPr="004F5448">
        <w:rPr>
          <w:rFonts w:ascii="Times New Roman" w:hAnsi="Times New Roman"/>
          <w:b/>
          <w:szCs w:val="24"/>
        </w:rPr>
        <w:t xml:space="preserve"> Details of full-scale water reclamation facility.</w:t>
      </w:r>
    </w:p>
    <w:p w14:paraId="61F17593" w14:textId="242BA397" w:rsidR="00DD7238" w:rsidRDefault="00736DF5" w:rsidP="00E27753">
      <w:pPr>
        <w:spacing w:line="480" w:lineRule="auto"/>
        <w:ind w:firstLine="720"/>
        <w:rPr>
          <w:rFonts w:ascii="Times New Roman" w:hAnsi="Times New Roman"/>
          <w:szCs w:val="24"/>
        </w:rPr>
      </w:pPr>
      <w:r>
        <w:rPr>
          <w:rFonts w:ascii="Times New Roman" w:hAnsi="Times New Roman"/>
          <w:szCs w:val="24"/>
        </w:rPr>
        <w:t>The pilot</w:t>
      </w:r>
      <w:r w:rsidR="00086191">
        <w:rPr>
          <w:rFonts w:ascii="Times New Roman" w:hAnsi="Times New Roman"/>
          <w:szCs w:val="24"/>
        </w:rPr>
        <w:t>-scale ozone biofiltration</w:t>
      </w:r>
      <w:r>
        <w:rPr>
          <w:rFonts w:ascii="Times New Roman" w:hAnsi="Times New Roman"/>
          <w:szCs w:val="24"/>
        </w:rPr>
        <w:t xml:space="preserve"> system was constructed at a </w:t>
      </w:r>
      <w:r w:rsidR="004F5448">
        <w:rPr>
          <w:rFonts w:ascii="Times New Roman" w:hAnsi="Times New Roman"/>
          <w:szCs w:val="24"/>
        </w:rPr>
        <w:t xml:space="preserve">full-scale </w:t>
      </w:r>
      <w:r w:rsidR="008A21C8">
        <w:rPr>
          <w:rFonts w:ascii="Times New Roman" w:hAnsi="Times New Roman"/>
          <w:szCs w:val="24"/>
        </w:rPr>
        <w:t>water reclamation facility in the Las Vegas metropolitan area</w:t>
      </w:r>
      <w:r>
        <w:rPr>
          <w:rFonts w:ascii="Times New Roman" w:hAnsi="Times New Roman"/>
          <w:szCs w:val="24"/>
        </w:rPr>
        <w:t xml:space="preserve"> (Figure S1)</w:t>
      </w:r>
      <w:r w:rsidR="00D63128">
        <w:rPr>
          <w:rFonts w:ascii="Times New Roman" w:hAnsi="Times New Roman"/>
          <w:szCs w:val="24"/>
        </w:rPr>
        <w:t xml:space="preserve">. The facility employs secondary biological treatment in a membrane bioreactor (MBR) </w:t>
      </w:r>
      <w:r w:rsidR="00E72E08">
        <w:rPr>
          <w:rFonts w:ascii="Times New Roman" w:hAnsi="Times New Roman"/>
          <w:szCs w:val="24"/>
        </w:rPr>
        <w:t xml:space="preserve">operated with a solids retention time of 8–10 days for </w:t>
      </w:r>
      <w:r w:rsidR="00D63128">
        <w:rPr>
          <w:rFonts w:ascii="Times New Roman" w:hAnsi="Times New Roman"/>
          <w:szCs w:val="24"/>
        </w:rPr>
        <w:t xml:space="preserve">full nitrification and partial denitrification. </w:t>
      </w:r>
      <w:r w:rsidR="008A21C8">
        <w:rPr>
          <w:rFonts w:ascii="Times New Roman" w:hAnsi="Times New Roman"/>
          <w:szCs w:val="24"/>
        </w:rPr>
        <w:t xml:space="preserve">Even though </w:t>
      </w:r>
      <w:r w:rsidR="00086191">
        <w:rPr>
          <w:rFonts w:ascii="Times New Roman" w:hAnsi="Times New Roman"/>
          <w:szCs w:val="24"/>
        </w:rPr>
        <w:t xml:space="preserve">the facility is </w:t>
      </w:r>
      <w:r w:rsidR="008A21C8">
        <w:rPr>
          <w:rFonts w:ascii="Times New Roman" w:hAnsi="Times New Roman"/>
          <w:szCs w:val="24"/>
        </w:rPr>
        <w:t xml:space="preserve">designed to do so, the </w:t>
      </w:r>
      <w:r w:rsidR="00086191">
        <w:rPr>
          <w:rFonts w:ascii="Times New Roman" w:hAnsi="Times New Roman"/>
          <w:szCs w:val="24"/>
        </w:rPr>
        <w:t>secondary biological treatment process</w:t>
      </w:r>
      <w:r w:rsidR="008A21C8" w:rsidRPr="00DD7238">
        <w:rPr>
          <w:rFonts w:ascii="Times New Roman" w:hAnsi="Times New Roman"/>
          <w:szCs w:val="24"/>
        </w:rPr>
        <w:t xml:space="preserve"> does</w:t>
      </w:r>
      <w:r w:rsidR="008A21C8">
        <w:rPr>
          <w:rFonts w:ascii="Times New Roman" w:hAnsi="Times New Roman"/>
          <w:szCs w:val="24"/>
        </w:rPr>
        <w:t xml:space="preserve"> </w:t>
      </w:r>
      <w:r w:rsidR="008A21C8" w:rsidRPr="00DD7238">
        <w:rPr>
          <w:rFonts w:ascii="Times New Roman" w:hAnsi="Times New Roman"/>
          <w:szCs w:val="24"/>
        </w:rPr>
        <w:t>n</w:t>
      </w:r>
      <w:r w:rsidR="008A21C8">
        <w:rPr>
          <w:rFonts w:ascii="Times New Roman" w:hAnsi="Times New Roman"/>
          <w:szCs w:val="24"/>
        </w:rPr>
        <w:t>o</w:t>
      </w:r>
      <w:r w:rsidR="008A21C8" w:rsidRPr="00DD7238">
        <w:rPr>
          <w:rFonts w:ascii="Times New Roman" w:hAnsi="Times New Roman"/>
          <w:szCs w:val="24"/>
        </w:rPr>
        <w:t xml:space="preserve">t </w:t>
      </w:r>
      <w:r w:rsidR="008A21C8">
        <w:rPr>
          <w:rFonts w:ascii="Times New Roman" w:hAnsi="Times New Roman"/>
          <w:szCs w:val="24"/>
        </w:rPr>
        <w:t xml:space="preserve">actually </w:t>
      </w:r>
      <w:r w:rsidR="008A21C8" w:rsidRPr="00DD7238">
        <w:rPr>
          <w:rFonts w:ascii="Times New Roman" w:hAnsi="Times New Roman"/>
          <w:szCs w:val="24"/>
        </w:rPr>
        <w:t>accomplish bio</w:t>
      </w:r>
      <w:r w:rsidR="008A21C8">
        <w:rPr>
          <w:rFonts w:ascii="Times New Roman" w:hAnsi="Times New Roman"/>
          <w:szCs w:val="24"/>
        </w:rPr>
        <w:t>logical phosphorus</w:t>
      </w:r>
      <w:r w:rsidR="00086191">
        <w:rPr>
          <w:rFonts w:ascii="Times New Roman" w:hAnsi="Times New Roman"/>
          <w:szCs w:val="24"/>
        </w:rPr>
        <w:t xml:space="preserve"> removal because the influent wastewater</w:t>
      </w:r>
      <w:r w:rsidR="008A21C8" w:rsidRPr="00DD7238">
        <w:rPr>
          <w:rFonts w:ascii="Times New Roman" w:hAnsi="Times New Roman"/>
          <w:szCs w:val="24"/>
        </w:rPr>
        <w:t xml:space="preserve"> lack</w:t>
      </w:r>
      <w:r w:rsidR="00086191">
        <w:rPr>
          <w:rFonts w:ascii="Times New Roman" w:hAnsi="Times New Roman"/>
          <w:szCs w:val="24"/>
        </w:rPr>
        <w:t>s</w:t>
      </w:r>
      <w:r w:rsidR="008A21C8" w:rsidRPr="00DD7238">
        <w:rPr>
          <w:rFonts w:ascii="Times New Roman" w:hAnsi="Times New Roman"/>
          <w:szCs w:val="24"/>
        </w:rPr>
        <w:t xml:space="preserve"> </w:t>
      </w:r>
      <w:r w:rsidR="00086191">
        <w:rPr>
          <w:rFonts w:ascii="Times New Roman" w:hAnsi="Times New Roman"/>
          <w:szCs w:val="24"/>
        </w:rPr>
        <w:t xml:space="preserve">the necessary </w:t>
      </w:r>
      <w:r w:rsidR="008A21C8" w:rsidRPr="00DD7238">
        <w:rPr>
          <w:rFonts w:ascii="Times New Roman" w:hAnsi="Times New Roman"/>
          <w:szCs w:val="24"/>
        </w:rPr>
        <w:t>fatty acids to drive the process</w:t>
      </w:r>
      <w:r w:rsidR="008A21C8">
        <w:rPr>
          <w:rFonts w:ascii="Times New Roman" w:hAnsi="Times New Roman"/>
          <w:szCs w:val="24"/>
        </w:rPr>
        <w:t>. T</w:t>
      </w:r>
      <w:r w:rsidR="00D63128">
        <w:rPr>
          <w:rFonts w:ascii="Times New Roman" w:hAnsi="Times New Roman"/>
          <w:szCs w:val="24"/>
        </w:rPr>
        <w:t xml:space="preserve">he MBR filtrate (prior to disinfection) serves as the influent to the </w:t>
      </w:r>
      <w:r w:rsidR="00D63128" w:rsidRPr="00804BB5">
        <w:rPr>
          <w:rFonts w:ascii="Times New Roman" w:hAnsi="Times New Roman"/>
          <w:szCs w:val="24"/>
        </w:rPr>
        <w:t xml:space="preserve">pilot-scale ozone-biofiltration system. </w:t>
      </w:r>
    </w:p>
    <w:p w14:paraId="72254FCC" w14:textId="70CB7CB6" w:rsidR="00736DF5" w:rsidRDefault="00736DF5" w:rsidP="00736DF5">
      <w:pPr>
        <w:spacing w:line="480" w:lineRule="auto"/>
        <w:jc w:val="left"/>
        <w:rPr>
          <w:rFonts w:ascii="Times New Roman" w:hAnsi="Times New Roman"/>
          <w:szCs w:val="24"/>
        </w:rPr>
      </w:pPr>
      <w:r w:rsidRPr="00086191">
        <w:rPr>
          <w:rFonts w:ascii="Times New Roman" w:hAnsi="Times New Roman"/>
          <w:b/>
          <w:szCs w:val="24"/>
        </w:rPr>
        <w:t>Figure S1.</w:t>
      </w:r>
      <w:r w:rsidRPr="00D63128">
        <w:rPr>
          <w:rFonts w:ascii="Times New Roman" w:hAnsi="Times New Roman"/>
          <w:b/>
          <w:szCs w:val="24"/>
        </w:rPr>
        <w:t xml:space="preserve"> </w:t>
      </w:r>
      <w:proofErr w:type="gramStart"/>
      <w:r w:rsidR="00086191" w:rsidRPr="007341D8">
        <w:rPr>
          <w:rFonts w:ascii="Times New Roman" w:hAnsi="Times New Roman"/>
          <w:szCs w:val="24"/>
        </w:rPr>
        <w:t>Treatment train s</w:t>
      </w:r>
      <w:r w:rsidRPr="007341D8">
        <w:rPr>
          <w:rFonts w:ascii="Times New Roman" w:hAnsi="Times New Roman"/>
          <w:szCs w:val="24"/>
        </w:rPr>
        <w:t xml:space="preserve">chematic </w:t>
      </w:r>
      <w:r w:rsidR="00086191" w:rsidRPr="007341D8">
        <w:rPr>
          <w:rFonts w:ascii="Times New Roman" w:hAnsi="Times New Roman"/>
          <w:szCs w:val="24"/>
        </w:rPr>
        <w:t>for</w:t>
      </w:r>
      <w:r w:rsidRPr="007341D8">
        <w:rPr>
          <w:rFonts w:ascii="Times New Roman" w:hAnsi="Times New Roman"/>
          <w:szCs w:val="24"/>
        </w:rPr>
        <w:t xml:space="preserve"> the full-scale water reclamation facility.</w:t>
      </w:r>
      <w:proofErr w:type="gramEnd"/>
    </w:p>
    <w:p w14:paraId="3E46734F" w14:textId="77777777" w:rsidR="00736DF5" w:rsidRPr="00BD22A1" w:rsidRDefault="00736DF5" w:rsidP="00736DF5">
      <w:pPr>
        <w:spacing w:line="480" w:lineRule="auto"/>
        <w:jc w:val="left"/>
        <w:rPr>
          <w:rFonts w:ascii="Times New Roman" w:hAnsi="Times New Roman"/>
          <w:szCs w:val="24"/>
        </w:rPr>
      </w:pPr>
      <w:r w:rsidRPr="00E27753">
        <w:rPr>
          <w:rFonts w:ascii="Times New Roman" w:hAnsi="Times New Roman"/>
          <w:noProof/>
          <w:szCs w:val="24"/>
        </w:rPr>
        <w:drawing>
          <wp:inline distT="0" distB="0" distL="0" distR="0" wp14:anchorId="52B89792" wp14:editId="245462B9">
            <wp:extent cx="5485081" cy="1193800"/>
            <wp:effectExtent l="0" t="0" r="1905" b="0"/>
            <wp:docPr id="5" name="Content Placeholder 3" descr="SWRF Schematic.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3" descr="SWRF Schematic.png"/>
                    <pic:cNvPicPr>
                      <a:picLocks noGrp="1" noChangeAspect="1"/>
                    </pic:cNvPicPr>
                  </pic:nvPicPr>
                  <pic:blipFill rotWithShape="1">
                    <a:blip r:embed="rId9">
                      <a:extLst>
                        <a:ext uri="{28A0092B-C50C-407E-A947-70E740481C1C}">
                          <a14:useLocalDpi xmlns:a14="http://schemas.microsoft.com/office/drawing/2010/main" val="0"/>
                        </a:ext>
                      </a:extLst>
                    </a:blip>
                    <a:srcRect l="-385" t="21759" r="16460" b="45467"/>
                    <a:stretch/>
                  </pic:blipFill>
                  <pic:spPr bwMode="auto">
                    <a:xfrm>
                      <a:off x="0" y="0"/>
                      <a:ext cx="5486400" cy="1194087"/>
                    </a:xfrm>
                    <a:prstGeom prst="rect">
                      <a:avLst/>
                    </a:prstGeom>
                    <a:ln>
                      <a:noFill/>
                    </a:ln>
                    <a:extLst>
                      <a:ext uri="{53640926-AAD7-44d8-BBD7-CCE9431645EC}">
                        <a14:shadowObscured xmlns:a14="http://schemas.microsoft.com/office/drawing/2010/main"/>
                      </a:ext>
                    </a:extLst>
                  </pic:spPr>
                </pic:pic>
              </a:graphicData>
            </a:graphic>
          </wp:inline>
        </w:drawing>
      </w:r>
    </w:p>
    <w:p w14:paraId="2FC2796A" w14:textId="3D6BF867" w:rsidR="00736DF5" w:rsidRPr="00D63128" w:rsidRDefault="00736DF5" w:rsidP="00736DF5">
      <w:pPr>
        <w:spacing w:line="480" w:lineRule="auto"/>
        <w:rPr>
          <w:rFonts w:ascii="Times New Roman" w:hAnsi="Times New Roman"/>
          <w:b/>
          <w:szCs w:val="24"/>
        </w:rPr>
      </w:pPr>
    </w:p>
    <w:p w14:paraId="220894F0" w14:textId="77777777" w:rsidR="00736DF5" w:rsidRPr="00DD7238" w:rsidRDefault="00736DF5" w:rsidP="00E27753">
      <w:pPr>
        <w:spacing w:line="480" w:lineRule="auto"/>
        <w:ind w:firstLine="720"/>
        <w:rPr>
          <w:rFonts w:ascii="Times New Roman" w:hAnsi="Times New Roman"/>
          <w:szCs w:val="24"/>
        </w:rPr>
      </w:pPr>
    </w:p>
    <w:p w14:paraId="6DD239FF" w14:textId="2064B64A" w:rsidR="00FB43D4" w:rsidRDefault="00FB43D4">
      <w:pPr>
        <w:spacing w:line="276" w:lineRule="auto"/>
        <w:jc w:val="left"/>
        <w:rPr>
          <w:rFonts w:ascii="Times New Roman" w:hAnsi="Times New Roman"/>
          <w:szCs w:val="24"/>
        </w:rPr>
      </w:pPr>
      <w:r>
        <w:rPr>
          <w:rFonts w:ascii="Times New Roman" w:hAnsi="Times New Roman"/>
          <w:szCs w:val="24"/>
        </w:rPr>
        <w:br w:type="page"/>
      </w:r>
    </w:p>
    <w:p w14:paraId="78F2E36C" w14:textId="71965195" w:rsidR="00650982" w:rsidRPr="00F313AF" w:rsidRDefault="009E403F" w:rsidP="00F313AF">
      <w:pPr>
        <w:spacing w:line="480" w:lineRule="auto"/>
        <w:jc w:val="left"/>
        <w:rPr>
          <w:rFonts w:ascii="Times New Roman" w:hAnsi="Times New Roman"/>
          <w:b/>
          <w:szCs w:val="24"/>
        </w:rPr>
      </w:pPr>
      <w:r w:rsidRPr="00086191">
        <w:rPr>
          <w:rFonts w:ascii="Times New Roman" w:hAnsi="Times New Roman"/>
          <w:b/>
          <w:szCs w:val="24"/>
        </w:rPr>
        <w:lastRenderedPageBreak/>
        <w:t>Text S</w:t>
      </w:r>
      <w:r w:rsidR="00736DF5" w:rsidRPr="00086191">
        <w:rPr>
          <w:rFonts w:ascii="Times New Roman" w:hAnsi="Times New Roman"/>
          <w:b/>
          <w:szCs w:val="24"/>
        </w:rPr>
        <w:t>2:</w:t>
      </w:r>
      <w:r>
        <w:rPr>
          <w:rFonts w:ascii="Times New Roman" w:hAnsi="Times New Roman"/>
          <w:b/>
          <w:szCs w:val="24"/>
        </w:rPr>
        <w:t xml:space="preserve"> </w:t>
      </w:r>
      <w:r w:rsidR="004D2AA7">
        <w:rPr>
          <w:rFonts w:ascii="Times New Roman" w:hAnsi="Times New Roman"/>
          <w:b/>
          <w:szCs w:val="24"/>
        </w:rPr>
        <w:t>Details of pilot-scale ozone-biofiltration system</w:t>
      </w:r>
      <w:r w:rsidR="008A21C8">
        <w:rPr>
          <w:rFonts w:ascii="Times New Roman" w:hAnsi="Times New Roman"/>
          <w:b/>
          <w:szCs w:val="24"/>
        </w:rPr>
        <w:t>.</w:t>
      </w:r>
    </w:p>
    <w:p w14:paraId="197BF4A6" w14:textId="32C29A65" w:rsidR="004D2AA7" w:rsidRPr="00086191" w:rsidRDefault="004D2AA7" w:rsidP="00A9084D">
      <w:pPr>
        <w:spacing w:line="480" w:lineRule="auto"/>
        <w:ind w:firstLine="720"/>
        <w:jc w:val="left"/>
        <w:rPr>
          <w:rFonts w:ascii="Times New Roman" w:hAnsi="Times New Roman"/>
          <w:szCs w:val="24"/>
        </w:rPr>
      </w:pPr>
      <w:r w:rsidRPr="00086191">
        <w:rPr>
          <w:rFonts w:ascii="Times New Roman" w:hAnsi="Times New Roman"/>
          <w:szCs w:val="24"/>
        </w:rPr>
        <w:t>Figure S2 illustrates</w:t>
      </w:r>
      <w:r w:rsidRPr="00F313AF">
        <w:rPr>
          <w:rFonts w:ascii="Times New Roman" w:hAnsi="Times New Roman"/>
          <w:szCs w:val="24"/>
        </w:rPr>
        <w:t xml:space="preserve"> the layout of the pilot-scale </w:t>
      </w:r>
      <w:r>
        <w:rPr>
          <w:rFonts w:ascii="Times New Roman" w:hAnsi="Times New Roman"/>
          <w:szCs w:val="24"/>
        </w:rPr>
        <w:t>ozone-biofiltration system</w:t>
      </w:r>
      <w:r w:rsidRPr="00F313AF">
        <w:rPr>
          <w:rFonts w:ascii="Times New Roman" w:hAnsi="Times New Roman"/>
          <w:szCs w:val="24"/>
        </w:rPr>
        <w:t xml:space="preserve">, and corresponding photos of the ozone contactors and biofilter columns are </w:t>
      </w:r>
      <w:r w:rsidRPr="00086191">
        <w:rPr>
          <w:rFonts w:ascii="Times New Roman" w:hAnsi="Times New Roman"/>
          <w:szCs w:val="24"/>
        </w:rPr>
        <w:t>provided in Figures S3A and S3B, respectively</w:t>
      </w:r>
      <w:r w:rsidRPr="00F313AF">
        <w:rPr>
          <w:rFonts w:ascii="Times New Roman" w:hAnsi="Times New Roman"/>
          <w:szCs w:val="24"/>
        </w:rPr>
        <w:t xml:space="preserve">.  In </w:t>
      </w:r>
      <w:r w:rsidRPr="00086191">
        <w:rPr>
          <w:rFonts w:ascii="Times New Roman" w:hAnsi="Times New Roman"/>
          <w:szCs w:val="24"/>
        </w:rPr>
        <w:t>Figure S2, the</w:t>
      </w:r>
      <w:r w:rsidRPr="00F313AF">
        <w:rPr>
          <w:rFonts w:ascii="Times New Roman" w:hAnsi="Times New Roman"/>
          <w:szCs w:val="24"/>
        </w:rPr>
        <w:t xml:space="preserve"> green circles denote the non-filtered water samples</w:t>
      </w:r>
      <w:r>
        <w:rPr>
          <w:rFonts w:ascii="Times New Roman" w:hAnsi="Times New Roman"/>
          <w:szCs w:val="24"/>
        </w:rPr>
        <w:t>,</w:t>
      </w:r>
      <w:r w:rsidRPr="00F313AF">
        <w:rPr>
          <w:rFonts w:ascii="Times New Roman" w:hAnsi="Times New Roman"/>
          <w:szCs w:val="24"/>
        </w:rPr>
        <w:t xml:space="preserve"> the pink asterisks mark the sampling locations for </w:t>
      </w:r>
      <w:r>
        <w:rPr>
          <w:rFonts w:ascii="Times New Roman" w:hAnsi="Times New Roman"/>
          <w:szCs w:val="24"/>
        </w:rPr>
        <w:t>the biofilter effluents</w:t>
      </w:r>
      <w:r w:rsidRPr="00F313AF">
        <w:rPr>
          <w:rFonts w:ascii="Times New Roman" w:hAnsi="Times New Roman"/>
          <w:szCs w:val="24"/>
        </w:rPr>
        <w:t xml:space="preserve">, </w:t>
      </w:r>
      <w:r>
        <w:rPr>
          <w:rFonts w:ascii="Times New Roman" w:hAnsi="Times New Roman"/>
          <w:szCs w:val="24"/>
        </w:rPr>
        <w:t>the blue ‘</w:t>
      </w:r>
      <w:proofErr w:type="spellStart"/>
      <w:r>
        <w:rPr>
          <w:rFonts w:ascii="Times New Roman" w:hAnsi="Times New Roman"/>
          <w:szCs w:val="24"/>
        </w:rPr>
        <w:t>Xs</w:t>
      </w:r>
      <w:proofErr w:type="spellEnd"/>
      <w:r>
        <w:rPr>
          <w:rFonts w:ascii="Times New Roman" w:hAnsi="Times New Roman"/>
          <w:szCs w:val="24"/>
        </w:rPr>
        <w:t>’</w:t>
      </w:r>
      <w:r w:rsidRPr="00F313AF">
        <w:rPr>
          <w:rFonts w:ascii="Times New Roman" w:hAnsi="Times New Roman"/>
          <w:szCs w:val="24"/>
        </w:rPr>
        <w:t xml:space="preserve"> signify the upper media sampling </w:t>
      </w:r>
      <w:r>
        <w:rPr>
          <w:rFonts w:ascii="Times New Roman" w:hAnsi="Times New Roman"/>
          <w:szCs w:val="24"/>
        </w:rPr>
        <w:t>ports</w:t>
      </w:r>
      <w:r w:rsidRPr="00F313AF">
        <w:rPr>
          <w:rFonts w:ascii="Times New Roman" w:hAnsi="Times New Roman"/>
          <w:szCs w:val="24"/>
        </w:rPr>
        <w:t xml:space="preserve"> </w:t>
      </w:r>
      <w:r>
        <w:rPr>
          <w:rFonts w:ascii="Times New Roman" w:hAnsi="Times New Roman"/>
          <w:szCs w:val="24"/>
        </w:rPr>
        <w:t>(</w:t>
      </w:r>
      <w:r w:rsidRPr="00F313AF">
        <w:rPr>
          <w:rFonts w:ascii="Times New Roman" w:hAnsi="Times New Roman"/>
          <w:szCs w:val="24"/>
        </w:rPr>
        <w:t xml:space="preserve">depth </w:t>
      </w:r>
      <w:r>
        <w:rPr>
          <w:rFonts w:ascii="Times New Roman" w:hAnsi="Times New Roman"/>
          <w:szCs w:val="24"/>
        </w:rPr>
        <w:t>=</w:t>
      </w:r>
      <w:r w:rsidRPr="00F313AF">
        <w:rPr>
          <w:rFonts w:ascii="Times New Roman" w:hAnsi="Times New Roman"/>
          <w:szCs w:val="24"/>
        </w:rPr>
        <w:t xml:space="preserve"> </w:t>
      </w:r>
      <w:r>
        <w:rPr>
          <w:rFonts w:ascii="Times New Roman" w:hAnsi="Times New Roman"/>
          <w:szCs w:val="24"/>
        </w:rPr>
        <w:t>15 cm), and the white ‘</w:t>
      </w:r>
      <w:proofErr w:type="spellStart"/>
      <w:r>
        <w:rPr>
          <w:rFonts w:ascii="Times New Roman" w:hAnsi="Times New Roman"/>
          <w:szCs w:val="24"/>
        </w:rPr>
        <w:t>Xs</w:t>
      </w:r>
      <w:proofErr w:type="spellEnd"/>
      <w:r>
        <w:rPr>
          <w:rFonts w:ascii="Times New Roman" w:hAnsi="Times New Roman"/>
          <w:szCs w:val="24"/>
        </w:rPr>
        <w:t>’</w:t>
      </w:r>
      <w:r w:rsidRPr="00F313AF">
        <w:rPr>
          <w:rFonts w:ascii="Times New Roman" w:hAnsi="Times New Roman"/>
          <w:szCs w:val="24"/>
        </w:rPr>
        <w:t xml:space="preserve"> represent the lower media sampling </w:t>
      </w:r>
      <w:r>
        <w:rPr>
          <w:rFonts w:ascii="Times New Roman" w:hAnsi="Times New Roman"/>
          <w:szCs w:val="24"/>
        </w:rPr>
        <w:t>ports</w:t>
      </w:r>
      <w:r w:rsidRPr="00F313AF">
        <w:rPr>
          <w:rFonts w:ascii="Times New Roman" w:hAnsi="Times New Roman"/>
          <w:szCs w:val="24"/>
        </w:rPr>
        <w:t xml:space="preserve"> </w:t>
      </w:r>
      <w:r>
        <w:rPr>
          <w:rFonts w:ascii="Times New Roman" w:hAnsi="Times New Roman"/>
          <w:szCs w:val="24"/>
        </w:rPr>
        <w:t>(depth = 4</w:t>
      </w:r>
      <w:r w:rsidRPr="00F313AF">
        <w:rPr>
          <w:rFonts w:ascii="Times New Roman" w:hAnsi="Times New Roman"/>
          <w:szCs w:val="24"/>
        </w:rPr>
        <w:t>5</w:t>
      </w:r>
      <w:r>
        <w:rPr>
          <w:rFonts w:ascii="Times New Roman" w:hAnsi="Times New Roman"/>
          <w:szCs w:val="24"/>
        </w:rPr>
        <w:t xml:space="preserve"> cm)</w:t>
      </w:r>
      <w:r w:rsidRPr="00F313AF">
        <w:rPr>
          <w:rFonts w:ascii="Times New Roman" w:hAnsi="Times New Roman"/>
          <w:szCs w:val="24"/>
        </w:rPr>
        <w:t>.  The</w:t>
      </w:r>
      <w:r>
        <w:rPr>
          <w:rFonts w:ascii="Times New Roman" w:hAnsi="Times New Roman"/>
          <w:szCs w:val="24"/>
        </w:rPr>
        <w:t xml:space="preserve"> sample port for the non-ozonated</w:t>
      </w:r>
      <w:r w:rsidRPr="00F313AF">
        <w:rPr>
          <w:rFonts w:ascii="Times New Roman" w:hAnsi="Times New Roman"/>
          <w:szCs w:val="24"/>
        </w:rPr>
        <w:t xml:space="preserve"> </w:t>
      </w:r>
      <w:r>
        <w:rPr>
          <w:rFonts w:ascii="Times New Roman" w:hAnsi="Times New Roman"/>
          <w:szCs w:val="24"/>
        </w:rPr>
        <w:t xml:space="preserve">MBR filtrate (i.e., pilot </w:t>
      </w:r>
      <w:r w:rsidRPr="00F313AF">
        <w:rPr>
          <w:rFonts w:ascii="Times New Roman" w:hAnsi="Times New Roman"/>
          <w:szCs w:val="24"/>
        </w:rPr>
        <w:t>influent</w:t>
      </w:r>
      <w:r>
        <w:rPr>
          <w:rFonts w:ascii="Times New Roman" w:hAnsi="Times New Roman"/>
          <w:szCs w:val="24"/>
        </w:rPr>
        <w:t>)</w:t>
      </w:r>
      <w:r w:rsidRPr="00F313AF">
        <w:rPr>
          <w:rFonts w:ascii="Times New Roman" w:hAnsi="Times New Roman"/>
          <w:szCs w:val="24"/>
        </w:rPr>
        <w:t xml:space="preserve"> was located prior to ozone injection, and the</w:t>
      </w:r>
      <w:r>
        <w:rPr>
          <w:rFonts w:ascii="Times New Roman" w:hAnsi="Times New Roman"/>
          <w:szCs w:val="24"/>
        </w:rPr>
        <w:t xml:space="preserve"> sample port for the</w:t>
      </w:r>
      <w:r w:rsidRPr="00F313AF">
        <w:rPr>
          <w:rFonts w:ascii="Times New Roman" w:hAnsi="Times New Roman"/>
          <w:szCs w:val="24"/>
        </w:rPr>
        <w:t xml:space="preserve"> </w:t>
      </w:r>
      <w:r>
        <w:rPr>
          <w:rFonts w:ascii="Times New Roman" w:hAnsi="Times New Roman"/>
          <w:szCs w:val="24"/>
        </w:rPr>
        <w:t xml:space="preserve">ozonated MBR filtrate </w:t>
      </w:r>
      <w:r w:rsidRPr="00F313AF">
        <w:rPr>
          <w:rFonts w:ascii="Times New Roman" w:hAnsi="Times New Roman"/>
          <w:szCs w:val="24"/>
        </w:rPr>
        <w:t xml:space="preserve">was located </w:t>
      </w:r>
      <w:r>
        <w:rPr>
          <w:rFonts w:ascii="Times New Roman" w:hAnsi="Times New Roman"/>
          <w:szCs w:val="24"/>
        </w:rPr>
        <w:t xml:space="preserve">immediately </w:t>
      </w:r>
      <w:r w:rsidRPr="00F313AF">
        <w:rPr>
          <w:rFonts w:ascii="Times New Roman" w:hAnsi="Times New Roman"/>
          <w:szCs w:val="24"/>
        </w:rPr>
        <w:t>after the ozone contactors</w:t>
      </w:r>
      <w:r>
        <w:rPr>
          <w:rFonts w:ascii="Times New Roman" w:hAnsi="Times New Roman"/>
          <w:szCs w:val="24"/>
        </w:rPr>
        <w:t xml:space="preserve"> but prior to biofiltration</w:t>
      </w:r>
      <w:r w:rsidRPr="00F313AF">
        <w:rPr>
          <w:rFonts w:ascii="Times New Roman" w:hAnsi="Times New Roman"/>
          <w:szCs w:val="24"/>
        </w:rPr>
        <w:t>.  During the initial long-term operation</w:t>
      </w:r>
      <w:r>
        <w:rPr>
          <w:rFonts w:ascii="Times New Roman" w:hAnsi="Times New Roman"/>
          <w:szCs w:val="24"/>
        </w:rPr>
        <w:t>al</w:t>
      </w:r>
      <w:r w:rsidRPr="00F313AF">
        <w:rPr>
          <w:rFonts w:ascii="Times New Roman" w:hAnsi="Times New Roman"/>
          <w:szCs w:val="24"/>
        </w:rPr>
        <w:t xml:space="preserve"> </w:t>
      </w:r>
      <w:r>
        <w:rPr>
          <w:rFonts w:ascii="Times New Roman" w:hAnsi="Times New Roman"/>
          <w:szCs w:val="24"/>
        </w:rPr>
        <w:t>phase</w:t>
      </w:r>
      <w:r w:rsidRPr="00F313AF">
        <w:rPr>
          <w:rFonts w:ascii="Times New Roman" w:hAnsi="Times New Roman"/>
          <w:szCs w:val="24"/>
        </w:rPr>
        <w:t xml:space="preserve">, </w:t>
      </w:r>
      <w:r>
        <w:rPr>
          <w:rFonts w:ascii="Times New Roman" w:hAnsi="Times New Roman"/>
          <w:szCs w:val="24"/>
        </w:rPr>
        <w:t xml:space="preserve">biofilter columns </w:t>
      </w:r>
      <w:r w:rsidRPr="00F313AF">
        <w:rPr>
          <w:rFonts w:ascii="Times New Roman" w:hAnsi="Times New Roman"/>
          <w:szCs w:val="24"/>
        </w:rPr>
        <w:t xml:space="preserve">C1-C4 and the </w:t>
      </w:r>
      <w:r>
        <w:rPr>
          <w:rFonts w:ascii="Times New Roman" w:hAnsi="Times New Roman"/>
          <w:szCs w:val="24"/>
        </w:rPr>
        <w:t>‘</w:t>
      </w:r>
      <w:r w:rsidRPr="00F313AF">
        <w:rPr>
          <w:rFonts w:ascii="Times New Roman" w:hAnsi="Times New Roman"/>
          <w:szCs w:val="24"/>
        </w:rPr>
        <w:t>Control</w:t>
      </w:r>
      <w:r>
        <w:rPr>
          <w:rFonts w:ascii="Times New Roman" w:hAnsi="Times New Roman"/>
          <w:szCs w:val="24"/>
        </w:rPr>
        <w:t>’</w:t>
      </w:r>
      <w:r w:rsidRPr="00F313AF">
        <w:rPr>
          <w:rFonts w:ascii="Times New Roman" w:hAnsi="Times New Roman"/>
          <w:szCs w:val="24"/>
        </w:rPr>
        <w:t xml:space="preserve"> </w:t>
      </w:r>
      <w:r>
        <w:rPr>
          <w:rFonts w:ascii="Times New Roman" w:hAnsi="Times New Roman"/>
          <w:szCs w:val="24"/>
        </w:rPr>
        <w:t xml:space="preserve">biofilter column </w:t>
      </w:r>
      <w:r w:rsidRPr="00F313AF">
        <w:rPr>
          <w:rFonts w:ascii="Times New Roman" w:hAnsi="Times New Roman"/>
          <w:szCs w:val="24"/>
        </w:rPr>
        <w:t xml:space="preserve">were filled with 1.2-mm diameter anthracite. During later phases of the project, </w:t>
      </w:r>
      <w:r>
        <w:rPr>
          <w:rFonts w:ascii="Times New Roman" w:hAnsi="Times New Roman"/>
          <w:szCs w:val="24"/>
        </w:rPr>
        <w:t xml:space="preserve">biofilter column </w:t>
      </w:r>
      <w:r w:rsidRPr="00F313AF">
        <w:rPr>
          <w:rFonts w:ascii="Times New Roman" w:hAnsi="Times New Roman"/>
          <w:szCs w:val="24"/>
        </w:rPr>
        <w:t xml:space="preserve">C3 was switched to </w:t>
      </w:r>
      <w:r>
        <w:rPr>
          <w:rFonts w:ascii="Times New Roman" w:hAnsi="Times New Roman"/>
          <w:szCs w:val="24"/>
        </w:rPr>
        <w:t xml:space="preserve">the 0.95-mm </w:t>
      </w:r>
      <w:r w:rsidRPr="00086191">
        <w:rPr>
          <w:rFonts w:ascii="Times New Roman" w:hAnsi="Times New Roman"/>
          <w:szCs w:val="24"/>
        </w:rPr>
        <w:t>diameter exhausted granular activated carbon (GAC) [i.e., biological activated carbon (BAC)].</w:t>
      </w:r>
    </w:p>
    <w:p w14:paraId="43654D49" w14:textId="77777777" w:rsidR="004D2AA7" w:rsidRDefault="004D2AA7" w:rsidP="004D2AA7">
      <w:pPr>
        <w:spacing w:line="480" w:lineRule="auto"/>
        <w:jc w:val="left"/>
        <w:rPr>
          <w:rFonts w:ascii="Times New Roman" w:hAnsi="Times New Roman"/>
          <w:szCs w:val="24"/>
        </w:rPr>
      </w:pPr>
      <w:bookmarkStart w:id="0" w:name="_Toc291767683"/>
      <w:r w:rsidRPr="00086191">
        <w:rPr>
          <w:rFonts w:ascii="Times New Roman" w:hAnsi="Times New Roman"/>
          <w:b/>
          <w:szCs w:val="24"/>
        </w:rPr>
        <w:t>Figure S2.</w:t>
      </w:r>
      <w:r w:rsidRPr="00F313AF">
        <w:rPr>
          <w:rFonts w:ascii="Times New Roman" w:hAnsi="Times New Roman"/>
          <w:b/>
          <w:szCs w:val="24"/>
        </w:rPr>
        <w:t xml:space="preserve"> </w:t>
      </w:r>
      <w:proofErr w:type="gramStart"/>
      <w:r w:rsidRPr="007341D8">
        <w:rPr>
          <w:rFonts w:ascii="Times New Roman" w:hAnsi="Times New Roman"/>
          <w:szCs w:val="24"/>
        </w:rPr>
        <w:t>Schematic of the pilot-scale ozone-biofiltration system.</w:t>
      </w:r>
      <w:proofErr w:type="gramEnd"/>
    </w:p>
    <w:p w14:paraId="2052C037" w14:textId="77777777" w:rsidR="004D2AA7" w:rsidRDefault="004D2AA7" w:rsidP="004D2AA7">
      <w:pPr>
        <w:spacing w:line="480" w:lineRule="auto"/>
        <w:ind w:firstLine="720"/>
        <w:jc w:val="left"/>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671552" behindDoc="0" locked="0" layoutInCell="1" allowOverlap="1" wp14:anchorId="6AB9C3E1" wp14:editId="739C7B4E">
                <wp:simplePos x="0" y="0"/>
                <wp:positionH relativeFrom="column">
                  <wp:posOffset>4351020</wp:posOffset>
                </wp:positionH>
                <wp:positionV relativeFrom="paragraph">
                  <wp:posOffset>-33020</wp:posOffset>
                </wp:positionV>
                <wp:extent cx="1026160" cy="1992630"/>
                <wp:effectExtent l="0" t="0" r="0" b="0"/>
                <wp:wrapNone/>
                <wp:docPr id="4" name="Group 4"/>
                <wp:cNvGraphicFramePr/>
                <a:graphic xmlns:a="http://schemas.openxmlformats.org/drawingml/2006/main">
                  <a:graphicData uri="http://schemas.microsoft.com/office/word/2010/wordprocessingGroup">
                    <wpg:wgp>
                      <wpg:cNvGrpSpPr/>
                      <wpg:grpSpPr>
                        <a:xfrm>
                          <a:off x="0" y="0"/>
                          <a:ext cx="1026160" cy="1992630"/>
                          <a:chOff x="0" y="0"/>
                          <a:chExt cx="1026160" cy="1992630"/>
                        </a:xfrm>
                      </wpg:grpSpPr>
                      <wps:wsp>
                        <wps:cNvPr id="2" name="Text Box 2"/>
                        <wps:cNvSpPr txBox="1"/>
                        <wps:spPr>
                          <a:xfrm>
                            <a:off x="0" y="0"/>
                            <a:ext cx="1026160" cy="19304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5106D" w14:textId="77777777" w:rsidR="00221561" w:rsidRPr="006B0750" w:rsidRDefault="00221561" w:rsidP="004D2AA7">
                              <w:pPr>
                                <w:rPr>
                                  <w:sz w:val="20"/>
                                </w:rPr>
                              </w:pPr>
                              <w:r w:rsidRPr="006B0750">
                                <w:rPr>
                                  <w:sz w:val="20"/>
                                </w:rPr>
                                <w:t>Reactor Effluent</w:t>
                              </w:r>
                            </w:p>
                          </w:txbxContent>
                        </wps:txbx>
                        <wps:bodyPr rot="0" spcFirstLastPara="0" vertOverflow="overflow" horzOverflow="overflow" vert="horz" wrap="none" lIns="91440" tIns="45720" rIns="91440" bIns="0" numCol="1" spcCol="0" rtlCol="0" fromWordArt="0" anchor="b" anchorCtr="0" forceAA="0" compatLnSpc="1">
                          <a:prstTxWarp prst="textNoShape">
                            <a:avLst/>
                          </a:prstTxWarp>
                          <a:noAutofit/>
                        </wps:bodyPr>
                      </wps:wsp>
                      <wps:wsp>
                        <wps:cNvPr id="3" name="Rectangle 3"/>
                        <wps:cNvSpPr/>
                        <wps:spPr>
                          <a:xfrm>
                            <a:off x="466090" y="1764030"/>
                            <a:ext cx="11430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left:0;text-align:left;margin-left:342.6pt;margin-top:-2.55pt;width:80.8pt;height:156.9pt;z-index:251671552" coordsize="1026160,1992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">
                <v:shapetype id="_x0000_t202" coordsize="21600,21600" o:spt="202" path="m0,0l0,21600,21600,21600,21600,0xe">
                  <v:stroke joinstyle="miter"/>
                  <v:path gradientshapeok="t" o:connecttype="rect"/>
                </v:shapetype>
                <v:shape id="Text Box 2" o:spid="_x0000_s1027" type="#_x0000_t202" style="position:absolute;width:1026160;height:193040;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srqwwAA&#10;ANoAAAAPAAAAZHJzL2Rvd25yZXYueG1sRI9Ba8JAFITvhf6H5RW81Y3RFomukhYEKSiYil4f2WcS&#10;zL4Nu6um/94VhB6HmfmGmS9704orOd9YVjAaJiCIS6sbrhTsf1fvUxA+IGtsLZOCP/KwXLy+zDHT&#10;9sY7uhahEhHCPkMFdQhdJqUvazLoh7Yjjt7JOoMhSldJ7fAW4aaVaZJ8SoMNx4UaO/quqTwXF6Mg&#10;P+71x9geyiZ33c/XZnWotpNUqcFbn89ABOrDf/jZXmsFKTyuxBs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QsrqwwAAANoAAAAPAAAAAAAAAAAAAAAAAJcCAABkcnMvZG93&#10;bnJldi54bWxQSwUGAAAAAAQABAD1AAAAhwMAAAAA&#10;" fillcolor="white [3212]" stroked="f">
                  <v:textbox inset=",,,0">
                    <w:txbxContent>
                      <w:p w14:paraId="2BF5106D" w14:textId="77777777" w:rsidR="00221561" w:rsidRPr="006B0750" w:rsidRDefault="00221561" w:rsidP="004D2AA7">
                        <w:pPr>
                          <w:rPr>
                            <w:sz w:val="20"/>
                          </w:rPr>
                        </w:pPr>
                        <w:r w:rsidRPr="006B0750">
                          <w:rPr>
                            <w:sz w:val="20"/>
                          </w:rPr>
                          <w:t>Reactor Effluent</w:t>
                        </w:r>
                      </w:p>
                    </w:txbxContent>
                  </v:textbox>
                </v:shape>
                <v:rect id="Rectangle 3" o:spid="_x0000_s1028" style="position:absolute;left:466090;top:1764030;width:1143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RAlxAAA&#10;ANoAAAAPAAAAZHJzL2Rvd25yZXYueG1sRI9Pa8JAFMTvhX6H5RV6q5sqlhJdpQYKihai9eDxkX0m&#10;wezbNLvNHz+9WxB6HGbmN8x82ZtKtNS40rKC11EEgjizuuRcwfH78+UdhPPIGivLpGAgB8vF48Mc&#10;Y2073lN78LkIEHYxKii8r2MpXVaQQTeyNXHwzrYx6INscqkb7ALcVHIcRW/SYMlhocCakoKyy+HX&#10;KFjtvrZtyj/63G+m6dXbBPE0KPX81H/MQHjq/X/43l5rBRP4uxJu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WEQJcQAAADaAAAADwAAAAAAAAAAAAAAAACXAgAAZHJzL2Rv&#10;d25yZXYueG1sUEsFBgAAAAAEAAQA9QAAAIgDAAAAAA==&#10;" fillcolor="white [3212]" stroked="f"/>
              </v:group>
            </w:pict>
          </mc:Fallback>
        </mc:AlternateContent>
      </w:r>
      <w:r w:rsidRPr="00F313AF">
        <w:rPr>
          <w:rFonts w:ascii="Times New Roman" w:hAnsi="Times New Roman"/>
          <w:noProof/>
          <w:szCs w:val="24"/>
        </w:rPr>
        <w:drawing>
          <wp:inline distT="0" distB="0" distL="0" distR="0" wp14:anchorId="5533671B" wp14:editId="300755BE">
            <wp:extent cx="4377267" cy="1997075"/>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0198"/>
                    <a:stretch/>
                  </pic:blipFill>
                  <pic:spPr bwMode="auto">
                    <a:xfrm>
                      <a:off x="0" y="0"/>
                      <a:ext cx="4378291" cy="1997542"/>
                    </a:xfrm>
                    <a:prstGeom prst="rect">
                      <a:avLst/>
                    </a:prstGeom>
                    <a:noFill/>
                    <a:ln>
                      <a:noFill/>
                    </a:ln>
                    <a:extLst>
                      <a:ext uri="{53640926-AAD7-44d8-BBD7-CCE9431645EC}">
                        <a14:shadowObscured xmlns:a14="http://schemas.microsoft.com/office/drawing/2010/main"/>
                      </a:ext>
                    </a:extLst>
                  </pic:spPr>
                </pic:pic>
              </a:graphicData>
            </a:graphic>
          </wp:inline>
        </w:drawing>
      </w:r>
      <w:r w:rsidRPr="00F313AF">
        <w:rPr>
          <w:rFonts w:ascii="Times New Roman" w:hAnsi="Times New Roman"/>
          <w:noProof/>
          <w:szCs w:val="24"/>
        </w:rPr>
        <w:drawing>
          <wp:inline distT="0" distB="0" distL="0" distR="0" wp14:anchorId="2471392F" wp14:editId="26AB8DC7">
            <wp:extent cx="955450" cy="1997075"/>
            <wp:effectExtent l="0" t="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2581"/>
                    <a:stretch/>
                  </pic:blipFill>
                  <pic:spPr bwMode="auto">
                    <a:xfrm>
                      <a:off x="0" y="0"/>
                      <a:ext cx="955673" cy="199754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CEC4648" w14:textId="77777777" w:rsidR="00A9084D" w:rsidRDefault="00A9084D">
      <w:pPr>
        <w:spacing w:line="276" w:lineRule="auto"/>
        <w:jc w:val="left"/>
        <w:rPr>
          <w:rFonts w:ascii="Times New Roman" w:hAnsi="Times New Roman"/>
          <w:b/>
          <w:szCs w:val="24"/>
        </w:rPr>
      </w:pPr>
      <w:r>
        <w:rPr>
          <w:rFonts w:ascii="Times New Roman" w:hAnsi="Times New Roman"/>
          <w:b/>
          <w:szCs w:val="24"/>
        </w:rPr>
        <w:br w:type="page"/>
      </w:r>
    </w:p>
    <w:p w14:paraId="21A4B787" w14:textId="1C936090" w:rsidR="004D2AA7" w:rsidRPr="00736DF5" w:rsidRDefault="004D2AA7" w:rsidP="004D2AA7">
      <w:pPr>
        <w:spacing w:line="480" w:lineRule="auto"/>
        <w:jc w:val="left"/>
        <w:rPr>
          <w:rFonts w:ascii="Times New Roman" w:hAnsi="Times New Roman"/>
          <w:szCs w:val="24"/>
        </w:rPr>
      </w:pPr>
      <w:r w:rsidRPr="00086191">
        <w:rPr>
          <w:rFonts w:ascii="Times New Roman" w:hAnsi="Times New Roman"/>
          <w:b/>
          <w:szCs w:val="24"/>
        </w:rPr>
        <w:lastRenderedPageBreak/>
        <w:t xml:space="preserve">Figure S3. </w:t>
      </w:r>
      <w:proofErr w:type="gramStart"/>
      <w:r w:rsidRPr="007341D8">
        <w:rPr>
          <w:rFonts w:ascii="Times New Roman" w:hAnsi="Times New Roman"/>
          <w:szCs w:val="24"/>
        </w:rPr>
        <w:t>Pilot-scale (A) ozone contactors and (B) biofilter columns.</w:t>
      </w:r>
      <w:proofErr w:type="gramEnd"/>
    </w:p>
    <w:p w14:paraId="47217CB3" w14:textId="77777777" w:rsidR="004D2AA7" w:rsidRPr="00F313AF" w:rsidRDefault="004D2AA7" w:rsidP="004D2AA7">
      <w:pPr>
        <w:spacing w:line="480" w:lineRule="auto"/>
        <w:ind w:firstLine="720"/>
        <w:jc w:val="left"/>
        <w:rPr>
          <w:rFonts w:ascii="Times New Roman" w:hAnsi="Times New Roman"/>
          <w:szCs w:val="24"/>
        </w:rPr>
      </w:pPr>
      <w:r w:rsidRPr="00F313AF">
        <w:rPr>
          <w:rFonts w:ascii="Times New Roman" w:hAnsi="Times New Roman"/>
          <w:noProof/>
          <w:szCs w:val="24"/>
        </w:rPr>
        <mc:AlternateContent>
          <mc:Choice Requires="wps">
            <w:drawing>
              <wp:anchor distT="0" distB="0" distL="114300" distR="114300" simplePos="0" relativeHeight="251670528" behindDoc="0" locked="0" layoutInCell="1" allowOverlap="1" wp14:anchorId="1E6ACCA2" wp14:editId="02392551">
                <wp:simplePos x="0" y="0"/>
                <wp:positionH relativeFrom="column">
                  <wp:posOffset>2857500</wp:posOffset>
                </wp:positionH>
                <wp:positionV relativeFrom="paragraph">
                  <wp:posOffset>9525</wp:posOffset>
                </wp:positionV>
                <wp:extent cx="3429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3F552" w14:textId="77777777" w:rsidR="00221561" w:rsidRPr="00630FBF" w:rsidRDefault="00221561" w:rsidP="004D2AA7">
                            <w:pPr>
                              <w:rPr>
                                <w:b/>
                              </w:rPr>
                            </w:pPr>
                            <w:r>
                              <w:rPr>
                                <w:b/>
                              </w:rPr>
                              <w:t>B</w:t>
                            </w:r>
                            <w:r w:rsidRPr="00630FB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25pt;margin-top:.7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U1/sCAACw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" filled="f" stroked="f">
                <v:textbox>
                  <w:txbxContent>
                    <w:p w14:paraId="7383F552" w14:textId="77777777" w:rsidR="00221561" w:rsidRPr="00630FBF" w:rsidRDefault="00221561" w:rsidP="004D2AA7">
                      <w:pPr>
                        <w:rPr>
                          <w:b/>
                        </w:rPr>
                      </w:pPr>
                      <w:r>
                        <w:rPr>
                          <w:b/>
                        </w:rPr>
                        <w:t>B</w:t>
                      </w:r>
                      <w:r w:rsidRPr="00630FBF">
                        <w:rPr>
                          <w:b/>
                        </w:rPr>
                        <w:t>.</w:t>
                      </w:r>
                    </w:p>
                  </w:txbxContent>
                </v:textbox>
              </v:shape>
            </w:pict>
          </mc:Fallback>
        </mc:AlternateContent>
      </w:r>
      <w:r w:rsidRPr="00F313AF">
        <w:rPr>
          <w:rFonts w:ascii="Times New Roman" w:hAnsi="Times New Roman"/>
          <w:noProof/>
          <w:szCs w:val="24"/>
        </w:rPr>
        <mc:AlternateContent>
          <mc:Choice Requires="wps">
            <w:drawing>
              <wp:anchor distT="0" distB="0" distL="114300" distR="114300" simplePos="0" relativeHeight="251669504" behindDoc="0" locked="0" layoutInCell="1" allowOverlap="1" wp14:anchorId="65594C52" wp14:editId="2DD1D2F7">
                <wp:simplePos x="0" y="0"/>
                <wp:positionH relativeFrom="column">
                  <wp:posOffset>114300</wp:posOffset>
                </wp:positionH>
                <wp:positionV relativeFrom="paragraph">
                  <wp:posOffset>9525</wp:posOffset>
                </wp:positionV>
                <wp:extent cx="342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72ED2" w14:textId="77777777" w:rsidR="00221561" w:rsidRPr="00630FBF" w:rsidRDefault="00221561" w:rsidP="004D2AA7">
                            <w:pPr>
                              <w:rPr>
                                <w:b/>
                              </w:rPr>
                            </w:pPr>
                            <w:r w:rsidRPr="00630FBF">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9pt;margin-top:.7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" filled="f" stroked="f">
                <v:textbox>
                  <w:txbxContent>
                    <w:p w14:paraId="28672ED2" w14:textId="77777777" w:rsidR="00221561" w:rsidRPr="00630FBF" w:rsidRDefault="00221561" w:rsidP="004D2AA7">
                      <w:pPr>
                        <w:rPr>
                          <w:b/>
                        </w:rPr>
                      </w:pPr>
                      <w:r w:rsidRPr="00630FBF">
                        <w:rPr>
                          <w:b/>
                        </w:rPr>
                        <w:t>A.</w:t>
                      </w:r>
                    </w:p>
                  </w:txbxContent>
                </v:textbox>
              </v:shape>
            </w:pict>
          </mc:Fallback>
        </mc:AlternateContent>
      </w:r>
      <w:r w:rsidRPr="00F313AF">
        <w:rPr>
          <w:rFonts w:ascii="Times New Roman" w:hAnsi="Times New Roman"/>
          <w:noProof/>
          <w:szCs w:val="24"/>
        </w:rPr>
        <w:drawing>
          <wp:inline distT="0" distB="0" distL="0" distR="0" wp14:anchorId="65970ACC" wp14:editId="1FF5F99F">
            <wp:extent cx="1879068" cy="2015067"/>
            <wp:effectExtent l="25400" t="25400" r="26035" b="17145"/>
            <wp:docPr id="451" name="Picture 450" descr="DSCN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0" descr="DSCN3330.JPG"/>
                    <pic:cNvPicPr>
                      <a:picLocks noChangeAspect="1"/>
                    </pic:cNvPicPr>
                  </pic:nvPicPr>
                  <pic:blipFill rotWithShape="1">
                    <a:blip r:embed="rId11" cstate="print">
                      <a:extLst>
                        <a:ext uri="{28A0092B-C50C-407E-A947-70E740481C1C}">
                          <a14:useLocalDpi xmlns:a14="http://schemas.microsoft.com/office/drawing/2010/main" val="0"/>
                        </a:ext>
                      </a:extLst>
                    </a:blip>
                    <a:srcRect r="30062"/>
                    <a:stretch/>
                  </pic:blipFill>
                  <pic:spPr>
                    <a:xfrm>
                      <a:off x="0" y="0"/>
                      <a:ext cx="1879608" cy="2015646"/>
                    </a:xfrm>
                    <a:prstGeom prst="rect">
                      <a:avLst/>
                    </a:prstGeom>
                    <a:ln w="19050">
                      <a:solidFill>
                        <a:schemeClr val="tx1"/>
                      </a:solidFill>
                    </a:ln>
                  </pic:spPr>
                </pic:pic>
              </a:graphicData>
            </a:graphic>
          </wp:inline>
        </w:drawing>
      </w:r>
      <w:r w:rsidRPr="00F313AF">
        <w:rPr>
          <w:rFonts w:ascii="Times New Roman" w:hAnsi="Times New Roman"/>
          <w:szCs w:val="24"/>
        </w:rPr>
        <w:tab/>
      </w:r>
      <w:r w:rsidRPr="00F313AF">
        <w:rPr>
          <w:rFonts w:ascii="Times New Roman" w:hAnsi="Times New Roman"/>
          <w:szCs w:val="24"/>
        </w:rPr>
        <w:tab/>
      </w:r>
      <w:r w:rsidRPr="00F313AF">
        <w:rPr>
          <w:rFonts w:ascii="Times New Roman" w:hAnsi="Times New Roman"/>
          <w:noProof/>
          <w:szCs w:val="24"/>
        </w:rPr>
        <w:drawing>
          <wp:inline distT="0" distB="0" distL="0" distR="0" wp14:anchorId="2808927E" wp14:editId="25D878F5">
            <wp:extent cx="1505081" cy="2015067"/>
            <wp:effectExtent l="25400" t="25400" r="19050" b="17145"/>
            <wp:docPr id="452" name="Picture 451" descr="IMG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1" descr="IMG_0942.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5808" cy="2016040"/>
                    </a:xfrm>
                    <a:prstGeom prst="rect">
                      <a:avLst/>
                    </a:prstGeom>
                    <a:ln w="19050">
                      <a:solidFill>
                        <a:schemeClr val="tx1"/>
                      </a:solidFill>
                    </a:ln>
                  </pic:spPr>
                </pic:pic>
              </a:graphicData>
            </a:graphic>
          </wp:inline>
        </w:drawing>
      </w:r>
    </w:p>
    <w:p w14:paraId="6D7E99B5" w14:textId="76180D69" w:rsidR="00650982" w:rsidRPr="00F313AF" w:rsidRDefault="00A9084D" w:rsidP="008B0148">
      <w:pPr>
        <w:spacing w:line="480" w:lineRule="auto"/>
        <w:ind w:firstLine="720"/>
        <w:jc w:val="left"/>
        <w:rPr>
          <w:rFonts w:ascii="Times New Roman" w:hAnsi="Times New Roman"/>
          <w:szCs w:val="24"/>
        </w:rPr>
      </w:pPr>
      <w:r>
        <w:rPr>
          <w:rFonts w:ascii="Times New Roman" w:hAnsi="Times New Roman"/>
          <w:szCs w:val="24"/>
        </w:rPr>
        <w:t>For the pilot-scale system, c</w:t>
      </w:r>
      <w:r w:rsidR="00650982" w:rsidRPr="00F313AF">
        <w:rPr>
          <w:rFonts w:ascii="Times New Roman" w:hAnsi="Times New Roman"/>
          <w:szCs w:val="24"/>
        </w:rPr>
        <w:t>oncentrated oxygen was generated a</w:t>
      </w:r>
      <w:r w:rsidR="00A90BD1">
        <w:rPr>
          <w:rFonts w:ascii="Times New Roman" w:hAnsi="Times New Roman"/>
          <w:szCs w:val="24"/>
        </w:rPr>
        <w:t>t a flow rate of between 0.5</w:t>
      </w:r>
      <w:r w:rsidR="00FC5969">
        <w:rPr>
          <w:rFonts w:ascii="Times New Roman" w:hAnsi="Times New Roman"/>
          <w:szCs w:val="24"/>
        </w:rPr>
        <w:t>–</w:t>
      </w:r>
      <w:r w:rsidR="00A90BD1">
        <w:rPr>
          <w:rFonts w:ascii="Times New Roman" w:hAnsi="Times New Roman"/>
          <w:szCs w:val="24"/>
        </w:rPr>
        <w:t>3</w:t>
      </w:r>
      <w:r w:rsidR="00650982" w:rsidRPr="00F313AF">
        <w:rPr>
          <w:rFonts w:ascii="Times New Roman" w:hAnsi="Times New Roman"/>
          <w:szCs w:val="24"/>
        </w:rPr>
        <w:t xml:space="preserve"> L min</w:t>
      </w:r>
      <w:r w:rsidR="00650982" w:rsidRPr="00F313AF">
        <w:rPr>
          <w:rFonts w:ascii="Times New Roman" w:hAnsi="Times New Roman"/>
          <w:szCs w:val="24"/>
          <w:vertAlign w:val="superscript"/>
        </w:rPr>
        <w:t>-1</w:t>
      </w:r>
      <w:r w:rsidR="00650982" w:rsidRPr="00F313AF">
        <w:rPr>
          <w:rFonts w:ascii="Times New Roman" w:hAnsi="Times New Roman"/>
          <w:szCs w:val="24"/>
        </w:rPr>
        <w:t xml:space="preserve"> and a pressure of 20 psig </w:t>
      </w:r>
      <w:r>
        <w:rPr>
          <w:rFonts w:ascii="Times New Roman" w:hAnsi="Times New Roman"/>
          <w:szCs w:val="24"/>
        </w:rPr>
        <w:t>using</w:t>
      </w:r>
      <w:r w:rsidRPr="00F313AF">
        <w:rPr>
          <w:rFonts w:ascii="Times New Roman" w:hAnsi="Times New Roman"/>
          <w:szCs w:val="24"/>
        </w:rPr>
        <w:t xml:space="preserve"> a portable medical system equipped with molecular sieves (AirSep, Denver, CO).  </w:t>
      </w:r>
      <w:r w:rsidR="00650982" w:rsidRPr="00F313AF">
        <w:rPr>
          <w:rFonts w:ascii="Times New Roman" w:hAnsi="Times New Roman"/>
          <w:szCs w:val="24"/>
        </w:rPr>
        <w:t xml:space="preserve">After passing through an air filter to remove particulates, the oxygen traveled to an air dryer (Magnum-600, Ozone Solutions Inc., Hull, Iowa) </w:t>
      </w:r>
      <w:r>
        <w:rPr>
          <w:rFonts w:ascii="Times New Roman" w:hAnsi="Times New Roman"/>
          <w:szCs w:val="24"/>
        </w:rPr>
        <w:t>and then to a</w:t>
      </w:r>
      <w:r w:rsidR="00650982" w:rsidRPr="00F313AF">
        <w:rPr>
          <w:rFonts w:ascii="Times New Roman" w:hAnsi="Times New Roman"/>
          <w:szCs w:val="24"/>
        </w:rPr>
        <w:t xml:space="preserve"> Nano dielectric ozone generator (Absolute Ozone, Edmonton, AB, Canada).  The output from the ozone generator traveled either through a bypass line to a catalytic destruct unit or to </w:t>
      </w:r>
      <w:r w:rsidR="00086191">
        <w:rPr>
          <w:rFonts w:ascii="Times New Roman" w:hAnsi="Times New Roman"/>
          <w:szCs w:val="24"/>
        </w:rPr>
        <w:t>a</w:t>
      </w:r>
      <w:r w:rsidR="00650982" w:rsidRPr="00F313AF">
        <w:rPr>
          <w:rFonts w:ascii="Times New Roman" w:hAnsi="Times New Roman"/>
          <w:szCs w:val="24"/>
        </w:rPr>
        <w:t xml:space="preserve"> Venturi injector</w:t>
      </w:r>
      <w:r w:rsidR="00086191">
        <w:rPr>
          <w:rFonts w:ascii="Times New Roman" w:hAnsi="Times New Roman"/>
          <w:szCs w:val="24"/>
        </w:rPr>
        <w:t xml:space="preserve"> (</w:t>
      </w:r>
      <w:proofErr w:type="spellStart"/>
      <w:r w:rsidR="00086191">
        <w:rPr>
          <w:rFonts w:ascii="Times New Roman" w:hAnsi="Times New Roman"/>
          <w:szCs w:val="24"/>
        </w:rPr>
        <w:t>Mazzei</w:t>
      </w:r>
      <w:proofErr w:type="spellEnd"/>
      <w:r w:rsidR="00086191">
        <w:rPr>
          <w:rFonts w:ascii="Times New Roman" w:hAnsi="Times New Roman"/>
          <w:szCs w:val="24"/>
        </w:rPr>
        <w:t>, Bakersfield, CA)</w:t>
      </w:r>
      <w:r w:rsidR="00650982" w:rsidRPr="00F313AF">
        <w:rPr>
          <w:rFonts w:ascii="Times New Roman" w:hAnsi="Times New Roman"/>
          <w:szCs w:val="24"/>
        </w:rPr>
        <w:t>, where the ozone was injected into the process flow.  The bypass line was controlled by a standard gas flow meter.  In addition to check valves, the feed gas line was equipped with a water trap that prevented water from entering the feed gas tubing and backing up into the generator, as well as a pressure gauge to monitor feed gas pressure entering the Venturi injector.</w:t>
      </w:r>
      <w:r w:rsidR="008B0148">
        <w:rPr>
          <w:rFonts w:ascii="Times New Roman" w:hAnsi="Times New Roman"/>
          <w:szCs w:val="24"/>
        </w:rPr>
        <w:t xml:space="preserve"> </w:t>
      </w:r>
      <w:r>
        <w:rPr>
          <w:rFonts w:ascii="Times New Roman" w:hAnsi="Times New Roman"/>
          <w:szCs w:val="24"/>
        </w:rPr>
        <w:t xml:space="preserve"> </w:t>
      </w:r>
      <w:r w:rsidR="00834919" w:rsidRPr="00F313AF">
        <w:rPr>
          <w:rFonts w:ascii="Times New Roman" w:hAnsi="Times New Roman"/>
          <w:szCs w:val="24"/>
        </w:rPr>
        <w:t xml:space="preserve">After ozone injection, water traveled through 12 ozone contactors connected in series. The first four contactors were </w:t>
      </w:r>
      <w:r w:rsidR="00FC5969">
        <w:rPr>
          <w:rFonts w:ascii="Times New Roman" w:hAnsi="Times New Roman"/>
          <w:szCs w:val="24"/>
        </w:rPr>
        <w:t>2.54 cm</w:t>
      </w:r>
      <w:r w:rsidR="00834919" w:rsidRPr="00F313AF">
        <w:rPr>
          <w:rFonts w:ascii="Times New Roman" w:hAnsi="Times New Roman"/>
          <w:szCs w:val="24"/>
        </w:rPr>
        <w:t xml:space="preserve"> in diameter and the last 8</w:t>
      </w:r>
      <w:r w:rsidR="007E7AC0" w:rsidRPr="00F313AF">
        <w:rPr>
          <w:rFonts w:ascii="Times New Roman" w:hAnsi="Times New Roman"/>
          <w:szCs w:val="24"/>
        </w:rPr>
        <w:t xml:space="preserve"> contactors</w:t>
      </w:r>
      <w:r w:rsidR="00834919" w:rsidRPr="00F313AF">
        <w:rPr>
          <w:rFonts w:ascii="Times New Roman" w:hAnsi="Times New Roman"/>
          <w:szCs w:val="24"/>
        </w:rPr>
        <w:t xml:space="preserve"> were </w:t>
      </w:r>
      <w:r w:rsidR="00FC5969">
        <w:rPr>
          <w:rFonts w:ascii="Times New Roman" w:hAnsi="Times New Roman"/>
          <w:szCs w:val="24"/>
        </w:rPr>
        <w:t>5.08 cm</w:t>
      </w:r>
      <w:r w:rsidR="00834919" w:rsidRPr="00F313AF">
        <w:rPr>
          <w:rFonts w:ascii="Times New Roman" w:hAnsi="Times New Roman"/>
          <w:szCs w:val="24"/>
        </w:rPr>
        <w:t xml:space="preserve"> in diameter. </w:t>
      </w:r>
      <w:r w:rsidR="00086191">
        <w:rPr>
          <w:rFonts w:ascii="Times New Roman" w:hAnsi="Times New Roman"/>
          <w:szCs w:val="24"/>
        </w:rPr>
        <w:t xml:space="preserve"> </w:t>
      </w:r>
      <w:r w:rsidR="00834919" w:rsidRPr="00F313AF">
        <w:rPr>
          <w:rFonts w:ascii="Times New Roman" w:hAnsi="Times New Roman"/>
          <w:szCs w:val="24"/>
        </w:rPr>
        <w:t xml:space="preserve">Ozone off-gas was collected in Teflon tubing at the top of each contactor and was sent to a catalytic destruct unit.  </w:t>
      </w:r>
      <w:proofErr w:type="gramStart"/>
      <w:r w:rsidR="00834919" w:rsidRPr="00F313AF">
        <w:rPr>
          <w:rFonts w:ascii="Times New Roman" w:hAnsi="Times New Roman"/>
          <w:szCs w:val="24"/>
        </w:rPr>
        <w:t>The ozone off-gas line was also protected by a water trap that prevented water from reaching the catalytic destruct unit</w:t>
      </w:r>
      <w:proofErr w:type="gramEnd"/>
      <w:r w:rsidR="00834919" w:rsidRPr="00F313AF">
        <w:rPr>
          <w:rFonts w:ascii="Times New Roman" w:hAnsi="Times New Roman"/>
          <w:szCs w:val="24"/>
        </w:rPr>
        <w:t>.</w:t>
      </w:r>
    </w:p>
    <w:p w14:paraId="3B90DC67" w14:textId="304EAE7C" w:rsidR="00650982" w:rsidRPr="00F313AF" w:rsidRDefault="00AD0B96" w:rsidP="00F313AF">
      <w:pPr>
        <w:spacing w:line="480" w:lineRule="auto"/>
        <w:jc w:val="left"/>
        <w:rPr>
          <w:rFonts w:ascii="Times New Roman" w:hAnsi="Times New Roman"/>
          <w:b/>
          <w:szCs w:val="24"/>
        </w:rPr>
      </w:pPr>
      <w:r w:rsidRPr="00086191">
        <w:rPr>
          <w:rFonts w:ascii="Times New Roman" w:hAnsi="Times New Roman"/>
          <w:b/>
          <w:szCs w:val="24"/>
        </w:rPr>
        <w:lastRenderedPageBreak/>
        <w:t>Te</w:t>
      </w:r>
      <w:r w:rsidR="00CB654A" w:rsidRPr="00086191">
        <w:rPr>
          <w:rFonts w:ascii="Times New Roman" w:hAnsi="Times New Roman"/>
          <w:b/>
          <w:szCs w:val="24"/>
        </w:rPr>
        <w:t>x</w:t>
      </w:r>
      <w:r w:rsidRPr="00086191">
        <w:rPr>
          <w:rFonts w:ascii="Times New Roman" w:hAnsi="Times New Roman"/>
          <w:b/>
          <w:szCs w:val="24"/>
        </w:rPr>
        <w:t>t S</w:t>
      </w:r>
      <w:r w:rsidR="00736DF5" w:rsidRPr="00086191">
        <w:rPr>
          <w:rFonts w:ascii="Times New Roman" w:hAnsi="Times New Roman"/>
          <w:b/>
          <w:szCs w:val="24"/>
        </w:rPr>
        <w:t>3</w:t>
      </w:r>
      <w:r w:rsidRPr="00086191">
        <w:rPr>
          <w:rFonts w:ascii="Times New Roman" w:hAnsi="Times New Roman"/>
          <w:b/>
          <w:szCs w:val="24"/>
        </w:rPr>
        <w:t xml:space="preserve">: </w:t>
      </w:r>
      <w:r w:rsidR="00F313AF" w:rsidRPr="00086191">
        <w:rPr>
          <w:rFonts w:ascii="Times New Roman" w:hAnsi="Times New Roman"/>
          <w:b/>
          <w:szCs w:val="24"/>
        </w:rPr>
        <w:t xml:space="preserve">Ozone </w:t>
      </w:r>
      <w:r w:rsidR="00736DF5" w:rsidRPr="00086191">
        <w:rPr>
          <w:rFonts w:ascii="Times New Roman" w:hAnsi="Times New Roman"/>
          <w:b/>
          <w:szCs w:val="24"/>
        </w:rPr>
        <w:t>a</w:t>
      </w:r>
      <w:r w:rsidR="00F313AF" w:rsidRPr="00086191">
        <w:rPr>
          <w:rFonts w:ascii="Times New Roman" w:hAnsi="Times New Roman"/>
          <w:b/>
          <w:szCs w:val="24"/>
        </w:rPr>
        <w:t xml:space="preserve">nalysis by </w:t>
      </w:r>
      <w:r w:rsidR="00736DF5" w:rsidRPr="00086191">
        <w:rPr>
          <w:rFonts w:ascii="Times New Roman" w:hAnsi="Times New Roman"/>
          <w:b/>
          <w:szCs w:val="24"/>
        </w:rPr>
        <w:t>i</w:t>
      </w:r>
      <w:r w:rsidR="00F313AF" w:rsidRPr="00086191">
        <w:rPr>
          <w:rFonts w:ascii="Times New Roman" w:hAnsi="Times New Roman"/>
          <w:b/>
          <w:szCs w:val="24"/>
        </w:rPr>
        <w:t xml:space="preserve">ndigo </w:t>
      </w:r>
      <w:r w:rsidR="00736DF5" w:rsidRPr="00086191">
        <w:rPr>
          <w:rFonts w:ascii="Times New Roman" w:hAnsi="Times New Roman"/>
          <w:b/>
          <w:szCs w:val="24"/>
        </w:rPr>
        <w:t>t</w:t>
      </w:r>
      <w:r w:rsidR="00F313AF" w:rsidRPr="00086191">
        <w:rPr>
          <w:rFonts w:ascii="Times New Roman" w:hAnsi="Times New Roman"/>
          <w:b/>
          <w:szCs w:val="24"/>
        </w:rPr>
        <w:t>risulfonate</w:t>
      </w:r>
      <w:r w:rsidR="008A21C8" w:rsidRPr="00086191">
        <w:rPr>
          <w:rFonts w:ascii="Times New Roman" w:hAnsi="Times New Roman"/>
          <w:b/>
          <w:szCs w:val="24"/>
        </w:rPr>
        <w:t>.</w:t>
      </w:r>
      <w:r w:rsidR="00F313AF" w:rsidRPr="00F313AF">
        <w:rPr>
          <w:rFonts w:ascii="Times New Roman" w:hAnsi="Times New Roman"/>
          <w:b/>
          <w:szCs w:val="24"/>
        </w:rPr>
        <w:t xml:space="preserve"> </w:t>
      </w:r>
    </w:p>
    <w:p w14:paraId="3F643C87" w14:textId="4263C13B" w:rsidR="00F313AF" w:rsidRPr="00F313AF" w:rsidRDefault="00F313AF" w:rsidP="00A9084D">
      <w:pPr>
        <w:spacing w:line="480" w:lineRule="auto"/>
        <w:ind w:firstLine="720"/>
        <w:jc w:val="left"/>
        <w:rPr>
          <w:rFonts w:ascii="Times New Roman" w:hAnsi="Times New Roman"/>
          <w:szCs w:val="24"/>
        </w:rPr>
      </w:pPr>
      <w:r w:rsidRPr="00F313AF">
        <w:rPr>
          <w:rFonts w:ascii="Times New Roman" w:hAnsi="Times New Roman"/>
          <w:szCs w:val="24"/>
        </w:rPr>
        <w:t xml:space="preserve">Potassium indigo trisulfonate is dark blue in color but will quickly decolorize in the presence of ozone as the chemical is oxidized.  A spectrophotometer </w:t>
      </w:r>
      <w:r w:rsidR="00086191">
        <w:rPr>
          <w:rFonts w:ascii="Times New Roman" w:hAnsi="Times New Roman"/>
          <w:szCs w:val="24"/>
        </w:rPr>
        <w:t>can then be</w:t>
      </w:r>
      <w:r w:rsidRPr="00F313AF">
        <w:rPr>
          <w:rFonts w:ascii="Times New Roman" w:hAnsi="Times New Roman"/>
          <w:szCs w:val="24"/>
        </w:rPr>
        <w:t xml:space="preserve"> used to determine the absorbance of the indigo </w:t>
      </w:r>
      <w:r w:rsidR="00086191">
        <w:rPr>
          <w:rFonts w:ascii="Times New Roman" w:hAnsi="Times New Roman"/>
          <w:szCs w:val="24"/>
        </w:rPr>
        <w:t>trisulfonate solution at 600 nm</w:t>
      </w:r>
      <w:r w:rsidRPr="00F313AF">
        <w:rPr>
          <w:rFonts w:ascii="Times New Roman" w:hAnsi="Times New Roman"/>
          <w:szCs w:val="24"/>
        </w:rPr>
        <w:t xml:space="preserve">.  The extent of decolorization, or bleaching, during ozonation </w:t>
      </w:r>
      <w:r w:rsidR="001A6BB8">
        <w:rPr>
          <w:rFonts w:ascii="Times New Roman" w:hAnsi="Times New Roman"/>
          <w:szCs w:val="24"/>
        </w:rPr>
        <w:t>can then be used to calculate the</w:t>
      </w:r>
      <w:r w:rsidRPr="00F313AF">
        <w:rPr>
          <w:rFonts w:ascii="Times New Roman" w:hAnsi="Times New Roman"/>
          <w:szCs w:val="24"/>
        </w:rPr>
        <w:t xml:space="preserve"> dissolved ozone concentration.  </w:t>
      </w:r>
    </w:p>
    <w:p w14:paraId="0372CA1C" w14:textId="0A73116F" w:rsidR="00F313AF" w:rsidRPr="00F313AF" w:rsidRDefault="00086191" w:rsidP="00A9084D">
      <w:pPr>
        <w:spacing w:line="480" w:lineRule="auto"/>
        <w:ind w:firstLine="720"/>
        <w:jc w:val="left"/>
        <w:rPr>
          <w:rFonts w:ascii="Times New Roman" w:hAnsi="Times New Roman"/>
          <w:szCs w:val="24"/>
        </w:rPr>
      </w:pPr>
      <w:r>
        <w:rPr>
          <w:rFonts w:ascii="Times New Roman" w:hAnsi="Times New Roman"/>
          <w:szCs w:val="24"/>
        </w:rPr>
        <w:t>A</w:t>
      </w:r>
      <w:r w:rsidR="009220DA">
        <w:rPr>
          <w:rFonts w:ascii="Times New Roman" w:hAnsi="Times New Roman"/>
          <w:szCs w:val="24"/>
        </w:rPr>
        <w:t xml:space="preserve">nalysis </w:t>
      </w:r>
      <w:r>
        <w:rPr>
          <w:rFonts w:ascii="Times New Roman" w:hAnsi="Times New Roman"/>
          <w:szCs w:val="24"/>
        </w:rPr>
        <w:t xml:space="preserve">of ozone residual during ozone demand-decay </w:t>
      </w:r>
      <w:r w:rsidR="005F4FAE">
        <w:rPr>
          <w:rFonts w:ascii="Times New Roman" w:hAnsi="Times New Roman"/>
          <w:szCs w:val="24"/>
        </w:rPr>
        <w:t xml:space="preserve">testing </w:t>
      </w:r>
      <w:r w:rsidR="009220DA">
        <w:rPr>
          <w:rFonts w:ascii="Times New Roman" w:hAnsi="Times New Roman"/>
          <w:szCs w:val="24"/>
        </w:rPr>
        <w:t xml:space="preserve">was conducted by placing </w:t>
      </w:r>
      <w:r w:rsidR="00F313AF" w:rsidRPr="00F313AF">
        <w:rPr>
          <w:rFonts w:ascii="Times New Roman" w:hAnsi="Times New Roman"/>
          <w:szCs w:val="24"/>
        </w:rPr>
        <w:t xml:space="preserve">10 mL of potassium indigo trisulfonate test solution </w:t>
      </w:r>
      <w:r w:rsidR="009220DA">
        <w:rPr>
          <w:rFonts w:ascii="Times New Roman" w:hAnsi="Times New Roman"/>
          <w:szCs w:val="24"/>
        </w:rPr>
        <w:t>in</w:t>
      </w:r>
      <w:r>
        <w:rPr>
          <w:rFonts w:ascii="Times New Roman" w:hAnsi="Times New Roman"/>
          <w:szCs w:val="24"/>
        </w:rPr>
        <w:t xml:space="preserve"> several 100-</w:t>
      </w:r>
      <w:r w:rsidR="00F313AF" w:rsidRPr="00F313AF">
        <w:rPr>
          <w:rFonts w:ascii="Times New Roman" w:hAnsi="Times New Roman"/>
          <w:szCs w:val="24"/>
        </w:rPr>
        <w:t xml:space="preserve">mL volumetric flasks that had been previously weighed.  </w:t>
      </w:r>
      <w:r>
        <w:rPr>
          <w:rFonts w:ascii="Times New Roman" w:hAnsi="Times New Roman"/>
          <w:szCs w:val="24"/>
        </w:rPr>
        <w:t>O</w:t>
      </w:r>
      <w:r w:rsidR="00F313AF" w:rsidRPr="00F313AF">
        <w:rPr>
          <w:rFonts w:ascii="Times New Roman" w:hAnsi="Times New Roman"/>
          <w:szCs w:val="24"/>
        </w:rPr>
        <w:t xml:space="preserve">zonated source water was </w:t>
      </w:r>
      <w:r>
        <w:rPr>
          <w:rFonts w:ascii="Times New Roman" w:hAnsi="Times New Roman"/>
          <w:szCs w:val="24"/>
        </w:rPr>
        <w:t xml:space="preserve">then </w:t>
      </w:r>
      <w:r w:rsidR="00F313AF" w:rsidRPr="00F313AF">
        <w:rPr>
          <w:rFonts w:ascii="Times New Roman" w:hAnsi="Times New Roman"/>
          <w:szCs w:val="24"/>
        </w:rPr>
        <w:t xml:space="preserve">added to </w:t>
      </w:r>
      <w:r>
        <w:rPr>
          <w:rFonts w:ascii="Times New Roman" w:hAnsi="Times New Roman"/>
          <w:szCs w:val="24"/>
        </w:rPr>
        <w:t>each</w:t>
      </w:r>
      <w:r w:rsidR="00F313AF" w:rsidRPr="00F313AF">
        <w:rPr>
          <w:rFonts w:ascii="Times New Roman" w:hAnsi="Times New Roman"/>
          <w:szCs w:val="24"/>
        </w:rPr>
        <w:t xml:space="preserve"> flask</w:t>
      </w:r>
      <w:r>
        <w:rPr>
          <w:rFonts w:ascii="Times New Roman" w:hAnsi="Times New Roman"/>
          <w:szCs w:val="24"/>
        </w:rPr>
        <w:t xml:space="preserve"> at predetermined time intervals</w:t>
      </w:r>
      <w:r w:rsidR="00B37752">
        <w:rPr>
          <w:rFonts w:ascii="Times New Roman" w:hAnsi="Times New Roman"/>
          <w:szCs w:val="24"/>
        </w:rPr>
        <w:t xml:space="preserve"> to induce </w:t>
      </w:r>
      <w:r w:rsidR="00F313AF" w:rsidRPr="00F313AF">
        <w:rPr>
          <w:rFonts w:ascii="Times New Roman" w:hAnsi="Times New Roman"/>
          <w:szCs w:val="24"/>
        </w:rPr>
        <w:t xml:space="preserve">a noticeable color change due to the combined effects of oxidation and/or dilution.  The flasks, which now contained indigo trisulfonate plus </w:t>
      </w:r>
      <w:proofErr w:type="gramStart"/>
      <w:r w:rsidR="00F313AF" w:rsidRPr="00F313AF">
        <w:rPr>
          <w:rFonts w:ascii="Times New Roman" w:hAnsi="Times New Roman"/>
          <w:szCs w:val="24"/>
        </w:rPr>
        <w:t>sample,</w:t>
      </w:r>
      <w:proofErr w:type="gramEnd"/>
      <w:r w:rsidR="00F313AF" w:rsidRPr="00F313AF">
        <w:rPr>
          <w:rFonts w:ascii="Times New Roman" w:hAnsi="Times New Roman"/>
          <w:szCs w:val="24"/>
        </w:rPr>
        <w:t xml:space="preserve"> were weighed to determine the mass of sample added, which was later converted to volume.  The absorbance of each sample was then measured with a spectrophotometer, and the absorbance of each sample was converted to a dissolved ozone concentration </w:t>
      </w:r>
      <w:r w:rsidR="00F313AF" w:rsidRPr="00B37752">
        <w:rPr>
          <w:rFonts w:ascii="Times New Roman" w:hAnsi="Times New Roman"/>
          <w:szCs w:val="24"/>
        </w:rPr>
        <w:t xml:space="preserve">using </w:t>
      </w:r>
      <w:r w:rsidR="009220DA" w:rsidRPr="00B37752">
        <w:rPr>
          <w:rFonts w:ascii="Times New Roman" w:hAnsi="Times New Roman"/>
          <w:szCs w:val="24"/>
        </w:rPr>
        <w:t xml:space="preserve">SI </w:t>
      </w:r>
      <w:r w:rsidR="00F313AF" w:rsidRPr="00B37752">
        <w:rPr>
          <w:rFonts w:ascii="Times New Roman" w:hAnsi="Times New Roman"/>
          <w:szCs w:val="24"/>
        </w:rPr>
        <w:t xml:space="preserve">Eq. </w:t>
      </w:r>
      <w:r w:rsidR="00653ACD" w:rsidRPr="00B37752">
        <w:rPr>
          <w:rFonts w:ascii="Times New Roman" w:hAnsi="Times New Roman"/>
          <w:szCs w:val="24"/>
        </w:rPr>
        <w:t>S</w:t>
      </w:r>
      <w:r w:rsidR="00F313AF" w:rsidRPr="00B37752">
        <w:rPr>
          <w:rFonts w:ascii="Times New Roman" w:hAnsi="Times New Roman"/>
          <w:szCs w:val="24"/>
        </w:rPr>
        <w:t>1:</w:t>
      </w:r>
    </w:p>
    <w:p w14:paraId="65C03716" w14:textId="04206FE0" w:rsidR="00F313AF" w:rsidRPr="00F313AF" w:rsidRDefault="00555B42" w:rsidP="00555B42">
      <w:pPr>
        <w:tabs>
          <w:tab w:val="left" w:pos="1440"/>
          <w:tab w:val="right" w:pos="9180"/>
        </w:tabs>
        <w:spacing w:line="480" w:lineRule="auto"/>
        <w:ind w:firstLine="720"/>
        <w:rPr>
          <w:rFonts w:ascii="Times New Roman" w:hAnsi="Times New Roman"/>
          <w:szCs w:val="24"/>
        </w:rPr>
      </w:pPr>
      <w:r>
        <w:rPr>
          <w:rFonts w:ascii="Times New Roman" w:hAnsi="Times New Roman"/>
          <w:szCs w:val="24"/>
        </w:rPr>
        <w:tab/>
      </w:r>
      <m:oMath>
        <m:sSub>
          <m:sSubPr>
            <m:ctrlPr>
              <w:rPr>
                <w:rFonts w:ascii="Cambria Math" w:hAnsi="Cambria Math"/>
                <w:szCs w:val="24"/>
              </w:rPr>
            </m:ctrlPr>
          </m:sSubPr>
          <m:e>
            <m:r>
              <m:rPr>
                <m:nor/>
              </m:rPr>
              <w:rPr>
                <w:rFonts w:ascii="Times New Roman" w:hAnsi="Times New Roman"/>
                <w:szCs w:val="24"/>
              </w:rPr>
              <m:t>O</m:t>
            </m:r>
          </m:e>
          <m:sub>
            <m:r>
              <m:rPr>
                <m:nor/>
              </m:rPr>
              <w:rPr>
                <w:rFonts w:ascii="Times New Roman" w:hAnsi="Times New Roman"/>
                <w:szCs w:val="24"/>
              </w:rPr>
              <m:t>3</m:t>
            </m:r>
          </m:sub>
        </m:sSub>
        <m:r>
          <m:rPr>
            <m:nor/>
          </m:rPr>
          <w:rPr>
            <w:rFonts w:ascii="Times New Roman" w:hAnsi="Times New Roman"/>
            <w:szCs w:val="24"/>
          </w:rPr>
          <m:t>(mg/L)=</m:t>
        </m:r>
        <m:f>
          <m:fPr>
            <m:ctrlPr>
              <w:rPr>
                <w:rFonts w:ascii="Cambria Math" w:hAnsi="Cambria Math"/>
                <w:szCs w:val="24"/>
              </w:rPr>
            </m:ctrlPr>
          </m:fPr>
          <m:num>
            <m:sSub>
              <m:sSubPr>
                <m:ctrlPr>
                  <w:rPr>
                    <w:rFonts w:ascii="Cambria Math" w:hAnsi="Cambria Math"/>
                    <w:szCs w:val="24"/>
                  </w:rPr>
                </m:ctrlPr>
              </m:sSubPr>
              <m:e>
                <m:r>
                  <m:rPr>
                    <m:nor/>
                  </m:rPr>
                  <w:rPr>
                    <w:rFonts w:ascii="Times New Roman" w:hAnsi="Times New Roman"/>
                    <w:szCs w:val="24"/>
                  </w:rPr>
                  <m:t>V</m:t>
                </m:r>
              </m:e>
              <m:sub>
                <m:r>
                  <m:rPr>
                    <m:nor/>
                  </m:rPr>
                  <w:rPr>
                    <w:rFonts w:ascii="Times New Roman" w:hAnsi="Times New Roman"/>
                    <w:szCs w:val="24"/>
                  </w:rPr>
                  <m:t xml:space="preserve">blank+indigo </m:t>
                </m:r>
              </m:sub>
            </m:sSub>
            <m:r>
              <m:rPr>
                <m:nor/>
              </m:rPr>
              <w:rPr>
                <w:rFonts w:ascii="Times New Roman" w:hAnsi="Times New Roman"/>
                <w:szCs w:val="24"/>
              </w:rPr>
              <m:t>×</m:t>
            </m:r>
            <m:sSub>
              <m:sSubPr>
                <m:ctrlPr>
                  <w:rPr>
                    <w:rFonts w:ascii="Cambria Math" w:hAnsi="Cambria Math"/>
                    <w:szCs w:val="24"/>
                  </w:rPr>
                </m:ctrlPr>
              </m:sSubPr>
              <m:e>
                <m:r>
                  <m:rPr>
                    <m:nor/>
                  </m:rPr>
                  <w:rPr>
                    <w:rFonts w:ascii="Times New Roman" w:hAnsi="Times New Roman"/>
                    <w:szCs w:val="24"/>
                  </w:rPr>
                  <m:t xml:space="preserve"> Absorbance</m:t>
                </m:r>
              </m:e>
              <m:sub>
                <m:r>
                  <m:rPr>
                    <m:nor/>
                  </m:rPr>
                  <w:rPr>
                    <w:rFonts w:ascii="Times New Roman" w:hAnsi="Times New Roman"/>
                    <w:szCs w:val="24"/>
                  </w:rPr>
                  <m:t>blank</m:t>
                </m:r>
              </m:sub>
            </m:sSub>
            <m:r>
              <w:rPr>
                <w:rFonts w:ascii="Cambria Math" w:hAnsi="Cambria Math"/>
                <w:szCs w:val="24"/>
              </w:rPr>
              <m:t xml:space="preserve"> </m:t>
            </m:r>
            <m:r>
              <m:rPr>
                <m:nor/>
              </m:rPr>
              <w:rPr>
                <w:rFonts w:ascii="Times New Roman" w:hAnsi="Times New Roman"/>
                <w:szCs w:val="24"/>
              </w:rPr>
              <m:t>-</m:t>
            </m:r>
            <m:sSub>
              <m:sSubPr>
                <m:ctrlPr>
                  <w:rPr>
                    <w:rFonts w:ascii="Cambria Math" w:hAnsi="Cambria Math"/>
                    <w:szCs w:val="24"/>
                  </w:rPr>
                </m:ctrlPr>
              </m:sSubPr>
              <m:e>
                <m:r>
                  <m:rPr>
                    <m:nor/>
                  </m:rPr>
                  <w:rPr>
                    <w:rFonts w:ascii="Times New Roman" w:hAnsi="Times New Roman"/>
                    <w:szCs w:val="24"/>
                  </w:rPr>
                  <m:t xml:space="preserve"> V</m:t>
                </m:r>
              </m:e>
              <m:sub>
                <m:r>
                  <m:rPr>
                    <m:nor/>
                  </m:rPr>
                  <w:rPr>
                    <w:rFonts w:ascii="Times New Roman" w:hAnsi="Times New Roman"/>
                    <w:szCs w:val="24"/>
                  </w:rPr>
                  <m:t>sample+indigo</m:t>
                </m:r>
              </m:sub>
            </m:sSub>
            <m:r>
              <m:rPr>
                <m:nor/>
              </m:rPr>
              <w:rPr>
                <w:rFonts w:ascii="Times New Roman" w:hAnsi="Times New Roman"/>
                <w:szCs w:val="24"/>
              </w:rPr>
              <m:t xml:space="preserve"> ×</m:t>
            </m:r>
            <m:sSub>
              <m:sSubPr>
                <m:ctrlPr>
                  <w:rPr>
                    <w:rFonts w:ascii="Cambria Math" w:hAnsi="Cambria Math"/>
                    <w:szCs w:val="24"/>
                  </w:rPr>
                </m:ctrlPr>
              </m:sSubPr>
              <m:e>
                <m:r>
                  <m:rPr>
                    <m:nor/>
                  </m:rPr>
                  <w:rPr>
                    <w:rFonts w:ascii="Times New Roman" w:hAnsi="Times New Roman"/>
                    <w:szCs w:val="24"/>
                  </w:rPr>
                  <m:t xml:space="preserve"> Absorbance</m:t>
                </m:r>
              </m:e>
              <m:sub>
                <m:r>
                  <m:rPr>
                    <m:nor/>
                  </m:rPr>
                  <w:rPr>
                    <w:rFonts w:ascii="Times New Roman" w:hAnsi="Times New Roman"/>
                    <w:szCs w:val="24"/>
                  </w:rPr>
                  <m:t>sample</m:t>
                </m:r>
              </m:sub>
            </m:sSub>
          </m:num>
          <m:den>
            <m:r>
              <m:rPr>
                <m:nor/>
              </m:rPr>
              <w:rPr>
                <w:rFonts w:ascii="Times New Roman" w:hAnsi="Times New Roman"/>
                <w:szCs w:val="24"/>
              </w:rPr>
              <m:t xml:space="preserve">f × </m:t>
            </m:r>
            <m:sSub>
              <m:sSubPr>
                <m:ctrlPr>
                  <w:rPr>
                    <w:rFonts w:ascii="Cambria Math" w:hAnsi="Cambria Math"/>
                    <w:szCs w:val="24"/>
                  </w:rPr>
                </m:ctrlPr>
              </m:sSubPr>
              <m:e>
                <m:r>
                  <m:rPr>
                    <m:nor/>
                  </m:rPr>
                  <w:rPr>
                    <w:rFonts w:ascii="Times New Roman" w:hAnsi="Times New Roman"/>
                    <w:szCs w:val="24"/>
                  </w:rPr>
                  <m:t>V</m:t>
                </m:r>
              </m:e>
              <m:sub>
                <m:r>
                  <m:rPr>
                    <m:nor/>
                  </m:rPr>
                  <w:rPr>
                    <w:rFonts w:ascii="Times New Roman" w:hAnsi="Times New Roman"/>
                    <w:szCs w:val="24"/>
                  </w:rPr>
                  <m:t>sample</m:t>
                </m:r>
              </m:sub>
            </m:sSub>
            <m:r>
              <m:rPr>
                <m:nor/>
              </m:rPr>
              <w:rPr>
                <w:rFonts w:ascii="Times New Roman" w:hAnsi="Times New Roman"/>
                <w:szCs w:val="24"/>
              </w:rPr>
              <m:t xml:space="preserve"> × b</m:t>
            </m:r>
          </m:den>
        </m:f>
      </m:oMath>
      <w:r w:rsidR="00F313AF" w:rsidRPr="00F313AF">
        <w:rPr>
          <w:rFonts w:ascii="Times New Roman" w:hAnsi="Times New Roman"/>
          <w:szCs w:val="24"/>
        </w:rPr>
        <w:t xml:space="preserve">  </w:t>
      </w:r>
      <w:r w:rsidR="00F313AF" w:rsidRPr="00F313AF">
        <w:rPr>
          <w:rFonts w:ascii="Times New Roman" w:hAnsi="Times New Roman"/>
          <w:szCs w:val="24"/>
        </w:rPr>
        <w:tab/>
      </w:r>
      <w:r w:rsidR="00F313AF" w:rsidRPr="00B37752">
        <w:rPr>
          <w:rFonts w:ascii="Times New Roman" w:hAnsi="Times New Roman"/>
          <w:szCs w:val="24"/>
        </w:rPr>
        <w:t>(</w:t>
      </w:r>
      <w:r w:rsidR="00C53416" w:rsidRPr="00B37752">
        <w:rPr>
          <w:rFonts w:ascii="Times New Roman" w:hAnsi="Times New Roman"/>
          <w:szCs w:val="24"/>
        </w:rPr>
        <w:t>Eq.</w:t>
      </w:r>
      <w:r w:rsidR="009220DA" w:rsidRPr="00B37752">
        <w:rPr>
          <w:rFonts w:ascii="Times New Roman" w:hAnsi="Times New Roman"/>
          <w:szCs w:val="24"/>
        </w:rPr>
        <w:t xml:space="preserve"> </w:t>
      </w:r>
      <w:r w:rsidR="00C53416" w:rsidRPr="00B37752">
        <w:rPr>
          <w:rFonts w:ascii="Times New Roman" w:hAnsi="Times New Roman"/>
          <w:szCs w:val="24"/>
        </w:rPr>
        <w:t>S</w:t>
      </w:r>
      <w:r w:rsidR="00F313AF" w:rsidRPr="00B37752">
        <w:rPr>
          <w:rFonts w:ascii="Times New Roman" w:hAnsi="Times New Roman"/>
          <w:szCs w:val="24"/>
        </w:rPr>
        <w:t>1)</w:t>
      </w:r>
    </w:p>
    <w:p w14:paraId="1A0E398F" w14:textId="70798D74" w:rsidR="00F313AF" w:rsidRPr="00B37752" w:rsidRDefault="00F313AF" w:rsidP="00A9084D">
      <w:pPr>
        <w:spacing w:line="480" w:lineRule="auto"/>
        <w:jc w:val="left"/>
        <w:rPr>
          <w:rFonts w:ascii="Times New Roman" w:hAnsi="Times New Roman"/>
          <w:szCs w:val="24"/>
        </w:rPr>
      </w:pPr>
      <w:proofErr w:type="gramStart"/>
      <w:r w:rsidRPr="00F313AF">
        <w:rPr>
          <w:rFonts w:ascii="Times New Roman" w:hAnsi="Times New Roman"/>
          <w:szCs w:val="24"/>
        </w:rPr>
        <w:t>where</w:t>
      </w:r>
      <w:proofErr w:type="gramEnd"/>
      <w:r w:rsidRPr="00F313AF">
        <w:rPr>
          <w:rFonts w:ascii="Times New Roman" w:hAnsi="Times New Roman"/>
          <w:szCs w:val="24"/>
        </w:rPr>
        <w:t xml:space="preserve">, f represents the proportionality constant (0.42) and b is the cell path length (1 cm) </w:t>
      </w:r>
      <w:r w:rsidR="007C69C8">
        <w:rPr>
          <w:rFonts w:ascii="Times New Roman" w:hAnsi="Times New Roman"/>
          <w:szCs w:val="24"/>
        </w:rPr>
        <w:fldChar w:fldCharType="begin"/>
      </w:r>
      <w:r w:rsidR="007C69C8">
        <w:rPr>
          <w:rFonts w:ascii="Times New Roman" w:hAnsi="Times New Roman"/>
          <w:szCs w:val="24"/>
        </w:rPr>
        <w:instrText xml:space="preserve"> ADDIN EN.CITE &lt;EndNote&gt;&lt;Cite&gt;&lt;Author&gt;Rakness&lt;/Author&gt;&lt;Year&gt;2010&lt;/Year&gt;&lt;IDText&gt;Operator-friendly technique and quality control considerations for indigo colorimetric&lt;/IDText&gt;&lt;DisplayText&gt;(Rakness et al. 2010)&lt;/DisplayText&gt;&lt;record&gt;&lt;titles&gt;&lt;title&gt;Operator-friendly technique and quality control considerations for indigo colorimetric&amp;#xA;measurement of ozone residual&lt;/title&gt;&lt;secondary-title&gt;Ozone: Science &amp;amp; Engineering&lt;/secondary-title&gt;&lt;/titles&gt;&lt;pages&gt;33-42&lt;/pages&gt;&lt;number&gt;1&lt;/number&gt;&lt;contributors&gt;&lt;authors&gt;&lt;author&gt;Rakness, K.&lt;/author&gt;&lt;author&gt;Wert, E.&lt;/author&gt;&lt;author&gt;Elovitz, M.&lt;/author&gt;&lt;author&gt;Mahoney, S.&lt;/author&gt;&lt;/authors&gt;&lt;/contributors&gt;&lt;added-date format="utc"&gt;1516599903&lt;/added-date&gt;&lt;ref-type name="Journal Article"&gt;17&lt;/ref-type&gt;&lt;dates&gt;&lt;year&gt;2010&lt;/year&gt;&lt;/dates&gt;&lt;rec-number&gt;251&lt;/rec-number&gt;&lt;last-updated-date format="utc"&gt;1516926358&lt;/last-updated-date&gt;&lt;volume&gt;32&lt;/volume&gt;&lt;/record&gt;&lt;/Cite&gt;&lt;/EndNote&gt;</w:instrText>
      </w:r>
      <w:r w:rsidR="007C69C8">
        <w:rPr>
          <w:rFonts w:ascii="Times New Roman" w:hAnsi="Times New Roman"/>
          <w:szCs w:val="24"/>
        </w:rPr>
        <w:fldChar w:fldCharType="separate"/>
      </w:r>
      <w:r w:rsidR="007C69C8">
        <w:rPr>
          <w:rFonts w:ascii="Times New Roman" w:hAnsi="Times New Roman"/>
          <w:noProof/>
          <w:szCs w:val="24"/>
        </w:rPr>
        <w:t>(Rakness et al. 2010)</w:t>
      </w:r>
      <w:r w:rsidR="007C69C8">
        <w:rPr>
          <w:rFonts w:ascii="Times New Roman" w:hAnsi="Times New Roman"/>
          <w:szCs w:val="24"/>
        </w:rPr>
        <w:fldChar w:fldCharType="end"/>
      </w:r>
      <w:r w:rsidRPr="00F313AF">
        <w:rPr>
          <w:rFonts w:ascii="Times New Roman" w:hAnsi="Times New Roman"/>
          <w:szCs w:val="24"/>
        </w:rPr>
        <w:t xml:space="preserve">.  The dissolved ozone residual data were then modeled as a first order decay </w:t>
      </w:r>
      <w:r w:rsidRPr="00B37752">
        <w:rPr>
          <w:rFonts w:ascii="Times New Roman" w:hAnsi="Times New Roman"/>
          <w:szCs w:val="24"/>
        </w:rPr>
        <w:t>process (</w:t>
      </w:r>
      <w:r w:rsidR="009220DA" w:rsidRPr="00B37752">
        <w:rPr>
          <w:rFonts w:ascii="Times New Roman" w:hAnsi="Times New Roman"/>
          <w:szCs w:val="24"/>
        </w:rPr>
        <w:t xml:space="preserve">SI </w:t>
      </w:r>
      <w:r w:rsidRPr="00B37752">
        <w:rPr>
          <w:rFonts w:ascii="Times New Roman" w:hAnsi="Times New Roman"/>
          <w:szCs w:val="24"/>
        </w:rPr>
        <w:t xml:space="preserve">Eq. </w:t>
      </w:r>
      <w:r w:rsidR="00653ACD" w:rsidRPr="00B37752">
        <w:rPr>
          <w:rFonts w:ascii="Times New Roman" w:hAnsi="Times New Roman"/>
          <w:szCs w:val="24"/>
        </w:rPr>
        <w:t>S</w:t>
      </w:r>
      <w:r w:rsidRPr="00B37752">
        <w:rPr>
          <w:rFonts w:ascii="Times New Roman" w:hAnsi="Times New Roman"/>
          <w:szCs w:val="24"/>
        </w:rPr>
        <w:t xml:space="preserve">2), which could then be used to calculate the corresponding ozone exposures (i.e., CT values) using </w:t>
      </w:r>
      <w:r w:rsidR="009220DA" w:rsidRPr="00B37752">
        <w:rPr>
          <w:rFonts w:ascii="Times New Roman" w:hAnsi="Times New Roman"/>
          <w:szCs w:val="24"/>
        </w:rPr>
        <w:t xml:space="preserve">SI </w:t>
      </w:r>
      <w:r w:rsidRPr="00B37752">
        <w:rPr>
          <w:rFonts w:ascii="Times New Roman" w:hAnsi="Times New Roman"/>
          <w:szCs w:val="24"/>
        </w:rPr>
        <w:t xml:space="preserve">Eq. </w:t>
      </w:r>
      <w:r w:rsidR="00653ACD" w:rsidRPr="00B37752">
        <w:rPr>
          <w:rFonts w:ascii="Times New Roman" w:hAnsi="Times New Roman"/>
          <w:szCs w:val="24"/>
        </w:rPr>
        <w:t>S</w:t>
      </w:r>
      <w:r w:rsidRPr="00B37752">
        <w:rPr>
          <w:rFonts w:ascii="Times New Roman" w:hAnsi="Times New Roman"/>
          <w:szCs w:val="24"/>
        </w:rPr>
        <w:t xml:space="preserve">3. </w:t>
      </w:r>
    </w:p>
    <w:p w14:paraId="2EC2F260" w14:textId="2608F366" w:rsidR="00F313AF" w:rsidRPr="00F313AF" w:rsidRDefault="00555B42" w:rsidP="00555B42">
      <w:pPr>
        <w:tabs>
          <w:tab w:val="left" w:pos="1440"/>
          <w:tab w:val="right" w:pos="9180"/>
        </w:tabs>
        <w:spacing w:line="480" w:lineRule="auto"/>
        <w:ind w:firstLine="720"/>
        <w:rPr>
          <w:rFonts w:ascii="Times New Roman" w:hAnsi="Times New Roman"/>
          <w:szCs w:val="24"/>
        </w:rPr>
      </w:pPr>
      <w:r w:rsidRPr="00B37752">
        <w:rPr>
          <w:rFonts w:ascii="Times New Roman" w:hAnsi="Times New Roman"/>
          <w:szCs w:val="24"/>
        </w:rPr>
        <w:tab/>
      </w:r>
      <m:oMath>
        <m:sSub>
          <m:sSubPr>
            <m:ctrlPr>
              <w:rPr>
                <w:rFonts w:ascii="Cambria Math" w:hAnsi="Cambria Math"/>
                <w:szCs w:val="24"/>
              </w:rPr>
            </m:ctrlPr>
          </m:sSubPr>
          <m:e>
            <m:r>
              <m:rPr>
                <m:nor/>
              </m:rPr>
              <w:rPr>
                <w:rFonts w:ascii="Times New Roman" w:hAnsi="Times New Roman"/>
                <w:szCs w:val="24"/>
              </w:rPr>
              <m:t>O</m:t>
            </m:r>
          </m:e>
          <m:sub>
            <m:r>
              <m:rPr>
                <m:nor/>
              </m:rPr>
              <w:rPr>
                <w:rFonts w:ascii="Times New Roman" w:hAnsi="Times New Roman"/>
                <w:szCs w:val="24"/>
              </w:rPr>
              <m:t>3</m:t>
            </m:r>
          </m:sub>
        </m:sSub>
        <m:r>
          <m:rPr>
            <m:nor/>
          </m:rPr>
          <w:rPr>
            <w:rFonts w:ascii="Times New Roman" w:hAnsi="Times New Roman"/>
            <w:szCs w:val="24"/>
          </w:rPr>
          <m:t xml:space="preserve"> residual [mg</m:t>
        </m:r>
        <m:sSup>
          <m:sSupPr>
            <m:ctrlPr>
              <w:rPr>
                <w:rFonts w:ascii="Cambria Math" w:hAnsi="Cambria Math"/>
                <w:i/>
                <w:szCs w:val="24"/>
              </w:rPr>
            </m:ctrlPr>
          </m:sSupPr>
          <m:e>
            <m:r>
              <w:rPr>
                <w:rFonts w:ascii="Cambria Math" w:hAnsi="Cambria Math"/>
                <w:szCs w:val="24"/>
              </w:rPr>
              <m:t xml:space="preserve"> </m:t>
            </m:r>
            <m:r>
              <m:rPr>
                <m:sty m:val="p"/>
              </m:rPr>
              <w:rPr>
                <w:rFonts w:ascii="Cambria Math" w:hAnsi="Cambria Math"/>
                <w:szCs w:val="24"/>
              </w:rPr>
              <m:t>L</m:t>
            </m:r>
          </m:e>
          <m:sup>
            <m:r>
              <w:rPr>
                <w:rFonts w:ascii="Cambria Math" w:hAnsi="Cambria Math"/>
                <w:szCs w:val="24"/>
              </w:rPr>
              <m:t>-1</m:t>
            </m:r>
          </m:sup>
        </m:sSup>
        <m:r>
          <m:rPr>
            <m:nor/>
          </m:rPr>
          <w:rPr>
            <w:rFonts w:ascii="Times New Roman" w:hAnsi="Times New Roman"/>
            <w:szCs w:val="24"/>
          </w:rPr>
          <m:t xml:space="preserve">] = </m:t>
        </m:r>
        <m:d>
          <m:dPr>
            <m:ctrlPr>
              <w:rPr>
                <w:rFonts w:ascii="Cambria Math" w:hAnsi="Cambria Math"/>
                <w:szCs w:val="24"/>
              </w:rPr>
            </m:ctrlPr>
          </m:dPr>
          <m:e>
            <m:r>
              <m:rPr>
                <m:nor/>
              </m:rPr>
              <w:rPr>
                <w:rFonts w:ascii="Times New Roman" w:hAnsi="Times New Roman"/>
                <w:szCs w:val="24"/>
              </w:rPr>
              <m:t>(</m:t>
            </m:r>
            <m:sSub>
              <m:sSubPr>
                <m:ctrlPr>
                  <w:rPr>
                    <w:rFonts w:ascii="Cambria Math" w:hAnsi="Cambria Math"/>
                    <w:szCs w:val="24"/>
                  </w:rPr>
                </m:ctrlPr>
              </m:sSubPr>
              <m:e>
                <m:r>
                  <m:rPr>
                    <m:nor/>
                  </m:rPr>
                  <w:rPr>
                    <w:rFonts w:ascii="Times New Roman" w:hAnsi="Times New Roman"/>
                    <w:szCs w:val="24"/>
                  </w:rPr>
                  <m:t>O</m:t>
                </m:r>
              </m:e>
              <m:sub>
                <m:r>
                  <m:rPr>
                    <m:nor/>
                  </m:rPr>
                  <w:rPr>
                    <w:rFonts w:ascii="Times New Roman" w:hAnsi="Times New Roman"/>
                    <w:szCs w:val="24"/>
                  </w:rPr>
                  <m:t>3</m:t>
                </m:r>
              </m:sub>
            </m:sSub>
            <m:r>
              <m:rPr>
                <m:nor/>
              </m:rPr>
              <w:rPr>
                <w:rFonts w:ascii="Times New Roman" w:hAnsi="Times New Roman"/>
                <w:szCs w:val="24"/>
              </w:rPr>
              <m:t>/TOC)*TOC - IOD</m:t>
            </m:r>
          </m:e>
        </m:d>
        <m:r>
          <m:rPr>
            <m:nor/>
          </m:rPr>
          <w:rPr>
            <w:rFonts w:ascii="Times New Roman" w:hAnsi="Times New Roman"/>
            <w:szCs w:val="24"/>
          </w:rPr>
          <m:t>*</m:t>
        </m:r>
        <m:sSup>
          <m:sSupPr>
            <m:ctrlPr>
              <w:rPr>
                <w:rFonts w:ascii="Cambria Math" w:hAnsi="Cambria Math"/>
                <w:szCs w:val="24"/>
              </w:rPr>
            </m:ctrlPr>
          </m:sSupPr>
          <m:e>
            <m:r>
              <m:rPr>
                <m:nor/>
              </m:rPr>
              <w:rPr>
                <w:rFonts w:ascii="Times New Roman" w:hAnsi="Times New Roman"/>
                <w:szCs w:val="24"/>
              </w:rPr>
              <m:t>e</m:t>
            </m:r>
          </m:e>
          <m:sup>
            <m:r>
              <m:rPr>
                <m:nor/>
              </m:rPr>
              <w:rPr>
                <w:rFonts w:ascii="Times New Roman" w:hAnsi="Times New Roman"/>
                <w:szCs w:val="24"/>
              </w:rPr>
              <m:t>-kt</m:t>
            </m:r>
          </m:sup>
        </m:sSup>
      </m:oMath>
      <w:r w:rsidR="00C53416" w:rsidRPr="00B37752">
        <w:rPr>
          <w:rFonts w:ascii="Times New Roman" w:hAnsi="Times New Roman"/>
          <w:szCs w:val="24"/>
        </w:rPr>
        <w:t xml:space="preserve">             </w:t>
      </w:r>
      <w:r w:rsidR="00F313AF" w:rsidRPr="00B37752">
        <w:rPr>
          <w:rFonts w:ascii="Times New Roman" w:hAnsi="Times New Roman"/>
          <w:szCs w:val="24"/>
        </w:rPr>
        <w:tab/>
        <w:t>(</w:t>
      </w:r>
      <w:r w:rsidR="00C53416" w:rsidRPr="00B37752">
        <w:rPr>
          <w:rFonts w:ascii="Times New Roman" w:hAnsi="Times New Roman"/>
          <w:szCs w:val="24"/>
        </w:rPr>
        <w:t>Eq. S</w:t>
      </w:r>
      <w:r w:rsidR="00F313AF" w:rsidRPr="00B37752">
        <w:rPr>
          <w:rFonts w:ascii="Times New Roman" w:hAnsi="Times New Roman"/>
          <w:szCs w:val="24"/>
        </w:rPr>
        <w:t>2)</w:t>
      </w:r>
    </w:p>
    <w:p w14:paraId="07D91509" w14:textId="7E98F0A4" w:rsidR="00F313AF" w:rsidRPr="00F313AF" w:rsidRDefault="00F313AF" w:rsidP="00555B42">
      <w:pPr>
        <w:tabs>
          <w:tab w:val="left" w:pos="1440"/>
          <w:tab w:val="right" w:pos="9180"/>
        </w:tabs>
        <w:spacing w:line="480" w:lineRule="auto"/>
        <w:ind w:firstLine="720"/>
        <w:rPr>
          <w:rFonts w:ascii="Times New Roman" w:hAnsi="Times New Roman"/>
          <w:szCs w:val="24"/>
        </w:rPr>
      </w:pPr>
      <w:r w:rsidRPr="00F313AF">
        <w:rPr>
          <w:rFonts w:ascii="Times New Roman" w:hAnsi="Times New Roman"/>
          <w:szCs w:val="24"/>
        </w:rPr>
        <w:lastRenderedPageBreak/>
        <w:tab/>
      </w:r>
      <m:oMath>
        <m:r>
          <m:rPr>
            <m:nor/>
          </m:rPr>
          <w:rPr>
            <w:rFonts w:ascii="Times New Roman" w:hAnsi="Times New Roman"/>
            <w:szCs w:val="24"/>
          </w:rPr>
          <m:t xml:space="preserve">CT [mg min </m:t>
        </m:r>
        <m:sSup>
          <m:sSupPr>
            <m:ctrlPr>
              <w:rPr>
                <w:rFonts w:ascii="Cambria Math" w:hAnsi="Cambria Math"/>
                <w:szCs w:val="24"/>
              </w:rPr>
            </m:ctrlPr>
          </m:sSupPr>
          <m:e>
            <m:r>
              <m:rPr>
                <m:sty m:val="p"/>
              </m:rPr>
              <w:rPr>
                <w:rFonts w:ascii="Cambria Math" w:hAnsi="Cambria Math"/>
                <w:szCs w:val="24"/>
              </w:rPr>
              <m:t>L</m:t>
            </m:r>
          </m:e>
          <m:sup>
            <m:r>
              <w:rPr>
                <w:rFonts w:ascii="Cambria Math" w:hAnsi="Cambria Math"/>
                <w:szCs w:val="24"/>
              </w:rPr>
              <m:t>-1</m:t>
            </m:r>
          </m:sup>
        </m:sSup>
        <m:r>
          <m:rPr>
            <m:nor/>
          </m:rPr>
          <w:rPr>
            <w:rFonts w:ascii="Times New Roman" w:hAnsi="Times New Roman"/>
            <w:szCs w:val="24"/>
          </w:rPr>
          <m:t xml:space="preserve">] = </m:t>
        </m:r>
        <m:f>
          <m:fPr>
            <m:ctrlPr>
              <w:rPr>
                <w:rFonts w:ascii="Cambria Math" w:hAnsi="Cambria Math"/>
                <w:szCs w:val="24"/>
              </w:rPr>
            </m:ctrlPr>
          </m:fPr>
          <m:num>
            <m:r>
              <m:rPr>
                <m:nor/>
              </m:rPr>
              <w:rPr>
                <w:rFonts w:ascii="Times New Roman" w:hAnsi="Times New Roman"/>
                <w:szCs w:val="24"/>
              </w:rPr>
              <m:t>(</m:t>
            </m:r>
            <m:sSub>
              <m:sSubPr>
                <m:ctrlPr>
                  <w:rPr>
                    <w:rFonts w:ascii="Cambria Math" w:hAnsi="Cambria Math"/>
                    <w:szCs w:val="24"/>
                  </w:rPr>
                </m:ctrlPr>
              </m:sSubPr>
              <m:e>
                <m:r>
                  <m:rPr>
                    <m:nor/>
                  </m:rPr>
                  <w:rPr>
                    <w:rFonts w:ascii="Times New Roman" w:hAnsi="Times New Roman"/>
                    <w:szCs w:val="24"/>
                  </w:rPr>
                  <m:t>O</m:t>
                </m:r>
              </m:e>
              <m:sub>
                <m:r>
                  <m:rPr>
                    <m:nor/>
                  </m:rPr>
                  <w:rPr>
                    <w:rFonts w:ascii="Times New Roman" w:hAnsi="Times New Roman"/>
                    <w:szCs w:val="24"/>
                  </w:rPr>
                  <m:t>3</m:t>
                </m:r>
              </m:sub>
            </m:sSub>
            <m:r>
              <m:rPr>
                <m:nor/>
              </m:rPr>
              <w:rPr>
                <w:rFonts w:ascii="Times New Roman" w:hAnsi="Times New Roman"/>
                <w:szCs w:val="24"/>
              </w:rPr>
              <m:t>/TOC)*TOC-IOD</m:t>
            </m:r>
          </m:num>
          <m:den>
            <m:r>
              <m:rPr>
                <m:nor/>
              </m:rPr>
              <w:rPr>
                <w:rFonts w:ascii="Times New Roman" w:hAnsi="Times New Roman"/>
                <w:szCs w:val="24"/>
              </w:rPr>
              <m:t>k</m:t>
            </m:r>
          </m:den>
        </m:f>
        <m:r>
          <m:rPr>
            <m:nor/>
          </m:rPr>
          <w:rPr>
            <w:rFonts w:ascii="Times New Roman" w:hAnsi="Times New Roman"/>
            <w:szCs w:val="24"/>
          </w:rPr>
          <m:t>*</m:t>
        </m:r>
        <m:d>
          <m:dPr>
            <m:ctrlPr>
              <w:rPr>
                <w:rFonts w:ascii="Cambria Math" w:hAnsi="Cambria Math"/>
                <w:szCs w:val="24"/>
              </w:rPr>
            </m:ctrlPr>
          </m:dPr>
          <m:e>
            <m:r>
              <m:rPr>
                <m:nor/>
              </m:rPr>
              <w:rPr>
                <w:rFonts w:ascii="Times New Roman" w:hAnsi="Times New Roman"/>
                <w:szCs w:val="24"/>
              </w:rPr>
              <m:t>1-</m:t>
            </m:r>
            <m:sSup>
              <m:sSupPr>
                <m:ctrlPr>
                  <w:rPr>
                    <w:rFonts w:ascii="Cambria Math" w:hAnsi="Cambria Math"/>
                    <w:szCs w:val="24"/>
                  </w:rPr>
                </m:ctrlPr>
              </m:sSupPr>
              <m:e>
                <m:r>
                  <m:rPr>
                    <m:nor/>
                  </m:rPr>
                  <w:rPr>
                    <w:rFonts w:ascii="Times New Roman" w:hAnsi="Times New Roman"/>
                    <w:szCs w:val="24"/>
                  </w:rPr>
                  <m:t>e</m:t>
                </m:r>
              </m:e>
              <m:sup>
                <m:r>
                  <m:rPr>
                    <m:nor/>
                  </m:rPr>
                  <w:rPr>
                    <w:rFonts w:ascii="Times New Roman" w:hAnsi="Times New Roman"/>
                    <w:szCs w:val="24"/>
                  </w:rPr>
                  <m:t>-kt</m:t>
                </m:r>
              </m:sup>
            </m:sSup>
          </m:e>
        </m:d>
      </m:oMath>
      <w:r w:rsidRPr="00F313AF">
        <w:rPr>
          <w:rFonts w:ascii="Times New Roman" w:hAnsi="Times New Roman"/>
          <w:szCs w:val="24"/>
        </w:rPr>
        <w:t xml:space="preserve">   </w:t>
      </w:r>
      <w:r w:rsidRPr="00F313AF">
        <w:rPr>
          <w:rFonts w:ascii="Times New Roman" w:hAnsi="Times New Roman"/>
          <w:szCs w:val="24"/>
        </w:rPr>
        <w:tab/>
      </w:r>
      <w:r w:rsidRPr="00B37752">
        <w:rPr>
          <w:rFonts w:ascii="Times New Roman" w:hAnsi="Times New Roman"/>
          <w:szCs w:val="24"/>
        </w:rPr>
        <w:t>(</w:t>
      </w:r>
      <w:r w:rsidR="00C53416" w:rsidRPr="00B37752">
        <w:rPr>
          <w:rFonts w:ascii="Times New Roman" w:hAnsi="Times New Roman"/>
          <w:szCs w:val="24"/>
        </w:rPr>
        <w:t xml:space="preserve">Eq. </w:t>
      </w:r>
      <w:r w:rsidR="009220DA" w:rsidRPr="00B37752">
        <w:rPr>
          <w:rFonts w:ascii="Times New Roman" w:hAnsi="Times New Roman"/>
          <w:szCs w:val="24"/>
        </w:rPr>
        <w:t>S</w:t>
      </w:r>
      <w:r w:rsidRPr="00B37752">
        <w:rPr>
          <w:rFonts w:ascii="Times New Roman" w:hAnsi="Times New Roman"/>
          <w:szCs w:val="24"/>
        </w:rPr>
        <w:t>3)</w:t>
      </w:r>
    </w:p>
    <w:p w14:paraId="2E08AAAD" w14:textId="7B709707" w:rsidR="00F313AF" w:rsidRPr="00F313AF" w:rsidRDefault="00F313AF" w:rsidP="00A9084D">
      <w:pPr>
        <w:spacing w:line="480" w:lineRule="auto"/>
        <w:jc w:val="left"/>
        <w:rPr>
          <w:rFonts w:ascii="Times New Roman" w:hAnsi="Times New Roman"/>
          <w:szCs w:val="24"/>
        </w:rPr>
      </w:pPr>
      <w:proofErr w:type="gramStart"/>
      <w:r w:rsidRPr="00F313AF">
        <w:rPr>
          <w:rFonts w:ascii="Times New Roman" w:hAnsi="Times New Roman"/>
          <w:szCs w:val="24"/>
        </w:rPr>
        <w:t>where</w:t>
      </w:r>
      <w:proofErr w:type="gramEnd"/>
      <w:r w:rsidRPr="00F313AF">
        <w:rPr>
          <w:rFonts w:ascii="Times New Roman" w:hAnsi="Times New Roman"/>
          <w:szCs w:val="24"/>
        </w:rPr>
        <w:t>, CT is the ozone exposure</w:t>
      </w:r>
      <w:r w:rsidR="009220DA">
        <w:rPr>
          <w:rFonts w:ascii="Times New Roman" w:hAnsi="Times New Roman"/>
          <w:szCs w:val="24"/>
        </w:rPr>
        <w:t xml:space="preserve"> (mg </w:t>
      </w:r>
      <w:r w:rsidRPr="00F313AF">
        <w:rPr>
          <w:rFonts w:ascii="Times New Roman" w:hAnsi="Times New Roman"/>
          <w:szCs w:val="24"/>
        </w:rPr>
        <w:t>min</w:t>
      </w:r>
      <w:r w:rsidR="009220DA">
        <w:rPr>
          <w:rFonts w:ascii="Times New Roman" w:hAnsi="Times New Roman"/>
          <w:szCs w:val="24"/>
        </w:rPr>
        <w:t xml:space="preserve"> </w:t>
      </w:r>
      <w:r w:rsidRPr="00F313AF">
        <w:rPr>
          <w:rFonts w:ascii="Times New Roman" w:hAnsi="Times New Roman"/>
          <w:szCs w:val="24"/>
        </w:rPr>
        <w:t>L</w:t>
      </w:r>
      <w:r w:rsidR="009220DA" w:rsidRPr="009220DA">
        <w:rPr>
          <w:rFonts w:ascii="Times New Roman" w:hAnsi="Times New Roman"/>
          <w:szCs w:val="24"/>
          <w:vertAlign w:val="superscript"/>
        </w:rPr>
        <w:t>-1</w:t>
      </w:r>
      <w:r w:rsidRPr="00F313AF">
        <w:rPr>
          <w:rFonts w:ascii="Times New Roman" w:hAnsi="Times New Roman"/>
          <w:szCs w:val="24"/>
        </w:rPr>
        <w:t>), TOC is the concentration of total organic carbon (mg</w:t>
      </w:r>
      <w:r w:rsidR="009220DA">
        <w:rPr>
          <w:rFonts w:ascii="Times New Roman" w:hAnsi="Times New Roman"/>
          <w:szCs w:val="24"/>
        </w:rPr>
        <w:t xml:space="preserve"> </w:t>
      </w:r>
      <w:r w:rsidRPr="00F313AF">
        <w:rPr>
          <w:rFonts w:ascii="Times New Roman" w:hAnsi="Times New Roman"/>
          <w:szCs w:val="24"/>
        </w:rPr>
        <w:t>L</w:t>
      </w:r>
      <w:r w:rsidR="009220DA" w:rsidRPr="009220DA">
        <w:rPr>
          <w:rFonts w:ascii="Times New Roman" w:hAnsi="Times New Roman"/>
          <w:szCs w:val="24"/>
          <w:vertAlign w:val="superscript"/>
        </w:rPr>
        <w:t>-1</w:t>
      </w:r>
      <w:r w:rsidRPr="00F313AF">
        <w:rPr>
          <w:rFonts w:ascii="Times New Roman" w:hAnsi="Times New Roman"/>
          <w:szCs w:val="24"/>
        </w:rPr>
        <w:t>), IOD is the instantaneous ozone demand (mg</w:t>
      </w:r>
      <w:r w:rsidR="009220DA">
        <w:rPr>
          <w:rFonts w:ascii="Times New Roman" w:hAnsi="Times New Roman"/>
          <w:szCs w:val="24"/>
        </w:rPr>
        <w:t xml:space="preserve"> </w:t>
      </w:r>
      <w:r w:rsidRPr="00F313AF">
        <w:rPr>
          <w:rFonts w:ascii="Times New Roman" w:hAnsi="Times New Roman"/>
          <w:szCs w:val="24"/>
        </w:rPr>
        <w:t>L</w:t>
      </w:r>
      <w:r w:rsidR="009220DA" w:rsidRPr="009220DA">
        <w:rPr>
          <w:rFonts w:ascii="Times New Roman" w:hAnsi="Times New Roman"/>
          <w:szCs w:val="24"/>
          <w:vertAlign w:val="superscript"/>
        </w:rPr>
        <w:t>-1</w:t>
      </w:r>
      <w:r w:rsidRPr="00F313AF">
        <w:rPr>
          <w:rFonts w:ascii="Times New Roman" w:hAnsi="Times New Roman"/>
          <w:szCs w:val="24"/>
        </w:rPr>
        <w:t>), k is the first order ozone decay rate constant (min</w:t>
      </w:r>
      <w:r w:rsidRPr="00F313AF">
        <w:rPr>
          <w:rFonts w:ascii="Times New Roman" w:hAnsi="Times New Roman"/>
          <w:szCs w:val="24"/>
          <w:vertAlign w:val="superscript"/>
        </w:rPr>
        <w:t>-1</w:t>
      </w:r>
      <w:r w:rsidRPr="00F313AF">
        <w:rPr>
          <w:rFonts w:ascii="Times New Roman" w:hAnsi="Times New Roman"/>
          <w:szCs w:val="24"/>
        </w:rPr>
        <w:t xml:space="preserve">), and t is time (min) </w:t>
      </w:r>
      <w:r w:rsidR="007C69C8">
        <w:rPr>
          <w:rFonts w:ascii="Times New Roman" w:hAnsi="Times New Roman"/>
          <w:szCs w:val="24"/>
        </w:rPr>
        <w:fldChar w:fldCharType="begin"/>
      </w:r>
      <w:r w:rsidR="007C69C8">
        <w:rPr>
          <w:rFonts w:ascii="Times New Roman" w:hAnsi="Times New Roman"/>
          <w:szCs w:val="24"/>
        </w:rPr>
        <w:instrText xml:space="preserve"> ADDIN EN.CITE &lt;EndNote&gt;&lt;Cite&gt;&lt;Author&gt;Gerrity&lt;/Author&gt;&lt;Year&gt;2014&lt;/Year&gt;&lt;IDText&gt;Applicability of ozone and biological activated carbon for potable reuse&lt;/IDText&gt;&lt;DisplayText&gt;(Gerrity et al. 2014)&lt;/DisplayText&gt;&lt;record&gt;&lt;titles&gt;&lt;title&gt;Applicability of ozone and biological activated carbon for potable reuse&lt;/title&gt;&lt;secondary-title&gt;Ozone: Science &amp;amp; Engineering&lt;/secondary-title&gt;&lt;/titles&gt;&lt;pages&gt;123-127&lt;/pages&gt;&lt;number&gt;2&lt;/number&gt;&lt;contributors&gt;&lt;authors&gt;&lt;author&gt;Gerrity, D.&lt;/author&gt;&lt;author&gt;Owens-Bennett, E.&lt;/author&gt;&lt;author&gt;Venezia, T.&lt;/author&gt;&lt;author&gt;Stanford, B.&lt;/author&gt;&lt;author&gt;Plumlee, M.&lt;/author&gt;&lt;author&gt;Debroux, J.&lt;/author&gt;&lt;author&gt;Trussell, R.&lt;/author&gt;&lt;/authors&gt;&lt;/contributors&gt;&lt;added-date format="utc"&gt;1516342787&lt;/added-date&gt;&lt;ref-type name="Journal Article"&gt;17&lt;/ref-type&gt;&lt;dates&gt;&lt;year&gt;2014&lt;/year&gt;&lt;/dates&gt;&lt;rec-number&gt;232&lt;/rec-number&gt;&lt;last-updated-date format="utc"&gt;1516604915&lt;/last-updated-date&gt;&lt;electronic-resource-num&gt;https://doi.org/10.1080/01919512.2013.866886&lt;/electronic-resource-num&gt;&lt;volume&gt;36&lt;/volume&gt;&lt;/record&gt;&lt;/Cite&gt;&lt;/EndNote&gt;</w:instrText>
      </w:r>
      <w:r w:rsidR="007C69C8">
        <w:rPr>
          <w:rFonts w:ascii="Times New Roman" w:hAnsi="Times New Roman"/>
          <w:szCs w:val="24"/>
        </w:rPr>
        <w:fldChar w:fldCharType="separate"/>
      </w:r>
      <w:r w:rsidR="007C69C8">
        <w:rPr>
          <w:rFonts w:ascii="Times New Roman" w:hAnsi="Times New Roman"/>
          <w:noProof/>
          <w:szCs w:val="24"/>
        </w:rPr>
        <w:t>(Gerrity et al. 2014)</w:t>
      </w:r>
      <w:r w:rsidR="007C69C8">
        <w:rPr>
          <w:rFonts w:ascii="Times New Roman" w:hAnsi="Times New Roman"/>
          <w:szCs w:val="24"/>
        </w:rPr>
        <w:fldChar w:fldCharType="end"/>
      </w:r>
      <w:r w:rsidRPr="00F313AF">
        <w:rPr>
          <w:rFonts w:ascii="Times New Roman" w:hAnsi="Times New Roman"/>
          <w:szCs w:val="24"/>
        </w:rPr>
        <w:t>.</w:t>
      </w:r>
    </w:p>
    <w:p w14:paraId="2C48BBF1" w14:textId="77777777" w:rsidR="0081091B" w:rsidRDefault="0081091B">
      <w:pPr>
        <w:spacing w:line="276" w:lineRule="auto"/>
        <w:jc w:val="left"/>
        <w:rPr>
          <w:rFonts w:ascii="Times New Roman" w:hAnsi="Times New Roman"/>
          <w:szCs w:val="24"/>
        </w:rPr>
      </w:pPr>
      <w:r>
        <w:rPr>
          <w:rFonts w:ascii="Times New Roman" w:hAnsi="Times New Roman"/>
          <w:szCs w:val="24"/>
        </w:rPr>
        <w:br w:type="page"/>
      </w:r>
    </w:p>
    <w:p w14:paraId="568A5511" w14:textId="33666D5F" w:rsidR="00DE3726" w:rsidRPr="00B473B5" w:rsidRDefault="002002A5" w:rsidP="00B473B5">
      <w:pPr>
        <w:spacing w:line="480" w:lineRule="auto"/>
        <w:jc w:val="left"/>
        <w:rPr>
          <w:rFonts w:ascii="Times New Roman" w:hAnsi="Times New Roman"/>
          <w:b/>
          <w:szCs w:val="24"/>
        </w:rPr>
      </w:pPr>
      <w:r w:rsidRPr="00B37752">
        <w:rPr>
          <w:rFonts w:ascii="Times New Roman" w:hAnsi="Times New Roman"/>
          <w:b/>
          <w:szCs w:val="24"/>
        </w:rPr>
        <w:lastRenderedPageBreak/>
        <w:t>Text S</w:t>
      </w:r>
      <w:r w:rsidR="00736DF5" w:rsidRPr="00B37752">
        <w:rPr>
          <w:rFonts w:ascii="Times New Roman" w:hAnsi="Times New Roman"/>
          <w:b/>
          <w:szCs w:val="24"/>
        </w:rPr>
        <w:t>4</w:t>
      </w:r>
      <w:r w:rsidRPr="00B37752">
        <w:rPr>
          <w:rFonts w:ascii="Times New Roman" w:hAnsi="Times New Roman"/>
          <w:b/>
          <w:szCs w:val="24"/>
        </w:rPr>
        <w:t xml:space="preserve">: </w:t>
      </w:r>
      <w:r w:rsidR="00B473B5" w:rsidRPr="00B37752">
        <w:rPr>
          <w:rFonts w:ascii="Times New Roman" w:hAnsi="Times New Roman"/>
          <w:b/>
          <w:szCs w:val="24"/>
        </w:rPr>
        <w:t>T</w:t>
      </w:r>
      <w:r w:rsidR="00736DF5" w:rsidRPr="00B37752">
        <w:rPr>
          <w:rFonts w:ascii="Times New Roman" w:hAnsi="Times New Roman"/>
          <w:b/>
          <w:szCs w:val="24"/>
        </w:rPr>
        <w:t>otal organic</w:t>
      </w:r>
      <w:r w:rsidR="00736DF5">
        <w:rPr>
          <w:rFonts w:ascii="Times New Roman" w:hAnsi="Times New Roman"/>
          <w:b/>
          <w:szCs w:val="24"/>
        </w:rPr>
        <w:t xml:space="preserve"> carbon (T</w:t>
      </w:r>
      <w:r w:rsidR="00B473B5" w:rsidRPr="00B473B5">
        <w:rPr>
          <w:rFonts w:ascii="Times New Roman" w:hAnsi="Times New Roman"/>
          <w:b/>
          <w:szCs w:val="24"/>
        </w:rPr>
        <w:t>OC</w:t>
      </w:r>
      <w:r w:rsidR="00736DF5">
        <w:rPr>
          <w:rFonts w:ascii="Times New Roman" w:hAnsi="Times New Roman"/>
          <w:b/>
          <w:szCs w:val="24"/>
        </w:rPr>
        <w:t>)</w:t>
      </w:r>
      <w:r w:rsidR="00B473B5" w:rsidRPr="00B473B5">
        <w:rPr>
          <w:rFonts w:ascii="Times New Roman" w:hAnsi="Times New Roman"/>
          <w:b/>
          <w:szCs w:val="24"/>
        </w:rPr>
        <w:t xml:space="preserve"> </w:t>
      </w:r>
      <w:r w:rsidR="00736DF5">
        <w:rPr>
          <w:rFonts w:ascii="Times New Roman" w:hAnsi="Times New Roman"/>
          <w:b/>
          <w:szCs w:val="24"/>
        </w:rPr>
        <w:t>a</w:t>
      </w:r>
      <w:r w:rsidR="00B473B5" w:rsidRPr="00B473B5">
        <w:rPr>
          <w:rFonts w:ascii="Times New Roman" w:hAnsi="Times New Roman"/>
          <w:b/>
          <w:szCs w:val="24"/>
        </w:rPr>
        <w:t>nalysis</w:t>
      </w:r>
      <w:r w:rsidR="008A21C8">
        <w:rPr>
          <w:rFonts w:ascii="Times New Roman" w:hAnsi="Times New Roman"/>
          <w:b/>
          <w:szCs w:val="24"/>
        </w:rPr>
        <w:t>.</w:t>
      </w:r>
    </w:p>
    <w:p w14:paraId="13EE5854" w14:textId="62F59268" w:rsidR="00B473B5" w:rsidRPr="00B473B5" w:rsidRDefault="00056757" w:rsidP="00B473B5">
      <w:pPr>
        <w:spacing w:line="480" w:lineRule="auto"/>
        <w:ind w:firstLine="720"/>
        <w:jc w:val="left"/>
        <w:rPr>
          <w:rFonts w:ascii="Times New Roman" w:hAnsi="Times New Roman"/>
          <w:szCs w:val="24"/>
        </w:rPr>
      </w:pPr>
      <w:r>
        <w:rPr>
          <w:rFonts w:ascii="Times New Roman" w:hAnsi="Times New Roman"/>
          <w:szCs w:val="24"/>
        </w:rPr>
        <w:t>A Shimadzu TOC-</w:t>
      </w:r>
      <w:proofErr w:type="spellStart"/>
      <w:r w:rsidR="001A6BB8">
        <w:rPr>
          <w:rFonts w:ascii="Times New Roman" w:hAnsi="Times New Roman"/>
          <w:szCs w:val="24"/>
        </w:rPr>
        <w:t>V</w:t>
      </w:r>
      <w:r>
        <w:rPr>
          <w:rFonts w:ascii="Times New Roman" w:hAnsi="Times New Roman"/>
          <w:szCs w:val="24"/>
          <w:vertAlign w:val="subscript"/>
        </w:rPr>
        <w:t>csh</w:t>
      </w:r>
      <w:proofErr w:type="spellEnd"/>
      <w:r w:rsidR="00B473B5" w:rsidRPr="00B473B5">
        <w:rPr>
          <w:rFonts w:ascii="Times New Roman" w:hAnsi="Times New Roman"/>
          <w:szCs w:val="24"/>
        </w:rPr>
        <w:t xml:space="preserve"> (Kyoto, Japan) was used for total organic carbon </w:t>
      </w:r>
      <w:r w:rsidR="00B473B5">
        <w:rPr>
          <w:rFonts w:ascii="Times New Roman" w:hAnsi="Times New Roman"/>
          <w:szCs w:val="24"/>
        </w:rPr>
        <w:t xml:space="preserve">analysis </w:t>
      </w:r>
      <w:r w:rsidR="00B473B5" w:rsidRPr="00B473B5">
        <w:rPr>
          <w:rFonts w:ascii="Times New Roman" w:hAnsi="Times New Roman"/>
          <w:szCs w:val="24"/>
        </w:rPr>
        <w:t xml:space="preserve">using the non-purgeable organic carbon method.  </w:t>
      </w:r>
      <w:r w:rsidR="00B37752">
        <w:rPr>
          <w:rFonts w:ascii="Times New Roman" w:hAnsi="Times New Roman"/>
          <w:szCs w:val="24"/>
        </w:rPr>
        <w:t>With this method, a</w:t>
      </w:r>
      <w:r w:rsidR="00B473B5" w:rsidRPr="00B473B5">
        <w:rPr>
          <w:rFonts w:ascii="Times New Roman" w:hAnsi="Times New Roman"/>
          <w:szCs w:val="24"/>
        </w:rPr>
        <w:t>cid is added to the sample to decrease the pH and convert inorganic carbon (i.e., carbonate species) to CO</w:t>
      </w:r>
      <w:r w:rsidR="00B473B5" w:rsidRPr="00757774">
        <w:rPr>
          <w:rFonts w:ascii="Times New Roman" w:hAnsi="Times New Roman"/>
          <w:szCs w:val="24"/>
          <w:vertAlign w:val="subscript"/>
        </w:rPr>
        <w:t>2</w:t>
      </w:r>
      <w:r w:rsidR="00B473B5" w:rsidRPr="00B473B5">
        <w:rPr>
          <w:rFonts w:ascii="Times New Roman" w:hAnsi="Times New Roman"/>
          <w:szCs w:val="24"/>
        </w:rPr>
        <w:t>, and then the sample is purged with hydrocarbon-free compressed air to eliminate the CO</w:t>
      </w:r>
      <w:r w:rsidR="00B473B5" w:rsidRPr="00757774">
        <w:rPr>
          <w:rFonts w:ascii="Times New Roman" w:hAnsi="Times New Roman"/>
          <w:szCs w:val="24"/>
          <w:vertAlign w:val="subscript"/>
        </w:rPr>
        <w:t>2</w:t>
      </w:r>
      <w:r w:rsidR="00B473B5" w:rsidRPr="00B473B5">
        <w:rPr>
          <w:rFonts w:ascii="Times New Roman" w:hAnsi="Times New Roman"/>
          <w:szCs w:val="24"/>
        </w:rPr>
        <w:t>.  The sample is then sent to a combustion chamber where the remaining organic carbon is converted to CO</w:t>
      </w:r>
      <w:r w:rsidR="00B473B5" w:rsidRPr="00757774">
        <w:rPr>
          <w:rFonts w:ascii="Times New Roman" w:hAnsi="Times New Roman"/>
          <w:szCs w:val="24"/>
          <w:vertAlign w:val="subscript"/>
        </w:rPr>
        <w:t>2</w:t>
      </w:r>
      <w:r w:rsidR="00B473B5" w:rsidRPr="00B473B5">
        <w:rPr>
          <w:rFonts w:ascii="Times New Roman" w:hAnsi="Times New Roman"/>
          <w:szCs w:val="24"/>
        </w:rPr>
        <w:t xml:space="preserve"> via catalytic oxidation at 680°C.  </w:t>
      </w:r>
      <w:r w:rsidR="00B37752">
        <w:rPr>
          <w:rFonts w:ascii="Times New Roman" w:hAnsi="Times New Roman"/>
          <w:szCs w:val="24"/>
        </w:rPr>
        <w:t>T</w:t>
      </w:r>
      <w:r w:rsidR="00B473B5" w:rsidRPr="00B473B5">
        <w:rPr>
          <w:rFonts w:ascii="Times New Roman" w:hAnsi="Times New Roman"/>
          <w:szCs w:val="24"/>
        </w:rPr>
        <w:t>he CO</w:t>
      </w:r>
      <w:r w:rsidR="00B473B5" w:rsidRPr="00757774">
        <w:rPr>
          <w:rFonts w:ascii="Times New Roman" w:hAnsi="Times New Roman"/>
          <w:szCs w:val="24"/>
          <w:vertAlign w:val="subscript"/>
        </w:rPr>
        <w:t>2</w:t>
      </w:r>
      <w:r w:rsidR="00B473B5" w:rsidRPr="00B473B5">
        <w:rPr>
          <w:rFonts w:ascii="Times New Roman" w:hAnsi="Times New Roman"/>
          <w:szCs w:val="24"/>
        </w:rPr>
        <w:t xml:space="preserve"> is </w:t>
      </w:r>
      <w:r w:rsidR="00B37752">
        <w:rPr>
          <w:rFonts w:ascii="Times New Roman" w:hAnsi="Times New Roman"/>
          <w:szCs w:val="24"/>
        </w:rPr>
        <w:t xml:space="preserve">then </w:t>
      </w:r>
      <w:r w:rsidR="00B473B5" w:rsidRPr="00B473B5">
        <w:rPr>
          <w:rFonts w:ascii="Times New Roman" w:hAnsi="Times New Roman"/>
          <w:szCs w:val="24"/>
        </w:rPr>
        <w:t xml:space="preserve">sent to a non-dispersive infrared detector, and the signals are </w:t>
      </w:r>
      <w:r w:rsidR="001A6BB8">
        <w:rPr>
          <w:rFonts w:ascii="Times New Roman" w:hAnsi="Times New Roman"/>
          <w:szCs w:val="24"/>
        </w:rPr>
        <w:t>converted</w:t>
      </w:r>
      <w:r w:rsidR="00B473B5" w:rsidRPr="00B473B5">
        <w:rPr>
          <w:rFonts w:ascii="Times New Roman" w:hAnsi="Times New Roman"/>
          <w:szCs w:val="24"/>
        </w:rPr>
        <w:t xml:space="preserve"> to TOC concentration</w:t>
      </w:r>
      <w:r w:rsidR="008A7FD9">
        <w:rPr>
          <w:rFonts w:ascii="Times New Roman" w:hAnsi="Times New Roman"/>
          <w:szCs w:val="24"/>
        </w:rPr>
        <w:t xml:space="preserve"> </w:t>
      </w:r>
      <w:r w:rsidR="00B37752">
        <w:rPr>
          <w:rFonts w:ascii="Times New Roman" w:hAnsi="Times New Roman"/>
          <w:szCs w:val="24"/>
        </w:rPr>
        <w:t>based on</w:t>
      </w:r>
      <w:r w:rsidR="008A7FD9">
        <w:rPr>
          <w:rFonts w:ascii="Times New Roman" w:hAnsi="Times New Roman"/>
          <w:szCs w:val="24"/>
        </w:rPr>
        <w:t xml:space="preserve"> standard</w:t>
      </w:r>
      <w:r w:rsidR="00B37752">
        <w:rPr>
          <w:rFonts w:ascii="Times New Roman" w:hAnsi="Times New Roman"/>
          <w:szCs w:val="24"/>
        </w:rPr>
        <w:t>s</w:t>
      </w:r>
      <w:r w:rsidR="00B473B5" w:rsidRPr="00B473B5">
        <w:rPr>
          <w:rFonts w:ascii="Times New Roman" w:hAnsi="Times New Roman"/>
          <w:szCs w:val="24"/>
        </w:rPr>
        <w:t>.</w:t>
      </w:r>
    </w:p>
    <w:p w14:paraId="39BF3840" w14:textId="06939418" w:rsidR="00B473B5" w:rsidRPr="00B473B5" w:rsidRDefault="00B473B5" w:rsidP="00B473B5">
      <w:pPr>
        <w:spacing w:line="480" w:lineRule="auto"/>
        <w:ind w:firstLine="720"/>
        <w:jc w:val="left"/>
        <w:rPr>
          <w:rFonts w:ascii="Times New Roman" w:hAnsi="Times New Roman"/>
          <w:szCs w:val="24"/>
        </w:rPr>
      </w:pPr>
      <w:r w:rsidRPr="00B473B5">
        <w:rPr>
          <w:rFonts w:ascii="Times New Roman" w:hAnsi="Times New Roman"/>
          <w:szCs w:val="24"/>
        </w:rPr>
        <w:t>A stock solution using 0.53 g o</w:t>
      </w:r>
      <w:r w:rsidR="00757774">
        <w:rPr>
          <w:rFonts w:ascii="Times New Roman" w:hAnsi="Times New Roman"/>
          <w:szCs w:val="24"/>
        </w:rPr>
        <w:t>f potassium hydrogen phthalate</w:t>
      </w:r>
      <w:r w:rsidRPr="00B473B5">
        <w:rPr>
          <w:rFonts w:ascii="Times New Roman" w:hAnsi="Times New Roman"/>
          <w:szCs w:val="24"/>
        </w:rPr>
        <w:t xml:space="preserve"> and 250 mL of deionized water was used to produce a 1000 mg</w:t>
      </w:r>
      <w:r w:rsidR="00757774">
        <w:rPr>
          <w:rFonts w:ascii="Times New Roman" w:hAnsi="Times New Roman"/>
          <w:szCs w:val="24"/>
        </w:rPr>
        <w:t xml:space="preserve"> </w:t>
      </w:r>
      <w:r w:rsidRPr="00B473B5">
        <w:rPr>
          <w:rFonts w:ascii="Times New Roman" w:hAnsi="Times New Roman"/>
          <w:szCs w:val="24"/>
        </w:rPr>
        <w:t>L</w:t>
      </w:r>
      <w:r w:rsidR="00757774" w:rsidRPr="00757774">
        <w:rPr>
          <w:rFonts w:ascii="Times New Roman" w:hAnsi="Times New Roman"/>
          <w:szCs w:val="24"/>
          <w:vertAlign w:val="superscript"/>
        </w:rPr>
        <w:t>-1</w:t>
      </w:r>
      <w:r w:rsidRPr="00B473B5">
        <w:rPr>
          <w:rFonts w:ascii="Times New Roman" w:hAnsi="Times New Roman"/>
          <w:szCs w:val="24"/>
        </w:rPr>
        <w:t xml:space="preserve"> TOC stock solution.  The stock solution was replaced every two months.  Standard solution</w:t>
      </w:r>
      <w:r w:rsidR="00757774">
        <w:rPr>
          <w:rFonts w:ascii="Times New Roman" w:hAnsi="Times New Roman"/>
          <w:szCs w:val="24"/>
        </w:rPr>
        <w:t xml:space="preserve">s of 0, 4, 8, 12, 16, and 20 </w:t>
      </w:r>
      <w:proofErr w:type="spellStart"/>
      <w:r w:rsidR="00757774">
        <w:rPr>
          <w:rFonts w:ascii="Times New Roman" w:hAnsi="Times New Roman"/>
          <w:szCs w:val="24"/>
        </w:rPr>
        <w:t>mg</w:t>
      </w:r>
      <w:r w:rsidR="00B37752" w:rsidRPr="00B37752">
        <w:rPr>
          <w:rFonts w:ascii="Times New Roman" w:hAnsi="Times New Roman"/>
          <w:szCs w:val="24"/>
          <w:vertAlign w:val="subscript"/>
        </w:rPr>
        <w:t>C</w:t>
      </w:r>
      <w:proofErr w:type="spellEnd"/>
      <w:r w:rsidR="00757774">
        <w:rPr>
          <w:rFonts w:ascii="Times New Roman" w:hAnsi="Times New Roman"/>
          <w:szCs w:val="24"/>
        </w:rPr>
        <w:t xml:space="preserve"> </w:t>
      </w:r>
      <w:r w:rsidRPr="00B473B5">
        <w:rPr>
          <w:rFonts w:ascii="Times New Roman" w:hAnsi="Times New Roman"/>
          <w:szCs w:val="24"/>
        </w:rPr>
        <w:t>L</w:t>
      </w:r>
      <w:r w:rsidR="00757774" w:rsidRPr="00757774">
        <w:rPr>
          <w:rFonts w:ascii="Times New Roman" w:hAnsi="Times New Roman"/>
          <w:szCs w:val="24"/>
          <w:vertAlign w:val="superscript"/>
        </w:rPr>
        <w:t>-1</w:t>
      </w:r>
      <w:r w:rsidRPr="00B473B5">
        <w:rPr>
          <w:rFonts w:ascii="Times New Roman" w:hAnsi="Times New Roman"/>
          <w:szCs w:val="24"/>
        </w:rPr>
        <w:t xml:space="preserve"> were prepared using 0, 200, 400, 600, 800, and </w:t>
      </w:r>
      <w:r w:rsidR="00B37752">
        <w:rPr>
          <w:rFonts w:ascii="Times New Roman" w:hAnsi="Times New Roman"/>
          <w:szCs w:val="24"/>
        </w:rPr>
        <w:t>1000 μL of stock solution in 50-</w:t>
      </w:r>
      <w:r w:rsidRPr="00B473B5">
        <w:rPr>
          <w:rFonts w:ascii="Times New Roman" w:hAnsi="Times New Roman"/>
          <w:szCs w:val="24"/>
        </w:rPr>
        <w:t>mL volumetric flasks.  These were prepared fresh for each sampling event.</w:t>
      </w:r>
    </w:p>
    <w:p w14:paraId="77DDCFC1" w14:textId="28B8EFA6" w:rsidR="00B473B5" w:rsidRDefault="00B473B5" w:rsidP="00B473B5">
      <w:pPr>
        <w:spacing w:line="480" w:lineRule="auto"/>
        <w:ind w:firstLine="720"/>
        <w:jc w:val="left"/>
        <w:rPr>
          <w:rFonts w:ascii="Times New Roman" w:hAnsi="Times New Roman"/>
          <w:szCs w:val="24"/>
        </w:rPr>
      </w:pPr>
      <w:r w:rsidRPr="00B473B5">
        <w:rPr>
          <w:rFonts w:ascii="Times New Roman" w:hAnsi="Times New Roman"/>
          <w:szCs w:val="24"/>
        </w:rPr>
        <w:t>For this study, all glassware were cleaned according to the guidelines provided in Standard Method 5310B.  The samples were collected in amber vials (with no headspace), capped with Teflon lined lids, and kept cool prior to analysis.  After the samples were acidified using 5</w:t>
      </w:r>
      <w:r w:rsidR="00DE59AC">
        <w:rPr>
          <w:rFonts w:ascii="Times New Roman" w:hAnsi="Times New Roman"/>
          <w:szCs w:val="24"/>
        </w:rPr>
        <w:t xml:space="preserve"> </w:t>
      </w:r>
      <w:r w:rsidRPr="00B473B5">
        <w:rPr>
          <w:rFonts w:ascii="Times New Roman" w:hAnsi="Times New Roman"/>
          <w:szCs w:val="24"/>
        </w:rPr>
        <w:t xml:space="preserve">N HCl to reduce the pH to less than 2, the samples were covered with parafilm to reduce contamination </w:t>
      </w:r>
      <w:r w:rsidRPr="00B37752">
        <w:rPr>
          <w:rFonts w:ascii="Times New Roman" w:hAnsi="Times New Roman"/>
          <w:szCs w:val="24"/>
        </w:rPr>
        <w:t xml:space="preserve">potential, loaded in the autosampler, and analyzed according to the method parameters provided in SI Table </w:t>
      </w:r>
      <w:r w:rsidR="002002A5" w:rsidRPr="00B37752">
        <w:rPr>
          <w:rFonts w:ascii="Times New Roman" w:hAnsi="Times New Roman"/>
          <w:szCs w:val="24"/>
        </w:rPr>
        <w:t>1</w:t>
      </w:r>
      <w:r w:rsidRPr="00B37752">
        <w:rPr>
          <w:rFonts w:ascii="Times New Roman" w:hAnsi="Times New Roman"/>
          <w:szCs w:val="24"/>
        </w:rPr>
        <w:t>.</w:t>
      </w:r>
      <w:r w:rsidR="008A7FD9" w:rsidRPr="00B37752">
        <w:rPr>
          <w:rFonts w:ascii="Times New Roman" w:hAnsi="Times New Roman"/>
          <w:szCs w:val="24"/>
        </w:rPr>
        <w:t xml:space="preserve"> These</w:t>
      </w:r>
      <w:r w:rsidR="008A7FD9" w:rsidRPr="008A21C8">
        <w:rPr>
          <w:rFonts w:ascii="Times New Roman" w:hAnsi="Times New Roman"/>
          <w:szCs w:val="24"/>
        </w:rPr>
        <w:t xml:space="preserve"> settings were used for both sample analysis and calibration curve determination.</w:t>
      </w:r>
    </w:p>
    <w:p w14:paraId="7DA30F35" w14:textId="738B5EC2" w:rsidR="00056757" w:rsidRDefault="00056757">
      <w:pPr>
        <w:spacing w:line="276" w:lineRule="auto"/>
        <w:jc w:val="left"/>
        <w:rPr>
          <w:rFonts w:ascii="Times New Roman" w:hAnsi="Times New Roman"/>
          <w:szCs w:val="24"/>
        </w:rPr>
      </w:pPr>
      <w:r>
        <w:rPr>
          <w:rFonts w:ascii="Times New Roman" w:hAnsi="Times New Roman"/>
          <w:szCs w:val="24"/>
        </w:rPr>
        <w:br w:type="page"/>
      </w:r>
    </w:p>
    <w:p w14:paraId="44BF3814" w14:textId="7C132CC8" w:rsidR="00056757" w:rsidRPr="007341D8" w:rsidRDefault="00056757" w:rsidP="00D85D5D">
      <w:pPr>
        <w:spacing w:after="120"/>
        <w:jc w:val="left"/>
        <w:rPr>
          <w:rFonts w:ascii="Times New Roman" w:hAnsi="Times New Roman"/>
          <w:szCs w:val="24"/>
        </w:rPr>
      </w:pPr>
      <w:r w:rsidRPr="00B37752">
        <w:rPr>
          <w:rFonts w:ascii="Times New Roman" w:hAnsi="Times New Roman"/>
          <w:b/>
          <w:szCs w:val="24"/>
        </w:rPr>
        <w:lastRenderedPageBreak/>
        <w:t>Table S1</w:t>
      </w:r>
      <w:r w:rsidR="00736DF5" w:rsidRPr="00B37752">
        <w:rPr>
          <w:rFonts w:ascii="Times New Roman" w:hAnsi="Times New Roman"/>
          <w:b/>
          <w:szCs w:val="24"/>
        </w:rPr>
        <w:t>.</w:t>
      </w:r>
      <w:r w:rsidRPr="00B37752">
        <w:rPr>
          <w:rFonts w:ascii="Times New Roman" w:hAnsi="Times New Roman"/>
          <w:b/>
          <w:szCs w:val="24"/>
        </w:rPr>
        <w:t xml:space="preserve"> </w:t>
      </w:r>
      <w:proofErr w:type="gramStart"/>
      <w:r w:rsidRPr="007341D8">
        <w:rPr>
          <w:rFonts w:ascii="Times New Roman" w:hAnsi="Times New Roman"/>
          <w:szCs w:val="24"/>
        </w:rPr>
        <w:t>Non-purgeable organic carbon analysis parameters.</w:t>
      </w:r>
      <w:proofErr w:type="gramEnd"/>
    </w:p>
    <w:tbl>
      <w:tblPr>
        <w:tblW w:w="4477" w:type="dxa"/>
        <w:jc w:val="center"/>
        <w:tblLook w:val="04A0" w:firstRow="1" w:lastRow="0" w:firstColumn="1" w:lastColumn="0" w:noHBand="0" w:noVBand="1"/>
      </w:tblPr>
      <w:tblGrid>
        <w:gridCol w:w="2993"/>
        <w:gridCol w:w="1484"/>
      </w:tblGrid>
      <w:tr w:rsidR="00B473B5" w:rsidRPr="00B473B5" w14:paraId="68D7AD2D" w14:textId="77777777" w:rsidTr="006B0750">
        <w:trPr>
          <w:trHeight w:val="309"/>
          <w:jc w:val="center"/>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E2F7" w14:textId="77777777" w:rsidR="00B473B5" w:rsidRPr="00B473B5" w:rsidRDefault="00B473B5" w:rsidP="00B473B5">
            <w:pPr>
              <w:pStyle w:val="NoSpacing"/>
            </w:pPr>
            <w:r w:rsidRPr="00B473B5">
              <w:t>Injection Volume</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4ADF0535" w14:textId="77777777" w:rsidR="00B473B5" w:rsidRPr="00B473B5" w:rsidRDefault="00B473B5" w:rsidP="00B473B5">
            <w:pPr>
              <w:pStyle w:val="NoSpacing"/>
            </w:pPr>
            <w:r w:rsidRPr="00B473B5">
              <w:t>80 µL</w:t>
            </w:r>
          </w:p>
        </w:tc>
      </w:tr>
      <w:tr w:rsidR="00B473B5" w:rsidRPr="00B473B5" w14:paraId="0C15764E"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351B78E8" w14:textId="77777777" w:rsidR="00B473B5" w:rsidRPr="00B473B5" w:rsidRDefault="00B473B5" w:rsidP="00B473B5">
            <w:pPr>
              <w:pStyle w:val="NoSpacing"/>
            </w:pPr>
            <w:r w:rsidRPr="00B473B5">
              <w:t>Number of Injections</w:t>
            </w:r>
          </w:p>
        </w:tc>
        <w:tc>
          <w:tcPr>
            <w:tcW w:w="1484" w:type="dxa"/>
            <w:tcBorders>
              <w:top w:val="nil"/>
              <w:left w:val="nil"/>
              <w:bottom w:val="single" w:sz="4" w:space="0" w:color="auto"/>
              <w:right w:val="single" w:sz="4" w:space="0" w:color="auto"/>
            </w:tcBorders>
            <w:shd w:val="clear" w:color="auto" w:fill="auto"/>
            <w:noWrap/>
            <w:vAlign w:val="center"/>
            <w:hideMark/>
          </w:tcPr>
          <w:p w14:paraId="79FA22C9" w14:textId="77777777" w:rsidR="00B473B5" w:rsidRPr="00B473B5" w:rsidRDefault="00B473B5" w:rsidP="00B473B5">
            <w:pPr>
              <w:pStyle w:val="NoSpacing"/>
            </w:pPr>
            <w:r w:rsidRPr="00B473B5">
              <w:t>3/7</w:t>
            </w:r>
          </w:p>
        </w:tc>
      </w:tr>
      <w:tr w:rsidR="00B473B5" w:rsidRPr="00B473B5" w14:paraId="6EA7E9CE"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2E68366D" w14:textId="77777777" w:rsidR="00B473B5" w:rsidRPr="00B473B5" w:rsidRDefault="00B473B5" w:rsidP="00B473B5">
            <w:pPr>
              <w:pStyle w:val="NoSpacing"/>
            </w:pPr>
            <w:r w:rsidRPr="00B473B5">
              <w:t>Standard Deviation Max</w:t>
            </w:r>
          </w:p>
        </w:tc>
        <w:tc>
          <w:tcPr>
            <w:tcW w:w="1484" w:type="dxa"/>
            <w:tcBorders>
              <w:top w:val="nil"/>
              <w:left w:val="nil"/>
              <w:bottom w:val="single" w:sz="4" w:space="0" w:color="auto"/>
              <w:right w:val="single" w:sz="4" w:space="0" w:color="auto"/>
            </w:tcBorders>
            <w:shd w:val="clear" w:color="auto" w:fill="auto"/>
            <w:noWrap/>
            <w:vAlign w:val="center"/>
            <w:hideMark/>
          </w:tcPr>
          <w:p w14:paraId="6EFCADE4" w14:textId="77777777" w:rsidR="00B473B5" w:rsidRPr="00B473B5" w:rsidRDefault="00B473B5" w:rsidP="00B473B5">
            <w:pPr>
              <w:pStyle w:val="NoSpacing"/>
            </w:pPr>
            <w:r w:rsidRPr="00B473B5">
              <w:t>0.100</w:t>
            </w:r>
          </w:p>
        </w:tc>
      </w:tr>
      <w:tr w:rsidR="00B473B5" w:rsidRPr="00B473B5" w14:paraId="6127328C"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3AC165EB" w14:textId="77777777" w:rsidR="00B473B5" w:rsidRPr="00B473B5" w:rsidRDefault="00B473B5" w:rsidP="00B473B5">
            <w:pPr>
              <w:pStyle w:val="NoSpacing"/>
            </w:pPr>
            <w:r w:rsidRPr="00B473B5">
              <w:t>CV Max</w:t>
            </w:r>
          </w:p>
        </w:tc>
        <w:tc>
          <w:tcPr>
            <w:tcW w:w="1484" w:type="dxa"/>
            <w:tcBorders>
              <w:top w:val="nil"/>
              <w:left w:val="nil"/>
              <w:bottom w:val="single" w:sz="4" w:space="0" w:color="auto"/>
              <w:right w:val="single" w:sz="4" w:space="0" w:color="auto"/>
            </w:tcBorders>
            <w:shd w:val="clear" w:color="auto" w:fill="auto"/>
            <w:noWrap/>
            <w:vAlign w:val="center"/>
            <w:hideMark/>
          </w:tcPr>
          <w:p w14:paraId="286FB95F" w14:textId="77777777" w:rsidR="00B473B5" w:rsidRPr="00B473B5" w:rsidRDefault="00B473B5" w:rsidP="00B473B5">
            <w:pPr>
              <w:pStyle w:val="NoSpacing"/>
            </w:pPr>
            <w:r w:rsidRPr="00B473B5">
              <w:t>3.00%</w:t>
            </w:r>
          </w:p>
        </w:tc>
      </w:tr>
      <w:tr w:rsidR="00B473B5" w:rsidRPr="00B473B5" w14:paraId="7E52513D"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37CB182D" w14:textId="77777777" w:rsidR="00B473B5" w:rsidRPr="00B473B5" w:rsidRDefault="00B473B5" w:rsidP="00B473B5">
            <w:pPr>
              <w:pStyle w:val="NoSpacing"/>
            </w:pPr>
            <w:r w:rsidRPr="00B473B5">
              <w:t>Number of washes</w:t>
            </w:r>
          </w:p>
        </w:tc>
        <w:tc>
          <w:tcPr>
            <w:tcW w:w="1484" w:type="dxa"/>
            <w:tcBorders>
              <w:top w:val="nil"/>
              <w:left w:val="nil"/>
              <w:bottom w:val="single" w:sz="4" w:space="0" w:color="auto"/>
              <w:right w:val="single" w:sz="4" w:space="0" w:color="auto"/>
            </w:tcBorders>
            <w:shd w:val="clear" w:color="auto" w:fill="auto"/>
            <w:noWrap/>
            <w:vAlign w:val="center"/>
            <w:hideMark/>
          </w:tcPr>
          <w:p w14:paraId="056B3EBB" w14:textId="77777777" w:rsidR="00B473B5" w:rsidRPr="00B473B5" w:rsidRDefault="00B473B5" w:rsidP="00B473B5">
            <w:pPr>
              <w:pStyle w:val="NoSpacing"/>
            </w:pPr>
            <w:r w:rsidRPr="00B473B5">
              <w:t>2</w:t>
            </w:r>
          </w:p>
        </w:tc>
      </w:tr>
      <w:tr w:rsidR="00B473B5" w:rsidRPr="00B473B5" w14:paraId="4FD010E9"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3703920A" w14:textId="77777777" w:rsidR="00B473B5" w:rsidRPr="00B473B5" w:rsidRDefault="00B473B5" w:rsidP="00B473B5">
            <w:pPr>
              <w:pStyle w:val="NoSpacing"/>
            </w:pPr>
            <w:r w:rsidRPr="00B473B5">
              <w:t>Auto Dilution</w:t>
            </w:r>
          </w:p>
        </w:tc>
        <w:tc>
          <w:tcPr>
            <w:tcW w:w="1484" w:type="dxa"/>
            <w:tcBorders>
              <w:top w:val="nil"/>
              <w:left w:val="nil"/>
              <w:bottom w:val="single" w:sz="4" w:space="0" w:color="auto"/>
              <w:right w:val="single" w:sz="4" w:space="0" w:color="auto"/>
            </w:tcBorders>
            <w:shd w:val="clear" w:color="auto" w:fill="auto"/>
            <w:noWrap/>
            <w:vAlign w:val="center"/>
            <w:hideMark/>
          </w:tcPr>
          <w:p w14:paraId="1F064D4C" w14:textId="77777777" w:rsidR="00B473B5" w:rsidRPr="00B473B5" w:rsidRDefault="00B473B5" w:rsidP="00B473B5">
            <w:pPr>
              <w:pStyle w:val="NoSpacing"/>
            </w:pPr>
            <w:r w:rsidRPr="00B473B5">
              <w:t>1</w:t>
            </w:r>
          </w:p>
        </w:tc>
      </w:tr>
      <w:tr w:rsidR="00B473B5" w:rsidRPr="00B473B5" w14:paraId="60382E42"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7C258C3D" w14:textId="77777777" w:rsidR="00B473B5" w:rsidRPr="00B473B5" w:rsidRDefault="00B473B5" w:rsidP="00B473B5">
            <w:pPr>
              <w:pStyle w:val="NoSpacing"/>
            </w:pPr>
            <w:r w:rsidRPr="00B473B5">
              <w:t>Sparge Time</w:t>
            </w:r>
          </w:p>
        </w:tc>
        <w:tc>
          <w:tcPr>
            <w:tcW w:w="1484" w:type="dxa"/>
            <w:tcBorders>
              <w:top w:val="nil"/>
              <w:left w:val="nil"/>
              <w:bottom w:val="single" w:sz="4" w:space="0" w:color="auto"/>
              <w:right w:val="single" w:sz="4" w:space="0" w:color="auto"/>
            </w:tcBorders>
            <w:shd w:val="clear" w:color="auto" w:fill="auto"/>
            <w:noWrap/>
            <w:vAlign w:val="center"/>
            <w:hideMark/>
          </w:tcPr>
          <w:p w14:paraId="4781F8F2" w14:textId="77777777" w:rsidR="00B473B5" w:rsidRPr="00B473B5" w:rsidRDefault="00B473B5" w:rsidP="00B473B5">
            <w:pPr>
              <w:pStyle w:val="NoSpacing"/>
            </w:pPr>
            <w:r w:rsidRPr="00B473B5">
              <w:t>1:30 min</w:t>
            </w:r>
          </w:p>
        </w:tc>
      </w:tr>
      <w:tr w:rsidR="00B473B5" w:rsidRPr="00B473B5" w14:paraId="3188BC18" w14:textId="77777777" w:rsidTr="006B0750">
        <w:trPr>
          <w:trHeight w:val="309"/>
          <w:jc w:val="center"/>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66538BB7" w14:textId="77777777" w:rsidR="00B473B5" w:rsidRPr="00B473B5" w:rsidRDefault="00B473B5" w:rsidP="00B473B5">
            <w:pPr>
              <w:pStyle w:val="NoSpacing"/>
            </w:pPr>
            <w:r w:rsidRPr="00B473B5">
              <w:t>Acid Addition</w:t>
            </w:r>
          </w:p>
        </w:tc>
        <w:tc>
          <w:tcPr>
            <w:tcW w:w="1484" w:type="dxa"/>
            <w:tcBorders>
              <w:top w:val="nil"/>
              <w:left w:val="nil"/>
              <w:bottom w:val="single" w:sz="4" w:space="0" w:color="auto"/>
              <w:right w:val="single" w:sz="4" w:space="0" w:color="auto"/>
            </w:tcBorders>
            <w:shd w:val="clear" w:color="auto" w:fill="auto"/>
            <w:noWrap/>
            <w:vAlign w:val="center"/>
            <w:hideMark/>
          </w:tcPr>
          <w:p w14:paraId="2E23E158" w14:textId="77777777" w:rsidR="00B473B5" w:rsidRPr="00B473B5" w:rsidRDefault="00B473B5" w:rsidP="00B473B5">
            <w:pPr>
              <w:pStyle w:val="NoSpacing"/>
            </w:pPr>
            <w:r w:rsidRPr="00B473B5">
              <w:t>0</w:t>
            </w:r>
          </w:p>
        </w:tc>
      </w:tr>
    </w:tbl>
    <w:p w14:paraId="65A4B75D" w14:textId="77777777" w:rsidR="00B473B5" w:rsidRPr="00B473B5" w:rsidRDefault="00B473B5" w:rsidP="00B473B5">
      <w:pPr>
        <w:spacing w:line="480" w:lineRule="auto"/>
        <w:ind w:firstLine="720"/>
        <w:jc w:val="left"/>
        <w:rPr>
          <w:rFonts w:ascii="Times New Roman" w:hAnsi="Times New Roman"/>
          <w:szCs w:val="24"/>
        </w:rPr>
      </w:pPr>
    </w:p>
    <w:p w14:paraId="3028579B" w14:textId="7D6743DA" w:rsidR="008A21C8" w:rsidRDefault="008A21C8" w:rsidP="008A21C8">
      <w:pPr>
        <w:spacing w:line="480" w:lineRule="auto"/>
        <w:jc w:val="left"/>
        <w:rPr>
          <w:rFonts w:ascii="Times New Roman" w:hAnsi="Times New Roman"/>
          <w:b/>
          <w:szCs w:val="24"/>
        </w:rPr>
      </w:pPr>
      <w:bookmarkStart w:id="1" w:name="_Toc291767657"/>
    </w:p>
    <w:bookmarkEnd w:id="1"/>
    <w:p w14:paraId="7B1B5208" w14:textId="5FC8B41C" w:rsidR="00B473B5" w:rsidRPr="008A21C8" w:rsidRDefault="00B473B5" w:rsidP="008A21C8">
      <w:pPr>
        <w:spacing w:line="480" w:lineRule="auto"/>
        <w:ind w:firstLine="720"/>
        <w:jc w:val="left"/>
        <w:rPr>
          <w:rFonts w:ascii="Times New Roman" w:hAnsi="Times New Roman"/>
          <w:szCs w:val="24"/>
        </w:rPr>
      </w:pPr>
    </w:p>
    <w:p w14:paraId="622708A5" w14:textId="77777777" w:rsidR="00B473B5" w:rsidRDefault="00B473B5" w:rsidP="00C920EB">
      <w:pPr>
        <w:spacing w:line="480" w:lineRule="auto"/>
        <w:jc w:val="left"/>
        <w:rPr>
          <w:rFonts w:ascii="Times New Roman" w:hAnsi="Times New Roman"/>
          <w:szCs w:val="24"/>
        </w:rPr>
      </w:pPr>
      <w:r>
        <w:rPr>
          <w:rFonts w:ascii="Times New Roman" w:hAnsi="Times New Roman"/>
          <w:szCs w:val="24"/>
        </w:rPr>
        <w:br w:type="page"/>
      </w:r>
    </w:p>
    <w:p w14:paraId="3310F488" w14:textId="06AC4583" w:rsidR="00736DF5" w:rsidRPr="00B37752" w:rsidRDefault="00736DF5" w:rsidP="00B37752">
      <w:pPr>
        <w:spacing w:line="480" w:lineRule="auto"/>
        <w:jc w:val="left"/>
        <w:rPr>
          <w:rFonts w:ascii="Times New Roman" w:hAnsi="Times New Roman"/>
          <w:b/>
        </w:rPr>
      </w:pPr>
      <w:r w:rsidRPr="00B37752">
        <w:rPr>
          <w:rFonts w:ascii="Times New Roman" w:hAnsi="Times New Roman"/>
          <w:b/>
        </w:rPr>
        <w:lastRenderedPageBreak/>
        <w:t xml:space="preserve">Text S5: </w:t>
      </w:r>
      <w:r w:rsidRPr="007341D8">
        <w:rPr>
          <w:rFonts w:ascii="Times New Roman" w:hAnsi="Times New Roman"/>
        </w:rPr>
        <w:t>Target trace organic compounds (TOrCs) and nitrosamines.</w:t>
      </w:r>
    </w:p>
    <w:p w14:paraId="0F947D0E" w14:textId="5E302C78" w:rsidR="00B37752" w:rsidRPr="00B4492B" w:rsidRDefault="005A2D49" w:rsidP="00B4492B">
      <w:pPr>
        <w:spacing w:line="480" w:lineRule="auto"/>
        <w:ind w:firstLine="720"/>
        <w:jc w:val="left"/>
        <w:rPr>
          <w:rFonts w:ascii="Times New Roman" w:hAnsi="Times New Roman"/>
        </w:rPr>
      </w:pPr>
      <w:r>
        <w:rPr>
          <w:rFonts w:ascii="Times New Roman" w:hAnsi="Times New Roman"/>
        </w:rPr>
        <w:t>Table S2 summarizes the 96</w:t>
      </w:r>
      <w:r w:rsidR="00B37752" w:rsidRPr="00B37752">
        <w:rPr>
          <w:rFonts w:ascii="Times New Roman" w:hAnsi="Times New Roman"/>
        </w:rPr>
        <w:t xml:space="preserve"> TOrCs and 9 nitrosamines analyzed by Eurofins Eaton Analytical (Monrovia, CA) for this study.</w:t>
      </w:r>
      <w:r w:rsidR="00B37752">
        <w:rPr>
          <w:rFonts w:ascii="Times New Roman" w:hAnsi="Times New Roman"/>
        </w:rPr>
        <w:t xml:space="preserve"> </w:t>
      </w:r>
      <w:r w:rsidR="00B4492B">
        <w:rPr>
          <w:rFonts w:ascii="Times New Roman" w:hAnsi="Times New Roman"/>
        </w:rPr>
        <w:t xml:space="preserve"> </w:t>
      </w:r>
      <w:r w:rsidR="00B37752">
        <w:rPr>
          <w:rFonts w:ascii="Times New Roman" w:hAnsi="Times New Roman"/>
        </w:rPr>
        <w:t xml:space="preserve">A total of 34 TOrCs </w:t>
      </w:r>
      <w:r w:rsidR="00B4492B">
        <w:rPr>
          <w:rFonts w:ascii="Times New Roman" w:hAnsi="Times New Roman"/>
        </w:rPr>
        <w:t xml:space="preserve">and 3 nitrosamines </w:t>
      </w:r>
      <w:r w:rsidR="00B37752">
        <w:rPr>
          <w:rFonts w:ascii="Times New Roman" w:hAnsi="Times New Roman"/>
        </w:rPr>
        <w:t>were detected at reportable concentrations in at least one sample</w:t>
      </w:r>
      <w:r>
        <w:rPr>
          <w:rFonts w:ascii="Times New Roman" w:hAnsi="Times New Roman"/>
        </w:rPr>
        <w:t>; t</w:t>
      </w:r>
      <w:r w:rsidR="00B4492B">
        <w:rPr>
          <w:rFonts w:ascii="Times New Roman" w:hAnsi="Times New Roman"/>
        </w:rPr>
        <w:t xml:space="preserve">he corresponding concentrations are provided in Table 3 in the main text. </w:t>
      </w:r>
      <w:r w:rsidR="007341D8">
        <w:rPr>
          <w:rFonts w:ascii="Times New Roman" w:hAnsi="Times New Roman"/>
        </w:rPr>
        <w:t xml:space="preserve"> </w:t>
      </w:r>
      <w:r w:rsidR="00B4492B">
        <w:rPr>
          <w:rFonts w:ascii="Times New Roman" w:hAnsi="Times New Roman"/>
        </w:rPr>
        <w:t xml:space="preserve">Azithromycin and 4-nonylphenol were not reported due to high background levels </w:t>
      </w:r>
      <w:r w:rsidR="007341D8">
        <w:rPr>
          <w:rFonts w:ascii="Times New Roman" w:hAnsi="Times New Roman"/>
        </w:rPr>
        <w:t xml:space="preserve">in the instrument </w:t>
      </w:r>
      <w:r w:rsidR="00B4492B">
        <w:rPr>
          <w:rFonts w:ascii="Times New Roman" w:hAnsi="Times New Roman"/>
        </w:rPr>
        <w:t xml:space="preserve">during analysis. </w:t>
      </w:r>
    </w:p>
    <w:p w14:paraId="225A3EA6" w14:textId="06867DA9" w:rsidR="00A90BD1" w:rsidRPr="00C12D41" w:rsidRDefault="005A2D49" w:rsidP="00D85D5D">
      <w:pPr>
        <w:spacing w:after="120"/>
        <w:jc w:val="left"/>
        <w:rPr>
          <w:rFonts w:ascii="Times New Roman" w:hAnsi="Times New Roman"/>
          <w:b/>
        </w:rPr>
      </w:pPr>
      <w:r>
        <w:rPr>
          <w:rFonts w:ascii="Times New Roman" w:hAnsi="Times New Roman"/>
          <w:b/>
        </w:rPr>
        <w:t xml:space="preserve">Table S2. </w:t>
      </w:r>
      <w:proofErr w:type="gramStart"/>
      <w:r w:rsidR="00D85D5D" w:rsidRPr="007341D8">
        <w:rPr>
          <w:rFonts w:ascii="Times New Roman" w:hAnsi="Times New Roman"/>
        </w:rPr>
        <w:t xml:space="preserve">List of </w:t>
      </w:r>
      <w:r w:rsidR="00A90BD1" w:rsidRPr="007341D8">
        <w:rPr>
          <w:rFonts w:ascii="Times New Roman" w:hAnsi="Times New Roman"/>
        </w:rPr>
        <w:t>TOrC</w:t>
      </w:r>
      <w:r w:rsidR="00D85D5D" w:rsidRPr="007341D8">
        <w:rPr>
          <w:rFonts w:ascii="Times New Roman" w:hAnsi="Times New Roman"/>
        </w:rPr>
        <w:t>s</w:t>
      </w:r>
      <w:r w:rsidR="00A90BD1" w:rsidRPr="007341D8">
        <w:rPr>
          <w:rFonts w:ascii="Times New Roman" w:hAnsi="Times New Roman"/>
        </w:rPr>
        <w:t xml:space="preserve"> </w:t>
      </w:r>
      <w:r w:rsidR="00D85D5D" w:rsidRPr="007341D8">
        <w:rPr>
          <w:rFonts w:ascii="Times New Roman" w:hAnsi="Times New Roman"/>
        </w:rPr>
        <w:t>and nitrosamines analyzed by Eurofins Eaton Analytical.</w:t>
      </w:r>
      <w:proofErr w:type="gramEnd"/>
      <w:r w:rsidR="00D85D5D">
        <w:rPr>
          <w:rFonts w:ascii="Times New Roman" w:hAnsi="Times New Roman"/>
          <w:b/>
        </w:rPr>
        <w:t xml:space="preserve"> </w:t>
      </w:r>
    </w:p>
    <w:tbl>
      <w:tblPr>
        <w:tblW w:w="0" w:type="auto"/>
        <w:tblLook w:val="04A0" w:firstRow="1" w:lastRow="0" w:firstColumn="1" w:lastColumn="0" w:noHBand="0" w:noVBand="1"/>
      </w:tblPr>
      <w:tblGrid>
        <w:gridCol w:w="2367"/>
        <w:gridCol w:w="2367"/>
        <w:gridCol w:w="2367"/>
        <w:gridCol w:w="2367"/>
      </w:tblGrid>
      <w:tr w:rsidR="00D85D5D" w:rsidRPr="00B4492B" w14:paraId="6C37C95E" w14:textId="77777777" w:rsidTr="00D85D5D">
        <w:trPr>
          <w:tblHeader/>
        </w:trPr>
        <w:tc>
          <w:tcPr>
            <w:tcW w:w="2367" w:type="dxa"/>
            <w:tcBorders>
              <w:top w:val="single" w:sz="4" w:space="0" w:color="000000"/>
              <w:left w:val="nil"/>
              <w:bottom w:val="single" w:sz="4" w:space="0" w:color="000000"/>
              <w:right w:val="nil"/>
            </w:tcBorders>
          </w:tcPr>
          <w:p w14:paraId="68A50A45" w14:textId="586F72A3" w:rsidR="00D85D5D" w:rsidRPr="00B4492B" w:rsidRDefault="004F5448" w:rsidP="004F5448">
            <w:pPr>
              <w:spacing w:after="0"/>
              <w:jc w:val="left"/>
              <w:rPr>
                <w:rFonts w:ascii="Times New Roman" w:hAnsi="Times New Roman"/>
                <w:b/>
                <w:szCs w:val="24"/>
              </w:rPr>
            </w:pPr>
            <w:r w:rsidRPr="00B4492B">
              <w:rPr>
                <w:rFonts w:ascii="Times New Roman" w:hAnsi="Times New Roman"/>
                <w:b/>
                <w:szCs w:val="24"/>
              </w:rPr>
              <w:t>TOrCs</w:t>
            </w:r>
          </w:p>
        </w:tc>
        <w:tc>
          <w:tcPr>
            <w:tcW w:w="2367" w:type="dxa"/>
            <w:tcBorders>
              <w:top w:val="single" w:sz="4" w:space="0" w:color="000000"/>
              <w:left w:val="nil"/>
              <w:bottom w:val="single" w:sz="4" w:space="0" w:color="000000"/>
              <w:right w:val="nil"/>
            </w:tcBorders>
          </w:tcPr>
          <w:p w14:paraId="1E87E68A" w14:textId="4FAAF68D" w:rsidR="00D85D5D" w:rsidRPr="00B4492B" w:rsidRDefault="00D85D5D" w:rsidP="00D85D5D">
            <w:pPr>
              <w:spacing w:after="0"/>
              <w:jc w:val="center"/>
              <w:rPr>
                <w:rFonts w:ascii="Times New Roman" w:hAnsi="Times New Roman"/>
                <w:b/>
                <w:sz w:val="20"/>
              </w:rPr>
            </w:pPr>
          </w:p>
        </w:tc>
        <w:tc>
          <w:tcPr>
            <w:tcW w:w="2367" w:type="dxa"/>
            <w:tcBorders>
              <w:top w:val="single" w:sz="4" w:space="0" w:color="000000"/>
              <w:left w:val="nil"/>
              <w:bottom w:val="single" w:sz="4" w:space="0" w:color="000000"/>
              <w:right w:val="nil"/>
            </w:tcBorders>
          </w:tcPr>
          <w:p w14:paraId="5EA3FE11" w14:textId="532F10F9" w:rsidR="00D85D5D" w:rsidRPr="00B4492B" w:rsidRDefault="00D85D5D" w:rsidP="00D85D5D">
            <w:pPr>
              <w:spacing w:after="0"/>
              <w:jc w:val="center"/>
              <w:rPr>
                <w:rFonts w:ascii="Times New Roman" w:hAnsi="Times New Roman"/>
                <w:b/>
                <w:sz w:val="20"/>
              </w:rPr>
            </w:pPr>
          </w:p>
        </w:tc>
        <w:tc>
          <w:tcPr>
            <w:tcW w:w="2367" w:type="dxa"/>
            <w:tcBorders>
              <w:top w:val="single" w:sz="4" w:space="0" w:color="000000"/>
              <w:left w:val="nil"/>
              <w:bottom w:val="single" w:sz="4" w:space="0" w:color="000000"/>
              <w:right w:val="nil"/>
            </w:tcBorders>
          </w:tcPr>
          <w:p w14:paraId="5456CC62" w14:textId="57E3A49D" w:rsidR="00D85D5D" w:rsidRPr="00B4492B" w:rsidRDefault="00D85D5D" w:rsidP="00D85D5D">
            <w:pPr>
              <w:spacing w:after="0"/>
              <w:jc w:val="center"/>
              <w:rPr>
                <w:rFonts w:ascii="Times New Roman" w:hAnsi="Times New Roman"/>
                <w:b/>
                <w:sz w:val="20"/>
              </w:rPr>
            </w:pPr>
          </w:p>
        </w:tc>
      </w:tr>
      <w:tr w:rsidR="005A2D49" w:rsidRPr="00B4492B" w14:paraId="0E96ECB5" w14:textId="77777777" w:rsidTr="00D85D5D">
        <w:tc>
          <w:tcPr>
            <w:tcW w:w="2367" w:type="dxa"/>
            <w:tcBorders>
              <w:left w:val="nil"/>
              <w:bottom w:val="nil"/>
              <w:right w:val="nil"/>
            </w:tcBorders>
            <w:vAlign w:val="bottom"/>
          </w:tcPr>
          <w:p w14:paraId="33350C4B" w14:textId="77777777" w:rsidR="005A2D49" w:rsidRPr="00B4492B" w:rsidRDefault="005A2D49" w:rsidP="00D85D5D">
            <w:pPr>
              <w:spacing w:after="0"/>
              <w:rPr>
                <w:rFonts w:ascii="Times New Roman" w:hAnsi="Times New Roman"/>
                <w:sz w:val="20"/>
              </w:rPr>
            </w:pPr>
            <w:r w:rsidRPr="00B4492B">
              <w:rPr>
                <w:rFonts w:ascii="Times New Roman" w:hAnsi="Times New Roman"/>
                <w:color w:val="000000"/>
                <w:sz w:val="20"/>
              </w:rPr>
              <w:t>1,7-Dimethylxanthine</w:t>
            </w:r>
          </w:p>
        </w:tc>
        <w:tc>
          <w:tcPr>
            <w:tcW w:w="2367" w:type="dxa"/>
            <w:tcBorders>
              <w:left w:val="nil"/>
              <w:bottom w:val="nil"/>
              <w:right w:val="nil"/>
            </w:tcBorders>
            <w:vAlign w:val="bottom"/>
          </w:tcPr>
          <w:p w14:paraId="15255784" w14:textId="27E50345"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Chlorotoluron</w:t>
            </w:r>
            <w:proofErr w:type="spellEnd"/>
          </w:p>
        </w:tc>
        <w:tc>
          <w:tcPr>
            <w:tcW w:w="2367" w:type="dxa"/>
            <w:tcBorders>
              <w:left w:val="nil"/>
              <w:bottom w:val="nil"/>
              <w:right w:val="nil"/>
            </w:tcBorders>
            <w:vAlign w:val="bottom"/>
          </w:tcPr>
          <w:p w14:paraId="549B1441" w14:textId="7890488A" w:rsidR="005A2D49" w:rsidRPr="00504D4E" w:rsidRDefault="005A2D49" w:rsidP="00D85D5D">
            <w:pPr>
              <w:spacing w:after="0"/>
              <w:jc w:val="center"/>
              <w:rPr>
                <w:rFonts w:ascii="Times New Roman" w:hAnsi="Times New Roman"/>
                <w:b/>
                <w:sz w:val="20"/>
              </w:rPr>
            </w:pPr>
            <w:proofErr w:type="spellStart"/>
            <w:r w:rsidRPr="00504D4E">
              <w:rPr>
                <w:rFonts w:ascii="Times New Roman" w:hAnsi="Times New Roman"/>
                <w:b/>
                <w:color w:val="000000"/>
                <w:sz w:val="20"/>
              </w:rPr>
              <w:t>Iopromide</w:t>
            </w:r>
            <w:proofErr w:type="spellEnd"/>
          </w:p>
        </w:tc>
        <w:tc>
          <w:tcPr>
            <w:tcW w:w="2367" w:type="dxa"/>
            <w:tcBorders>
              <w:left w:val="nil"/>
              <w:bottom w:val="nil"/>
              <w:right w:val="nil"/>
            </w:tcBorders>
            <w:vAlign w:val="bottom"/>
          </w:tcPr>
          <w:p w14:paraId="5C64EF62" w14:textId="25BBCF96"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Propylparaben</w:t>
            </w:r>
            <w:proofErr w:type="spellEnd"/>
          </w:p>
        </w:tc>
      </w:tr>
      <w:tr w:rsidR="005A2D49" w:rsidRPr="00B4492B" w14:paraId="24086418" w14:textId="77777777" w:rsidTr="00D85D5D">
        <w:tc>
          <w:tcPr>
            <w:tcW w:w="2367" w:type="dxa"/>
            <w:tcBorders>
              <w:left w:val="nil"/>
              <w:bottom w:val="nil"/>
              <w:right w:val="nil"/>
            </w:tcBorders>
            <w:vAlign w:val="bottom"/>
          </w:tcPr>
          <w:p w14:paraId="4F039440" w14:textId="77777777" w:rsidR="005A2D49" w:rsidRPr="00B4492B" w:rsidRDefault="005A2D49" w:rsidP="00D85D5D">
            <w:pPr>
              <w:spacing w:after="0"/>
              <w:rPr>
                <w:rFonts w:ascii="Times New Roman" w:hAnsi="Times New Roman"/>
                <w:color w:val="000000"/>
                <w:sz w:val="20"/>
              </w:rPr>
            </w:pPr>
            <w:r w:rsidRPr="00B4492B">
              <w:rPr>
                <w:rFonts w:ascii="Times New Roman" w:hAnsi="Times New Roman"/>
                <w:color w:val="000000"/>
                <w:sz w:val="20"/>
              </w:rPr>
              <w:t>2,4-D</w:t>
            </w:r>
          </w:p>
        </w:tc>
        <w:tc>
          <w:tcPr>
            <w:tcW w:w="2367" w:type="dxa"/>
            <w:tcBorders>
              <w:left w:val="nil"/>
              <w:bottom w:val="nil"/>
              <w:right w:val="nil"/>
            </w:tcBorders>
            <w:vAlign w:val="bottom"/>
          </w:tcPr>
          <w:p w14:paraId="575B3371" w14:textId="062CE7AF" w:rsidR="005A2D49" w:rsidRPr="00B4492B" w:rsidRDefault="005A2D49" w:rsidP="00D85D5D">
            <w:pPr>
              <w:spacing w:after="0"/>
              <w:jc w:val="center"/>
              <w:rPr>
                <w:rFonts w:ascii="Times New Roman" w:hAnsi="Times New Roman"/>
                <w:color w:val="000000"/>
                <w:sz w:val="20"/>
              </w:rPr>
            </w:pPr>
            <w:r w:rsidRPr="00B4492B">
              <w:rPr>
                <w:rFonts w:ascii="Times New Roman" w:hAnsi="Times New Roman"/>
                <w:color w:val="000000"/>
                <w:sz w:val="20"/>
              </w:rPr>
              <w:t>Cimetidine</w:t>
            </w:r>
          </w:p>
        </w:tc>
        <w:tc>
          <w:tcPr>
            <w:tcW w:w="2367" w:type="dxa"/>
            <w:tcBorders>
              <w:left w:val="nil"/>
              <w:bottom w:val="nil"/>
              <w:right w:val="nil"/>
            </w:tcBorders>
            <w:vAlign w:val="bottom"/>
          </w:tcPr>
          <w:p w14:paraId="60D147DF" w14:textId="5DD3C4D1"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Isobutylparaben</w:t>
            </w:r>
          </w:p>
        </w:tc>
        <w:tc>
          <w:tcPr>
            <w:tcW w:w="2367" w:type="dxa"/>
            <w:tcBorders>
              <w:left w:val="nil"/>
              <w:bottom w:val="nil"/>
              <w:right w:val="nil"/>
            </w:tcBorders>
            <w:vAlign w:val="bottom"/>
          </w:tcPr>
          <w:p w14:paraId="57BF1D56" w14:textId="31177FB1" w:rsidR="005A2D49" w:rsidRPr="00504D4E" w:rsidRDefault="005A2D49" w:rsidP="00D85D5D">
            <w:pPr>
              <w:spacing w:after="0"/>
              <w:jc w:val="center"/>
              <w:rPr>
                <w:rFonts w:ascii="Times New Roman" w:hAnsi="Times New Roman"/>
                <w:b/>
                <w:color w:val="000000"/>
                <w:sz w:val="20"/>
              </w:rPr>
            </w:pPr>
            <w:proofErr w:type="spellStart"/>
            <w:r w:rsidRPr="00B4492B">
              <w:rPr>
                <w:rFonts w:ascii="Times New Roman" w:hAnsi="Times New Roman"/>
                <w:color w:val="000000"/>
                <w:sz w:val="20"/>
              </w:rPr>
              <w:t>Quinoline</w:t>
            </w:r>
            <w:proofErr w:type="spellEnd"/>
          </w:p>
        </w:tc>
      </w:tr>
      <w:tr w:rsidR="005A2D49" w:rsidRPr="00B4492B" w14:paraId="0FFE72DC" w14:textId="77777777" w:rsidTr="00D85D5D">
        <w:tc>
          <w:tcPr>
            <w:tcW w:w="2367" w:type="dxa"/>
            <w:tcBorders>
              <w:left w:val="nil"/>
              <w:bottom w:val="nil"/>
              <w:right w:val="nil"/>
            </w:tcBorders>
            <w:vAlign w:val="bottom"/>
          </w:tcPr>
          <w:p w14:paraId="70F4C50E" w14:textId="77777777" w:rsidR="005A2D49" w:rsidRPr="00B4492B" w:rsidRDefault="005A2D49" w:rsidP="00D85D5D">
            <w:pPr>
              <w:spacing w:after="0"/>
              <w:rPr>
                <w:rFonts w:ascii="Times New Roman" w:hAnsi="Times New Roman"/>
                <w:color w:val="000000"/>
                <w:sz w:val="20"/>
              </w:rPr>
            </w:pPr>
            <w:r w:rsidRPr="00B4492B">
              <w:rPr>
                <w:rFonts w:ascii="Times New Roman" w:hAnsi="Times New Roman"/>
                <w:color w:val="000000"/>
                <w:sz w:val="20"/>
              </w:rPr>
              <w:t>4-nonylphenol</w:t>
            </w:r>
          </w:p>
        </w:tc>
        <w:tc>
          <w:tcPr>
            <w:tcW w:w="2367" w:type="dxa"/>
            <w:tcBorders>
              <w:left w:val="nil"/>
              <w:bottom w:val="nil"/>
              <w:right w:val="nil"/>
            </w:tcBorders>
            <w:vAlign w:val="bottom"/>
          </w:tcPr>
          <w:p w14:paraId="7938B034" w14:textId="15BA9897"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Clofibric</w:t>
            </w:r>
            <w:proofErr w:type="spellEnd"/>
            <w:r w:rsidRPr="00B4492B">
              <w:rPr>
                <w:rFonts w:ascii="Times New Roman" w:hAnsi="Times New Roman"/>
                <w:color w:val="000000"/>
                <w:sz w:val="20"/>
              </w:rPr>
              <w:t xml:space="preserve"> Acid</w:t>
            </w:r>
          </w:p>
        </w:tc>
        <w:tc>
          <w:tcPr>
            <w:tcW w:w="2367" w:type="dxa"/>
            <w:tcBorders>
              <w:left w:val="nil"/>
              <w:bottom w:val="nil"/>
              <w:right w:val="nil"/>
            </w:tcBorders>
            <w:vAlign w:val="bottom"/>
          </w:tcPr>
          <w:p w14:paraId="0ECCC07E" w14:textId="492BC162"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Isoproturon</w:t>
            </w:r>
            <w:proofErr w:type="spellEnd"/>
          </w:p>
        </w:tc>
        <w:tc>
          <w:tcPr>
            <w:tcW w:w="2367" w:type="dxa"/>
            <w:tcBorders>
              <w:left w:val="nil"/>
              <w:bottom w:val="nil"/>
              <w:right w:val="nil"/>
            </w:tcBorders>
            <w:vAlign w:val="bottom"/>
          </w:tcPr>
          <w:p w14:paraId="60015027" w14:textId="422AD440"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Simazine</w:t>
            </w:r>
            <w:proofErr w:type="spellEnd"/>
          </w:p>
        </w:tc>
      </w:tr>
      <w:tr w:rsidR="005A2D49" w:rsidRPr="00B4492B" w14:paraId="6CDE7963" w14:textId="77777777" w:rsidTr="00D85D5D">
        <w:tc>
          <w:tcPr>
            <w:tcW w:w="2367" w:type="dxa"/>
            <w:tcBorders>
              <w:left w:val="nil"/>
              <w:bottom w:val="nil"/>
              <w:right w:val="nil"/>
            </w:tcBorders>
            <w:vAlign w:val="bottom"/>
          </w:tcPr>
          <w:p w14:paraId="2F891B9E" w14:textId="77777777" w:rsidR="005A2D49" w:rsidRPr="00B4492B" w:rsidRDefault="005A2D49" w:rsidP="00D85D5D">
            <w:pPr>
              <w:spacing w:after="0"/>
              <w:rPr>
                <w:rFonts w:ascii="Times New Roman" w:hAnsi="Times New Roman"/>
                <w:color w:val="000000"/>
                <w:sz w:val="20"/>
              </w:rPr>
            </w:pPr>
            <w:r w:rsidRPr="00B4492B">
              <w:rPr>
                <w:rFonts w:ascii="Times New Roman" w:hAnsi="Times New Roman"/>
                <w:color w:val="000000"/>
                <w:sz w:val="20"/>
              </w:rPr>
              <w:t>4-tert-octylphenol</w:t>
            </w:r>
          </w:p>
        </w:tc>
        <w:tc>
          <w:tcPr>
            <w:tcW w:w="2367" w:type="dxa"/>
            <w:tcBorders>
              <w:left w:val="nil"/>
              <w:bottom w:val="nil"/>
              <w:right w:val="nil"/>
            </w:tcBorders>
            <w:vAlign w:val="bottom"/>
          </w:tcPr>
          <w:p w14:paraId="39F550FE" w14:textId="71764FA6" w:rsidR="005A2D49" w:rsidRPr="00B4492B" w:rsidRDefault="005A2D49" w:rsidP="00D85D5D">
            <w:pPr>
              <w:spacing w:after="0"/>
              <w:jc w:val="center"/>
              <w:rPr>
                <w:rFonts w:ascii="Times New Roman" w:hAnsi="Times New Roman"/>
                <w:b/>
                <w:color w:val="000000"/>
                <w:sz w:val="20"/>
              </w:rPr>
            </w:pPr>
            <w:r w:rsidRPr="00B4492B">
              <w:rPr>
                <w:rFonts w:ascii="Times New Roman" w:hAnsi="Times New Roman"/>
                <w:b/>
                <w:color w:val="000000"/>
                <w:sz w:val="20"/>
              </w:rPr>
              <w:t>Cotinine</w:t>
            </w:r>
          </w:p>
        </w:tc>
        <w:tc>
          <w:tcPr>
            <w:tcW w:w="2367" w:type="dxa"/>
            <w:tcBorders>
              <w:left w:val="nil"/>
              <w:bottom w:val="nil"/>
              <w:right w:val="nil"/>
            </w:tcBorders>
            <w:vAlign w:val="bottom"/>
          </w:tcPr>
          <w:p w14:paraId="1330FCE3" w14:textId="4827076C" w:rsidR="005A2D49" w:rsidRPr="00504D4E" w:rsidRDefault="005A2D49" w:rsidP="00D85D5D">
            <w:pPr>
              <w:spacing w:after="0"/>
              <w:jc w:val="center"/>
              <w:rPr>
                <w:rFonts w:ascii="Times New Roman" w:hAnsi="Times New Roman"/>
                <w:b/>
                <w:color w:val="000000"/>
                <w:sz w:val="20"/>
              </w:rPr>
            </w:pPr>
            <w:proofErr w:type="spellStart"/>
            <w:r w:rsidRPr="00B4492B">
              <w:rPr>
                <w:rFonts w:ascii="Times New Roman" w:hAnsi="Times New Roman"/>
                <w:color w:val="000000"/>
                <w:sz w:val="20"/>
              </w:rPr>
              <w:t>Ketoprofen</w:t>
            </w:r>
            <w:proofErr w:type="spellEnd"/>
          </w:p>
        </w:tc>
        <w:tc>
          <w:tcPr>
            <w:tcW w:w="2367" w:type="dxa"/>
            <w:tcBorders>
              <w:left w:val="nil"/>
              <w:bottom w:val="nil"/>
              <w:right w:val="nil"/>
            </w:tcBorders>
            <w:vAlign w:val="bottom"/>
          </w:tcPr>
          <w:p w14:paraId="5962576C" w14:textId="0677D5A4"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Sucralose</w:t>
            </w:r>
          </w:p>
        </w:tc>
      </w:tr>
      <w:tr w:rsidR="005A2D49" w:rsidRPr="00B4492B" w14:paraId="30A82965" w14:textId="77777777" w:rsidTr="00D85D5D">
        <w:tc>
          <w:tcPr>
            <w:tcW w:w="2367" w:type="dxa"/>
            <w:tcBorders>
              <w:left w:val="nil"/>
              <w:bottom w:val="nil"/>
              <w:right w:val="nil"/>
            </w:tcBorders>
            <w:vAlign w:val="bottom"/>
          </w:tcPr>
          <w:p w14:paraId="2DE3CADE" w14:textId="77777777" w:rsidR="005A2D49" w:rsidRPr="00B4492B" w:rsidRDefault="005A2D49" w:rsidP="00D85D5D">
            <w:pPr>
              <w:spacing w:after="0"/>
              <w:rPr>
                <w:rFonts w:ascii="Times New Roman" w:hAnsi="Times New Roman"/>
                <w:b/>
                <w:color w:val="000000"/>
                <w:sz w:val="20"/>
              </w:rPr>
            </w:pPr>
            <w:r w:rsidRPr="00B4492B">
              <w:rPr>
                <w:rFonts w:ascii="Times New Roman" w:hAnsi="Times New Roman"/>
                <w:b/>
                <w:color w:val="000000"/>
                <w:sz w:val="20"/>
              </w:rPr>
              <w:t>Acesulfame-K</w:t>
            </w:r>
          </w:p>
        </w:tc>
        <w:tc>
          <w:tcPr>
            <w:tcW w:w="2367" w:type="dxa"/>
            <w:tcBorders>
              <w:left w:val="nil"/>
              <w:bottom w:val="nil"/>
              <w:right w:val="nil"/>
            </w:tcBorders>
            <w:vAlign w:val="bottom"/>
          </w:tcPr>
          <w:p w14:paraId="16EA82E3" w14:textId="744E8B82" w:rsidR="005A2D49" w:rsidRPr="00B4492B" w:rsidRDefault="005A2D49" w:rsidP="00D85D5D">
            <w:pPr>
              <w:spacing w:after="0"/>
              <w:jc w:val="center"/>
              <w:rPr>
                <w:rFonts w:ascii="Times New Roman" w:hAnsi="Times New Roman"/>
                <w:b/>
                <w:color w:val="000000"/>
                <w:sz w:val="20"/>
              </w:rPr>
            </w:pPr>
            <w:proofErr w:type="spellStart"/>
            <w:r w:rsidRPr="00B4492B">
              <w:rPr>
                <w:rFonts w:ascii="Times New Roman" w:hAnsi="Times New Roman"/>
                <w:b/>
                <w:color w:val="000000"/>
                <w:sz w:val="20"/>
              </w:rPr>
              <w:t>Cyanazine</w:t>
            </w:r>
            <w:proofErr w:type="spellEnd"/>
          </w:p>
        </w:tc>
        <w:tc>
          <w:tcPr>
            <w:tcW w:w="2367" w:type="dxa"/>
            <w:tcBorders>
              <w:left w:val="nil"/>
              <w:bottom w:val="nil"/>
              <w:right w:val="nil"/>
            </w:tcBorders>
            <w:vAlign w:val="bottom"/>
          </w:tcPr>
          <w:p w14:paraId="3DAC08F2" w14:textId="76A9ED13" w:rsidR="005A2D49" w:rsidRPr="00504D4E" w:rsidRDefault="005A2D49" w:rsidP="00D85D5D">
            <w:pPr>
              <w:spacing w:after="0"/>
              <w:jc w:val="center"/>
              <w:rPr>
                <w:rFonts w:ascii="Times New Roman" w:hAnsi="Times New Roman"/>
                <w:b/>
                <w:color w:val="000000"/>
                <w:sz w:val="20"/>
              </w:rPr>
            </w:pPr>
            <w:r w:rsidRPr="00504D4E">
              <w:rPr>
                <w:rFonts w:ascii="Times New Roman" w:hAnsi="Times New Roman"/>
                <w:b/>
                <w:color w:val="000000"/>
                <w:sz w:val="20"/>
              </w:rPr>
              <w:t>Ketorolac</w:t>
            </w:r>
          </w:p>
        </w:tc>
        <w:tc>
          <w:tcPr>
            <w:tcW w:w="2367" w:type="dxa"/>
            <w:tcBorders>
              <w:left w:val="nil"/>
              <w:bottom w:val="nil"/>
              <w:right w:val="nil"/>
            </w:tcBorders>
            <w:vAlign w:val="bottom"/>
          </w:tcPr>
          <w:p w14:paraId="0BDFF486" w14:textId="78A8D38C"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Sulfachloropyridazine</w:t>
            </w:r>
            <w:proofErr w:type="spellEnd"/>
          </w:p>
        </w:tc>
      </w:tr>
      <w:tr w:rsidR="005A2D49" w:rsidRPr="00B4492B" w14:paraId="17F6C3B9" w14:textId="77777777" w:rsidTr="00D85D5D">
        <w:tc>
          <w:tcPr>
            <w:tcW w:w="2367" w:type="dxa"/>
            <w:tcBorders>
              <w:top w:val="nil"/>
              <w:left w:val="nil"/>
              <w:bottom w:val="nil"/>
              <w:right w:val="nil"/>
            </w:tcBorders>
            <w:vAlign w:val="bottom"/>
          </w:tcPr>
          <w:p w14:paraId="3E48E833" w14:textId="77777777" w:rsidR="005A2D49" w:rsidRPr="00B4492B" w:rsidRDefault="005A2D49" w:rsidP="00D85D5D">
            <w:pPr>
              <w:spacing w:after="0"/>
              <w:rPr>
                <w:rFonts w:ascii="Times New Roman" w:hAnsi="Times New Roman"/>
                <w:sz w:val="20"/>
              </w:rPr>
            </w:pPr>
            <w:r w:rsidRPr="00B4492B">
              <w:rPr>
                <w:rFonts w:ascii="Times New Roman" w:hAnsi="Times New Roman"/>
                <w:color w:val="000000"/>
                <w:sz w:val="20"/>
              </w:rPr>
              <w:t>Acetaminophen</w:t>
            </w:r>
          </w:p>
        </w:tc>
        <w:tc>
          <w:tcPr>
            <w:tcW w:w="2367" w:type="dxa"/>
            <w:tcBorders>
              <w:top w:val="nil"/>
              <w:left w:val="nil"/>
              <w:bottom w:val="nil"/>
              <w:right w:val="nil"/>
            </w:tcBorders>
            <w:vAlign w:val="bottom"/>
          </w:tcPr>
          <w:p w14:paraId="0E00C492" w14:textId="49DB1220"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DACT</w:t>
            </w:r>
          </w:p>
        </w:tc>
        <w:tc>
          <w:tcPr>
            <w:tcW w:w="2367" w:type="dxa"/>
            <w:tcBorders>
              <w:top w:val="nil"/>
              <w:left w:val="nil"/>
              <w:bottom w:val="nil"/>
              <w:right w:val="nil"/>
            </w:tcBorders>
            <w:vAlign w:val="bottom"/>
          </w:tcPr>
          <w:p w14:paraId="4E81D8EC" w14:textId="3D611C7D"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Lidocaine</w:t>
            </w:r>
          </w:p>
        </w:tc>
        <w:tc>
          <w:tcPr>
            <w:tcW w:w="2367" w:type="dxa"/>
            <w:tcBorders>
              <w:top w:val="nil"/>
              <w:left w:val="nil"/>
              <w:bottom w:val="nil"/>
              <w:right w:val="nil"/>
            </w:tcBorders>
            <w:vAlign w:val="bottom"/>
          </w:tcPr>
          <w:p w14:paraId="666BC54D" w14:textId="4EECD256"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Sulfadiazine</w:t>
            </w:r>
          </w:p>
        </w:tc>
      </w:tr>
      <w:tr w:rsidR="005A2D49" w:rsidRPr="00B4492B" w14:paraId="542F47E1" w14:textId="77777777" w:rsidTr="00D85D5D">
        <w:tc>
          <w:tcPr>
            <w:tcW w:w="2367" w:type="dxa"/>
            <w:tcBorders>
              <w:top w:val="nil"/>
              <w:left w:val="nil"/>
              <w:bottom w:val="nil"/>
              <w:right w:val="nil"/>
            </w:tcBorders>
            <w:vAlign w:val="bottom"/>
          </w:tcPr>
          <w:p w14:paraId="70BF3EF6" w14:textId="77777777" w:rsidR="005A2D49" w:rsidRPr="00B4492B" w:rsidRDefault="005A2D49" w:rsidP="00D85D5D">
            <w:pPr>
              <w:spacing w:after="0"/>
              <w:rPr>
                <w:rFonts w:ascii="Times New Roman" w:hAnsi="Times New Roman"/>
                <w:b/>
                <w:sz w:val="20"/>
              </w:rPr>
            </w:pPr>
            <w:r w:rsidRPr="00B4492B">
              <w:rPr>
                <w:rFonts w:ascii="Times New Roman" w:hAnsi="Times New Roman"/>
                <w:b/>
                <w:color w:val="000000"/>
                <w:sz w:val="20"/>
              </w:rPr>
              <w:t>Albuterol</w:t>
            </w:r>
          </w:p>
        </w:tc>
        <w:tc>
          <w:tcPr>
            <w:tcW w:w="2367" w:type="dxa"/>
            <w:tcBorders>
              <w:top w:val="nil"/>
              <w:left w:val="nil"/>
              <w:bottom w:val="nil"/>
              <w:right w:val="nil"/>
            </w:tcBorders>
            <w:vAlign w:val="bottom"/>
          </w:tcPr>
          <w:p w14:paraId="73DF4A64" w14:textId="385342C1"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DEA</w:t>
            </w:r>
          </w:p>
        </w:tc>
        <w:tc>
          <w:tcPr>
            <w:tcW w:w="2367" w:type="dxa"/>
            <w:tcBorders>
              <w:top w:val="nil"/>
              <w:left w:val="nil"/>
              <w:bottom w:val="nil"/>
              <w:right w:val="nil"/>
            </w:tcBorders>
            <w:vAlign w:val="bottom"/>
          </w:tcPr>
          <w:p w14:paraId="5835D53D" w14:textId="6BC98F3B"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Lincomycin</w:t>
            </w:r>
            <w:proofErr w:type="spellEnd"/>
          </w:p>
        </w:tc>
        <w:tc>
          <w:tcPr>
            <w:tcW w:w="2367" w:type="dxa"/>
            <w:tcBorders>
              <w:top w:val="nil"/>
              <w:left w:val="nil"/>
              <w:bottom w:val="nil"/>
              <w:right w:val="nil"/>
            </w:tcBorders>
            <w:vAlign w:val="bottom"/>
          </w:tcPr>
          <w:p w14:paraId="24426931" w14:textId="41644E75"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Sulfadimethoxine</w:t>
            </w:r>
            <w:proofErr w:type="spellEnd"/>
          </w:p>
        </w:tc>
      </w:tr>
      <w:tr w:rsidR="005A2D49" w:rsidRPr="00B4492B" w14:paraId="18EFCA2C" w14:textId="77777777" w:rsidTr="00D85D5D">
        <w:tc>
          <w:tcPr>
            <w:tcW w:w="2367" w:type="dxa"/>
            <w:tcBorders>
              <w:top w:val="nil"/>
              <w:left w:val="nil"/>
              <w:bottom w:val="nil"/>
              <w:right w:val="nil"/>
            </w:tcBorders>
            <w:vAlign w:val="bottom"/>
          </w:tcPr>
          <w:p w14:paraId="34E5735B" w14:textId="77777777" w:rsidR="005A2D49" w:rsidRPr="00B4492B" w:rsidRDefault="005A2D49" w:rsidP="00D85D5D">
            <w:pPr>
              <w:spacing w:after="0"/>
              <w:rPr>
                <w:rFonts w:ascii="Times New Roman" w:hAnsi="Times New Roman"/>
                <w:b/>
                <w:sz w:val="20"/>
              </w:rPr>
            </w:pPr>
            <w:r w:rsidRPr="00B4492B">
              <w:rPr>
                <w:rFonts w:ascii="Times New Roman" w:hAnsi="Times New Roman"/>
                <w:b/>
                <w:color w:val="000000"/>
                <w:sz w:val="20"/>
              </w:rPr>
              <w:t>Amoxicillin</w:t>
            </w:r>
          </w:p>
        </w:tc>
        <w:tc>
          <w:tcPr>
            <w:tcW w:w="2367" w:type="dxa"/>
            <w:tcBorders>
              <w:top w:val="nil"/>
              <w:left w:val="nil"/>
              <w:bottom w:val="nil"/>
              <w:right w:val="nil"/>
            </w:tcBorders>
            <w:vAlign w:val="bottom"/>
          </w:tcPr>
          <w:p w14:paraId="6187441F" w14:textId="1A561518" w:rsidR="005A2D49" w:rsidRPr="00504D4E" w:rsidRDefault="005A2D49" w:rsidP="00D85D5D">
            <w:pPr>
              <w:spacing w:after="0"/>
              <w:jc w:val="center"/>
              <w:rPr>
                <w:rFonts w:ascii="Times New Roman" w:hAnsi="Times New Roman"/>
                <w:b/>
                <w:sz w:val="20"/>
              </w:rPr>
            </w:pPr>
            <w:r w:rsidRPr="00504D4E">
              <w:rPr>
                <w:rFonts w:ascii="Times New Roman" w:hAnsi="Times New Roman"/>
                <w:b/>
                <w:color w:val="000000"/>
                <w:sz w:val="20"/>
              </w:rPr>
              <w:t>DEET</w:t>
            </w:r>
          </w:p>
        </w:tc>
        <w:tc>
          <w:tcPr>
            <w:tcW w:w="2367" w:type="dxa"/>
            <w:tcBorders>
              <w:top w:val="nil"/>
              <w:left w:val="nil"/>
              <w:bottom w:val="nil"/>
              <w:right w:val="nil"/>
            </w:tcBorders>
            <w:vAlign w:val="bottom"/>
          </w:tcPr>
          <w:p w14:paraId="1D4D3FD7" w14:textId="4F3A7353"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Linuron</w:t>
            </w:r>
          </w:p>
        </w:tc>
        <w:tc>
          <w:tcPr>
            <w:tcW w:w="2367" w:type="dxa"/>
            <w:tcBorders>
              <w:top w:val="nil"/>
              <w:left w:val="nil"/>
              <w:bottom w:val="nil"/>
              <w:right w:val="nil"/>
            </w:tcBorders>
            <w:vAlign w:val="bottom"/>
          </w:tcPr>
          <w:p w14:paraId="3796E822" w14:textId="0F8553F4"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Sulfamerazine</w:t>
            </w:r>
            <w:proofErr w:type="spellEnd"/>
          </w:p>
        </w:tc>
      </w:tr>
      <w:tr w:rsidR="005A2D49" w:rsidRPr="00B4492B" w14:paraId="0882C0E9" w14:textId="77777777" w:rsidTr="00D85D5D">
        <w:tc>
          <w:tcPr>
            <w:tcW w:w="2367" w:type="dxa"/>
            <w:tcBorders>
              <w:top w:val="nil"/>
              <w:left w:val="nil"/>
              <w:bottom w:val="nil"/>
              <w:right w:val="nil"/>
            </w:tcBorders>
            <w:vAlign w:val="bottom"/>
          </w:tcPr>
          <w:p w14:paraId="422BC00B" w14:textId="7C85AAA2" w:rsidR="005A2D49" w:rsidRPr="00B4492B" w:rsidRDefault="005A2D49" w:rsidP="00D85D5D">
            <w:pPr>
              <w:spacing w:after="0"/>
              <w:rPr>
                <w:rFonts w:ascii="Times New Roman" w:hAnsi="Times New Roman"/>
                <w:sz w:val="20"/>
              </w:rPr>
            </w:pPr>
            <w:proofErr w:type="spellStart"/>
            <w:r>
              <w:rPr>
                <w:rFonts w:ascii="Times New Roman" w:hAnsi="Times New Roman"/>
                <w:color w:val="000000"/>
                <w:sz w:val="20"/>
              </w:rPr>
              <w:t>And</w:t>
            </w:r>
            <w:r w:rsidRPr="00B4492B">
              <w:rPr>
                <w:rFonts w:ascii="Times New Roman" w:hAnsi="Times New Roman"/>
                <w:color w:val="000000"/>
                <w:sz w:val="20"/>
              </w:rPr>
              <w:t>rostenedione</w:t>
            </w:r>
            <w:proofErr w:type="spellEnd"/>
          </w:p>
        </w:tc>
        <w:tc>
          <w:tcPr>
            <w:tcW w:w="2367" w:type="dxa"/>
            <w:tcBorders>
              <w:top w:val="nil"/>
              <w:left w:val="nil"/>
              <w:bottom w:val="nil"/>
              <w:right w:val="nil"/>
            </w:tcBorders>
            <w:vAlign w:val="bottom"/>
          </w:tcPr>
          <w:p w14:paraId="23733978" w14:textId="41E962A1" w:rsidR="005A2D49" w:rsidRPr="00504D4E" w:rsidRDefault="005A2D49" w:rsidP="00D85D5D">
            <w:pPr>
              <w:spacing w:after="0"/>
              <w:jc w:val="center"/>
              <w:rPr>
                <w:rFonts w:ascii="Times New Roman" w:hAnsi="Times New Roman"/>
                <w:b/>
                <w:sz w:val="20"/>
              </w:rPr>
            </w:pPr>
            <w:r w:rsidRPr="00504D4E">
              <w:rPr>
                <w:rFonts w:ascii="Times New Roman" w:hAnsi="Times New Roman"/>
                <w:b/>
                <w:color w:val="000000"/>
                <w:sz w:val="20"/>
              </w:rPr>
              <w:t>Dehydronifedipine</w:t>
            </w:r>
          </w:p>
        </w:tc>
        <w:tc>
          <w:tcPr>
            <w:tcW w:w="2367" w:type="dxa"/>
            <w:tcBorders>
              <w:top w:val="nil"/>
              <w:left w:val="nil"/>
              <w:bottom w:val="nil"/>
              <w:right w:val="nil"/>
            </w:tcBorders>
            <w:vAlign w:val="bottom"/>
          </w:tcPr>
          <w:p w14:paraId="16707169" w14:textId="5F7375E1"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Lopressor</w:t>
            </w:r>
          </w:p>
        </w:tc>
        <w:tc>
          <w:tcPr>
            <w:tcW w:w="2367" w:type="dxa"/>
            <w:tcBorders>
              <w:top w:val="nil"/>
              <w:left w:val="nil"/>
              <w:bottom w:val="nil"/>
              <w:right w:val="nil"/>
            </w:tcBorders>
            <w:vAlign w:val="bottom"/>
          </w:tcPr>
          <w:p w14:paraId="72BB8130" w14:textId="58855E3D"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Sulfamethazine</w:t>
            </w:r>
            <w:proofErr w:type="spellEnd"/>
          </w:p>
        </w:tc>
      </w:tr>
      <w:tr w:rsidR="005A2D49" w:rsidRPr="00B4492B" w14:paraId="655A3776" w14:textId="77777777" w:rsidTr="00D85D5D">
        <w:tc>
          <w:tcPr>
            <w:tcW w:w="2367" w:type="dxa"/>
            <w:tcBorders>
              <w:top w:val="nil"/>
              <w:left w:val="nil"/>
              <w:bottom w:val="nil"/>
              <w:right w:val="nil"/>
            </w:tcBorders>
            <w:vAlign w:val="bottom"/>
          </w:tcPr>
          <w:p w14:paraId="1B2F59B4" w14:textId="77777777" w:rsidR="005A2D49" w:rsidRPr="00B4492B" w:rsidRDefault="005A2D49" w:rsidP="00D85D5D">
            <w:pPr>
              <w:spacing w:after="0"/>
              <w:rPr>
                <w:rFonts w:ascii="Times New Roman" w:hAnsi="Times New Roman"/>
                <w:b/>
                <w:sz w:val="20"/>
              </w:rPr>
            </w:pPr>
            <w:r w:rsidRPr="00B4492B">
              <w:rPr>
                <w:rFonts w:ascii="Times New Roman" w:hAnsi="Times New Roman"/>
                <w:b/>
                <w:color w:val="000000"/>
                <w:sz w:val="20"/>
              </w:rPr>
              <w:t>Atenolol</w:t>
            </w:r>
          </w:p>
        </w:tc>
        <w:tc>
          <w:tcPr>
            <w:tcW w:w="2367" w:type="dxa"/>
            <w:tcBorders>
              <w:top w:val="nil"/>
              <w:left w:val="nil"/>
              <w:bottom w:val="nil"/>
              <w:right w:val="nil"/>
            </w:tcBorders>
            <w:vAlign w:val="bottom"/>
          </w:tcPr>
          <w:p w14:paraId="02911012" w14:textId="1F4AB70E"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DIA</w:t>
            </w:r>
          </w:p>
        </w:tc>
        <w:tc>
          <w:tcPr>
            <w:tcW w:w="2367" w:type="dxa"/>
            <w:tcBorders>
              <w:top w:val="nil"/>
              <w:left w:val="nil"/>
              <w:bottom w:val="nil"/>
              <w:right w:val="nil"/>
            </w:tcBorders>
            <w:vAlign w:val="bottom"/>
          </w:tcPr>
          <w:p w14:paraId="12222AD1" w14:textId="6280FC8F"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Meclofenamic</w:t>
            </w:r>
            <w:proofErr w:type="spellEnd"/>
            <w:r w:rsidRPr="00B4492B">
              <w:rPr>
                <w:rFonts w:ascii="Times New Roman" w:hAnsi="Times New Roman"/>
                <w:color w:val="000000"/>
                <w:sz w:val="20"/>
              </w:rPr>
              <w:t xml:space="preserve"> Acid</w:t>
            </w:r>
          </w:p>
        </w:tc>
        <w:tc>
          <w:tcPr>
            <w:tcW w:w="2367" w:type="dxa"/>
            <w:tcBorders>
              <w:top w:val="nil"/>
              <w:left w:val="nil"/>
              <w:bottom w:val="nil"/>
              <w:right w:val="nil"/>
            </w:tcBorders>
            <w:vAlign w:val="bottom"/>
          </w:tcPr>
          <w:p w14:paraId="43D14C76" w14:textId="5244BE5B" w:rsidR="005A2D49" w:rsidRPr="00B4492B" w:rsidRDefault="005A2D49" w:rsidP="00D85D5D">
            <w:pPr>
              <w:spacing w:after="0"/>
              <w:jc w:val="center"/>
              <w:rPr>
                <w:rFonts w:ascii="Times New Roman" w:hAnsi="Times New Roman"/>
                <w:sz w:val="20"/>
              </w:rPr>
            </w:pPr>
            <w:proofErr w:type="spellStart"/>
            <w:r w:rsidRPr="00504D4E">
              <w:rPr>
                <w:rFonts w:ascii="Times New Roman" w:hAnsi="Times New Roman"/>
                <w:b/>
                <w:color w:val="000000"/>
                <w:sz w:val="20"/>
              </w:rPr>
              <w:t>Sulfamethizole</w:t>
            </w:r>
            <w:proofErr w:type="spellEnd"/>
          </w:p>
        </w:tc>
      </w:tr>
      <w:tr w:rsidR="005A2D49" w:rsidRPr="00B4492B" w14:paraId="3E6E7E78" w14:textId="77777777" w:rsidTr="00D85D5D">
        <w:tc>
          <w:tcPr>
            <w:tcW w:w="2367" w:type="dxa"/>
            <w:tcBorders>
              <w:top w:val="nil"/>
              <w:left w:val="nil"/>
              <w:bottom w:val="nil"/>
              <w:right w:val="nil"/>
            </w:tcBorders>
            <w:vAlign w:val="bottom"/>
          </w:tcPr>
          <w:p w14:paraId="510EA5CC" w14:textId="77777777" w:rsidR="005A2D49" w:rsidRPr="00B4492B" w:rsidRDefault="005A2D49" w:rsidP="00D85D5D">
            <w:pPr>
              <w:spacing w:after="0"/>
              <w:rPr>
                <w:rFonts w:ascii="Times New Roman" w:hAnsi="Times New Roman"/>
                <w:sz w:val="20"/>
              </w:rPr>
            </w:pPr>
            <w:r w:rsidRPr="00B4492B">
              <w:rPr>
                <w:rFonts w:ascii="Times New Roman" w:hAnsi="Times New Roman"/>
                <w:color w:val="000000"/>
                <w:sz w:val="20"/>
              </w:rPr>
              <w:t>Atrazine</w:t>
            </w:r>
          </w:p>
        </w:tc>
        <w:tc>
          <w:tcPr>
            <w:tcW w:w="2367" w:type="dxa"/>
            <w:tcBorders>
              <w:top w:val="nil"/>
              <w:left w:val="nil"/>
              <w:bottom w:val="nil"/>
              <w:right w:val="nil"/>
            </w:tcBorders>
            <w:vAlign w:val="bottom"/>
          </w:tcPr>
          <w:p w14:paraId="39FB6D95" w14:textId="65A07035"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Diazepam</w:t>
            </w:r>
          </w:p>
        </w:tc>
        <w:tc>
          <w:tcPr>
            <w:tcW w:w="2367" w:type="dxa"/>
            <w:tcBorders>
              <w:top w:val="nil"/>
              <w:left w:val="nil"/>
              <w:bottom w:val="nil"/>
              <w:right w:val="nil"/>
            </w:tcBorders>
            <w:vAlign w:val="bottom"/>
          </w:tcPr>
          <w:p w14:paraId="7DA7CB3C" w14:textId="2696CEB9"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Meprobamate</w:t>
            </w:r>
          </w:p>
        </w:tc>
        <w:tc>
          <w:tcPr>
            <w:tcW w:w="2367" w:type="dxa"/>
            <w:tcBorders>
              <w:top w:val="nil"/>
              <w:left w:val="nil"/>
              <w:bottom w:val="nil"/>
              <w:right w:val="nil"/>
            </w:tcBorders>
            <w:vAlign w:val="bottom"/>
          </w:tcPr>
          <w:p w14:paraId="292CC265" w14:textId="7E5E2D3D"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Sulfamethoxazole</w:t>
            </w:r>
          </w:p>
        </w:tc>
      </w:tr>
      <w:tr w:rsidR="005A2D49" w:rsidRPr="00B4492B" w14:paraId="0BFD5D54" w14:textId="77777777" w:rsidTr="00D85D5D">
        <w:tc>
          <w:tcPr>
            <w:tcW w:w="2367" w:type="dxa"/>
            <w:tcBorders>
              <w:top w:val="nil"/>
              <w:left w:val="nil"/>
              <w:bottom w:val="nil"/>
              <w:right w:val="nil"/>
            </w:tcBorders>
            <w:vAlign w:val="bottom"/>
          </w:tcPr>
          <w:p w14:paraId="2FF696A3" w14:textId="77777777" w:rsidR="005A2D49" w:rsidRPr="00B4492B" w:rsidRDefault="005A2D49" w:rsidP="00D85D5D">
            <w:pPr>
              <w:spacing w:after="0"/>
              <w:rPr>
                <w:rFonts w:ascii="Times New Roman" w:hAnsi="Times New Roman"/>
                <w:sz w:val="20"/>
              </w:rPr>
            </w:pPr>
            <w:r w:rsidRPr="00B4492B">
              <w:rPr>
                <w:rFonts w:ascii="Times New Roman" w:hAnsi="Times New Roman"/>
                <w:color w:val="000000"/>
                <w:sz w:val="20"/>
              </w:rPr>
              <w:t>Azithromycin</w:t>
            </w:r>
          </w:p>
        </w:tc>
        <w:tc>
          <w:tcPr>
            <w:tcW w:w="2367" w:type="dxa"/>
            <w:tcBorders>
              <w:top w:val="nil"/>
              <w:left w:val="nil"/>
              <w:bottom w:val="nil"/>
              <w:right w:val="nil"/>
            </w:tcBorders>
            <w:vAlign w:val="bottom"/>
          </w:tcPr>
          <w:p w14:paraId="21FDCB46" w14:textId="576202A1" w:rsidR="005A2D49" w:rsidRPr="00B4492B" w:rsidRDefault="005A2D49" w:rsidP="00D85D5D">
            <w:pPr>
              <w:spacing w:after="0"/>
              <w:jc w:val="center"/>
              <w:rPr>
                <w:rFonts w:ascii="Times New Roman" w:hAnsi="Times New Roman"/>
                <w:b/>
                <w:sz w:val="20"/>
              </w:rPr>
            </w:pPr>
            <w:r w:rsidRPr="00B4492B">
              <w:rPr>
                <w:rFonts w:ascii="Times New Roman" w:hAnsi="Times New Roman"/>
                <w:b/>
                <w:color w:val="000000"/>
                <w:sz w:val="20"/>
              </w:rPr>
              <w:t>Diclofenac</w:t>
            </w:r>
          </w:p>
        </w:tc>
        <w:tc>
          <w:tcPr>
            <w:tcW w:w="2367" w:type="dxa"/>
            <w:tcBorders>
              <w:top w:val="nil"/>
              <w:left w:val="nil"/>
              <w:bottom w:val="nil"/>
              <w:right w:val="nil"/>
            </w:tcBorders>
            <w:vAlign w:val="bottom"/>
          </w:tcPr>
          <w:p w14:paraId="206C1107" w14:textId="5138D8C2"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Metazachlor</w:t>
            </w:r>
            <w:proofErr w:type="spellEnd"/>
          </w:p>
        </w:tc>
        <w:tc>
          <w:tcPr>
            <w:tcW w:w="2367" w:type="dxa"/>
            <w:tcBorders>
              <w:top w:val="nil"/>
              <w:left w:val="nil"/>
              <w:bottom w:val="nil"/>
              <w:right w:val="nil"/>
            </w:tcBorders>
            <w:vAlign w:val="bottom"/>
          </w:tcPr>
          <w:p w14:paraId="6CD5EFCA" w14:textId="0C15BCA4" w:rsidR="005A2D49" w:rsidRPr="00504D4E" w:rsidRDefault="005A2D49" w:rsidP="00D85D5D">
            <w:pPr>
              <w:spacing w:after="0"/>
              <w:jc w:val="center"/>
              <w:rPr>
                <w:rFonts w:ascii="Times New Roman" w:hAnsi="Times New Roman"/>
                <w:b/>
                <w:sz w:val="20"/>
              </w:rPr>
            </w:pPr>
            <w:r w:rsidRPr="00B4492B">
              <w:rPr>
                <w:rFonts w:ascii="Times New Roman" w:hAnsi="Times New Roman"/>
                <w:color w:val="000000"/>
                <w:sz w:val="20"/>
              </w:rPr>
              <w:t>Sulfathiazole</w:t>
            </w:r>
          </w:p>
        </w:tc>
      </w:tr>
      <w:tr w:rsidR="005A2D49" w:rsidRPr="00B4492B" w14:paraId="7B9D7015" w14:textId="77777777" w:rsidTr="00D85D5D">
        <w:tc>
          <w:tcPr>
            <w:tcW w:w="2367" w:type="dxa"/>
            <w:tcBorders>
              <w:top w:val="nil"/>
              <w:left w:val="nil"/>
              <w:bottom w:val="nil"/>
              <w:right w:val="nil"/>
            </w:tcBorders>
            <w:vAlign w:val="bottom"/>
          </w:tcPr>
          <w:p w14:paraId="11F20A61" w14:textId="77777777" w:rsidR="005A2D49" w:rsidRPr="00B4492B" w:rsidRDefault="005A2D49" w:rsidP="00D85D5D">
            <w:pPr>
              <w:spacing w:after="0"/>
              <w:rPr>
                <w:rFonts w:ascii="Times New Roman" w:hAnsi="Times New Roman"/>
                <w:color w:val="000000"/>
                <w:sz w:val="20"/>
              </w:rPr>
            </w:pPr>
            <w:proofErr w:type="spellStart"/>
            <w:r w:rsidRPr="00B4492B">
              <w:rPr>
                <w:rFonts w:ascii="Times New Roman" w:hAnsi="Times New Roman"/>
                <w:color w:val="000000"/>
                <w:sz w:val="20"/>
              </w:rPr>
              <w:t>Bendroflumethiazide</w:t>
            </w:r>
            <w:proofErr w:type="spellEnd"/>
          </w:p>
        </w:tc>
        <w:tc>
          <w:tcPr>
            <w:tcW w:w="2367" w:type="dxa"/>
            <w:tcBorders>
              <w:top w:val="nil"/>
              <w:left w:val="nil"/>
              <w:bottom w:val="nil"/>
              <w:right w:val="nil"/>
            </w:tcBorders>
            <w:vAlign w:val="bottom"/>
          </w:tcPr>
          <w:p w14:paraId="0D84DAD2" w14:textId="6A8A86C1" w:rsidR="005A2D49" w:rsidRPr="00B4492B" w:rsidRDefault="005A2D49" w:rsidP="00D85D5D">
            <w:pPr>
              <w:spacing w:after="0"/>
              <w:jc w:val="center"/>
              <w:rPr>
                <w:rFonts w:ascii="Times New Roman" w:hAnsi="Times New Roman"/>
                <w:color w:val="000000"/>
                <w:sz w:val="20"/>
              </w:rPr>
            </w:pPr>
            <w:r>
              <w:rPr>
                <w:rFonts w:ascii="Times New Roman" w:hAnsi="Times New Roman"/>
                <w:b/>
                <w:sz w:val="20"/>
              </w:rPr>
              <w:t>Diltiazem</w:t>
            </w:r>
          </w:p>
        </w:tc>
        <w:tc>
          <w:tcPr>
            <w:tcW w:w="2367" w:type="dxa"/>
            <w:tcBorders>
              <w:top w:val="nil"/>
              <w:left w:val="nil"/>
              <w:bottom w:val="nil"/>
              <w:right w:val="nil"/>
            </w:tcBorders>
            <w:vAlign w:val="bottom"/>
          </w:tcPr>
          <w:p w14:paraId="3CCB6AE1" w14:textId="17A91DC7" w:rsidR="005A2D49" w:rsidRPr="00504D4E" w:rsidRDefault="005A2D49" w:rsidP="00D85D5D">
            <w:pPr>
              <w:spacing w:after="0"/>
              <w:jc w:val="center"/>
              <w:rPr>
                <w:rFonts w:ascii="Times New Roman" w:hAnsi="Times New Roman"/>
                <w:b/>
                <w:color w:val="000000"/>
                <w:sz w:val="20"/>
              </w:rPr>
            </w:pPr>
            <w:proofErr w:type="spellStart"/>
            <w:r w:rsidRPr="00B4492B">
              <w:rPr>
                <w:rFonts w:ascii="Times New Roman" w:hAnsi="Times New Roman"/>
                <w:color w:val="000000"/>
                <w:sz w:val="20"/>
              </w:rPr>
              <w:t>Methylparaben</w:t>
            </w:r>
            <w:proofErr w:type="spellEnd"/>
          </w:p>
        </w:tc>
        <w:tc>
          <w:tcPr>
            <w:tcW w:w="2367" w:type="dxa"/>
            <w:tcBorders>
              <w:top w:val="nil"/>
              <w:left w:val="nil"/>
              <w:bottom w:val="nil"/>
              <w:right w:val="nil"/>
            </w:tcBorders>
            <w:vAlign w:val="bottom"/>
          </w:tcPr>
          <w:p w14:paraId="62D0033E" w14:textId="4E36C3CA" w:rsidR="005A2D49" w:rsidRPr="00504D4E" w:rsidRDefault="005A2D49" w:rsidP="00D85D5D">
            <w:pPr>
              <w:spacing w:after="0"/>
              <w:jc w:val="center"/>
              <w:rPr>
                <w:rFonts w:ascii="Times New Roman" w:hAnsi="Times New Roman"/>
                <w:b/>
                <w:color w:val="000000"/>
                <w:sz w:val="20"/>
              </w:rPr>
            </w:pPr>
            <w:proofErr w:type="spellStart"/>
            <w:r w:rsidRPr="00B4492B">
              <w:rPr>
                <w:rFonts w:ascii="Times New Roman" w:hAnsi="Times New Roman"/>
                <w:color w:val="000000"/>
                <w:sz w:val="20"/>
              </w:rPr>
              <w:t>Sulfometuron</w:t>
            </w:r>
            <w:proofErr w:type="spellEnd"/>
            <w:r w:rsidRPr="00B4492B">
              <w:rPr>
                <w:rFonts w:ascii="Times New Roman" w:hAnsi="Times New Roman"/>
                <w:color w:val="000000"/>
                <w:sz w:val="20"/>
              </w:rPr>
              <w:t>-methyl</w:t>
            </w:r>
          </w:p>
        </w:tc>
      </w:tr>
      <w:tr w:rsidR="005A2D49" w:rsidRPr="00B4492B" w14:paraId="58708EB7" w14:textId="77777777" w:rsidTr="00D85D5D">
        <w:tc>
          <w:tcPr>
            <w:tcW w:w="2367" w:type="dxa"/>
            <w:tcBorders>
              <w:top w:val="nil"/>
              <w:left w:val="nil"/>
              <w:bottom w:val="nil"/>
              <w:right w:val="nil"/>
            </w:tcBorders>
            <w:vAlign w:val="bottom"/>
          </w:tcPr>
          <w:p w14:paraId="61E1CB6A" w14:textId="77777777" w:rsidR="005A2D49" w:rsidRPr="00B4492B" w:rsidRDefault="005A2D49" w:rsidP="00D85D5D">
            <w:pPr>
              <w:spacing w:after="0"/>
              <w:rPr>
                <w:rFonts w:ascii="Times New Roman" w:hAnsi="Times New Roman"/>
                <w:sz w:val="20"/>
              </w:rPr>
            </w:pPr>
            <w:proofErr w:type="spellStart"/>
            <w:r w:rsidRPr="00B4492B">
              <w:rPr>
                <w:rFonts w:ascii="Times New Roman" w:hAnsi="Times New Roman"/>
                <w:color w:val="000000"/>
                <w:sz w:val="20"/>
              </w:rPr>
              <w:t>Bezafibrate</w:t>
            </w:r>
            <w:proofErr w:type="spellEnd"/>
          </w:p>
        </w:tc>
        <w:tc>
          <w:tcPr>
            <w:tcW w:w="2367" w:type="dxa"/>
            <w:tcBorders>
              <w:top w:val="nil"/>
              <w:left w:val="nil"/>
              <w:bottom w:val="nil"/>
              <w:right w:val="nil"/>
            </w:tcBorders>
            <w:vAlign w:val="bottom"/>
          </w:tcPr>
          <w:p w14:paraId="2E459007" w14:textId="150A89C3"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Diuron</w:t>
            </w:r>
            <w:proofErr w:type="spellEnd"/>
          </w:p>
        </w:tc>
        <w:tc>
          <w:tcPr>
            <w:tcW w:w="2367" w:type="dxa"/>
            <w:tcBorders>
              <w:top w:val="nil"/>
              <w:left w:val="nil"/>
              <w:bottom w:val="nil"/>
              <w:right w:val="nil"/>
            </w:tcBorders>
            <w:vAlign w:val="bottom"/>
          </w:tcPr>
          <w:p w14:paraId="3DB3334F" w14:textId="4054AC3B" w:rsidR="005A2D49" w:rsidRPr="005A2D49" w:rsidRDefault="005A2D49" w:rsidP="00D85D5D">
            <w:pPr>
              <w:spacing w:after="0"/>
              <w:jc w:val="center"/>
              <w:rPr>
                <w:rFonts w:ascii="Times New Roman" w:hAnsi="Times New Roman"/>
                <w:sz w:val="20"/>
              </w:rPr>
            </w:pPr>
            <w:proofErr w:type="spellStart"/>
            <w:r w:rsidRPr="005A2D49">
              <w:rPr>
                <w:rFonts w:ascii="Times New Roman" w:hAnsi="Times New Roman"/>
                <w:color w:val="000000"/>
                <w:sz w:val="20"/>
              </w:rPr>
              <w:t>Metolachlor</w:t>
            </w:r>
            <w:proofErr w:type="spellEnd"/>
          </w:p>
        </w:tc>
        <w:tc>
          <w:tcPr>
            <w:tcW w:w="2367" w:type="dxa"/>
            <w:tcBorders>
              <w:top w:val="nil"/>
              <w:left w:val="nil"/>
              <w:bottom w:val="nil"/>
              <w:right w:val="nil"/>
            </w:tcBorders>
            <w:vAlign w:val="bottom"/>
          </w:tcPr>
          <w:p w14:paraId="1EC44494" w14:textId="3688E0C6" w:rsidR="005A2D49" w:rsidRPr="00504D4E" w:rsidRDefault="005A2D49" w:rsidP="00D85D5D">
            <w:pPr>
              <w:spacing w:after="0"/>
              <w:jc w:val="center"/>
              <w:rPr>
                <w:rFonts w:ascii="Times New Roman" w:hAnsi="Times New Roman"/>
                <w:b/>
                <w:sz w:val="20"/>
              </w:rPr>
            </w:pPr>
            <w:r w:rsidRPr="00504D4E">
              <w:rPr>
                <w:rFonts w:ascii="Times New Roman" w:hAnsi="Times New Roman"/>
                <w:b/>
                <w:color w:val="000000"/>
                <w:sz w:val="20"/>
              </w:rPr>
              <w:t>TCEP</w:t>
            </w:r>
          </w:p>
        </w:tc>
      </w:tr>
      <w:tr w:rsidR="005A2D49" w:rsidRPr="00B4492B" w14:paraId="5EA71DF4" w14:textId="77777777" w:rsidTr="00D85D5D">
        <w:tc>
          <w:tcPr>
            <w:tcW w:w="2367" w:type="dxa"/>
            <w:tcBorders>
              <w:top w:val="nil"/>
              <w:left w:val="nil"/>
              <w:bottom w:val="nil"/>
              <w:right w:val="nil"/>
            </w:tcBorders>
            <w:vAlign w:val="bottom"/>
          </w:tcPr>
          <w:p w14:paraId="711FF139" w14:textId="77777777" w:rsidR="005A2D49" w:rsidRPr="00B4492B" w:rsidRDefault="005A2D49" w:rsidP="00D85D5D">
            <w:pPr>
              <w:spacing w:after="0"/>
              <w:rPr>
                <w:rFonts w:ascii="Times New Roman" w:hAnsi="Times New Roman"/>
                <w:b/>
                <w:color w:val="000000"/>
                <w:sz w:val="20"/>
              </w:rPr>
            </w:pPr>
            <w:r w:rsidRPr="00B4492B">
              <w:rPr>
                <w:rFonts w:ascii="Times New Roman" w:hAnsi="Times New Roman"/>
                <w:b/>
                <w:color w:val="000000"/>
                <w:sz w:val="20"/>
              </w:rPr>
              <w:t>Bisphenol A</w:t>
            </w:r>
          </w:p>
        </w:tc>
        <w:tc>
          <w:tcPr>
            <w:tcW w:w="2367" w:type="dxa"/>
            <w:tcBorders>
              <w:top w:val="nil"/>
              <w:left w:val="nil"/>
              <w:bottom w:val="nil"/>
              <w:right w:val="nil"/>
            </w:tcBorders>
            <w:vAlign w:val="bottom"/>
          </w:tcPr>
          <w:p w14:paraId="71760360" w14:textId="347E90D8"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Erythromycin</w:t>
            </w:r>
          </w:p>
        </w:tc>
        <w:tc>
          <w:tcPr>
            <w:tcW w:w="2367" w:type="dxa"/>
            <w:tcBorders>
              <w:top w:val="nil"/>
              <w:left w:val="nil"/>
              <w:bottom w:val="nil"/>
              <w:right w:val="nil"/>
            </w:tcBorders>
            <w:vAlign w:val="bottom"/>
          </w:tcPr>
          <w:p w14:paraId="576C7AD3" w14:textId="0D0D4D2F"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Naproxen</w:t>
            </w:r>
          </w:p>
        </w:tc>
        <w:tc>
          <w:tcPr>
            <w:tcW w:w="2367" w:type="dxa"/>
            <w:tcBorders>
              <w:top w:val="nil"/>
              <w:left w:val="nil"/>
              <w:bottom w:val="nil"/>
              <w:right w:val="nil"/>
            </w:tcBorders>
            <w:vAlign w:val="bottom"/>
          </w:tcPr>
          <w:p w14:paraId="77B0E1B7" w14:textId="46949ADC"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TCPP</w:t>
            </w:r>
          </w:p>
        </w:tc>
      </w:tr>
      <w:tr w:rsidR="005A2D49" w:rsidRPr="00B4492B" w14:paraId="1D24B731" w14:textId="77777777" w:rsidTr="00D85D5D">
        <w:tc>
          <w:tcPr>
            <w:tcW w:w="2367" w:type="dxa"/>
            <w:tcBorders>
              <w:top w:val="nil"/>
              <w:left w:val="nil"/>
              <w:bottom w:val="nil"/>
              <w:right w:val="nil"/>
            </w:tcBorders>
            <w:vAlign w:val="bottom"/>
          </w:tcPr>
          <w:p w14:paraId="4C34F8A6" w14:textId="77777777" w:rsidR="005A2D49" w:rsidRPr="00B4492B" w:rsidRDefault="005A2D49" w:rsidP="00D85D5D">
            <w:pPr>
              <w:spacing w:after="0"/>
              <w:rPr>
                <w:rFonts w:ascii="Times New Roman" w:hAnsi="Times New Roman"/>
                <w:sz w:val="20"/>
              </w:rPr>
            </w:pPr>
            <w:proofErr w:type="spellStart"/>
            <w:r w:rsidRPr="00B4492B">
              <w:rPr>
                <w:rFonts w:ascii="Times New Roman" w:hAnsi="Times New Roman"/>
                <w:color w:val="000000"/>
                <w:sz w:val="20"/>
              </w:rPr>
              <w:t>Bromacil</w:t>
            </w:r>
            <w:proofErr w:type="spellEnd"/>
          </w:p>
        </w:tc>
        <w:tc>
          <w:tcPr>
            <w:tcW w:w="2367" w:type="dxa"/>
            <w:tcBorders>
              <w:top w:val="nil"/>
              <w:left w:val="nil"/>
              <w:bottom w:val="nil"/>
              <w:right w:val="nil"/>
            </w:tcBorders>
            <w:vAlign w:val="bottom"/>
          </w:tcPr>
          <w:p w14:paraId="2733DE6F" w14:textId="441E4311"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Estradiol</w:t>
            </w:r>
          </w:p>
        </w:tc>
        <w:tc>
          <w:tcPr>
            <w:tcW w:w="2367" w:type="dxa"/>
            <w:tcBorders>
              <w:top w:val="nil"/>
              <w:left w:val="nil"/>
              <w:bottom w:val="nil"/>
              <w:right w:val="nil"/>
            </w:tcBorders>
            <w:vAlign w:val="bottom"/>
          </w:tcPr>
          <w:p w14:paraId="0BE911E8" w14:textId="623FBFBD"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Nifedipine</w:t>
            </w:r>
            <w:proofErr w:type="spellEnd"/>
          </w:p>
        </w:tc>
        <w:tc>
          <w:tcPr>
            <w:tcW w:w="2367" w:type="dxa"/>
            <w:tcBorders>
              <w:top w:val="nil"/>
              <w:left w:val="nil"/>
              <w:bottom w:val="nil"/>
              <w:right w:val="nil"/>
            </w:tcBorders>
            <w:vAlign w:val="bottom"/>
          </w:tcPr>
          <w:p w14:paraId="0760B2FF" w14:textId="50D48340"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TDCPP</w:t>
            </w:r>
          </w:p>
        </w:tc>
      </w:tr>
      <w:tr w:rsidR="005A2D49" w:rsidRPr="00B4492B" w14:paraId="7251D4EA" w14:textId="77777777" w:rsidTr="00D85D5D">
        <w:tc>
          <w:tcPr>
            <w:tcW w:w="2367" w:type="dxa"/>
            <w:tcBorders>
              <w:top w:val="nil"/>
              <w:left w:val="nil"/>
              <w:bottom w:val="nil"/>
              <w:right w:val="nil"/>
            </w:tcBorders>
            <w:vAlign w:val="bottom"/>
          </w:tcPr>
          <w:p w14:paraId="24949CD5" w14:textId="77777777" w:rsidR="005A2D49" w:rsidRPr="00B4492B" w:rsidRDefault="005A2D49" w:rsidP="00D85D5D">
            <w:pPr>
              <w:spacing w:after="0"/>
              <w:rPr>
                <w:rFonts w:ascii="Times New Roman" w:hAnsi="Times New Roman"/>
                <w:b/>
                <w:color w:val="000000"/>
                <w:sz w:val="20"/>
              </w:rPr>
            </w:pPr>
            <w:r w:rsidRPr="00B4492B">
              <w:rPr>
                <w:rFonts w:ascii="Times New Roman" w:hAnsi="Times New Roman"/>
                <w:b/>
                <w:color w:val="000000"/>
                <w:sz w:val="20"/>
              </w:rPr>
              <w:t>Butalbital</w:t>
            </w:r>
          </w:p>
        </w:tc>
        <w:tc>
          <w:tcPr>
            <w:tcW w:w="2367" w:type="dxa"/>
            <w:tcBorders>
              <w:top w:val="nil"/>
              <w:left w:val="nil"/>
              <w:bottom w:val="nil"/>
              <w:right w:val="nil"/>
            </w:tcBorders>
            <w:vAlign w:val="bottom"/>
          </w:tcPr>
          <w:p w14:paraId="74515C89" w14:textId="09988D67"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Estrone</w:t>
            </w:r>
            <w:proofErr w:type="spellEnd"/>
          </w:p>
        </w:tc>
        <w:tc>
          <w:tcPr>
            <w:tcW w:w="2367" w:type="dxa"/>
            <w:tcBorders>
              <w:top w:val="nil"/>
              <w:left w:val="nil"/>
              <w:bottom w:val="nil"/>
              <w:right w:val="nil"/>
            </w:tcBorders>
            <w:vAlign w:val="bottom"/>
          </w:tcPr>
          <w:p w14:paraId="7057E6B5" w14:textId="4F58BD5F"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Norethisterone</w:t>
            </w:r>
            <w:proofErr w:type="spellEnd"/>
          </w:p>
        </w:tc>
        <w:tc>
          <w:tcPr>
            <w:tcW w:w="2367" w:type="dxa"/>
            <w:tcBorders>
              <w:top w:val="nil"/>
              <w:left w:val="nil"/>
              <w:bottom w:val="nil"/>
              <w:right w:val="nil"/>
            </w:tcBorders>
            <w:vAlign w:val="bottom"/>
          </w:tcPr>
          <w:p w14:paraId="773AA02B" w14:textId="5EB4B5DB" w:rsidR="005A2D49" w:rsidRPr="00B4492B" w:rsidRDefault="005A2D49" w:rsidP="00D85D5D">
            <w:pPr>
              <w:spacing w:after="0"/>
              <w:jc w:val="center"/>
              <w:rPr>
                <w:rFonts w:ascii="Times New Roman" w:hAnsi="Times New Roman"/>
                <w:color w:val="000000"/>
                <w:sz w:val="20"/>
              </w:rPr>
            </w:pPr>
            <w:r w:rsidRPr="00B4492B">
              <w:rPr>
                <w:rFonts w:ascii="Times New Roman" w:hAnsi="Times New Roman"/>
                <w:color w:val="000000"/>
                <w:sz w:val="20"/>
              </w:rPr>
              <w:t>Testosterone</w:t>
            </w:r>
          </w:p>
        </w:tc>
      </w:tr>
      <w:tr w:rsidR="005A2D49" w:rsidRPr="00B4492B" w14:paraId="39623B23" w14:textId="77777777" w:rsidTr="00D85D5D">
        <w:tc>
          <w:tcPr>
            <w:tcW w:w="2367" w:type="dxa"/>
            <w:tcBorders>
              <w:top w:val="nil"/>
              <w:left w:val="nil"/>
              <w:bottom w:val="nil"/>
              <w:right w:val="nil"/>
            </w:tcBorders>
            <w:vAlign w:val="bottom"/>
          </w:tcPr>
          <w:p w14:paraId="4861FDAF" w14:textId="77777777" w:rsidR="005A2D49" w:rsidRPr="00B4492B" w:rsidRDefault="005A2D49" w:rsidP="00D85D5D">
            <w:pPr>
              <w:spacing w:after="0"/>
              <w:rPr>
                <w:rFonts w:ascii="Times New Roman" w:hAnsi="Times New Roman"/>
                <w:color w:val="000000"/>
                <w:sz w:val="20"/>
              </w:rPr>
            </w:pPr>
            <w:proofErr w:type="spellStart"/>
            <w:r w:rsidRPr="00B4492B">
              <w:rPr>
                <w:rFonts w:ascii="Times New Roman" w:hAnsi="Times New Roman"/>
                <w:color w:val="000000"/>
                <w:sz w:val="20"/>
              </w:rPr>
              <w:t>Butylparaben</w:t>
            </w:r>
            <w:proofErr w:type="spellEnd"/>
          </w:p>
        </w:tc>
        <w:tc>
          <w:tcPr>
            <w:tcW w:w="2367" w:type="dxa"/>
            <w:tcBorders>
              <w:top w:val="nil"/>
              <w:left w:val="nil"/>
              <w:bottom w:val="nil"/>
              <w:right w:val="nil"/>
            </w:tcBorders>
            <w:vAlign w:val="bottom"/>
          </w:tcPr>
          <w:p w14:paraId="724DF2F8" w14:textId="7FA35738"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Ethinyl</w:t>
            </w:r>
            <w:proofErr w:type="spellEnd"/>
            <w:r w:rsidRPr="00B4492B">
              <w:rPr>
                <w:rFonts w:ascii="Times New Roman" w:hAnsi="Times New Roman"/>
                <w:color w:val="000000"/>
                <w:sz w:val="20"/>
              </w:rPr>
              <w:t xml:space="preserve"> Estradiol</w:t>
            </w:r>
          </w:p>
        </w:tc>
        <w:tc>
          <w:tcPr>
            <w:tcW w:w="2367" w:type="dxa"/>
            <w:tcBorders>
              <w:top w:val="nil"/>
              <w:left w:val="nil"/>
              <w:bottom w:val="nil"/>
              <w:right w:val="nil"/>
            </w:tcBorders>
            <w:vAlign w:val="bottom"/>
          </w:tcPr>
          <w:p w14:paraId="336F107A" w14:textId="4E255D73"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Oxolinic</w:t>
            </w:r>
            <w:proofErr w:type="spellEnd"/>
            <w:r w:rsidRPr="00B4492B">
              <w:rPr>
                <w:rFonts w:ascii="Times New Roman" w:hAnsi="Times New Roman"/>
                <w:color w:val="000000"/>
                <w:sz w:val="20"/>
              </w:rPr>
              <w:t xml:space="preserve"> Acid</w:t>
            </w:r>
          </w:p>
        </w:tc>
        <w:tc>
          <w:tcPr>
            <w:tcW w:w="2367" w:type="dxa"/>
            <w:tcBorders>
              <w:top w:val="nil"/>
              <w:left w:val="nil"/>
              <w:bottom w:val="nil"/>
              <w:right w:val="nil"/>
            </w:tcBorders>
            <w:vAlign w:val="bottom"/>
          </w:tcPr>
          <w:p w14:paraId="46D7DFE0" w14:textId="13788CA4" w:rsidR="005A2D49" w:rsidRPr="00B4492B" w:rsidRDefault="005A2D49" w:rsidP="00D85D5D">
            <w:pPr>
              <w:spacing w:after="0"/>
              <w:jc w:val="center"/>
              <w:rPr>
                <w:rFonts w:ascii="Times New Roman" w:hAnsi="Times New Roman"/>
                <w:color w:val="000000"/>
                <w:sz w:val="20"/>
              </w:rPr>
            </w:pPr>
            <w:proofErr w:type="spellStart"/>
            <w:r w:rsidRPr="00B4492B">
              <w:rPr>
                <w:rFonts w:ascii="Times New Roman" w:hAnsi="Times New Roman"/>
                <w:color w:val="000000"/>
                <w:sz w:val="20"/>
              </w:rPr>
              <w:t>Theobromine</w:t>
            </w:r>
            <w:proofErr w:type="spellEnd"/>
          </w:p>
        </w:tc>
      </w:tr>
      <w:tr w:rsidR="005A2D49" w:rsidRPr="00B4492B" w14:paraId="1FF4F100" w14:textId="77777777" w:rsidTr="00D85D5D">
        <w:tc>
          <w:tcPr>
            <w:tcW w:w="2367" w:type="dxa"/>
            <w:tcBorders>
              <w:top w:val="nil"/>
              <w:left w:val="nil"/>
              <w:bottom w:val="nil"/>
              <w:right w:val="nil"/>
            </w:tcBorders>
            <w:vAlign w:val="bottom"/>
          </w:tcPr>
          <w:p w14:paraId="08837BCB" w14:textId="77777777" w:rsidR="005A2D49" w:rsidRPr="00B4492B" w:rsidRDefault="005A2D49" w:rsidP="00D85D5D">
            <w:pPr>
              <w:spacing w:after="0"/>
              <w:rPr>
                <w:rFonts w:ascii="Times New Roman" w:hAnsi="Times New Roman"/>
                <w:b/>
                <w:sz w:val="20"/>
              </w:rPr>
            </w:pPr>
            <w:r w:rsidRPr="00B4492B">
              <w:rPr>
                <w:rFonts w:ascii="Times New Roman" w:hAnsi="Times New Roman"/>
                <w:b/>
                <w:color w:val="000000"/>
                <w:sz w:val="20"/>
              </w:rPr>
              <w:t>Caffeine</w:t>
            </w:r>
          </w:p>
        </w:tc>
        <w:tc>
          <w:tcPr>
            <w:tcW w:w="2367" w:type="dxa"/>
            <w:tcBorders>
              <w:top w:val="nil"/>
              <w:left w:val="nil"/>
              <w:bottom w:val="nil"/>
              <w:right w:val="nil"/>
            </w:tcBorders>
            <w:vAlign w:val="bottom"/>
          </w:tcPr>
          <w:p w14:paraId="3730D890" w14:textId="556A78EB"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Ethylparaben</w:t>
            </w:r>
            <w:proofErr w:type="spellEnd"/>
          </w:p>
        </w:tc>
        <w:tc>
          <w:tcPr>
            <w:tcW w:w="2367" w:type="dxa"/>
            <w:tcBorders>
              <w:top w:val="nil"/>
              <w:left w:val="nil"/>
              <w:bottom w:val="nil"/>
              <w:right w:val="nil"/>
            </w:tcBorders>
            <w:vAlign w:val="bottom"/>
          </w:tcPr>
          <w:p w14:paraId="67F0E088" w14:textId="42BE8796" w:rsidR="005A2D49" w:rsidRPr="00B4492B" w:rsidRDefault="005A2D49" w:rsidP="00D85D5D">
            <w:pPr>
              <w:spacing w:after="0"/>
              <w:jc w:val="center"/>
              <w:rPr>
                <w:rFonts w:ascii="Times New Roman" w:hAnsi="Times New Roman"/>
                <w:sz w:val="20"/>
              </w:rPr>
            </w:pPr>
            <w:proofErr w:type="spellStart"/>
            <w:r w:rsidRPr="00B4492B">
              <w:rPr>
                <w:rFonts w:ascii="Times New Roman" w:hAnsi="Times New Roman"/>
                <w:color w:val="000000"/>
                <w:sz w:val="20"/>
              </w:rPr>
              <w:t>Pentoxifylline</w:t>
            </w:r>
            <w:proofErr w:type="spellEnd"/>
          </w:p>
        </w:tc>
        <w:tc>
          <w:tcPr>
            <w:tcW w:w="2367" w:type="dxa"/>
            <w:tcBorders>
              <w:top w:val="nil"/>
              <w:left w:val="nil"/>
              <w:bottom w:val="nil"/>
              <w:right w:val="nil"/>
            </w:tcBorders>
            <w:vAlign w:val="bottom"/>
          </w:tcPr>
          <w:p w14:paraId="1EE2A18B" w14:textId="40A67969"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Theophylline</w:t>
            </w:r>
          </w:p>
        </w:tc>
      </w:tr>
      <w:tr w:rsidR="005A2D49" w:rsidRPr="00B4492B" w14:paraId="6902BB26" w14:textId="77777777" w:rsidTr="00D85D5D">
        <w:tc>
          <w:tcPr>
            <w:tcW w:w="2367" w:type="dxa"/>
            <w:tcBorders>
              <w:top w:val="nil"/>
              <w:left w:val="nil"/>
              <w:bottom w:val="nil"/>
              <w:right w:val="nil"/>
            </w:tcBorders>
            <w:vAlign w:val="bottom"/>
          </w:tcPr>
          <w:p w14:paraId="12CE505D" w14:textId="77777777" w:rsidR="005A2D49" w:rsidRPr="00B4492B" w:rsidRDefault="005A2D49" w:rsidP="00D85D5D">
            <w:pPr>
              <w:spacing w:after="0"/>
              <w:rPr>
                <w:rFonts w:ascii="Times New Roman" w:hAnsi="Times New Roman"/>
                <w:sz w:val="20"/>
              </w:rPr>
            </w:pPr>
            <w:proofErr w:type="spellStart"/>
            <w:r w:rsidRPr="00B4492B">
              <w:rPr>
                <w:rFonts w:ascii="Times New Roman" w:hAnsi="Times New Roman"/>
                <w:color w:val="000000"/>
                <w:sz w:val="20"/>
              </w:rPr>
              <w:t>Carbadox</w:t>
            </w:r>
            <w:proofErr w:type="spellEnd"/>
          </w:p>
        </w:tc>
        <w:tc>
          <w:tcPr>
            <w:tcW w:w="2367" w:type="dxa"/>
            <w:tcBorders>
              <w:top w:val="nil"/>
              <w:left w:val="nil"/>
              <w:bottom w:val="nil"/>
              <w:right w:val="nil"/>
            </w:tcBorders>
            <w:vAlign w:val="bottom"/>
          </w:tcPr>
          <w:p w14:paraId="0FEDBE94" w14:textId="50B474A0"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Flumeqine</w:t>
            </w:r>
            <w:proofErr w:type="spellEnd"/>
          </w:p>
        </w:tc>
        <w:tc>
          <w:tcPr>
            <w:tcW w:w="2367" w:type="dxa"/>
            <w:tcBorders>
              <w:top w:val="nil"/>
              <w:left w:val="nil"/>
              <w:bottom w:val="nil"/>
              <w:right w:val="nil"/>
            </w:tcBorders>
            <w:vAlign w:val="bottom"/>
          </w:tcPr>
          <w:p w14:paraId="2EB4EF7C" w14:textId="7CC472EA"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Phenazone</w:t>
            </w:r>
            <w:proofErr w:type="spellEnd"/>
          </w:p>
        </w:tc>
        <w:tc>
          <w:tcPr>
            <w:tcW w:w="2367" w:type="dxa"/>
            <w:tcBorders>
              <w:top w:val="nil"/>
              <w:left w:val="nil"/>
              <w:bottom w:val="nil"/>
              <w:right w:val="nil"/>
            </w:tcBorders>
            <w:vAlign w:val="bottom"/>
          </w:tcPr>
          <w:p w14:paraId="6E5438F8" w14:textId="20B49A24" w:rsidR="005A2D49" w:rsidRPr="00504D4E" w:rsidRDefault="005A2D49" w:rsidP="00D85D5D">
            <w:pPr>
              <w:spacing w:after="0"/>
              <w:jc w:val="center"/>
              <w:rPr>
                <w:rFonts w:ascii="Times New Roman" w:hAnsi="Times New Roman"/>
                <w:b/>
                <w:sz w:val="20"/>
              </w:rPr>
            </w:pPr>
            <w:proofErr w:type="spellStart"/>
            <w:r w:rsidRPr="00B4492B">
              <w:rPr>
                <w:rFonts w:ascii="Times New Roman" w:hAnsi="Times New Roman"/>
                <w:color w:val="000000"/>
                <w:sz w:val="20"/>
              </w:rPr>
              <w:t>Thiabendazole</w:t>
            </w:r>
            <w:proofErr w:type="spellEnd"/>
          </w:p>
        </w:tc>
      </w:tr>
      <w:tr w:rsidR="005A2D49" w:rsidRPr="00B4492B" w14:paraId="30157AB7" w14:textId="77777777" w:rsidTr="00D85D5D">
        <w:tc>
          <w:tcPr>
            <w:tcW w:w="2367" w:type="dxa"/>
            <w:tcBorders>
              <w:top w:val="nil"/>
              <w:left w:val="nil"/>
              <w:bottom w:val="nil"/>
              <w:right w:val="nil"/>
            </w:tcBorders>
            <w:vAlign w:val="bottom"/>
          </w:tcPr>
          <w:p w14:paraId="28D29E3D" w14:textId="77777777" w:rsidR="005A2D49" w:rsidRPr="00B4492B" w:rsidRDefault="005A2D49" w:rsidP="00D85D5D">
            <w:pPr>
              <w:spacing w:after="0"/>
              <w:rPr>
                <w:rFonts w:ascii="Times New Roman" w:hAnsi="Times New Roman"/>
                <w:b/>
                <w:sz w:val="20"/>
              </w:rPr>
            </w:pPr>
            <w:r w:rsidRPr="00B4492B">
              <w:rPr>
                <w:rFonts w:ascii="Times New Roman" w:hAnsi="Times New Roman"/>
                <w:b/>
                <w:color w:val="000000"/>
                <w:sz w:val="20"/>
              </w:rPr>
              <w:t>Carbamazepine</w:t>
            </w:r>
          </w:p>
        </w:tc>
        <w:tc>
          <w:tcPr>
            <w:tcW w:w="2367" w:type="dxa"/>
            <w:tcBorders>
              <w:top w:val="nil"/>
              <w:left w:val="nil"/>
              <w:bottom w:val="nil"/>
              <w:right w:val="nil"/>
            </w:tcBorders>
            <w:vAlign w:val="bottom"/>
          </w:tcPr>
          <w:p w14:paraId="330D402F" w14:textId="13AD3F98" w:rsidR="005A2D49" w:rsidRPr="00B4492B" w:rsidRDefault="005A2D49" w:rsidP="00D85D5D">
            <w:pPr>
              <w:spacing w:after="0"/>
              <w:jc w:val="center"/>
              <w:rPr>
                <w:rFonts w:ascii="Times New Roman" w:hAnsi="Times New Roman"/>
                <w:b/>
                <w:sz w:val="20"/>
              </w:rPr>
            </w:pPr>
            <w:r w:rsidRPr="00504D4E">
              <w:rPr>
                <w:rFonts w:ascii="Times New Roman" w:hAnsi="Times New Roman"/>
                <w:b/>
                <w:color w:val="000000"/>
                <w:sz w:val="20"/>
              </w:rPr>
              <w:t>Fluoxetine</w:t>
            </w:r>
          </w:p>
        </w:tc>
        <w:tc>
          <w:tcPr>
            <w:tcW w:w="2367" w:type="dxa"/>
            <w:tcBorders>
              <w:top w:val="nil"/>
              <w:left w:val="nil"/>
              <w:bottom w:val="nil"/>
              <w:right w:val="nil"/>
            </w:tcBorders>
            <w:vAlign w:val="bottom"/>
          </w:tcPr>
          <w:p w14:paraId="1E64237E" w14:textId="28C3AC06"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Phenytoin</w:t>
            </w:r>
          </w:p>
        </w:tc>
        <w:tc>
          <w:tcPr>
            <w:tcW w:w="2367" w:type="dxa"/>
            <w:tcBorders>
              <w:top w:val="nil"/>
              <w:left w:val="nil"/>
              <w:bottom w:val="nil"/>
              <w:right w:val="nil"/>
            </w:tcBorders>
            <w:vAlign w:val="bottom"/>
          </w:tcPr>
          <w:p w14:paraId="02B25924" w14:textId="09B83BC7" w:rsidR="005A2D49" w:rsidRPr="00504D4E" w:rsidRDefault="005A2D49" w:rsidP="00D85D5D">
            <w:pPr>
              <w:spacing w:after="0"/>
              <w:jc w:val="center"/>
              <w:rPr>
                <w:rFonts w:ascii="Times New Roman" w:hAnsi="Times New Roman"/>
                <w:b/>
                <w:sz w:val="20"/>
              </w:rPr>
            </w:pPr>
            <w:r w:rsidRPr="00B4492B">
              <w:rPr>
                <w:rFonts w:ascii="Times New Roman" w:hAnsi="Times New Roman"/>
                <w:color w:val="000000"/>
                <w:sz w:val="20"/>
              </w:rPr>
              <w:t>Triclocarban</w:t>
            </w:r>
          </w:p>
        </w:tc>
      </w:tr>
      <w:tr w:rsidR="005A2D49" w:rsidRPr="00B4492B" w14:paraId="16BB0C96" w14:textId="77777777" w:rsidTr="00D85D5D">
        <w:tc>
          <w:tcPr>
            <w:tcW w:w="2367" w:type="dxa"/>
            <w:tcBorders>
              <w:top w:val="nil"/>
              <w:left w:val="nil"/>
              <w:bottom w:val="nil"/>
              <w:right w:val="nil"/>
            </w:tcBorders>
            <w:vAlign w:val="bottom"/>
          </w:tcPr>
          <w:p w14:paraId="43117C99" w14:textId="77777777" w:rsidR="005A2D49" w:rsidRPr="00B4492B" w:rsidRDefault="005A2D49" w:rsidP="00D85D5D">
            <w:pPr>
              <w:spacing w:after="0"/>
              <w:rPr>
                <w:rFonts w:ascii="Times New Roman" w:hAnsi="Times New Roman"/>
                <w:sz w:val="20"/>
              </w:rPr>
            </w:pPr>
            <w:proofErr w:type="spellStart"/>
            <w:r w:rsidRPr="00B4492B">
              <w:rPr>
                <w:rFonts w:ascii="Times New Roman" w:hAnsi="Times New Roman"/>
                <w:color w:val="000000"/>
                <w:sz w:val="20"/>
              </w:rPr>
              <w:t>Carisoprodol</w:t>
            </w:r>
            <w:proofErr w:type="spellEnd"/>
          </w:p>
        </w:tc>
        <w:tc>
          <w:tcPr>
            <w:tcW w:w="2367" w:type="dxa"/>
            <w:tcBorders>
              <w:top w:val="nil"/>
              <w:left w:val="nil"/>
              <w:bottom w:val="nil"/>
              <w:right w:val="nil"/>
            </w:tcBorders>
            <w:vAlign w:val="bottom"/>
          </w:tcPr>
          <w:p w14:paraId="10E5C351" w14:textId="16D2C5C9" w:rsidR="005A2D49" w:rsidRPr="00B4492B" w:rsidRDefault="005A2D49" w:rsidP="00D85D5D">
            <w:pPr>
              <w:spacing w:after="0"/>
              <w:jc w:val="center"/>
              <w:rPr>
                <w:rFonts w:ascii="Times New Roman" w:hAnsi="Times New Roman"/>
                <w:sz w:val="20"/>
              </w:rPr>
            </w:pPr>
            <w:r w:rsidRPr="00B4492B">
              <w:rPr>
                <w:rFonts w:ascii="Times New Roman" w:hAnsi="Times New Roman"/>
                <w:b/>
                <w:color w:val="000000"/>
                <w:sz w:val="20"/>
              </w:rPr>
              <w:t>Gemfibrozil</w:t>
            </w:r>
          </w:p>
        </w:tc>
        <w:tc>
          <w:tcPr>
            <w:tcW w:w="2367" w:type="dxa"/>
            <w:tcBorders>
              <w:top w:val="nil"/>
              <w:left w:val="nil"/>
              <w:bottom w:val="nil"/>
              <w:right w:val="nil"/>
            </w:tcBorders>
            <w:vAlign w:val="bottom"/>
          </w:tcPr>
          <w:p w14:paraId="5982A3B6" w14:textId="42479EBA"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Primidone</w:t>
            </w:r>
          </w:p>
        </w:tc>
        <w:tc>
          <w:tcPr>
            <w:tcW w:w="2367" w:type="dxa"/>
            <w:tcBorders>
              <w:top w:val="nil"/>
              <w:left w:val="nil"/>
              <w:bottom w:val="nil"/>
              <w:right w:val="nil"/>
            </w:tcBorders>
            <w:vAlign w:val="bottom"/>
          </w:tcPr>
          <w:p w14:paraId="03CF5A2F" w14:textId="75F71F8F" w:rsidR="005A2D49" w:rsidRPr="00B4492B" w:rsidRDefault="005A2D49" w:rsidP="00D85D5D">
            <w:pPr>
              <w:spacing w:after="0"/>
              <w:jc w:val="center"/>
              <w:rPr>
                <w:rFonts w:ascii="Times New Roman" w:hAnsi="Times New Roman"/>
                <w:sz w:val="20"/>
              </w:rPr>
            </w:pPr>
            <w:r w:rsidRPr="00504D4E">
              <w:rPr>
                <w:rFonts w:ascii="Times New Roman" w:hAnsi="Times New Roman"/>
                <w:b/>
                <w:color w:val="000000"/>
                <w:sz w:val="20"/>
              </w:rPr>
              <w:t>Triclosan</w:t>
            </w:r>
          </w:p>
        </w:tc>
      </w:tr>
      <w:tr w:rsidR="005A2D49" w:rsidRPr="00B4492B" w14:paraId="76636FC6" w14:textId="77777777" w:rsidTr="00D85D5D">
        <w:tc>
          <w:tcPr>
            <w:tcW w:w="2367" w:type="dxa"/>
            <w:tcBorders>
              <w:top w:val="nil"/>
              <w:left w:val="nil"/>
              <w:bottom w:val="nil"/>
              <w:right w:val="nil"/>
            </w:tcBorders>
            <w:vAlign w:val="bottom"/>
          </w:tcPr>
          <w:p w14:paraId="20DE9ECD" w14:textId="77777777" w:rsidR="005A2D49" w:rsidRPr="00B4492B" w:rsidRDefault="005A2D49" w:rsidP="00D85D5D">
            <w:pPr>
              <w:spacing w:after="0"/>
              <w:rPr>
                <w:rFonts w:ascii="Times New Roman" w:hAnsi="Times New Roman"/>
                <w:color w:val="000000"/>
                <w:sz w:val="20"/>
              </w:rPr>
            </w:pPr>
            <w:r w:rsidRPr="00B4492B">
              <w:rPr>
                <w:rFonts w:ascii="Times New Roman" w:hAnsi="Times New Roman"/>
                <w:color w:val="000000"/>
                <w:sz w:val="20"/>
              </w:rPr>
              <w:t>Chloramphenicol</w:t>
            </w:r>
          </w:p>
        </w:tc>
        <w:tc>
          <w:tcPr>
            <w:tcW w:w="2367" w:type="dxa"/>
            <w:tcBorders>
              <w:top w:val="nil"/>
              <w:left w:val="nil"/>
              <w:bottom w:val="nil"/>
              <w:right w:val="nil"/>
            </w:tcBorders>
            <w:vAlign w:val="bottom"/>
          </w:tcPr>
          <w:p w14:paraId="177EDCD1" w14:textId="5AD2A240" w:rsidR="005A2D49" w:rsidRPr="00504D4E" w:rsidRDefault="005A2D49" w:rsidP="00D85D5D">
            <w:pPr>
              <w:spacing w:after="0"/>
              <w:jc w:val="center"/>
              <w:rPr>
                <w:rFonts w:ascii="Times New Roman" w:hAnsi="Times New Roman"/>
                <w:b/>
                <w:color w:val="000000"/>
                <w:sz w:val="20"/>
              </w:rPr>
            </w:pPr>
            <w:r w:rsidRPr="00B4492B">
              <w:rPr>
                <w:rFonts w:ascii="Times New Roman" w:hAnsi="Times New Roman"/>
                <w:color w:val="000000"/>
                <w:sz w:val="20"/>
              </w:rPr>
              <w:t>Ibuprofen</w:t>
            </w:r>
          </w:p>
        </w:tc>
        <w:tc>
          <w:tcPr>
            <w:tcW w:w="2367" w:type="dxa"/>
            <w:tcBorders>
              <w:top w:val="nil"/>
              <w:left w:val="nil"/>
              <w:bottom w:val="nil"/>
              <w:right w:val="nil"/>
            </w:tcBorders>
            <w:vAlign w:val="bottom"/>
          </w:tcPr>
          <w:p w14:paraId="78E9F632" w14:textId="4DEEAB75" w:rsidR="005A2D49" w:rsidRPr="00B4492B" w:rsidRDefault="005A2D49" w:rsidP="00D85D5D">
            <w:pPr>
              <w:spacing w:after="0"/>
              <w:jc w:val="center"/>
              <w:rPr>
                <w:rFonts w:ascii="Times New Roman" w:hAnsi="Times New Roman"/>
                <w:color w:val="000000"/>
                <w:sz w:val="20"/>
              </w:rPr>
            </w:pPr>
            <w:r w:rsidRPr="00B4492B">
              <w:rPr>
                <w:rFonts w:ascii="Times New Roman" w:hAnsi="Times New Roman"/>
                <w:color w:val="000000"/>
                <w:sz w:val="20"/>
              </w:rPr>
              <w:t>Progesterone</w:t>
            </w:r>
          </w:p>
        </w:tc>
        <w:tc>
          <w:tcPr>
            <w:tcW w:w="2367" w:type="dxa"/>
            <w:tcBorders>
              <w:top w:val="nil"/>
              <w:left w:val="nil"/>
              <w:bottom w:val="nil"/>
              <w:right w:val="nil"/>
            </w:tcBorders>
            <w:vAlign w:val="bottom"/>
          </w:tcPr>
          <w:p w14:paraId="4296C5D0" w14:textId="2482B127" w:rsidR="005A2D49" w:rsidRPr="00B4492B" w:rsidRDefault="005A2D49" w:rsidP="00D85D5D">
            <w:pPr>
              <w:spacing w:after="0"/>
              <w:jc w:val="center"/>
              <w:rPr>
                <w:rFonts w:ascii="Times New Roman" w:hAnsi="Times New Roman"/>
                <w:color w:val="000000"/>
                <w:sz w:val="20"/>
              </w:rPr>
            </w:pPr>
            <w:r w:rsidRPr="00504D4E">
              <w:rPr>
                <w:rFonts w:ascii="Times New Roman" w:hAnsi="Times New Roman"/>
                <w:b/>
                <w:color w:val="000000"/>
                <w:sz w:val="20"/>
              </w:rPr>
              <w:t>Trimethoprim</w:t>
            </w:r>
          </w:p>
        </w:tc>
      </w:tr>
      <w:tr w:rsidR="005A2D49" w:rsidRPr="00B4492B" w14:paraId="5C90F6E4" w14:textId="77777777" w:rsidTr="004F5448">
        <w:tc>
          <w:tcPr>
            <w:tcW w:w="2367" w:type="dxa"/>
            <w:tcBorders>
              <w:top w:val="nil"/>
              <w:left w:val="nil"/>
              <w:bottom w:val="single" w:sz="4" w:space="0" w:color="000000"/>
              <w:right w:val="nil"/>
            </w:tcBorders>
            <w:vAlign w:val="bottom"/>
          </w:tcPr>
          <w:p w14:paraId="5FC403ED" w14:textId="2EF00E13" w:rsidR="005A2D49" w:rsidRPr="00B4492B" w:rsidRDefault="005A2D49" w:rsidP="00D85D5D">
            <w:pPr>
              <w:spacing w:after="0"/>
              <w:rPr>
                <w:rFonts w:ascii="Times New Roman" w:hAnsi="Times New Roman"/>
                <w:sz w:val="20"/>
              </w:rPr>
            </w:pPr>
            <w:proofErr w:type="spellStart"/>
            <w:r>
              <w:rPr>
                <w:rFonts w:ascii="Times New Roman" w:hAnsi="Times New Roman"/>
                <w:sz w:val="20"/>
              </w:rPr>
              <w:t>Chloridazone</w:t>
            </w:r>
            <w:proofErr w:type="spellEnd"/>
          </w:p>
        </w:tc>
        <w:tc>
          <w:tcPr>
            <w:tcW w:w="2367" w:type="dxa"/>
            <w:tcBorders>
              <w:top w:val="nil"/>
              <w:left w:val="nil"/>
              <w:bottom w:val="single" w:sz="4" w:space="0" w:color="000000"/>
              <w:right w:val="nil"/>
            </w:tcBorders>
            <w:vAlign w:val="bottom"/>
          </w:tcPr>
          <w:p w14:paraId="7DD784D1" w14:textId="77CA2E13" w:rsidR="005A2D49" w:rsidRPr="00D5022D" w:rsidRDefault="005A2D49" w:rsidP="00D85D5D">
            <w:pPr>
              <w:spacing w:after="0"/>
              <w:jc w:val="center"/>
              <w:rPr>
                <w:rFonts w:ascii="Times New Roman" w:hAnsi="Times New Roman"/>
                <w:b/>
                <w:sz w:val="20"/>
              </w:rPr>
            </w:pPr>
            <w:r w:rsidRPr="00D5022D">
              <w:rPr>
                <w:rFonts w:ascii="Times New Roman" w:hAnsi="Times New Roman"/>
                <w:b/>
                <w:color w:val="000000"/>
                <w:sz w:val="20"/>
              </w:rPr>
              <w:t>Iohexal</w:t>
            </w:r>
          </w:p>
        </w:tc>
        <w:tc>
          <w:tcPr>
            <w:tcW w:w="2367" w:type="dxa"/>
            <w:tcBorders>
              <w:top w:val="nil"/>
              <w:left w:val="nil"/>
              <w:bottom w:val="single" w:sz="4" w:space="0" w:color="000000"/>
              <w:right w:val="nil"/>
            </w:tcBorders>
            <w:vAlign w:val="bottom"/>
          </w:tcPr>
          <w:p w14:paraId="500F5171" w14:textId="583485D6" w:rsidR="005A2D49" w:rsidRPr="00B4492B" w:rsidRDefault="005A2D49" w:rsidP="005A2D49">
            <w:pPr>
              <w:spacing w:after="0"/>
              <w:jc w:val="center"/>
              <w:rPr>
                <w:rFonts w:ascii="Times New Roman" w:hAnsi="Times New Roman"/>
                <w:sz w:val="20"/>
              </w:rPr>
            </w:pPr>
            <w:proofErr w:type="spellStart"/>
            <w:r w:rsidRPr="00B4492B">
              <w:rPr>
                <w:rFonts w:ascii="Times New Roman" w:hAnsi="Times New Roman"/>
                <w:color w:val="000000"/>
                <w:sz w:val="20"/>
              </w:rPr>
              <w:t>Propazine</w:t>
            </w:r>
            <w:proofErr w:type="spellEnd"/>
          </w:p>
        </w:tc>
        <w:tc>
          <w:tcPr>
            <w:tcW w:w="2367" w:type="dxa"/>
            <w:tcBorders>
              <w:top w:val="nil"/>
              <w:left w:val="nil"/>
              <w:bottom w:val="single" w:sz="4" w:space="0" w:color="000000"/>
              <w:right w:val="nil"/>
            </w:tcBorders>
            <w:vAlign w:val="bottom"/>
          </w:tcPr>
          <w:p w14:paraId="76B43E47" w14:textId="44D2F6EA" w:rsidR="005A2D49" w:rsidRPr="00B4492B" w:rsidRDefault="005A2D49" w:rsidP="00D85D5D">
            <w:pPr>
              <w:spacing w:after="0"/>
              <w:jc w:val="center"/>
              <w:rPr>
                <w:rFonts w:ascii="Times New Roman" w:hAnsi="Times New Roman"/>
                <w:sz w:val="20"/>
              </w:rPr>
            </w:pPr>
            <w:r w:rsidRPr="00B4492B">
              <w:rPr>
                <w:rFonts w:ascii="Times New Roman" w:hAnsi="Times New Roman"/>
                <w:color w:val="000000"/>
                <w:sz w:val="20"/>
              </w:rPr>
              <w:t>Warfarin</w:t>
            </w:r>
          </w:p>
        </w:tc>
      </w:tr>
      <w:tr w:rsidR="00D85D5D" w:rsidRPr="00B4492B" w14:paraId="14DD65B7" w14:textId="77777777" w:rsidTr="004F5448">
        <w:tc>
          <w:tcPr>
            <w:tcW w:w="2367" w:type="dxa"/>
            <w:tcBorders>
              <w:top w:val="single" w:sz="4" w:space="0" w:color="000000"/>
              <w:left w:val="nil"/>
              <w:bottom w:val="single" w:sz="4" w:space="0" w:color="000000"/>
              <w:right w:val="nil"/>
            </w:tcBorders>
            <w:vAlign w:val="bottom"/>
          </w:tcPr>
          <w:p w14:paraId="405C78D9" w14:textId="66C422F3" w:rsidR="00D85D5D" w:rsidRPr="00B4492B" w:rsidRDefault="004F5448" w:rsidP="00D85D5D">
            <w:pPr>
              <w:spacing w:after="0"/>
              <w:rPr>
                <w:rFonts w:ascii="Times New Roman" w:hAnsi="Times New Roman"/>
                <w:b/>
                <w:szCs w:val="24"/>
              </w:rPr>
            </w:pPr>
            <w:r w:rsidRPr="00B4492B">
              <w:rPr>
                <w:rFonts w:ascii="Times New Roman" w:hAnsi="Times New Roman"/>
                <w:b/>
                <w:szCs w:val="24"/>
              </w:rPr>
              <w:t>Nitrosamines</w:t>
            </w:r>
          </w:p>
        </w:tc>
        <w:tc>
          <w:tcPr>
            <w:tcW w:w="2367" w:type="dxa"/>
            <w:tcBorders>
              <w:top w:val="single" w:sz="4" w:space="0" w:color="000000"/>
              <w:left w:val="nil"/>
              <w:bottom w:val="single" w:sz="4" w:space="0" w:color="000000"/>
              <w:right w:val="nil"/>
            </w:tcBorders>
            <w:vAlign w:val="bottom"/>
          </w:tcPr>
          <w:p w14:paraId="3694E583" w14:textId="32CC478D" w:rsidR="00D85D5D" w:rsidRPr="00B4492B" w:rsidRDefault="00D85D5D" w:rsidP="00D85D5D">
            <w:pPr>
              <w:spacing w:after="0"/>
              <w:jc w:val="center"/>
              <w:rPr>
                <w:rFonts w:ascii="Times New Roman" w:hAnsi="Times New Roman"/>
                <w:b/>
                <w:sz w:val="20"/>
              </w:rPr>
            </w:pPr>
          </w:p>
        </w:tc>
        <w:tc>
          <w:tcPr>
            <w:tcW w:w="2367" w:type="dxa"/>
            <w:tcBorders>
              <w:top w:val="single" w:sz="4" w:space="0" w:color="000000"/>
              <w:left w:val="nil"/>
              <w:bottom w:val="single" w:sz="4" w:space="0" w:color="000000"/>
              <w:right w:val="nil"/>
            </w:tcBorders>
            <w:vAlign w:val="bottom"/>
          </w:tcPr>
          <w:p w14:paraId="0935B3C7" w14:textId="245D8537" w:rsidR="00D85D5D" w:rsidRPr="00B4492B" w:rsidRDefault="00D85D5D" w:rsidP="00D85D5D">
            <w:pPr>
              <w:spacing w:after="0"/>
              <w:jc w:val="center"/>
              <w:rPr>
                <w:rFonts w:ascii="Times New Roman" w:hAnsi="Times New Roman"/>
                <w:b/>
                <w:sz w:val="20"/>
              </w:rPr>
            </w:pPr>
          </w:p>
        </w:tc>
        <w:tc>
          <w:tcPr>
            <w:tcW w:w="2367" w:type="dxa"/>
            <w:tcBorders>
              <w:top w:val="single" w:sz="4" w:space="0" w:color="000000"/>
              <w:left w:val="nil"/>
              <w:bottom w:val="single" w:sz="4" w:space="0" w:color="000000"/>
              <w:right w:val="nil"/>
            </w:tcBorders>
            <w:vAlign w:val="bottom"/>
          </w:tcPr>
          <w:p w14:paraId="6C3E7CF5" w14:textId="49A39A26" w:rsidR="00D85D5D" w:rsidRPr="00B4492B" w:rsidRDefault="00D85D5D" w:rsidP="00D85D5D">
            <w:pPr>
              <w:spacing w:after="0"/>
              <w:jc w:val="center"/>
              <w:rPr>
                <w:rFonts w:ascii="Times New Roman" w:hAnsi="Times New Roman"/>
                <w:b/>
                <w:sz w:val="20"/>
              </w:rPr>
            </w:pPr>
          </w:p>
        </w:tc>
      </w:tr>
      <w:tr w:rsidR="007341D8" w:rsidRPr="00B4492B" w14:paraId="06C601EC" w14:textId="77777777" w:rsidTr="007341D8">
        <w:tc>
          <w:tcPr>
            <w:tcW w:w="9468" w:type="dxa"/>
            <w:gridSpan w:val="4"/>
            <w:tcBorders>
              <w:top w:val="single" w:sz="4" w:space="0" w:color="000000"/>
              <w:left w:val="nil"/>
              <w:bottom w:val="nil"/>
              <w:right w:val="nil"/>
            </w:tcBorders>
            <w:vAlign w:val="bottom"/>
          </w:tcPr>
          <w:p w14:paraId="07698BE0" w14:textId="62E03765"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-nitrosodibutylamine (NDBA)</w:t>
            </w:r>
          </w:p>
        </w:tc>
      </w:tr>
      <w:tr w:rsidR="007341D8" w:rsidRPr="00B4492B" w14:paraId="427B8F08" w14:textId="77777777" w:rsidTr="007341D8">
        <w:tc>
          <w:tcPr>
            <w:tcW w:w="9468" w:type="dxa"/>
            <w:gridSpan w:val="4"/>
            <w:tcBorders>
              <w:top w:val="nil"/>
              <w:left w:val="nil"/>
              <w:bottom w:val="nil"/>
              <w:right w:val="nil"/>
            </w:tcBorders>
            <w:vAlign w:val="bottom"/>
          </w:tcPr>
          <w:p w14:paraId="38873EEE" w14:textId="339F677D" w:rsidR="007341D8" w:rsidRPr="007341D8" w:rsidRDefault="007341D8" w:rsidP="007341D8">
            <w:pPr>
              <w:spacing w:after="0"/>
              <w:jc w:val="left"/>
              <w:rPr>
                <w:rFonts w:ascii="Times New Roman" w:hAnsi="Times New Roman"/>
                <w:color w:val="000000"/>
                <w:sz w:val="20"/>
              </w:rPr>
            </w:pPr>
            <w:r w:rsidRPr="007341D8">
              <w:rPr>
                <w:rFonts w:ascii="Times New Roman" w:hAnsi="Times New Roman"/>
                <w:b/>
                <w:i/>
                <w:sz w:val="20"/>
              </w:rPr>
              <w:t>N</w:t>
            </w:r>
            <w:r w:rsidRPr="007341D8">
              <w:rPr>
                <w:rFonts w:ascii="Times New Roman" w:hAnsi="Times New Roman"/>
                <w:b/>
                <w:sz w:val="20"/>
              </w:rPr>
              <w:t>-nitrosodiethylamine</w:t>
            </w:r>
            <w:r w:rsidRPr="007341D8">
              <w:rPr>
                <w:rFonts w:ascii="Times New Roman" w:hAnsi="Times New Roman"/>
                <w:sz w:val="20"/>
              </w:rPr>
              <w:t xml:space="preserve"> </w:t>
            </w:r>
            <w:r>
              <w:rPr>
                <w:rFonts w:ascii="Times New Roman" w:hAnsi="Times New Roman"/>
                <w:sz w:val="20"/>
              </w:rPr>
              <w:t>(</w:t>
            </w:r>
            <w:r w:rsidRPr="007341D8">
              <w:rPr>
                <w:rFonts w:ascii="Times New Roman" w:hAnsi="Times New Roman"/>
                <w:b/>
                <w:color w:val="000000"/>
                <w:sz w:val="20"/>
              </w:rPr>
              <w:t>NDEA</w:t>
            </w:r>
            <w:r>
              <w:rPr>
                <w:rFonts w:ascii="Times New Roman" w:hAnsi="Times New Roman"/>
                <w:b/>
                <w:color w:val="000000"/>
                <w:sz w:val="20"/>
              </w:rPr>
              <w:t>)</w:t>
            </w:r>
          </w:p>
        </w:tc>
      </w:tr>
      <w:tr w:rsidR="007341D8" w:rsidRPr="00B4492B" w14:paraId="443CD353" w14:textId="77777777" w:rsidTr="007341D8">
        <w:tc>
          <w:tcPr>
            <w:tcW w:w="9468" w:type="dxa"/>
            <w:gridSpan w:val="4"/>
            <w:tcBorders>
              <w:top w:val="nil"/>
              <w:left w:val="nil"/>
              <w:bottom w:val="nil"/>
              <w:right w:val="nil"/>
            </w:tcBorders>
            <w:vAlign w:val="bottom"/>
          </w:tcPr>
          <w:p w14:paraId="59D67DA6" w14:textId="3270D07F" w:rsidR="007341D8" w:rsidRPr="007341D8" w:rsidRDefault="007341D8" w:rsidP="007341D8">
            <w:pPr>
              <w:spacing w:after="0"/>
              <w:jc w:val="left"/>
              <w:rPr>
                <w:rFonts w:ascii="Times New Roman" w:hAnsi="Times New Roman"/>
                <w:sz w:val="20"/>
              </w:rPr>
            </w:pPr>
            <w:r w:rsidRPr="007341D8">
              <w:rPr>
                <w:rFonts w:ascii="Times New Roman" w:hAnsi="Times New Roman"/>
                <w:b/>
                <w:i/>
                <w:sz w:val="20"/>
              </w:rPr>
              <w:t>N</w:t>
            </w:r>
            <w:r w:rsidRPr="007341D8">
              <w:rPr>
                <w:rFonts w:ascii="Times New Roman" w:hAnsi="Times New Roman"/>
                <w:b/>
                <w:sz w:val="20"/>
              </w:rPr>
              <w:t>-nitrosodimethylamine</w:t>
            </w:r>
            <w:r w:rsidRPr="007341D8">
              <w:rPr>
                <w:rFonts w:ascii="Times New Roman" w:hAnsi="Times New Roman"/>
                <w:sz w:val="20"/>
              </w:rPr>
              <w:t xml:space="preserve"> </w:t>
            </w:r>
            <w:r>
              <w:rPr>
                <w:rFonts w:ascii="Times New Roman" w:hAnsi="Times New Roman"/>
                <w:sz w:val="20"/>
              </w:rPr>
              <w:t>(</w:t>
            </w:r>
            <w:r w:rsidRPr="007341D8">
              <w:rPr>
                <w:rFonts w:ascii="Times New Roman" w:hAnsi="Times New Roman"/>
                <w:b/>
                <w:sz w:val="20"/>
              </w:rPr>
              <w:t>NDMA</w:t>
            </w:r>
            <w:r>
              <w:rPr>
                <w:rFonts w:ascii="Times New Roman" w:hAnsi="Times New Roman"/>
                <w:b/>
                <w:sz w:val="20"/>
              </w:rPr>
              <w:t>)</w:t>
            </w:r>
          </w:p>
        </w:tc>
      </w:tr>
      <w:tr w:rsidR="007341D8" w:rsidRPr="00B4492B" w14:paraId="166ADC84" w14:textId="77777777" w:rsidTr="007341D8">
        <w:tc>
          <w:tcPr>
            <w:tcW w:w="9468" w:type="dxa"/>
            <w:gridSpan w:val="4"/>
            <w:tcBorders>
              <w:top w:val="nil"/>
              <w:left w:val="nil"/>
              <w:bottom w:val="nil"/>
              <w:right w:val="nil"/>
            </w:tcBorders>
            <w:vAlign w:val="bottom"/>
          </w:tcPr>
          <w:p w14:paraId="265C3A2F" w14:textId="44815ECE"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w:t>
            </w:r>
            <w:proofErr w:type="spellStart"/>
            <w:r w:rsidRPr="007341D8">
              <w:rPr>
                <w:rFonts w:ascii="Times New Roman" w:hAnsi="Times New Roman"/>
                <w:sz w:val="20"/>
              </w:rPr>
              <w:t>nitrosodi</w:t>
            </w:r>
            <w:proofErr w:type="spellEnd"/>
            <w:r w:rsidRPr="007341D8">
              <w:rPr>
                <w:rFonts w:ascii="Times New Roman" w:hAnsi="Times New Roman"/>
                <w:sz w:val="20"/>
              </w:rPr>
              <w:t>-n-</w:t>
            </w:r>
            <w:proofErr w:type="spellStart"/>
            <w:r w:rsidRPr="007341D8">
              <w:rPr>
                <w:rFonts w:ascii="Times New Roman" w:hAnsi="Times New Roman"/>
                <w:sz w:val="20"/>
              </w:rPr>
              <w:t>propylamine</w:t>
            </w:r>
            <w:proofErr w:type="spellEnd"/>
            <w:r w:rsidRPr="007341D8">
              <w:rPr>
                <w:rFonts w:ascii="Times New Roman" w:hAnsi="Times New Roman"/>
                <w:sz w:val="20"/>
              </w:rPr>
              <w:t xml:space="preserve"> </w:t>
            </w:r>
            <w:r>
              <w:rPr>
                <w:rFonts w:ascii="Times New Roman" w:hAnsi="Times New Roman"/>
                <w:sz w:val="20"/>
              </w:rPr>
              <w:t>(</w:t>
            </w:r>
            <w:r w:rsidRPr="007341D8">
              <w:rPr>
                <w:rFonts w:ascii="Times New Roman" w:hAnsi="Times New Roman"/>
                <w:sz w:val="20"/>
              </w:rPr>
              <w:t>NDPA</w:t>
            </w:r>
            <w:r>
              <w:rPr>
                <w:rFonts w:ascii="Times New Roman" w:hAnsi="Times New Roman"/>
                <w:sz w:val="20"/>
              </w:rPr>
              <w:t>)</w:t>
            </w:r>
          </w:p>
        </w:tc>
      </w:tr>
      <w:tr w:rsidR="007341D8" w:rsidRPr="00B4492B" w14:paraId="537B0681" w14:textId="77777777" w:rsidTr="007341D8">
        <w:tc>
          <w:tcPr>
            <w:tcW w:w="9468" w:type="dxa"/>
            <w:gridSpan w:val="4"/>
            <w:tcBorders>
              <w:top w:val="nil"/>
              <w:left w:val="nil"/>
              <w:bottom w:val="nil"/>
              <w:right w:val="nil"/>
            </w:tcBorders>
            <w:vAlign w:val="bottom"/>
          </w:tcPr>
          <w:p w14:paraId="13FC835E" w14:textId="63B936E2"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 xml:space="preserve">-nitrosodiphenylamine </w:t>
            </w:r>
            <w:r>
              <w:rPr>
                <w:rFonts w:ascii="Times New Roman" w:hAnsi="Times New Roman"/>
                <w:sz w:val="20"/>
              </w:rPr>
              <w:t>(</w:t>
            </w:r>
            <w:r w:rsidRPr="007341D8">
              <w:rPr>
                <w:rFonts w:ascii="Times New Roman" w:hAnsi="Times New Roman"/>
                <w:sz w:val="20"/>
              </w:rPr>
              <w:t>NDPhA</w:t>
            </w:r>
            <w:r>
              <w:rPr>
                <w:rFonts w:ascii="Times New Roman" w:hAnsi="Times New Roman"/>
                <w:sz w:val="20"/>
              </w:rPr>
              <w:t>)</w:t>
            </w:r>
          </w:p>
        </w:tc>
      </w:tr>
      <w:tr w:rsidR="007341D8" w:rsidRPr="00B4492B" w14:paraId="19B59CCB" w14:textId="77777777" w:rsidTr="007341D8">
        <w:tc>
          <w:tcPr>
            <w:tcW w:w="9468" w:type="dxa"/>
            <w:gridSpan w:val="4"/>
            <w:tcBorders>
              <w:top w:val="nil"/>
              <w:left w:val="nil"/>
              <w:bottom w:val="nil"/>
              <w:right w:val="nil"/>
            </w:tcBorders>
            <w:vAlign w:val="bottom"/>
          </w:tcPr>
          <w:p w14:paraId="3E5E994F" w14:textId="3F014030"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 xml:space="preserve">-nitrosomethylethylamine </w:t>
            </w:r>
            <w:r>
              <w:rPr>
                <w:rFonts w:ascii="Times New Roman" w:hAnsi="Times New Roman"/>
                <w:sz w:val="20"/>
              </w:rPr>
              <w:t>(</w:t>
            </w:r>
            <w:r w:rsidRPr="007341D8">
              <w:rPr>
                <w:rFonts w:ascii="Times New Roman" w:hAnsi="Times New Roman"/>
                <w:sz w:val="20"/>
              </w:rPr>
              <w:t>NMEA</w:t>
            </w:r>
            <w:r>
              <w:rPr>
                <w:rFonts w:ascii="Times New Roman" w:hAnsi="Times New Roman"/>
                <w:sz w:val="20"/>
              </w:rPr>
              <w:t>)</w:t>
            </w:r>
          </w:p>
        </w:tc>
      </w:tr>
      <w:tr w:rsidR="007341D8" w:rsidRPr="00B4492B" w14:paraId="1A63A9EE" w14:textId="77777777" w:rsidTr="007341D8">
        <w:tc>
          <w:tcPr>
            <w:tcW w:w="9468" w:type="dxa"/>
            <w:gridSpan w:val="4"/>
            <w:tcBorders>
              <w:top w:val="nil"/>
              <w:left w:val="nil"/>
              <w:bottom w:val="nil"/>
              <w:right w:val="nil"/>
            </w:tcBorders>
            <w:vAlign w:val="bottom"/>
          </w:tcPr>
          <w:p w14:paraId="60851193" w14:textId="2FB11B62" w:rsidR="007341D8" w:rsidRPr="007341D8" w:rsidRDefault="007341D8" w:rsidP="007341D8">
            <w:pPr>
              <w:spacing w:after="0"/>
              <w:jc w:val="left"/>
              <w:rPr>
                <w:rFonts w:ascii="Times New Roman" w:hAnsi="Times New Roman"/>
                <w:sz w:val="20"/>
              </w:rPr>
            </w:pPr>
            <w:r w:rsidRPr="007341D8">
              <w:rPr>
                <w:rFonts w:ascii="Times New Roman" w:hAnsi="Times New Roman"/>
                <w:b/>
                <w:i/>
                <w:sz w:val="20"/>
              </w:rPr>
              <w:t>N</w:t>
            </w:r>
            <w:r w:rsidRPr="007341D8">
              <w:rPr>
                <w:rFonts w:ascii="Times New Roman" w:hAnsi="Times New Roman"/>
                <w:b/>
                <w:sz w:val="20"/>
              </w:rPr>
              <w:t>-nitrosomorpholine</w:t>
            </w:r>
            <w:r>
              <w:rPr>
                <w:rFonts w:ascii="Times New Roman" w:hAnsi="Times New Roman"/>
                <w:sz w:val="20"/>
              </w:rPr>
              <w:t xml:space="preserve"> </w:t>
            </w:r>
            <w:r w:rsidRPr="007341D8">
              <w:rPr>
                <w:rFonts w:ascii="Times New Roman" w:hAnsi="Times New Roman"/>
                <w:b/>
                <w:sz w:val="20"/>
              </w:rPr>
              <w:t>(NMOR</w:t>
            </w:r>
            <w:r>
              <w:rPr>
                <w:rFonts w:ascii="Times New Roman" w:hAnsi="Times New Roman"/>
                <w:b/>
                <w:sz w:val="20"/>
              </w:rPr>
              <w:t>)</w:t>
            </w:r>
          </w:p>
        </w:tc>
      </w:tr>
      <w:tr w:rsidR="007341D8" w:rsidRPr="00B4492B" w14:paraId="116E527C" w14:textId="77777777" w:rsidTr="007341D8">
        <w:tc>
          <w:tcPr>
            <w:tcW w:w="9468" w:type="dxa"/>
            <w:gridSpan w:val="4"/>
            <w:tcBorders>
              <w:top w:val="nil"/>
              <w:left w:val="nil"/>
              <w:right w:val="nil"/>
            </w:tcBorders>
            <w:vAlign w:val="bottom"/>
          </w:tcPr>
          <w:p w14:paraId="34517BBA" w14:textId="60890EB5"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 xml:space="preserve">-nitrosopiperidine </w:t>
            </w:r>
            <w:r>
              <w:rPr>
                <w:rFonts w:ascii="Times New Roman" w:hAnsi="Times New Roman"/>
                <w:sz w:val="20"/>
              </w:rPr>
              <w:t>(</w:t>
            </w:r>
            <w:r w:rsidRPr="007341D8">
              <w:rPr>
                <w:rFonts w:ascii="Times New Roman" w:hAnsi="Times New Roman"/>
                <w:sz w:val="20"/>
              </w:rPr>
              <w:t>NPIP</w:t>
            </w:r>
            <w:r>
              <w:rPr>
                <w:rFonts w:ascii="Times New Roman" w:hAnsi="Times New Roman"/>
                <w:sz w:val="20"/>
              </w:rPr>
              <w:t>)</w:t>
            </w:r>
          </w:p>
        </w:tc>
      </w:tr>
      <w:tr w:rsidR="007341D8" w:rsidRPr="00B4492B" w14:paraId="1F7E6EDC" w14:textId="77777777" w:rsidTr="007341D8">
        <w:tc>
          <w:tcPr>
            <w:tcW w:w="9468" w:type="dxa"/>
            <w:gridSpan w:val="4"/>
            <w:tcBorders>
              <w:top w:val="nil"/>
              <w:left w:val="nil"/>
              <w:bottom w:val="single" w:sz="4" w:space="0" w:color="000000"/>
              <w:right w:val="nil"/>
            </w:tcBorders>
            <w:vAlign w:val="bottom"/>
          </w:tcPr>
          <w:p w14:paraId="516941BA" w14:textId="5600FB56" w:rsidR="007341D8" w:rsidRPr="007341D8" w:rsidRDefault="007341D8" w:rsidP="007341D8">
            <w:pPr>
              <w:spacing w:after="0"/>
              <w:jc w:val="left"/>
              <w:rPr>
                <w:rFonts w:ascii="Times New Roman" w:hAnsi="Times New Roman"/>
                <w:sz w:val="20"/>
              </w:rPr>
            </w:pPr>
            <w:r w:rsidRPr="007341D8">
              <w:rPr>
                <w:rFonts w:ascii="Times New Roman" w:hAnsi="Times New Roman"/>
                <w:i/>
                <w:sz w:val="20"/>
              </w:rPr>
              <w:t>N</w:t>
            </w:r>
            <w:r w:rsidRPr="007341D8">
              <w:rPr>
                <w:rFonts w:ascii="Times New Roman" w:hAnsi="Times New Roman"/>
                <w:sz w:val="20"/>
              </w:rPr>
              <w:t xml:space="preserve">-nitrosopyrollidine </w:t>
            </w:r>
            <w:r>
              <w:rPr>
                <w:rFonts w:ascii="Times New Roman" w:hAnsi="Times New Roman"/>
                <w:sz w:val="20"/>
              </w:rPr>
              <w:t>(</w:t>
            </w:r>
            <w:r w:rsidRPr="007341D8">
              <w:rPr>
                <w:rFonts w:ascii="Times New Roman" w:hAnsi="Times New Roman"/>
                <w:sz w:val="20"/>
              </w:rPr>
              <w:t>NPYR</w:t>
            </w:r>
            <w:r>
              <w:rPr>
                <w:rFonts w:ascii="Times New Roman" w:hAnsi="Times New Roman"/>
                <w:sz w:val="20"/>
              </w:rPr>
              <w:t>)</w:t>
            </w:r>
          </w:p>
        </w:tc>
      </w:tr>
    </w:tbl>
    <w:p w14:paraId="59548D68" w14:textId="375B65E0" w:rsidR="004F5448" w:rsidRPr="007341D8" w:rsidRDefault="004F5448" w:rsidP="00B4492B">
      <w:pPr>
        <w:spacing w:after="0"/>
        <w:jc w:val="left"/>
        <w:rPr>
          <w:rFonts w:ascii="Times New Roman" w:hAnsi="Times New Roman"/>
          <w:sz w:val="20"/>
        </w:rPr>
      </w:pPr>
      <w:r w:rsidRPr="007341D8">
        <w:rPr>
          <w:rFonts w:ascii="Times New Roman" w:hAnsi="Times New Roman"/>
          <w:sz w:val="20"/>
        </w:rPr>
        <w:t>*Bolded compounds were detected at reportable concentrations in at least one sample</w:t>
      </w:r>
    </w:p>
    <w:p w14:paraId="742407B2" w14:textId="79F8E105" w:rsidR="00B4492B" w:rsidRPr="007341D8" w:rsidRDefault="00B4492B" w:rsidP="00B4492B">
      <w:pPr>
        <w:spacing w:after="0"/>
        <w:jc w:val="left"/>
        <w:rPr>
          <w:rFonts w:ascii="Times New Roman" w:hAnsi="Times New Roman"/>
          <w:sz w:val="20"/>
        </w:rPr>
      </w:pPr>
      <w:r w:rsidRPr="007341D8">
        <w:rPr>
          <w:rFonts w:ascii="Times New Roman" w:hAnsi="Times New Roman"/>
          <w:sz w:val="20"/>
        </w:rPr>
        <w:t>**</w:t>
      </w:r>
      <w:r w:rsidR="007341D8" w:rsidRPr="007341D8">
        <w:rPr>
          <w:rFonts w:ascii="Times New Roman" w:hAnsi="Times New Roman"/>
          <w:sz w:val="20"/>
        </w:rPr>
        <w:t>Some a</w:t>
      </w:r>
      <w:r w:rsidRPr="007341D8">
        <w:rPr>
          <w:rFonts w:ascii="Times New Roman" w:hAnsi="Times New Roman"/>
          <w:sz w:val="20"/>
        </w:rPr>
        <w:t>bbreviations are defined in the main text</w:t>
      </w:r>
    </w:p>
    <w:p w14:paraId="30064A3B" w14:textId="3943ABD6" w:rsidR="00B4492B" w:rsidRPr="00B4492B" w:rsidRDefault="004F5448" w:rsidP="00B4492B">
      <w:pPr>
        <w:spacing w:line="480" w:lineRule="auto"/>
        <w:jc w:val="left"/>
        <w:rPr>
          <w:rFonts w:ascii="Times New Roman" w:hAnsi="Times New Roman"/>
          <w:b/>
        </w:rPr>
      </w:pPr>
      <w:r w:rsidRPr="00B4492B">
        <w:rPr>
          <w:rFonts w:ascii="Times New Roman" w:hAnsi="Times New Roman"/>
          <w:b/>
        </w:rPr>
        <w:lastRenderedPageBreak/>
        <w:t>Text S</w:t>
      </w:r>
      <w:r w:rsidR="00736DF5" w:rsidRPr="00B4492B">
        <w:rPr>
          <w:rFonts w:ascii="Times New Roman" w:hAnsi="Times New Roman"/>
          <w:b/>
        </w:rPr>
        <w:t>6</w:t>
      </w:r>
      <w:r w:rsidR="00B4492B" w:rsidRPr="00B4492B">
        <w:rPr>
          <w:rFonts w:ascii="Times New Roman" w:hAnsi="Times New Roman"/>
          <w:b/>
        </w:rPr>
        <w:t xml:space="preserve">: </w:t>
      </w:r>
      <w:r w:rsidR="00B4492B">
        <w:rPr>
          <w:rFonts w:ascii="Times New Roman" w:hAnsi="Times New Roman"/>
          <w:b/>
        </w:rPr>
        <w:t>Results of ozone demand-decay testing of the MBR filtrate</w:t>
      </w:r>
      <w:r w:rsidR="00B4492B" w:rsidRPr="00B4492B">
        <w:rPr>
          <w:rFonts w:ascii="Times New Roman" w:hAnsi="Times New Roman"/>
          <w:b/>
        </w:rPr>
        <w:t>.</w:t>
      </w:r>
    </w:p>
    <w:p w14:paraId="406B4FFA" w14:textId="35620783" w:rsidR="004F5448" w:rsidRDefault="005A2D49" w:rsidP="00A9084D">
      <w:pPr>
        <w:spacing w:line="480" w:lineRule="auto"/>
        <w:ind w:right="360" w:firstLine="720"/>
        <w:jc w:val="left"/>
        <w:rPr>
          <w:rFonts w:ascii="Times New Roman" w:hAnsi="Times New Roman"/>
        </w:rPr>
      </w:pPr>
      <w:r>
        <w:rPr>
          <w:rFonts w:ascii="Times New Roman" w:hAnsi="Times New Roman"/>
          <w:szCs w:val="24"/>
        </w:rPr>
        <w:t>O</w:t>
      </w:r>
      <w:r w:rsidR="00B4492B" w:rsidRPr="00C920EB">
        <w:rPr>
          <w:rFonts w:ascii="Times New Roman" w:hAnsi="Times New Roman"/>
          <w:szCs w:val="24"/>
        </w:rPr>
        <w:t xml:space="preserve">zone </w:t>
      </w:r>
      <w:r>
        <w:rPr>
          <w:rFonts w:ascii="Times New Roman" w:hAnsi="Times New Roman"/>
          <w:szCs w:val="24"/>
        </w:rPr>
        <w:t xml:space="preserve">demand and decay are </w:t>
      </w:r>
      <w:r w:rsidR="00B4492B" w:rsidRPr="00C920EB">
        <w:rPr>
          <w:rFonts w:ascii="Times New Roman" w:hAnsi="Times New Roman"/>
          <w:szCs w:val="24"/>
        </w:rPr>
        <w:t xml:space="preserve">due to a combination of natural ozone decay in pure water and </w:t>
      </w:r>
      <w:r w:rsidR="00873F20">
        <w:rPr>
          <w:rFonts w:ascii="Times New Roman" w:hAnsi="Times New Roman"/>
          <w:szCs w:val="24"/>
        </w:rPr>
        <w:t>reactions with</w:t>
      </w:r>
      <w:r w:rsidR="00B4492B" w:rsidRPr="00C920EB">
        <w:rPr>
          <w:rFonts w:ascii="Times New Roman" w:hAnsi="Times New Roman"/>
          <w:szCs w:val="24"/>
        </w:rPr>
        <w:t xml:space="preserve"> organic and inorganic compounds </w:t>
      </w:r>
      <w:r w:rsidR="00873F20">
        <w:rPr>
          <w:rFonts w:ascii="Times New Roman" w:hAnsi="Times New Roman"/>
          <w:szCs w:val="24"/>
        </w:rPr>
        <w:t xml:space="preserve">present </w:t>
      </w:r>
      <w:r w:rsidR="00B4492B" w:rsidRPr="00C920EB">
        <w:rPr>
          <w:rFonts w:ascii="Times New Roman" w:hAnsi="Times New Roman"/>
          <w:szCs w:val="24"/>
        </w:rPr>
        <w:t xml:space="preserve">in the </w:t>
      </w:r>
      <w:r w:rsidR="00873F20">
        <w:rPr>
          <w:rFonts w:ascii="Times New Roman" w:hAnsi="Times New Roman"/>
          <w:szCs w:val="24"/>
        </w:rPr>
        <w:t xml:space="preserve">ozonated </w:t>
      </w:r>
      <w:r w:rsidR="00B4492B" w:rsidRPr="00C920EB">
        <w:rPr>
          <w:rFonts w:ascii="Times New Roman" w:hAnsi="Times New Roman"/>
          <w:szCs w:val="24"/>
        </w:rPr>
        <w:t>water matrix.</w:t>
      </w:r>
      <w:r w:rsidR="00B4492B">
        <w:rPr>
          <w:rFonts w:ascii="Times New Roman" w:hAnsi="Times New Roman"/>
          <w:szCs w:val="24"/>
        </w:rPr>
        <w:t xml:space="preserve"> </w:t>
      </w:r>
      <w:r w:rsidR="00873F20">
        <w:rPr>
          <w:rFonts w:ascii="Times New Roman" w:hAnsi="Times New Roman"/>
        </w:rPr>
        <w:t xml:space="preserve"> The demand-decay curves for </w:t>
      </w:r>
      <w:r w:rsidR="007341D8">
        <w:rPr>
          <w:rFonts w:ascii="Times New Roman" w:hAnsi="Times New Roman"/>
        </w:rPr>
        <w:t xml:space="preserve">the MBR filtrate with </w:t>
      </w:r>
      <w:r w:rsidR="00873F20">
        <w:rPr>
          <w:rFonts w:ascii="Times New Roman" w:hAnsi="Times New Roman"/>
        </w:rPr>
        <w:t>O</w:t>
      </w:r>
      <w:r w:rsidR="00873F20" w:rsidRPr="00873F20">
        <w:rPr>
          <w:rFonts w:ascii="Times New Roman" w:hAnsi="Times New Roman"/>
          <w:vertAlign w:val="subscript"/>
        </w:rPr>
        <w:t>3</w:t>
      </w:r>
      <w:r w:rsidR="00873F20">
        <w:rPr>
          <w:rFonts w:ascii="Times New Roman" w:hAnsi="Times New Roman"/>
        </w:rPr>
        <w:t xml:space="preserve">/TOC ratios of 0.5, 1.0, and 1.5 are shown in Figure S3; </w:t>
      </w:r>
      <w:r w:rsidR="00B4492B" w:rsidRPr="0050612C">
        <w:rPr>
          <w:rFonts w:ascii="Times New Roman" w:hAnsi="Times New Roman"/>
        </w:rPr>
        <w:t>the instantaneous ozone demand (</w:t>
      </w:r>
      <w:r w:rsidR="00873F20">
        <w:rPr>
          <w:rFonts w:ascii="Times New Roman" w:hAnsi="Times New Roman"/>
        </w:rPr>
        <w:t xml:space="preserve">IOD; </w:t>
      </w:r>
      <w:r w:rsidR="00B4492B" w:rsidRPr="0050612C">
        <w:rPr>
          <w:rFonts w:ascii="Times New Roman" w:hAnsi="Times New Roman"/>
        </w:rPr>
        <w:t xml:space="preserve">i.e., </w:t>
      </w:r>
      <w:r w:rsidR="007341D8">
        <w:rPr>
          <w:rFonts w:ascii="Times New Roman" w:hAnsi="Times New Roman"/>
        </w:rPr>
        <w:t>the demand at 30 sec</w:t>
      </w:r>
      <w:r w:rsidR="00B4492B" w:rsidRPr="0050612C">
        <w:rPr>
          <w:rFonts w:ascii="Times New Roman" w:hAnsi="Times New Roman"/>
        </w:rPr>
        <w:t>) exceeded the transferred ozone dose</w:t>
      </w:r>
      <w:r w:rsidR="00873F20">
        <w:rPr>
          <w:rFonts w:ascii="Times New Roman" w:hAnsi="Times New Roman"/>
        </w:rPr>
        <w:t xml:space="preserve"> for an</w:t>
      </w:r>
      <w:r w:rsidR="00873F20" w:rsidRPr="00873F20">
        <w:rPr>
          <w:rFonts w:ascii="Times New Roman" w:hAnsi="Times New Roman"/>
        </w:rPr>
        <w:t xml:space="preserve"> </w:t>
      </w:r>
      <w:r w:rsidR="00873F20" w:rsidRPr="0050612C">
        <w:rPr>
          <w:rFonts w:ascii="Times New Roman" w:hAnsi="Times New Roman"/>
        </w:rPr>
        <w:t>O</w:t>
      </w:r>
      <w:r w:rsidR="00873F20" w:rsidRPr="0050612C">
        <w:rPr>
          <w:rFonts w:ascii="Times New Roman" w:hAnsi="Times New Roman"/>
          <w:vertAlign w:val="subscript"/>
        </w:rPr>
        <w:t>3</w:t>
      </w:r>
      <w:r w:rsidR="00873F20" w:rsidRPr="0050612C">
        <w:rPr>
          <w:rFonts w:ascii="Times New Roman" w:hAnsi="Times New Roman"/>
        </w:rPr>
        <w:t>/TOC ratio of 0.25</w:t>
      </w:r>
      <w:r w:rsidR="00B4492B" w:rsidRPr="0050612C">
        <w:rPr>
          <w:rFonts w:ascii="Times New Roman" w:hAnsi="Times New Roman"/>
        </w:rPr>
        <w:t>.</w:t>
      </w:r>
      <w:r w:rsidR="00B4492B">
        <w:rPr>
          <w:rFonts w:ascii="Times New Roman" w:hAnsi="Times New Roman"/>
        </w:rPr>
        <w:t xml:space="preserve"> </w:t>
      </w:r>
      <w:r w:rsidR="007341D8">
        <w:rPr>
          <w:rFonts w:ascii="Times New Roman" w:hAnsi="Times New Roman"/>
        </w:rPr>
        <w:t xml:space="preserve"> </w:t>
      </w:r>
      <w:r w:rsidR="00873F20">
        <w:rPr>
          <w:rFonts w:ascii="Times New Roman" w:hAnsi="Times New Roman"/>
        </w:rPr>
        <w:t>The corresponding regression equations</w:t>
      </w:r>
      <w:r w:rsidR="00B4492B">
        <w:rPr>
          <w:rFonts w:ascii="Times New Roman" w:hAnsi="Times New Roman"/>
        </w:rPr>
        <w:t xml:space="preserve"> for </w:t>
      </w:r>
      <w:r w:rsidR="00873F20">
        <w:rPr>
          <w:rFonts w:ascii="Times New Roman" w:hAnsi="Times New Roman"/>
        </w:rPr>
        <w:t xml:space="preserve">these </w:t>
      </w:r>
      <w:proofErr w:type="gramStart"/>
      <w:r w:rsidR="00873F20">
        <w:rPr>
          <w:rFonts w:ascii="Times New Roman" w:hAnsi="Times New Roman"/>
        </w:rPr>
        <w:t>ozone dosing</w:t>
      </w:r>
      <w:proofErr w:type="gramEnd"/>
      <w:r w:rsidR="00873F20">
        <w:rPr>
          <w:rFonts w:ascii="Times New Roman" w:hAnsi="Times New Roman"/>
        </w:rPr>
        <w:t xml:space="preserve"> conditions</w:t>
      </w:r>
      <w:r w:rsidR="00B4492B">
        <w:rPr>
          <w:rFonts w:ascii="Times New Roman" w:hAnsi="Times New Roman"/>
        </w:rPr>
        <w:t xml:space="preserve"> </w:t>
      </w:r>
      <w:r w:rsidR="00873F20">
        <w:rPr>
          <w:rFonts w:ascii="Times New Roman" w:hAnsi="Times New Roman"/>
        </w:rPr>
        <w:t>are</w:t>
      </w:r>
      <w:r w:rsidR="00B4492B">
        <w:rPr>
          <w:rFonts w:ascii="Times New Roman" w:hAnsi="Times New Roman"/>
        </w:rPr>
        <w:t xml:space="preserve"> shown in </w:t>
      </w:r>
      <w:proofErr w:type="spellStart"/>
      <w:r w:rsidR="00B4492B">
        <w:rPr>
          <w:rFonts w:ascii="Times New Roman" w:hAnsi="Times New Roman"/>
        </w:rPr>
        <w:t>Eqs</w:t>
      </w:r>
      <w:proofErr w:type="spellEnd"/>
      <w:r w:rsidR="00B4492B">
        <w:rPr>
          <w:rFonts w:ascii="Times New Roman" w:hAnsi="Times New Roman"/>
        </w:rPr>
        <w:t>. S4-S6.</w:t>
      </w:r>
      <w:r w:rsidR="004F5448">
        <w:rPr>
          <w:rFonts w:ascii="Times New Roman" w:hAnsi="Times New Roman"/>
        </w:rPr>
        <w:t xml:space="preserve"> </w:t>
      </w:r>
    </w:p>
    <w:p w14:paraId="443C6F13" w14:textId="3CC805BE" w:rsidR="00B4492B" w:rsidRPr="00B4492B" w:rsidRDefault="00B4492B" w:rsidP="00B4492B">
      <w:pPr>
        <w:spacing w:after="0" w:line="480" w:lineRule="auto"/>
        <w:ind w:right="360"/>
        <w:rPr>
          <w:rFonts w:ascii="Times New Roman" w:hAnsi="Times New Roman"/>
          <w:szCs w:val="24"/>
        </w:rPr>
      </w:pPr>
      <w:bookmarkStart w:id="2" w:name="_Toc291767688"/>
      <w:r w:rsidRPr="00B4492B">
        <w:rPr>
          <w:rFonts w:ascii="Times New Roman" w:hAnsi="Times New Roman"/>
          <w:b/>
          <w:szCs w:val="24"/>
        </w:rPr>
        <w:t xml:space="preserve">Figure S3. </w:t>
      </w:r>
      <w:r w:rsidRPr="007341D8">
        <w:rPr>
          <w:rFonts w:ascii="Times New Roman" w:hAnsi="Times New Roman"/>
          <w:szCs w:val="24"/>
        </w:rPr>
        <w:t>Ozone demand decay curves for the MBR filtrate</w:t>
      </w:r>
      <w:bookmarkEnd w:id="2"/>
      <w:r w:rsidRPr="007341D8">
        <w:rPr>
          <w:rFonts w:ascii="Times New Roman" w:hAnsi="Times New Roman"/>
          <w:szCs w:val="24"/>
        </w:rPr>
        <w:t>.</w:t>
      </w:r>
    </w:p>
    <w:p w14:paraId="1681EEE4" w14:textId="4F260CD5" w:rsidR="00C920EB" w:rsidRPr="00C920EB" w:rsidRDefault="006C2C27" w:rsidP="00C920EB">
      <w:pPr>
        <w:spacing w:line="480" w:lineRule="auto"/>
        <w:jc w:val="center"/>
        <w:rPr>
          <w:rFonts w:ascii="Times New Roman" w:hAnsi="Times New Roman"/>
          <w:szCs w:val="24"/>
        </w:rPr>
      </w:pPr>
      <w:r w:rsidRPr="00746C96">
        <w:rPr>
          <w:rFonts w:ascii="Times New Roman" w:hAnsi="Times New Roman"/>
          <w:noProof/>
        </w:rPr>
        <w:drawing>
          <wp:inline distT="0" distB="0" distL="0" distR="0" wp14:anchorId="01C73767" wp14:editId="2A81B445">
            <wp:extent cx="5486400" cy="3081655"/>
            <wp:effectExtent l="0" t="0" r="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F3B188" w14:textId="4F3D338F" w:rsidR="00A27160" w:rsidRDefault="00A27160" w:rsidP="00555B42">
      <w:pPr>
        <w:tabs>
          <w:tab w:val="left" w:pos="2880"/>
          <w:tab w:val="left" w:pos="5760"/>
          <w:tab w:val="right" w:pos="9000"/>
        </w:tabs>
        <w:spacing w:line="480" w:lineRule="auto"/>
        <w:ind w:left="360" w:right="360" w:firstLine="450"/>
        <w:rPr>
          <w:rFonts w:ascii="Times New Roman" w:hAnsi="Times New Roman"/>
          <w:szCs w:val="24"/>
        </w:rPr>
      </w:pPr>
      <w:r>
        <w:rPr>
          <w:rFonts w:ascii="Times New Roman" w:hAnsi="Times New Roman"/>
          <w:szCs w:val="24"/>
        </w:rPr>
        <w:t>O</w:t>
      </w:r>
      <w:r w:rsidRPr="0081091B">
        <w:rPr>
          <w:rFonts w:ascii="Times New Roman" w:hAnsi="Times New Roman"/>
          <w:szCs w:val="24"/>
          <w:vertAlign w:val="subscript"/>
        </w:rPr>
        <w:t>3</w:t>
      </w:r>
      <w:r>
        <w:rPr>
          <w:rFonts w:ascii="Times New Roman" w:hAnsi="Times New Roman"/>
          <w:szCs w:val="24"/>
        </w:rPr>
        <w:t>/TOC = 0.25</w:t>
      </w:r>
      <w:r w:rsidR="008A21C8">
        <w:rPr>
          <w:rFonts w:ascii="Times New Roman" w:hAnsi="Times New Roman"/>
          <w:szCs w:val="24"/>
        </w:rPr>
        <w:t>:</w:t>
      </w:r>
      <w:r>
        <w:rPr>
          <w:rFonts w:ascii="Times New Roman" w:hAnsi="Times New Roman"/>
          <w:szCs w:val="24"/>
        </w:rPr>
        <w:tab/>
        <w:t>N/A: Instantaneous Ozone Demand &gt; Applied Ozone Dose</w:t>
      </w:r>
    </w:p>
    <w:p w14:paraId="51151557" w14:textId="42ECD21A" w:rsidR="00A27160" w:rsidRPr="00B4492B" w:rsidRDefault="00A27160" w:rsidP="00555B42">
      <w:pPr>
        <w:tabs>
          <w:tab w:val="left" w:pos="2880"/>
          <w:tab w:val="left" w:pos="5760"/>
          <w:tab w:val="right" w:pos="9000"/>
        </w:tabs>
        <w:spacing w:line="480" w:lineRule="auto"/>
        <w:ind w:left="360" w:right="360" w:firstLine="450"/>
        <w:rPr>
          <w:rFonts w:ascii="Times New Roman" w:hAnsi="Times New Roman"/>
          <w:szCs w:val="24"/>
        </w:rPr>
      </w:pPr>
      <w:r>
        <w:rPr>
          <w:rFonts w:ascii="Times New Roman" w:hAnsi="Times New Roman"/>
          <w:szCs w:val="24"/>
        </w:rPr>
        <w:t>O</w:t>
      </w:r>
      <w:r w:rsidRPr="0081091B">
        <w:rPr>
          <w:rFonts w:ascii="Times New Roman" w:hAnsi="Times New Roman"/>
          <w:szCs w:val="24"/>
          <w:vertAlign w:val="subscript"/>
        </w:rPr>
        <w:t>3</w:t>
      </w:r>
      <w:r>
        <w:rPr>
          <w:rFonts w:ascii="Times New Roman" w:hAnsi="Times New Roman"/>
          <w:szCs w:val="24"/>
        </w:rPr>
        <w:t>/TOC = 0.50</w:t>
      </w:r>
      <w:r w:rsidR="008A21C8">
        <w:rPr>
          <w:rFonts w:ascii="Times New Roman" w:hAnsi="Times New Roman"/>
          <w:szCs w:val="24"/>
        </w:rPr>
        <w:t>:</w:t>
      </w:r>
      <w:r>
        <w:rPr>
          <w:rFonts w:ascii="Times New Roman" w:hAnsi="Times New Roman"/>
          <w:szCs w:val="24"/>
        </w:rPr>
        <w:tab/>
        <w:t>O</w:t>
      </w:r>
      <w:r w:rsidRPr="00A27160">
        <w:rPr>
          <w:rFonts w:ascii="Times New Roman" w:hAnsi="Times New Roman"/>
          <w:szCs w:val="24"/>
          <w:vertAlign w:val="subscript"/>
        </w:rPr>
        <w:t>3</w:t>
      </w:r>
      <w:r>
        <w:rPr>
          <w:rFonts w:ascii="Times New Roman" w:hAnsi="Times New Roman"/>
          <w:szCs w:val="24"/>
        </w:rPr>
        <w:t xml:space="preserve"> (mg/L) = 1.89e</w:t>
      </w:r>
      <w:r w:rsidRPr="00A27160">
        <w:rPr>
          <w:rFonts w:ascii="Times New Roman" w:hAnsi="Times New Roman"/>
          <w:szCs w:val="24"/>
          <w:vertAlign w:val="superscript"/>
        </w:rPr>
        <w:t>-0.89t</w:t>
      </w:r>
      <w:r>
        <w:rPr>
          <w:rFonts w:ascii="Times New Roman" w:hAnsi="Times New Roman"/>
          <w:szCs w:val="24"/>
        </w:rPr>
        <w:tab/>
        <w:t>R</w:t>
      </w:r>
      <w:r w:rsidRPr="00A27160">
        <w:rPr>
          <w:rFonts w:ascii="Times New Roman" w:hAnsi="Times New Roman"/>
          <w:szCs w:val="24"/>
          <w:vertAlign w:val="superscript"/>
        </w:rPr>
        <w:t>2</w:t>
      </w:r>
      <w:r>
        <w:rPr>
          <w:rFonts w:ascii="Times New Roman" w:hAnsi="Times New Roman"/>
          <w:szCs w:val="24"/>
        </w:rPr>
        <w:t xml:space="preserve"> = 0.98</w:t>
      </w:r>
      <w:r w:rsidR="00555B42">
        <w:rPr>
          <w:rFonts w:ascii="Times New Roman" w:hAnsi="Times New Roman"/>
          <w:szCs w:val="24"/>
        </w:rPr>
        <w:tab/>
      </w:r>
      <w:r w:rsidR="00555B42" w:rsidRPr="00B4492B">
        <w:rPr>
          <w:rFonts w:ascii="Times New Roman" w:hAnsi="Times New Roman"/>
          <w:szCs w:val="24"/>
        </w:rPr>
        <w:t>(Eq. S4)</w:t>
      </w:r>
    </w:p>
    <w:p w14:paraId="21B21C15" w14:textId="7DFAC1C2" w:rsidR="00A27160" w:rsidRPr="00B4492B" w:rsidRDefault="00A27160" w:rsidP="00555B42">
      <w:pPr>
        <w:tabs>
          <w:tab w:val="left" w:pos="2880"/>
          <w:tab w:val="left" w:pos="5760"/>
          <w:tab w:val="right" w:pos="9000"/>
        </w:tabs>
        <w:spacing w:line="480" w:lineRule="auto"/>
        <w:ind w:left="360" w:right="360" w:firstLine="450"/>
        <w:rPr>
          <w:rFonts w:ascii="Times New Roman" w:hAnsi="Times New Roman"/>
          <w:szCs w:val="24"/>
        </w:rPr>
      </w:pPr>
      <w:r w:rsidRPr="00B4492B">
        <w:rPr>
          <w:rFonts w:ascii="Times New Roman" w:hAnsi="Times New Roman"/>
          <w:szCs w:val="24"/>
        </w:rPr>
        <w:t>O</w:t>
      </w:r>
      <w:r w:rsidRPr="00B4492B">
        <w:rPr>
          <w:rFonts w:ascii="Times New Roman" w:hAnsi="Times New Roman"/>
          <w:szCs w:val="24"/>
          <w:vertAlign w:val="subscript"/>
        </w:rPr>
        <w:t>3</w:t>
      </w:r>
      <w:r w:rsidRPr="00B4492B">
        <w:rPr>
          <w:rFonts w:ascii="Times New Roman" w:hAnsi="Times New Roman"/>
          <w:szCs w:val="24"/>
        </w:rPr>
        <w:t>/TOC = 1.00</w:t>
      </w:r>
      <w:r w:rsidR="008A21C8" w:rsidRPr="00B4492B">
        <w:rPr>
          <w:rFonts w:ascii="Times New Roman" w:hAnsi="Times New Roman"/>
          <w:szCs w:val="24"/>
        </w:rPr>
        <w:t>:</w:t>
      </w:r>
      <w:r w:rsidRPr="00B4492B">
        <w:rPr>
          <w:rFonts w:ascii="Times New Roman" w:hAnsi="Times New Roman"/>
          <w:szCs w:val="24"/>
        </w:rPr>
        <w:tab/>
        <w:t>O</w:t>
      </w:r>
      <w:r w:rsidRPr="00B4492B">
        <w:rPr>
          <w:rFonts w:ascii="Times New Roman" w:hAnsi="Times New Roman"/>
          <w:szCs w:val="24"/>
          <w:vertAlign w:val="subscript"/>
        </w:rPr>
        <w:t>3</w:t>
      </w:r>
      <w:r w:rsidRPr="00B4492B">
        <w:rPr>
          <w:rFonts w:ascii="Times New Roman" w:hAnsi="Times New Roman"/>
          <w:szCs w:val="24"/>
        </w:rPr>
        <w:t xml:space="preserve"> (mg/L) = 3.56e</w:t>
      </w:r>
      <w:r w:rsidRPr="00B4492B">
        <w:rPr>
          <w:rFonts w:ascii="Times New Roman" w:hAnsi="Times New Roman"/>
          <w:szCs w:val="24"/>
          <w:vertAlign w:val="superscript"/>
        </w:rPr>
        <w:t>-0.17t</w:t>
      </w:r>
      <w:r w:rsidRPr="00B4492B">
        <w:rPr>
          <w:rFonts w:ascii="Times New Roman" w:hAnsi="Times New Roman"/>
          <w:szCs w:val="24"/>
        </w:rPr>
        <w:tab/>
        <w:t>R</w:t>
      </w:r>
      <w:r w:rsidRPr="00B4492B">
        <w:rPr>
          <w:rFonts w:ascii="Times New Roman" w:hAnsi="Times New Roman"/>
          <w:szCs w:val="24"/>
          <w:vertAlign w:val="superscript"/>
        </w:rPr>
        <w:t>2</w:t>
      </w:r>
      <w:r w:rsidRPr="00B4492B">
        <w:rPr>
          <w:rFonts w:ascii="Times New Roman" w:hAnsi="Times New Roman"/>
          <w:szCs w:val="24"/>
        </w:rPr>
        <w:t xml:space="preserve"> = 0.98</w:t>
      </w:r>
      <w:r w:rsidR="00555B42" w:rsidRPr="00B4492B">
        <w:rPr>
          <w:rFonts w:ascii="Times New Roman" w:hAnsi="Times New Roman"/>
          <w:szCs w:val="24"/>
        </w:rPr>
        <w:tab/>
        <w:t>(Eq. S5)</w:t>
      </w:r>
    </w:p>
    <w:p w14:paraId="1B25A098" w14:textId="0D7377AB" w:rsidR="00A27160" w:rsidRDefault="00A27160" w:rsidP="00555B42">
      <w:pPr>
        <w:tabs>
          <w:tab w:val="left" w:pos="2880"/>
          <w:tab w:val="left" w:pos="5760"/>
          <w:tab w:val="right" w:pos="9000"/>
        </w:tabs>
        <w:spacing w:line="480" w:lineRule="auto"/>
        <w:ind w:left="360" w:right="360" w:firstLine="450"/>
        <w:rPr>
          <w:rFonts w:ascii="Times New Roman" w:hAnsi="Times New Roman"/>
          <w:szCs w:val="24"/>
        </w:rPr>
      </w:pPr>
      <w:r w:rsidRPr="00B4492B">
        <w:rPr>
          <w:rFonts w:ascii="Times New Roman" w:hAnsi="Times New Roman"/>
          <w:szCs w:val="24"/>
        </w:rPr>
        <w:t>O</w:t>
      </w:r>
      <w:r w:rsidRPr="00B4492B">
        <w:rPr>
          <w:rFonts w:ascii="Times New Roman" w:hAnsi="Times New Roman"/>
          <w:szCs w:val="24"/>
          <w:vertAlign w:val="subscript"/>
        </w:rPr>
        <w:t>3</w:t>
      </w:r>
      <w:r w:rsidRPr="00B4492B">
        <w:rPr>
          <w:rFonts w:ascii="Times New Roman" w:hAnsi="Times New Roman"/>
          <w:szCs w:val="24"/>
        </w:rPr>
        <w:t>/TOC = 1.50</w:t>
      </w:r>
      <w:r w:rsidR="008A21C8" w:rsidRPr="00B4492B">
        <w:rPr>
          <w:rFonts w:ascii="Times New Roman" w:hAnsi="Times New Roman"/>
          <w:szCs w:val="24"/>
        </w:rPr>
        <w:t>:</w:t>
      </w:r>
      <w:r w:rsidRPr="00B4492B">
        <w:rPr>
          <w:rFonts w:ascii="Times New Roman" w:hAnsi="Times New Roman"/>
          <w:szCs w:val="24"/>
        </w:rPr>
        <w:tab/>
        <w:t>O</w:t>
      </w:r>
      <w:r w:rsidRPr="00B4492B">
        <w:rPr>
          <w:rFonts w:ascii="Times New Roman" w:hAnsi="Times New Roman"/>
          <w:szCs w:val="24"/>
          <w:vertAlign w:val="subscript"/>
        </w:rPr>
        <w:t>3</w:t>
      </w:r>
      <w:r w:rsidRPr="00B4492B">
        <w:rPr>
          <w:rFonts w:ascii="Times New Roman" w:hAnsi="Times New Roman"/>
          <w:szCs w:val="24"/>
        </w:rPr>
        <w:t xml:space="preserve"> (mg/L) = 5.68e</w:t>
      </w:r>
      <w:r w:rsidRPr="00B4492B">
        <w:rPr>
          <w:rFonts w:ascii="Times New Roman" w:hAnsi="Times New Roman"/>
          <w:szCs w:val="24"/>
          <w:vertAlign w:val="superscript"/>
        </w:rPr>
        <w:t>-0.09t</w:t>
      </w:r>
      <w:r w:rsidRPr="00B4492B">
        <w:rPr>
          <w:rFonts w:ascii="Times New Roman" w:hAnsi="Times New Roman"/>
          <w:szCs w:val="24"/>
        </w:rPr>
        <w:tab/>
        <w:t>R</w:t>
      </w:r>
      <w:r w:rsidRPr="00B4492B">
        <w:rPr>
          <w:rFonts w:ascii="Times New Roman" w:hAnsi="Times New Roman"/>
          <w:szCs w:val="24"/>
          <w:vertAlign w:val="superscript"/>
        </w:rPr>
        <w:t>2</w:t>
      </w:r>
      <w:r w:rsidRPr="00B4492B">
        <w:rPr>
          <w:rFonts w:ascii="Times New Roman" w:hAnsi="Times New Roman"/>
          <w:szCs w:val="24"/>
        </w:rPr>
        <w:t xml:space="preserve"> = 0.97</w:t>
      </w:r>
      <w:r w:rsidR="00555B42" w:rsidRPr="00B4492B">
        <w:rPr>
          <w:rFonts w:ascii="Times New Roman" w:hAnsi="Times New Roman"/>
          <w:szCs w:val="24"/>
        </w:rPr>
        <w:tab/>
        <w:t>(Eq. S6)</w:t>
      </w:r>
    </w:p>
    <w:p w14:paraId="34980CF0" w14:textId="5857F43D" w:rsidR="00B4492B" w:rsidRPr="00B4492B" w:rsidRDefault="00B4492B" w:rsidP="00B4492B">
      <w:pPr>
        <w:spacing w:line="480" w:lineRule="auto"/>
        <w:jc w:val="left"/>
        <w:rPr>
          <w:rFonts w:ascii="Times New Roman" w:hAnsi="Times New Roman"/>
          <w:b/>
          <w:szCs w:val="24"/>
        </w:rPr>
      </w:pPr>
      <w:r w:rsidRPr="00B4492B">
        <w:rPr>
          <w:rFonts w:ascii="Times New Roman" w:hAnsi="Times New Roman"/>
          <w:b/>
          <w:szCs w:val="24"/>
        </w:rPr>
        <w:lastRenderedPageBreak/>
        <w:t xml:space="preserve">Text S7: </w:t>
      </w:r>
      <w:r w:rsidR="00873F20">
        <w:rPr>
          <w:rFonts w:ascii="Times New Roman" w:hAnsi="Times New Roman"/>
          <w:b/>
          <w:szCs w:val="24"/>
        </w:rPr>
        <w:t>First order TOC biodegradation models for the biofiltration process</w:t>
      </w:r>
      <w:r w:rsidRPr="00B4492B">
        <w:rPr>
          <w:rFonts w:ascii="Times New Roman" w:hAnsi="Times New Roman"/>
          <w:b/>
          <w:szCs w:val="24"/>
        </w:rPr>
        <w:t>.</w:t>
      </w:r>
    </w:p>
    <w:p w14:paraId="04536DD9" w14:textId="0D4E5F95" w:rsidR="00736DF5" w:rsidRDefault="00736DF5" w:rsidP="00B4492B">
      <w:pPr>
        <w:spacing w:line="480" w:lineRule="auto"/>
        <w:ind w:firstLine="720"/>
        <w:jc w:val="left"/>
        <w:rPr>
          <w:rFonts w:ascii="Times New Roman" w:hAnsi="Times New Roman"/>
          <w:szCs w:val="24"/>
        </w:rPr>
      </w:pPr>
      <w:r>
        <w:rPr>
          <w:rFonts w:ascii="Times New Roman" w:hAnsi="Times New Roman"/>
          <w:szCs w:val="24"/>
        </w:rPr>
        <w:t xml:space="preserve">Pseudo first order models </w:t>
      </w:r>
      <w:r w:rsidR="00873F20">
        <w:rPr>
          <w:rFonts w:ascii="Times New Roman" w:hAnsi="Times New Roman"/>
        </w:rPr>
        <w:t xml:space="preserve">were developed </w:t>
      </w:r>
      <w:r>
        <w:rPr>
          <w:rFonts w:ascii="Times New Roman" w:hAnsi="Times New Roman"/>
        </w:rPr>
        <w:t xml:space="preserve">to determine rate constants for </w:t>
      </w:r>
      <w:r w:rsidR="00873F20">
        <w:rPr>
          <w:rFonts w:ascii="Times New Roman" w:hAnsi="Times New Roman"/>
        </w:rPr>
        <w:t>biodegradation of bulk organic matter during biofiltration, as shown in Figure S4.</w:t>
      </w:r>
      <w:r w:rsidR="00221561">
        <w:rPr>
          <w:rFonts w:ascii="Times New Roman" w:hAnsi="Times New Roman"/>
        </w:rPr>
        <w:t xml:space="preserve"> These models were then used in conjunction with </w:t>
      </w:r>
      <w:proofErr w:type="spellStart"/>
      <w:r w:rsidR="00221561">
        <w:rPr>
          <w:rFonts w:ascii="Times New Roman" w:hAnsi="Times New Roman"/>
        </w:rPr>
        <w:t>Eqs</w:t>
      </w:r>
      <w:proofErr w:type="spellEnd"/>
      <w:r w:rsidR="00221561">
        <w:rPr>
          <w:rFonts w:ascii="Times New Roman" w:hAnsi="Times New Roman"/>
        </w:rPr>
        <w:t xml:space="preserve">. 5-8 in the main text to predict effluent TOC concentrations when using ozone-biofiltration in a potable </w:t>
      </w:r>
      <w:proofErr w:type="gramStart"/>
      <w:r w:rsidR="00221561">
        <w:rPr>
          <w:rFonts w:ascii="Times New Roman" w:hAnsi="Times New Roman"/>
        </w:rPr>
        <w:t>reuse</w:t>
      </w:r>
      <w:proofErr w:type="gramEnd"/>
      <w:r w:rsidR="00221561">
        <w:rPr>
          <w:rFonts w:ascii="Times New Roman" w:hAnsi="Times New Roman"/>
        </w:rPr>
        <w:t xml:space="preserve"> application (Figure S5).</w:t>
      </w:r>
    </w:p>
    <w:p w14:paraId="73F04767" w14:textId="59203327" w:rsidR="00736DF5" w:rsidRDefault="00873F20" w:rsidP="00873F20">
      <w:pPr>
        <w:spacing w:after="360" w:line="276" w:lineRule="auto"/>
        <w:jc w:val="left"/>
        <w:rPr>
          <w:rFonts w:ascii="Times New Roman" w:hAnsi="Times New Roman"/>
          <w:szCs w:val="24"/>
        </w:rPr>
      </w:pPr>
      <w:r w:rsidRPr="00873F20">
        <w:rPr>
          <w:noProof/>
        </w:rPr>
        <mc:AlternateContent>
          <mc:Choice Requires="wps">
            <w:drawing>
              <wp:anchor distT="0" distB="0" distL="114300" distR="114300" simplePos="0" relativeHeight="251663360" behindDoc="0" locked="0" layoutInCell="1" allowOverlap="1" wp14:anchorId="67582B8C" wp14:editId="26B66AE2">
                <wp:simplePos x="0" y="0"/>
                <wp:positionH relativeFrom="column">
                  <wp:posOffset>-96520</wp:posOffset>
                </wp:positionH>
                <wp:positionV relativeFrom="paragraph">
                  <wp:posOffset>204893</wp:posOffset>
                </wp:positionV>
                <wp:extent cx="16002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0F408" w14:textId="4E8D2027" w:rsidR="00221561" w:rsidRPr="007341D8" w:rsidRDefault="00221561">
                            <w:pPr>
                              <w:rPr>
                                <w:rFonts w:ascii="Times New Roman" w:hAnsi="Times New Roman"/>
                                <w:b/>
                                <w:sz w:val="22"/>
                                <w:szCs w:val="22"/>
                              </w:rPr>
                            </w:pPr>
                            <w:r w:rsidRPr="007341D8">
                              <w:rPr>
                                <w:rFonts w:ascii="Times New Roman" w:hAnsi="Times New Roman"/>
                                <w:b/>
                                <w:sz w:val="22"/>
                                <w:szCs w:val="22"/>
                              </w:rPr>
                              <w:t>A. O</w:t>
                            </w:r>
                            <w:r w:rsidRPr="007341D8">
                              <w:rPr>
                                <w:rFonts w:ascii="Times New Roman" w:hAnsi="Times New Roman"/>
                                <w:b/>
                                <w:sz w:val="22"/>
                                <w:szCs w:val="22"/>
                                <w:vertAlign w:val="subscript"/>
                              </w:rPr>
                              <w:t>3</w:t>
                            </w:r>
                            <w:r w:rsidRPr="007341D8">
                              <w:rPr>
                                <w:rFonts w:ascii="Times New Roman" w:hAnsi="Times New Roman"/>
                                <w:b/>
                                <w:sz w:val="22"/>
                                <w:szCs w:val="22"/>
                              </w:rPr>
                              <w:t>/TOC = 0.3</w:t>
                            </w:r>
                            <w:r>
                              <w:rPr>
                                <w:rFonts w:ascii="Times New Roman" w:hAnsi="Times New Roman"/>
                                <w:b/>
                                <w:sz w:val="22"/>
                                <w:szCs w:val="22"/>
                              </w:rPr>
                              <w:t>5</w:t>
                            </w:r>
                            <w:r w:rsidRPr="007341D8">
                              <w:rPr>
                                <w:rFonts w:ascii="Times New Roman" w:hAnsi="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55pt;margin-top:16.1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0jJv8CAACx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" filled="f" stroked="f">
                <v:textbox>
                  <w:txbxContent>
                    <w:p w14:paraId="1A90F408" w14:textId="4E8D2027" w:rsidR="00221561" w:rsidRPr="007341D8" w:rsidRDefault="00221561">
                      <w:pPr>
                        <w:rPr>
                          <w:rFonts w:ascii="Times New Roman" w:hAnsi="Times New Roman"/>
                          <w:b/>
                          <w:sz w:val="22"/>
                          <w:szCs w:val="22"/>
                        </w:rPr>
                      </w:pPr>
                      <w:r w:rsidRPr="007341D8">
                        <w:rPr>
                          <w:rFonts w:ascii="Times New Roman" w:hAnsi="Times New Roman"/>
                          <w:b/>
                          <w:sz w:val="22"/>
                          <w:szCs w:val="22"/>
                        </w:rPr>
                        <w:t>A. O</w:t>
                      </w:r>
                      <w:r w:rsidRPr="007341D8">
                        <w:rPr>
                          <w:rFonts w:ascii="Times New Roman" w:hAnsi="Times New Roman"/>
                          <w:b/>
                          <w:sz w:val="22"/>
                          <w:szCs w:val="22"/>
                          <w:vertAlign w:val="subscript"/>
                        </w:rPr>
                        <w:t>3</w:t>
                      </w:r>
                      <w:r w:rsidRPr="007341D8">
                        <w:rPr>
                          <w:rFonts w:ascii="Times New Roman" w:hAnsi="Times New Roman"/>
                          <w:b/>
                          <w:sz w:val="22"/>
                          <w:szCs w:val="22"/>
                        </w:rPr>
                        <w:t>/TOC = 0.3</w:t>
                      </w:r>
                      <w:r>
                        <w:rPr>
                          <w:rFonts w:ascii="Times New Roman" w:hAnsi="Times New Roman"/>
                          <w:b/>
                          <w:sz w:val="22"/>
                          <w:szCs w:val="22"/>
                        </w:rPr>
                        <w:t>5</w:t>
                      </w:r>
                      <w:r w:rsidRPr="007341D8">
                        <w:rPr>
                          <w:rFonts w:ascii="Times New Roman" w:hAnsi="Times New Roman"/>
                          <w:b/>
                          <w:sz w:val="22"/>
                          <w:szCs w:val="22"/>
                        </w:rPr>
                        <w:t xml:space="preserve"> </w:t>
                      </w:r>
                    </w:p>
                  </w:txbxContent>
                </v:textbox>
              </v:shape>
            </w:pict>
          </mc:Fallback>
        </mc:AlternateContent>
      </w:r>
      <w:r w:rsidR="00736DF5" w:rsidRPr="00873F20">
        <w:rPr>
          <w:rFonts w:ascii="Times New Roman" w:hAnsi="Times New Roman"/>
          <w:b/>
          <w:szCs w:val="24"/>
        </w:rPr>
        <w:t xml:space="preserve">Figure S4. </w:t>
      </w:r>
      <w:proofErr w:type="gramStart"/>
      <w:r w:rsidR="00736DF5" w:rsidRPr="00A87892">
        <w:rPr>
          <w:rFonts w:ascii="Times New Roman" w:hAnsi="Times New Roman"/>
          <w:szCs w:val="24"/>
        </w:rPr>
        <w:t xml:space="preserve">Linear regression of </w:t>
      </w:r>
      <w:r w:rsidR="00221561">
        <w:rPr>
          <w:rFonts w:ascii="Times New Roman" w:hAnsi="Times New Roman"/>
          <w:szCs w:val="24"/>
        </w:rPr>
        <w:t>BDOC</w:t>
      </w:r>
      <w:r w:rsidR="00736DF5" w:rsidRPr="00A87892">
        <w:rPr>
          <w:rFonts w:ascii="Times New Roman" w:hAnsi="Times New Roman"/>
          <w:szCs w:val="24"/>
        </w:rPr>
        <w:t xml:space="preserve"> removal as a function of </w:t>
      </w:r>
      <w:r w:rsidRPr="00A87892">
        <w:rPr>
          <w:rFonts w:ascii="Times New Roman" w:hAnsi="Times New Roman"/>
          <w:szCs w:val="24"/>
        </w:rPr>
        <w:t>O</w:t>
      </w:r>
      <w:r w:rsidRPr="00A87892">
        <w:rPr>
          <w:rFonts w:ascii="Times New Roman" w:hAnsi="Times New Roman"/>
          <w:szCs w:val="24"/>
          <w:vertAlign w:val="subscript"/>
        </w:rPr>
        <w:t>3</w:t>
      </w:r>
      <w:r w:rsidRPr="00A87892">
        <w:rPr>
          <w:rFonts w:ascii="Times New Roman" w:hAnsi="Times New Roman"/>
          <w:szCs w:val="24"/>
        </w:rPr>
        <w:t xml:space="preserve">/TOC ratio and </w:t>
      </w:r>
      <w:r w:rsidR="00736DF5" w:rsidRPr="00A87892">
        <w:rPr>
          <w:rFonts w:ascii="Times New Roman" w:hAnsi="Times New Roman"/>
          <w:szCs w:val="24"/>
        </w:rPr>
        <w:t>EBCT</w:t>
      </w:r>
      <w:r w:rsidRPr="00A87892">
        <w:rPr>
          <w:rFonts w:ascii="Times New Roman" w:hAnsi="Times New Roman"/>
          <w:szCs w:val="24"/>
        </w:rPr>
        <w:t>.</w:t>
      </w:r>
      <w:proofErr w:type="gramEnd"/>
    </w:p>
    <w:p w14:paraId="03C01035" w14:textId="2036302C" w:rsidR="00A4056B" w:rsidRDefault="00221561" w:rsidP="00A62048">
      <w:pPr>
        <w:jc w:val="left"/>
        <w:rPr>
          <w:rFonts w:ascii="Times New Roman" w:hAnsi="Times New Roman"/>
          <w:szCs w:val="24"/>
        </w:rPr>
      </w:pPr>
      <w:r w:rsidRPr="00873F20">
        <w:rPr>
          <w:noProof/>
        </w:rPr>
        <mc:AlternateContent>
          <mc:Choice Requires="wps">
            <w:drawing>
              <wp:anchor distT="0" distB="0" distL="114300" distR="114300" simplePos="0" relativeHeight="251665408" behindDoc="0" locked="0" layoutInCell="1" allowOverlap="1" wp14:anchorId="2D24DA6C" wp14:editId="3B7083A8">
                <wp:simplePos x="0" y="0"/>
                <wp:positionH relativeFrom="column">
                  <wp:posOffset>-96520</wp:posOffset>
                </wp:positionH>
                <wp:positionV relativeFrom="paragraph">
                  <wp:posOffset>1725083</wp:posOffset>
                </wp:positionV>
                <wp:extent cx="160020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F4588" w14:textId="745E8C25" w:rsidR="00221561" w:rsidRPr="007341D8" w:rsidRDefault="00221561" w:rsidP="00873F20">
                            <w:pPr>
                              <w:rPr>
                                <w:rFonts w:ascii="Times New Roman" w:hAnsi="Times New Roman"/>
                                <w:b/>
                                <w:sz w:val="22"/>
                                <w:szCs w:val="22"/>
                              </w:rPr>
                            </w:pPr>
                            <w:r w:rsidRPr="007341D8">
                              <w:rPr>
                                <w:rFonts w:ascii="Times New Roman" w:hAnsi="Times New Roman"/>
                                <w:b/>
                                <w:sz w:val="22"/>
                                <w:szCs w:val="22"/>
                              </w:rPr>
                              <w:t>B. O</w:t>
                            </w:r>
                            <w:r w:rsidRPr="007341D8">
                              <w:rPr>
                                <w:rFonts w:ascii="Times New Roman" w:hAnsi="Times New Roman"/>
                                <w:b/>
                                <w:sz w:val="22"/>
                                <w:szCs w:val="22"/>
                                <w:vertAlign w:val="subscript"/>
                              </w:rPr>
                              <w:t>3</w:t>
                            </w:r>
                            <w:r>
                              <w:rPr>
                                <w:rFonts w:ascii="Times New Roman" w:hAnsi="Times New Roman"/>
                                <w:b/>
                                <w:sz w:val="22"/>
                                <w:szCs w:val="22"/>
                              </w:rPr>
                              <w:t>/TOC = 0.6</w:t>
                            </w:r>
                            <w:r w:rsidRPr="007341D8">
                              <w:rPr>
                                <w:rFonts w:ascii="Times New Roman" w:hAnsi="Times New Roman"/>
                                <w:b/>
                                <w:sz w:val="22"/>
                                <w:szCs w:val="22"/>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7.55pt;margin-top:135.8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h4gADAACz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" filled="f" stroked="f">
                <v:textbox>
                  <w:txbxContent>
                    <w:p w14:paraId="5B7F4588" w14:textId="745E8C25" w:rsidR="00221561" w:rsidRPr="007341D8" w:rsidRDefault="00221561" w:rsidP="00873F20">
                      <w:pPr>
                        <w:rPr>
                          <w:rFonts w:ascii="Times New Roman" w:hAnsi="Times New Roman"/>
                          <w:b/>
                          <w:sz w:val="22"/>
                          <w:szCs w:val="22"/>
                        </w:rPr>
                      </w:pPr>
                      <w:r w:rsidRPr="007341D8">
                        <w:rPr>
                          <w:rFonts w:ascii="Times New Roman" w:hAnsi="Times New Roman"/>
                          <w:b/>
                          <w:sz w:val="22"/>
                          <w:szCs w:val="22"/>
                        </w:rPr>
                        <w:t>B. O</w:t>
                      </w:r>
                      <w:r w:rsidRPr="007341D8">
                        <w:rPr>
                          <w:rFonts w:ascii="Times New Roman" w:hAnsi="Times New Roman"/>
                          <w:b/>
                          <w:sz w:val="22"/>
                          <w:szCs w:val="22"/>
                          <w:vertAlign w:val="subscript"/>
                        </w:rPr>
                        <w:t>3</w:t>
                      </w:r>
                      <w:r>
                        <w:rPr>
                          <w:rFonts w:ascii="Times New Roman" w:hAnsi="Times New Roman"/>
                          <w:b/>
                          <w:sz w:val="22"/>
                          <w:szCs w:val="22"/>
                        </w:rPr>
                        <w:t>/TOC = 0.6</w:t>
                      </w:r>
                      <w:r w:rsidRPr="007341D8">
                        <w:rPr>
                          <w:rFonts w:ascii="Times New Roman" w:hAnsi="Times New Roman"/>
                          <w:b/>
                          <w:sz w:val="22"/>
                          <w:szCs w:val="22"/>
                        </w:rPr>
                        <w:t xml:space="preserve">2 </w:t>
                      </w:r>
                    </w:p>
                  </w:txbxContent>
                </v:textbox>
              </v:shape>
            </w:pict>
          </mc:Fallback>
        </mc:AlternateContent>
      </w:r>
      <w:r w:rsidR="00A4056B" w:rsidRPr="00A4056B">
        <w:rPr>
          <w:noProof/>
        </w:rPr>
        <w:drawing>
          <wp:inline distT="0" distB="0" distL="0" distR="0" wp14:anchorId="12913E23" wp14:editId="10C28910">
            <wp:extent cx="3200400" cy="181515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1547" b="3712"/>
                    <a:stretch/>
                  </pic:blipFill>
                  <pic:spPr bwMode="auto">
                    <a:xfrm>
                      <a:off x="0" y="0"/>
                      <a:ext cx="3202662" cy="1816438"/>
                    </a:xfrm>
                    <a:prstGeom prst="rect">
                      <a:avLst/>
                    </a:prstGeom>
                    <a:noFill/>
                    <a:ln>
                      <a:noFill/>
                    </a:ln>
                    <a:extLst>
                      <a:ext uri="{53640926-AAD7-44d8-BBD7-CCE9431645EC}">
                        <a14:shadowObscured xmlns:a14="http://schemas.microsoft.com/office/drawing/2010/main"/>
                      </a:ext>
                    </a:extLst>
                  </pic:spPr>
                </pic:pic>
              </a:graphicData>
            </a:graphic>
          </wp:inline>
        </w:drawing>
      </w:r>
    </w:p>
    <w:p w14:paraId="1B53A797" w14:textId="440C200B" w:rsidR="00A4056B" w:rsidRDefault="00873F20" w:rsidP="00A62048">
      <w:pPr>
        <w:jc w:val="left"/>
        <w:rPr>
          <w:rFonts w:ascii="Times New Roman" w:hAnsi="Times New Roman"/>
          <w:szCs w:val="24"/>
        </w:rPr>
      </w:pPr>
      <w:r w:rsidRPr="00873F20">
        <w:rPr>
          <w:noProof/>
        </w:rPr>
        <mc:AlternateContent>
          <mc:Choice Requires="wps">
            <w:drawing>
              <wp:anchor distT="0" distB="0" distL="114300" distR="114300" simplePos="0" relativeHeight="251667456" behindDoc="0" locked="0" layoutInCell="1" allowOverlap="1" wp14:anchorId="2ED35743" wp14:editId="248F92AD">
                <wp:simplePos x="0" y="0"/>
                <wp:positionH relativeFrom="column">
                  <wp:posOffset>-96520</wp:posOffset>
                </wp:positionH>
                <wp:positionV relativeFrom="paragraph">
                  <wp:posOffset>1737148</wp:posOffset>
                </wp:positionV>
                <wp:extent cx="16002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A396B" w14:textId="51B44FC2" w:rsidR="00221561" w:rsidRPr="007341D8" w:rsidRDefault="00221561" w:rsidP="00873F20">
                            <w:pPr>
                              <w:rPr>
                                <w:rFonts w:ascii="Times New Roman" w:hAnsi="Times New Roman"/>
                                <w:b/>
                                <w:sz w:val="22"/>
                                <w:szCs w:val="22"/>
                              </w:rPr>
                            </w:pPr>
                            <w:r w:rsidRPr="007341D8">
                              <w:rPr>
                                <w:rFonts w:ascii="Times New Roman" w:hAnsi="Times New Roman"/>
                                <w:b/>
                                <w:sz w:val="22"/>
                                <w:szCs w:val="22"/>
                              </w:rPr>
                              <w:t>C. O</w:t>
                            </w:r>
                            <w:r w:rsidRPr="007341D8">
                              <w:rPr>
                                <w:rFonts w:ascii="Times New Roman" w:hAnsi="Times New Roman"/>
                                <w:b/>
                                <w:sz w:val="22"/>
                                <w:szCs w:val="22"/>
                                <w:vertAlign w:val="subscript"/>
                              </w:rPr>
                              <w:t>3</w:t>
                            </w:r>
                            <w:r w:rsidRPr="007341D8">
                              <w:rPr>
                                <w:rFonts w:ascii="Times New Roman" w:hAnsi="Times New Roman"/>
                                <w:b/>
                                <w:sz w:val="22"/>
                                <w:szCs w:val="22"/>
                              </w:rPr>
                              <w:t>/TOC = 1.1</w:t>
                            </w:r>
                            <w:r>
                              <w:rPr>
                                <w:rFonts w:ascii="Times New Roman" w:hAnsi="Times New Roman"/>
                                <w:b/>
                                <w:sz w:val="22"/>
                                <w:szCs w:val="22"/>
                              </w:rPr>
                              <w:t>2</w:t>
                            </w:r>
                            <w:r w:rsidRPr="007341D8">
                              <w:rPr>
                                <w:rFonts w:ascii="Times New Roman" w:hAnsi="Times New Roman"/>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7.55pt;margin-top:136.8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fo7AADAACz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" filled="f" stroked="f">
                <v:textbox>
                  <w:txbxContent>
                    <w:p w14:paraId="2B3A396B" w14:textId="51B44FC2" w:rsidR="00221561" w:rsidRPr="007341D8" w:rsidRDefault="00221561" w:rsidP="00873F20">
                      <w:pPr>
                        <w:rPr>
                          <w:rFonts w:ascii="Times New Roman" w:hAnsi="Times New Roman"/>
                          <w:b/>
                          <w:sz w:val="22"/>
                          <w:szCs w:val="22"/>
                        </w:rPr>
                      </w:pPr>
                      <w:r w:rsidRPr="007341D8">
                        <w:rPr>
                          <w:rFonts w:ascii="Times New Roman" w:hAnsi="Times New Roman"/>
                          <w:b/>
                          <w:sz w:val="22"/>
                          <w:szCs w:val="22"/>
                        </w:rPr>
                        <w:t>C. O</w:t>
                      </w:r>
                      <w:r w:rsidRPr="007341D8">
                        <w:rPr>
                          <w:rFonts w:ascii="Times New Roman" w:hAnsi="Times New Roman"/>
                          <w:b/>
                          <w:sz w:val="22"/>
                          <w:szCs w:val="22"/>
                          <w:vertAlign w:val="subscript"/>
                        </w:rPr>
                        <w:t>3</w:t>
                      </w:r>
                      <w:r w:rsidRPr="007341D8">
                        <w:rPr>
                          <w:rFonts w:ascii="Times New Roman" w:hAnsi="Times New Roman"/>
                          <w:b/>
                          <w:sz w:val="22"/>
                          <w:szCs w:val="22"/>
                        </w:rPr>
                        <w:t>/TOC = 1.1</w:t>
                      </w:r>
                      <w:r>
                        <w:rPr>
                          <w:rFonts w:ascii="Times New Roman" w:hAnsi="Times New Roman"/>
                          <w:b/>
                          <w:sz w:val="22"/>
                          <w:szCs w:val="22"/>
                        </w:rPr>
                        <w:t>2</w:t>
                      </w:r>
                      <w:r w:rsidRPr="007341D8">
                        <w:rPr>
                          <w:rFonts w:ascii="Times New Roman" w:hAnsi="Times New Roman"/>
                          <w:b/>
                          <w:sz w:val="22"/>
                          <w:szCs w:val="22"/>
                        </w:rPr>
                        <w:t xml:space="preserve"> </w:t>
                      </w:r>
                    </w:p>
                  </w:txbxContent>
                </v:textbox>
              </v:shape>
            </w:pict>
          </mc:Fallback>
        </mc:AlternateContent>
      </w:r>
      <w:r w:rsidR="00A4056B" w:rsidRPr="00A4056B">
        <w:rPr>
          <w:noProof/>
        </w:rPr>
        <w:drawing>
          <wp:inline distT="0" distB="0" distL="0" distR="0" wp14:anchorId="72883ECE" wp14:editId="14507859">
            <wp:extent cx="3268880" cy="1854200"/>
            <wp:effectExtent l="0" t="0" r="825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1934" b="3315"/>
                    <a:stretch/>
                  </pic:blipFill>
                  <pic:spPr bwMode="auto">
                    <a:xfrm>
                      <a:off x="0" y="0"/>
                      <a:ext cx="3271869" cy="1855895"/>
                    </a:xfrm>
                    <a:prstGeom prst="rect">
                      <a:avLst/>
                    </a:prstGeom>
                    <a:noFill/>
                    <a:ln>
                      <a:noFill/>
                    </a:ln>
                    <a:extLst>
                      <a:ext uri="{53640926-AAD7-44d8-BBD7-CCE9431645EC}">
                        <a14:shadowObscured xmlns:a14="http://schemas.microsoft.com/office/drawing/2010/main"/>
                      </a:ext>
                    </a:extLst>
                  </pic:spPr>
                </pic:pic>
              </a:graphicData>
            </a:graphic>
          </wp:inline>
        </w:drawing>
      </w:r>
    </w:p>
    <w:p w14:paraId="272CD657" w14:textId="7B62E436" w:rsidR="00A43CC8" w:rsidRDefault="00A4056B" w:rsidP="00A62048">
      <w:pPr>
        <w:jc w:val="left"/>
        <w:rPr>
          <w:rFonts w:ascii="Times New Roman" w:hAnsi="Times New Roman"/>
          <w:szCs w:val="24"/>
        </w:rPr>
      </w:pPr>
      <w:r w:rsidRPr="00A4056B">
        <w:rPr>
          <w:noProof/>
        </w:rPr>
        <w:drawing>
          <wp:inline distT="0" distB="0" distL="0" distR="0" wp14:anchorId="1FC6844A" wp14:editId="78596B1A">
            <wp:extent cx="3200400" cy="1807948"/>
            <wp:effectExtent l="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2320" b="3315"/>
                    <a:stretch/>
                  </pic:blipFill>
                  <pic:spPr bwMode="auto">
                    <a:xfrm>
                      <a:off x="0" y="0"/>
                      <a:ext cx="3204658" cy="1810354"/>
                    </a:xfrm>
                    <a:prstGeom prst="rect">
                      <a:avLst/>
                    </a:prstGeom>
                    <a:noFill/>
                    <a:ln>
                      <a:noFill/>
                    </a:ln>
                    <a:extLst>
                      <a:ext uri="{53640926-AAD7-44d8-BBD7-CCE9431645EC}">
                        <a14:shadowObscured xmlns:a14="http://schemas.microsoft.com/office/drawing/2010/main"/>
                      </a:ext>
                    </a:extLst>
                  </pic:spPr>
                </pic:pic>
              </a:graphicData>
            </a:graphic>
          </wp:inline>
        </w:drawing>
      </w:r>
    </w:p>
    <w:p w14:paraId="47C25AB2" w14:textId="5A7E381B" w:rsidR="0083374E" w:rsidRDefault="0083374E" w:rsidP="00C757C3">
      <w:pPr>
        <w:spacing w:after="0" w:line="480" w:lineRule="auto"/>
        <w:jc w:val="left"/>
        <w:rPr>
          <w:rFonts w:ascii="Times New Roman" w:hAnsi="Times New Roman"/>
          <w:szCs w:val="24"/>
        </w:rPr>
      </w:pPr>
      <w:r w:rsidRPr="00873F20">
        <w:rPr>
          <w:rFonts w:ascii="Times New Roman" w:hAnsi="Times New Roman"/>
          <w:b/>
          <w:szCs w:val="24"/>
        </w:rPr>
        <w:lastRenderedPageBreak/>
        <w:t>Figure S</w:t>
      </w:r>
      <w:r>
        <w:rPr>
          <w:rFonts w:ascii="Times New Roman" w:hAnsi="Times New Roman"/>
          <w:b/>
          <w:szCs w:val="24"/>
        </w:rPr>
        <w:t>5</w:t>
      </w:r>
      <w:r w:rsidRPr="00873F20">
        <w:rPr>
          <w:rFonts w:ascii="Times New Roman" w:hAnsi="Times New Roman"/>
          <w:b/>
          <w:szCs w:val="24"/>
        </w:rPr>
        <w:t>.</w:t>
      </w:r>
      <w:r w:rsidRPr="0083374E">
        <w:rPr>
          <w:rFonts w:ascii="Times New Roman" w:hAnsi="Times New Roman"/>
          <w:szCs w:val="24"/>
        </w:rPr>
        <w:t xml:space="preserve"> (A) </w:t>
      </w:r>
      <w:r>
        <w:rPr>
          <w:rFonts w:ascii="Times New Roman" w:hAnsi="Times New Roman"/>
          <w:szCs w:val="24"/>
        </w:rPr>
        <w:t xml:space="preserve">Maximum TOC removal achievable with BAC </w:t>
      </w:r>
      <w:r w:rsidR="00430325">
        <w:rPr>
          <w:rFonts w:ascii="Times New Roman" w:hAnsi="Times New Roman"/>
          <w:szCs w:val="24"/>
        </w:rPr>
        <w:t>or</w:t>
      </w:r>
      <w:r>
        <w:rPr>
          <w:rFonts w:ascii="Times New Roman" w:hAnsi="Times New Roman"/>
          <w:szCs w:val="24"/>
        </w:rPr>
        <w:t xml:space="preserve"> anthracite as a function of O</w:t>
      </w:r>
      <w:r w:rsidRPr="0083374E">
        <w:rPr>
          <w:rFonts w:ascii="Times New Roman" w:hAnsi="Times New Roman"/>
          <w:szCs w:val="24"/>
          <w:vertAlign w:val="subscript"/>
        </w:rPr>
        <w:t>3</w:t>
      </w:r>
      <w:r w:rsidR="00221561">
        <w:rPr>
          <w:rFonts w:ascii="Times New Roman" w:hAnsi="Times New Roman"/>
          <w:szCs w:val="24"/>
        </w:rPr>
        <w:t xml:space="preserve">/TOC ratio, </w:t>
      </w:r>
      <w:r>
        <w:rPr>
          <w:rFonts w:ascii="Times New Roman" w:hAnsi="Times New Roman"/>
          <w:szCs w:val="24"/>
        </w:rPr>
        <w:t>(B) predicted effluent TOC concentration as a function of O</w:t>
      </w:r>
      <w:r w:rsidRPr="0083374E">
        <w:rPr>
          <w:rFonts w:ascii="Times New Roman" w:hAnsi="Times New Roman"/>
          <w:szCs w:val="24"/>
          <w:vertAlign w:val="subscript"/>
        </w:rPr>
        <w:t>3</w:t>
      </w:r>
      <w:r>
        <w:rPr>
          <w:rFonts w:ascii="Times New Roman" w:hAnsi="Times New Roman"/>
          <w:szCs w:val="24"/>
        </w:rPr>
        <w:t>/TOC ratio and EBCT for ozone-BAC</w:t>
      </w:r>
      <w:r w:rsidR="00221561">
        <w:rPr>
          <w:rFonts w:ascii="Times New Roman" w:hAnsi="Times New Roman"/>
          <w:szCs w:val="24"/>
        </w:rPr>
        <w:t>, and (C) predicted effluent TOC concentration as a function of O</w:t>
      </w:r>
      <w:r w:rsidR="00221561" w:rsidRPr="0083374E">
        <w:rPr>
          <w:rFonts w:ascii="Times New Roman" w:hAnsi="Times New Roman"/>
          <w:szCs w:val="24"/>
          <w:vertAlign w:val="subscript"/>
        </w:rPr>
        <w:t>3</w:t>
      </w:r>
      <w:r w:rsidR="00221561">
        <w:rPr>
          <w:rFonts w:ascii="Times New Roman" w:hAnsi="Times New Roman"/>
          <w:szCs w:val="24"/>
        </w:rPr>
        <w:t>/TOC ratio and EBCT for ozone-anthracite</w:t>
      </w:r>
      <w:r w:rsidR="00221561" w:rsidRPr="00A87892">
        <w:rPr>
          <w:rFonts w:ascii="Times New Roman" w:hAnsi="Times New Roman"/>
          <w:szCs w:val="24"/>
        </w:rPr>
        <w:t>.</w:t>
      </w:r>
      <w:r w:rsidR="00221561">
        <w:rPr>
          <w:rFonts w:ascii="Times New Roman" w:hAnsi="Times New Roman"/>
          <w:szCs w:val="24"/>
        </w:rPr>
        <w:t xml:space="preserve"> </w:t>
      </w:r>
      <w:r w:rsidR="00430325">
        <w:rPr>
          <w:rFonts w:ascii="Times New Roman" w:hAnsi="Times New Roman"/>
          <w:szCs w:val="24"/>
        </w:rPr>
        <w:t xml:space="preserve"> Maximum TOC removal was calculated using </w:t>
      </w:r>
      <w:proofErr w:type="spellStart"/>
      <w:r w:rsidR="00430325">
        <w:rPr>
          <w:rFonts w:ascii="Times New Roman" w:hAnsi="Times New Roman"/>
          <w:szCs w:val="24"/>
        </w:rPr>
        <w:t>Eqs</w:t>
      </w:r>
      <w:proofErr w:type="spellEnd"/>
      <w:r w:rsidR="00430325">
        <w:rPr>
          <w:rFonts w:ascii="Times New Roman" w:hAnsi="Times New Roman"/>
          <w:szCs w:val="24"/>
        </w:rPr>
        <w:t>. 7</w:t>
      </w:r>
      <w:r w:rsidR="00430325">
        <w:rPr>
          <w:rFonts w:ascii="Times New Roman" w:hAnsi="Times New Roman"/>
          <w:szCs w:val="24"/>
        </w:rPr>
        <w:t>-8 in the main text, and t</w:t>
      </w:r>
      <w:r w:rsidR="00221561">
        <w:rPr>
          <w:rFonts w:ascii="Times New Roman" w:hAnsi="Times New Roman"/>
          <w:szCs w:val="24"/>
        </w:rPr>
        <w:t xml:space="preserve">he predicted TOC concentrations </w:t>
      </w:r>
      <w:proofErr w:type="gramStart"/>
      <w:r w:rsidR="00430325">
        <w:rPr>
          <w:rFonts w:ascii="Times New Roman" w:hAnsi="Times New Roman"/>
          <w:szCs w:val="24"/>
        </w:rPr>
        <w:t>were</w:t>
      </w:r>
      <w:proofErr w:type="gramEnd"/>
      <w:r w:rsidR="00430325">
        <w:rPr>
          <w:rFonts w:ascii="Times New Roman" w:hAnsi="Times New Roman"/>
          <w:szCs w:val="24"/>
        </w:rPr>
        <w:t xml:space="preserve"> calculated using </w:t>
      </w:r>
      <w:proofErr w:type="spellStart"/>
      <w:r w:rsidR="00221561">
        <w:rPr>
          <w:rFonts w:ascii="Times New Roman" w:hAnsi="Times New Roman"/>
          <w:szCs w:val="24"/>
        </w:rPr>
        <w:t>Eqs</w:t>
      </w:r>
      <w:proofErr w:type="spellEnd"/>
      <w:r w:rsidR="00221561">
        <w:rPr>
          <w:rFonts w:ascii="Times New Roman" w:hAnsi="Times New Roman"/>
          <w:szCs w:val="24"/>
        </w:rPr>
        <w:t xml:space="preserve">. </w:t>
      </w:r>
      <w:proofErr w:type="gramStart"/>
      <w:r w:rsidR="00221561">
        <w:rPr>
          <w:rFonts w:ascii="Times New Roman" w:hAnsi="Times New Roman"/>
          <w:szCs w:val="24"/>
        </w:rPr>
        <w:t xml:space="preserve">5-8 in the main text and </w:t>
      </w:r>
      <w:r w:rsidR="00430325">
        <w:rPr>
          <w:rFonts w:ascii="Times New Roman" w:hAnsi="Times New Roman"/>
          <w:szCs w:val="24"/>
        </w:rPr>
        <w:t xml:space="preserve">an </w:t>
      </w:r>
      <w:r w:rsidR="00221561">
        <w:rPr>
          <w:rFonts w:ascii="Times New Roman" w:hAnsi="Times New Roman"/>
          <w:szCs w:val="24"/>
        </w:rPr>
        <w:t>assumed initial TOC</w:t>
      </w:r>
      <w:bookmarkStart w:id="3" w:name="_GoBack"/>
      <w:bookmarkEnd w:id="3"/>
      <w:r w:rsidR="00221561">
        <w:rPr>
          <w:rFonts w:ascii="Times New Roman" w:hAnsi="Times New Roman"/>
          <w:szCs w:val="24"/>
        </w:rPr>
        <w:t xml:space="preserve"> concentration of 6 mg L</w:t>
      </w:r>
      <w:r w:rsidR="00221561" w:rsidRPr="00221561">
        <w:rPr>
          <w:rFonts w:ascii="Times New Roman" w:hAnsi="Times New Roman"/>
          <w:szCs w:val="24"/>
          <w:vertAlign w:val="superscript"/>
        </w:rPr>
        <w:t>-1</w:t>
      </w:r>
      <w:r w:rsidR="00221561">
        <w:rPr>
          <w:rFonts w:ascii="Times New Roman" w:hAnsi="Times New Roman"/>
          <w:szCs w:val="24"/>
        </w:rPr>
        <w:t>.</w:t>
      </w:r>
      <w:proofErr w:type="gramEnd"/>
    </w:p>
    <w:p w14:paraId="244395A9" w14:textId="774D4580" w:rsidR="00C757C3" w:rsidRDefault="00C757C3" w:rsidP="00221561">
      <w:pPr>
        <w:spacing w:line="480" w:lineRule="auto"/>
        <w:jc w:val="left"/>
        <w:rPr>
          <w:rFonts w:ascii="Times New Roman" w:hAnsi="Times New Roman"/>
          <w:szCs w:val="24"/>
        </w:rPr>
      </w:pPr>
      <w:r w:rsidRPr="00873F20">
        <w:rPr>
          <w:noProof/>
        </w:rPr>
        <mc:AlternateContent>
          <mc:Choice Requires="wps">
            <w:drawing>
              <wp:anchor distT="0" distB="0" distL="114300" distR="114300" simplePos="0" relativeHeight="251673600" behindDoc="0" locked="0" layoutInCell="1" allowOverlap="1" wp14:anchorId="7F834203" wp14:editId="410D5385">
                <wp:simplePos x="0" y="0"/>
                <wp:positionH relativeFrom="column">
                  <wp:posOffset>-66040</wp:posOffset>
                </wp:positionH>
                <wp:positionV relativeFrom="paragraph">
                  <wp:posOffset>170180</wp:posOffset>
                </wp:positionV>
                <wp:extent cx="28575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3B9FE" w14:textId="1A13ADAE" w:rsidR="00221561" w:rsidRPr="007341D8" w:rsidRDefault="00221561" w:rsidP="00221561">
                            <w:pPr>
                              <w:rPr>
                                <w:rFonts w:ascii="Times New Roman" w:hAnsi="Times New Roman"/>
                                <w:b/>
                                <w:sz w:val="22"/>
                                <w:szCs w:val="22"/>
                              </w:rPr>
                            </w:pPr>
                            <w:r w:rsidRPr="007341D8">
                              <w:rPr>
                                <w:rFonts w:ascii="Times New Roman" w:hAnsi="Times New Roman"/>
                                <w:b/>
                                <w:sz w:val="22"/>
                                <w:szCs w:val="22"/>
                              </w:rPr>
                              <w:t xml:space="preserve">A. </w:t>
                            </w:r>
                            <w:r>
                              <w:rPr>
                                <w:rFonts w:ascii="Times New Roman" w:hAnsi="Times New Roman"/>
                                <w:b/>
                                <w:sz w:val="22"/>
                                <w:szCs w:val="22"/>
                              </w:rPr>
                              <w:t>Maximum TOC Removal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5.15pt;margin-top:13.4pt;width: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fQNgA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" filled="f" stroked="f">
                <v:textbox>
                  <w:txbxContent>
                    <w:p w14:paraId="15E3B9FE" w14:textId="1A13ADAE" w:rsidR="00221561" w:rsidRPr="007341D8" w:rsidRDefault="00221561" w:rsidP="00221561">
                      <w:pPr>
                        <w:rPr>
                          <w:rFonts w:ascii="Times New Roman" w:hAnsi="Times New Roman"/>
                          <w:b/>
                          <w:sz w:val="22"/>
                          <w:szCs w:val="22"/>
                        </w:rPr>
                      </w:pPr>
                      <w:r w:rsidRPr="007341D8">
                        <w:rPr>
                          <w:rFonts w:ascii="Times New Roman" w:hAnsi="Times New Roman"/>
                          <w:b/>
                          <w:sz w:val="22"/>
                          <w:szCs w:val="22"/>
                        </w:rPr>
                        <w:t xml:space="preserve">A. </w:t>
                      </w:r>
                      <w:r>
                        <w:rPr>
                          <w:rFonts w:ascii="Times New Roman" w:hAnsi="Times New Roman"/>
                          <w:b/>
                          <w:sz w:val="22"/>
                          <w:szCs w:val="22"/>
                        </w:rPr>
                        <w:t>Maximum TOC Removal</w:t>
                      </w:r>
                    </w:p>
                  </w:txbxContent>
                </v:textbox>
              </v:shape>
            </w:pict>
          </mc:Fallback>
        </mc:AlternateContent>
      </w:r>
    </w:p>
    <w:p w14:paraId="12FCF3F5" w14:textId="58A5D01A" w:rsidR="0083374E" w:rsidRDefault="0083374E" w:rsidP="00221561">
      <w:pPr>
        <w:spacing w:after="0"/>
        <w:jc w:val="left"/>
        <w:rPr>
          <w:rFonts w:ascii="Times New Roman" w:hAnsi="Times New Roman"/>
          <w:szCs w:val="24"/>
        </w:rPr>
      </w:pPr>
      <w:r w:rsidRPr="0083374E">
        <w:drawing>
          <wp:inline distT="0" distB="0" distL="0" distR="0" wp14:anchorId="19D6CD8E" wp14:editId="23E262A7">
            <wp:extent cx="3002011" cy="2205567"/>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9079" b="3187"/>
                    <a:stretch/>
                  </pic:blipFill>
                  <pic:spPr bwMode="auto">
                    <a:xfrm>
                      <a:off x="0" y="0"/>
                      <a:ext cx="3002444" cy="2205885"/>
                    </a:xfrm>
                    <a:prstGeom prst="rect">
                      <a:avLst/>
                    </a:prstGeom>
                    <a:noFill/>
                    <a:ln>
                      <a:noFill/>
                    </a:ln>
                    <a:extLst>
                      <a:ext uri="{53640926-AAD7-44d8-BBD7-CCE9431645EC}">
                        <a14:shadowObscured xmlns:a14="http://schemas.microsoft.com/office/drawing/2010/main"/>
                      </a:ext>
                    </a:extLst>
                  </pic:spPr>
                </pic:pic>
              </a:graphicData>
            </a:graphic>
          </wp:inline>
        </w:drawing>
      </w:r>
    </w:p>
    <w:p w14:paraId="367A1391" w14:textId="34C1EF6F" w:rsidR="00221561" w:rsidRDefault="00C757C3" w:rsidP="00221561">
      <w:pPr>
        <w:spacing w:after="0"/>
        <w:jc w:val="left"/>
        <w:rPr>
          <w:rFonts w:ascii="Times New Roman" w:hAnsi="Times New Roman"/>
          <w:szCs w:val="24"/>
        </w:rPr>
      </w:pPr>
      <w:r w:rsidRPr="00873F20">
        <w:rPr>
          <w:noProof/>
        </w:rPr>
        <mc:AlternateContent>
          <mc:Choice Requires="wps">
            <w:drawing>
              <wp:anchor distT="0" distB="0" distL="114300" distR="114300" simplePos="0" relativeHeight="251678720" behindDoc="0" locked="0" layoutInCell="1" allowOverlap="1" wp14:anchorId="010A23C3" wp14:editId="320726D1">
                <wp:simplePos x="0" y="0"/>
                <wp:positionH relativeFrom="column">
                  <wp:posOffset>2971800</wp:posOffset>
                </wp:positionH>
                <wp:positionV relativeFrom="paragraph">
                  <wp:posOffset>132080</wp:posOffset>
                </wp:positionV>
                <wp:extent cx="2857500" cy="3429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53474" w14:textId="13AE641E" w:rsidR="00C757C3" w:rsidRPr="007341D8" w:rsidRDefault="00C757C3" w:rsidP="00C757C3">
                            <w:pPr>
                              <w:rPr>
                                <w:rFonts w:ascii="Times New Roman" w:hAnsi="Times New Roman"/>
                                <w:b/>
                                <w:sz w:val="22"/>
                                <w:szCs w:val="22"/>
                              </w:rPr>
                            </w:pPr>
                            <w:r>
                              <w:rPr>
                                <w:rFonts w:ascii="Times New Roman" w:hAnsi="Times New Roman"/>
                                <w:b/>
                                <w:sz w:val="22"/>
                                <w:szCs w:val="22"/>
                              </w:rPr>
                              <w:t>C</w:t>
                            </w:r>
                            <w:r w:rsidRPr="007341D8">
                              <w:rPr>
                                <w:rFonts w:ascii="Times New Roman" w:hAnsi="Times New Roman"/>
                                <w:b/>
                                <w:sz w:val="22"/>
                                <w:szCs w:val="22"/>
                              </w:rPr>
                              <w:t xml:space="preserve">. </w:t>
                            </w:r>
                            <w:r>
                              <w:rPr>
                                <w:rFonts w:ascii="Times New Roman" w:hAnsi="Times New Roman"/>
                                <w:b/>
                                <w:sz w:val="22"/>
                                <w:szCs w:val="22"/>
                              </w:rPr>
                              <w:t xml:space="preserve">Effluent TOC for </w:t>
                            </w:r>
                            <w:r>
                              <w:rPr>
                                <w:rFonts w:ascii="Times New Roman" w:hAnsi="Times New Roman"/>
                                <w:b/>
                                <w:sz w:val="22"/>
                                <w:szCs w:val="22"/>
                              </w:rPr>
                              <w:t>ozone-anthracite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34pt;margin-top:10.4pt;width:2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e/QE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" filled="f" stroked="f">
                <v:textbox>
                  <w:txbxContent>
                    <w:p w14:paraId="72153474" w14:textId="13AE641E" w:rsidR="00C757C3" w:rsidRPr="007341D8" w:rsidRDefault="00C757C3" w:rsidP="00C757C3">
                      <w:pPr>
                        <w:rPr>
                          <w:rFonts w:ascii="Times New Roman" w:hAnsi="Times New Roman"/>
                          <w:b/>
                          <w:sz w:val="22"/>
                          <w:szCs w:val="22"/>
                        </w:rPr>
                      </w:pPr>
                      <w:r>
                        <w:rPr>
                          <w:rFonts w:ascii="Times New Roman" w:hAnsi="Times New Roman"/>
                          <w:b/>
                          <w:sz w:val="22"/>
                          <w:szCs w:val="22"/>
                        </w:rPr>
                        <w:t>C</w:t>
                      </w:r>
                      <w:r w:rsidRPr="007341D8">
                        <w:rPr>
                          <w:rFonts w:ascii="Times New Roman" w:hAnsi="Times New Roman"/>
                          <w:b/>
                          <w:sz w:val="22"/>
                          <w:szCs w:val="22"/>
                        </w:rPr>
                        <w:t xml:space="preserve">. </w:t>
                      </w:r>
                      <w:r>
                        <w:rPr>
                          <w:rFonts w:ascii="Times New Roman" w:hAnsi="Times New Roman"/>
                          <w:b/>
                          <w:sz w:val="22"/>
                          <w:szCs w:val="22"/>
                        </w:rPr>
                        <w:t xml:space="preserve">Effluent TOC for </w:t>
                      </w:r>
                      <w:r>
                        <w:rPr>
                          <w:rFonts w:ascii="Times New Roman" w:hAnsi="Times New Roman"/>
                          <w:b/>
                          <w:sz w:val="22"/>
                          <w:szCs w:val="22"/>
                        </w:rPr>
                        <w:t>ozone-anthracite</w:t>
                      </w:r>
                    </w:p>
                  </w:txbxContent>
                </v:textbox>
              </v:shape>
            </w:pict>
          </mc:Fallback>
        </mc:AlternateContent>
      </w:r>
      <w:r w:rsidRPr="00873F20">
        <w:rPr>
          <w:noProof/>
        </w:rPr>
        <mc:AlternateContent>
          <mc:Choice Requires="wps">
            <w:drawing>
              <wp:anchor distT="0" distB="0" distL="114300" distR="114300" simplePos="0" relativeHeight="251676672" behindDoc="0" locked="0" layoutInCell="1" allowOverlap="1" wp14:anchorId="19E533BA" wp14:editId="4ACD1BDE">
                <wp:simplePos x="0" y="0"/>
                <wp:positionH relativeFrom="column">
                  <wp:posOffset>-66040</wp:posOffset>
                </wp:positionH>
                <wp:positionV relativeFrom="paragraph">
                  <wp:posOffset>132080</wp:posOffset>
                </wp:positionV>
                <wp:extent cx="2857500" cy="3429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A0D19" w14:textId="687917FD" w:rsidR="00221561" w:rsidRPr="007341D8" w:rsidRDefault="00C757C3" w:rsidP="00221561">
                            <w:pPr>
                              <w:rPr>
                                <w:rFonts w:ascii="Times New Roman" w:hAnsi="Times New Roman"/>
                                <w:b/>
                                <w:sz w:val="22"/>
                                <w:szCs w:val="22"/>
                              </w:rPr>
                            </w:pPr>
                            <w:r>
                              <w:rPr>
                                <w:rFonts w:ascii="Times New Roman" w:hAnsi="Times New Roman"/>
                                <w:b/>
                                <w:sz w:val="22"/>
                                <w:szCs w:val="22"/>
                              </w:rPr>
                              <w:t>B</w:t>
                            </w:r>
                            <w:r w:rsidR="00221561" w:rsidRPr="007341D8">
                              <w:rPr>
                                <w:rFonts w:ascii="Times New Roman" w:hAnsi="Times New Roman"/>
                                <w:b/>
                                <w:sz w:val="22"/>
                                <w:szCs w:val="22"/>
                              </w:rPr>
                              <w:t xml:space="preserve">. </w:t>
                            </w:r>
                            <w:r>
                              <w:rPr>
                                <w:rFonts w:ascii="Times New Roman" w:hAnsi="Times New Roman"/>
                                <w:b/>
                                <w:sz w:val="22"/>
                                <w:szCs w:val="22"/>
                              </w:rPr>
                              <w:t>Effluent TOC for ozone-BAC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5.15pt;margin-top:10.4pt;width:2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WtfQE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" filled="f" stroked="f">
                <v:textbox>
                  <w:txbxContent>
                    <w:p w14:paraId="287A0D19" w14:textId="687917FD" w:rsidR="00221561" w:rsidRPr="007341D8" w:rsidRDefault="00C757C3" w:rsidP="00221561">
                      <w:pPr>
                        <w:rPr>
                          <w:rFonts w:ascii="Times New Roman" w:hAnsi="Times New Roman"/>
                          <w:b/>
                          <w:sz w:val="22"/>
                          <w:szCs w:val="22"/>
                        </w:rPr>
                      </w:pPr>
                      <w:r>
                        <w:rPr>
                          <w:rFonts w:ascii="Times New Roman" w:hAnsi="Times New Roman"/>
                          <w:b/>
                          <w:sz w:val="22"/>
                          <w:szCs w:val="22"/>
                        </w:rPr>
                        <w:t>B</w:t>
                      </w:r>
                      <w:r w:rsidR="00221561" w:rsidRPr="007341D8">
                        <w:rPr>
                          <w:rFonts w:ascii="Times New Roman" w:hAnsi="Times New Roman"/>
                          <w:b/>
                          <w:sz w:val="22"/>
                          <w:szCs w:val="22"/>
                        </w:rPr>
                        <w:t xml:space="preserve">. </w:t>
                      </w:r>
                      <w:r>
                        <w:rPr>
                          <w:rFonts w:ascii="Times New Roman" w:hAnsi="Times New Roman"/>
                          <w:b/>
                          <w:sz w:val="22"/>
                          <w:szCs w:val="22"/>
                        </w:rPr>
                        <w:t>Effluent TOC for ozone-BAC</w:t>
                      </w:r>
                    </w:p>
                  </w:txbxContent>
                </v:textbox>
              </v:shape>
            </w:pict>
          </mc:Fallback>
        </mc:AlternateContent>
      </w:r>
    </w:p>
    <w:p w14:paraId="044D6C62" w14:textId="0ED24C33" w:rsidR="00221561" w:rsidRDefault="00221561" w:rsidP="00221561">
      <w:pPr>
        <w:spacing w:after="0"/>
        <w:jc w:val="left"/>
        <w:rPr>
          <w:rFonts w:ascii="Times New Roman" w:hAnsi="Times New Roman"/>
          <w:szCs w:val="24"/>
        </w:rPr>
      </w:pPr>
    </w:p>
    <w:p w14:paraId="17226540" w14:textId="185BC2A1" w:rsidR="00221561" w:rsidRDefault="00221561" w:rsidP="00221561">
      <w:pPr>
        <w:spacing w:after="0"/>
        <w:jc w:val="left"/>
        <w:rPr>
          <w:rFonts w:ascii="Times New Roman" w:hAnsi="Times New Roman"/>
          <w:szCs w:val="24"/>
        </w:rPr>
      </w:pPr>
      <w:r w:rsidRPr="00221561">
        <w:drawing>
          <wp:anchor distT="0" distB="0" distL="114300" distR="114300" simplePos="0" relativeHeight="251674624" behindDoc="0" locked="0" layoutInCell="1" allowOverlap="1" wp14:anchorId="5FE0B73A" wp14:editId="157879E6">
            <wp:simplePos x="0" y="0"/>
            <wp:positionH relativeFrom="column">
              <wp:posOffset>3056466</wp:posOffset>
            </wp:positionH>
            <wp:positionV relativeFrom="paragraph">
              <wp:posOffset>-2540</wp:posOffset>
            </wp:positionV>
            <wp:extent cx="2969683" cy="2255520"/>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2772" t="29078" b="2833"/>
                    <a:stretch/>
                  </pic:blipFill>
                  <pic:spPr bwMode="auto">
                    <a:xfrm>
                      <a:off x="0" y="0"/>
                      <a:ext cx="2969683" cy="22555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374E" w:rsidRPr="0083374E">
        <w:drawing>
          <wp:inline distT="0" distB="0" distL="0" distR="0" wp14:anchorId="54897335" wp14:editId="0EACCE06">
            <wp:extent cx="3001190" cy="226123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2744" t="29610" b="2833"/>
                    <a:stretch/>
                  </pic:blipFill>
                  <pic:spPr bwMode="auto">
                    <a:xfrm>
                      <a:off x="0" y="0"/>
                      <a:ext cx="3001859" cy="2261739"/>
                    </a:xfrm>
                    <a:prstGeom prst="rect">
                      <a:avLst/>
                    </a:prstGeom>
                    <a:noFill/>
                    <a:ln>
                      <a:noFill/>
                    </a:ln>
                    <a:extLst>
                      <a:ext uri="{53640926-AAD7-44d8-BBD7-CCE9431645EC}">
                        <a14:shadowObscured xmlns:a14="http://schemas.microsoft.com/office/drawing/2010/main"/>
                      </a:ext>
                    </a:extLst>
                  </pic:spPr>
                </pic:pic>
              </a:graphicData>
            </a:graphic>
          </wp:inline>
        </w:drawing>
      </w:r>
    </w:p>
    <w:p w14:paraId="12E0C91B" w14:textId="00B0C385" w:rsidR="00A43CC8" w:rsidRDefault="00A43CC8" w:rsidP="00221561">
      <w:pPr>
        <w:spacing w:after="0"/>
        <w:jc w:val="left"/>
        <w:rPr>
          <w:rFonts w:ascii="Times New Roman" w:hAnsi="Times New Roman"/>
          <w:szCs w:val="24"/>
        </w:rPr>
      </w:pPr>
      <w:r>
        <w:rPr>
          <w:rFonts w:ascii="Times New Roman" w:hAnsi="Times New Roman"/>
          <w:szCs w:val="24"/>
        </w:rPr>
        <w:br w:type="page"/>
      </w:r>
    </w:p>
    <w:p w14:paraId="634E0816" w14:textId="1C16241A" w:rsidR="007C69C8" w:rsidRPr="00A43CC8" w:rsidRDefault="00736DF5">
      <w:pPr>
        <w:spacing w:line="276" w:lineRule="auto"/>
        <w:jc w:val="left"/>
        <w:rPr>
          <w:rFonts w:ascii="Times New Roman" w:hAnsi="Times New Roman"/>
          <w:b/>
          <w:szCs w:val="24"/>
        </w:rPr>
      </w:pPr>
      <w:r>
        <w:rPr>
          <w:rFonts w:ascii="Times New Roman" w:hAnsi="Times New Roman"/>
          <w:b/>
          <w:szCs w:val="24"/>
        </w:rPr>
        <w:lastRenderedPageBreak/>
        <w:t>References</w:t>
      </w:r>
    </w:p>
    <w:p w14:paraId="050374B7" w14:textId="77777777" w:rsidR="007C69C8" w:rsidRPr="007C69C8" w:rsidRDefault="007C69C8" w:rsidP="007341D8">
      <w:pPr>
        <w:pStyle w:val="EndNoteBibliography"/>
        <w:spacing w:after="0" w:line="480" w:lineRule="auto"/>
        <w:ind w:left="720" w:hanging="720"/>
        <w:jc w:val="left"/>
      </w:pPr>
      <w:r>
        <w:rPr>
          <w:rFonts w:ascii="Times New Roman" w:hAnsi="Times New Roman"/>
          <w:szCs w:val="24"/>
        </w:rPr>
        <w:fldChar w:fldCharType="begin"/>
      </w:r>
      <w:r>
        <w:rPr>
          <w:rFonts w:ascii="Times New Roman" w:hAnsi="Times New Roman"/>
          <w:szCs w:val="24"/>
        </w:rPr>
        <w:instrText xml:space="preserve"> ADDIN EN.REFLIST </w:instrText>
      </w:r>
      <w:r>
        <w:rPr>
          <w:rFonts w:ascii="Times New Roman" w:hAnsi="Times New Roman"/>
          <w:szCs w:val="24"/>
        </w:rPr>
        <w:fldChar w:fldCharType="separate"/>
      </w:r>
      <w:r w:rsidRPr="007C69C8">
        <w:t xml:space="preserve">Gerrity, D., E. Owens-Bennett, T. Venezia, B. Stanford, M. Plumlee, J. Debroux, and R. Trussell. 2014. "Applicability of ozone and biological activated carbon for potable reuse."  </w:t>
      </w:r>
      <w:r w:rsidRPr="007C69C8">
        <w:rPr>
          <w:i/>
        </w:rPr>
        <w:t>Ozone: Science &amp; Engineering</w:t>
      </w:r>
      <w:r w:rsidRPr="007C69C8">
        <w:t xml:space="preserve"> 36 (2):123-127. doi: https://doi.org/10.1080/01919512.2013.866886.</w:t>
      </w:r>
    </w:p>
    <w:p w14:paraId="0282A682" w14:textId="67CC7B20" w:rsidR="007C69C8" w:rsidRPr="007C69C8" w:rsidRDefault="007C69C8" w:rsidP="007341D8">
      <w:pPr>
        <w:pStyle w:val="EndNoteBibliography"/>
        <w:spacing w:line="480" w:lineRule="auto"/>
        <w:ind w:left="720" w:hanging="720"/>
        <w:jc w:val="left"/>
      </w:pPr>
      <w:r w:rsidRPr="007C69C8">
        <w:t>Rakness, K., E. Wert, M. Elovitz, and S. Mahoney. 2010. "Operator-friendly technique and quality control considerations for indigo colorimetric</w:t>
      </w:r>
      <w:r w:rsidR="00A43CC8">
        <w:t xml:space="preserve"> </w:t>
      </w:r>
      <w:r w:rsidRPr="007C69C8">
        <w:t xml:space="preserve">measurement of ozone residual."  </w:t>
      </w:r>
      <w:r w:rsidRPr="007C69C8">
        <w:rPr>
          <w:i/>
        </w:rPr>
        <w:t>Ozone: Science &amp; Engineering</w:t>
      </w:r>
      <w:r w:rsidRPr="007C69C8">
        <w:t xml:space="preserve"> 32 (1):33-42.</w:t>
      </w:r>
    </w:p>
    <w:p w14:paraId="04DDB67F" w14:textId="4039BFDF" w:rsidR="00A4056B" w:rsidRDefault="007C69C8">
      <w:pPr>
        <w:spacing w:line="276" w:lineRule="auto"/>
        <w:jc w:val="left"/>
        <w:rPr>
          <w:rFonts w:ascii="Times New Roman" w:hAnsi="Times New Roman"/>
          <w:szCs w:val="24"/>
        </w:rPr>
      </w:pPr>
      <w:r>
        <w:rPr>
          <w:rFonts w:ascii="Times New Roman" w:hAnsi="Times New Roman"/>
          <w:szCs w:val="24"/>
        </w:rPr>
        <w:fldChar w:fldCharType="end"/>
      </w:r>
    </w:p>
    <w:sectPr w:rsidR="00A4056B" w:rsidSect="001E3241">
      <w:footerReference w:type="even" r:id="rId20"/>
      <w:footerReference w:type="default" r:id="rId21"/>
      <w:pgSz w:w="12240" w:h="15840"/>
      <w:pgMar w:top="1440" w:right="1440" w:bottom="1440" w:left="1440" w:header="360" w:footer="360" w:gutter="0"/>
      <w:cols w:space="47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BA80" w14:textId="77777777" w:rsidR="00221561" w:rsidRDefault="00221561">
      <w:pPr>
        <w:spacing w:after="0"/>
      </w:pPr>
      <w:r>
        <w:separator/>
      </w:r>
    </w:p>
  </w:endnote>
  <w:endnote w:type="continuationSeparator" w:id="0">
    <w:p w14:paraId="415DAAF7" w14:textId="77777777" w:rsidR="00221561" w:rsidRDefault="00221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3607" w14:textId="77777777" w:rsidR="00221561" w:rsidRDefault="00221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516F67" w14:textId="77777777" w:rsidR="00221561" w:rsidRDefault="00221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066E" w14:textId="58846C1E" w:rsidR="00221561" w:rsidRDefault="00221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325">
      <w:rPr>
        <w:rStyle w:val="PageNumber"/>
        <w:noProof/>
      </w:rPr>
      <w:t>12</w:t>
    </w:r>
    <w:r>
      <w:rPr>
        <w:rStyle w:val="PageNumber"/>
      </w:rPr>
      <w:fldChar w:fldCharType="end"/>
    </w:r>
  </w:p>
  <w:p w14:paraId="067FA8BE" w14:textId="77777777" w:rsidR="00221561" w:rsidRDefault="00221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5F21" w14:textId="77777777" w:rsidR="00221561" w:rsidRDefault="00221561">
      <w:pPr>
        <w:spacing w:after="0"/>
      </w:pPr>
      <w:r>
        <w:separator/>
      </w:r>
    </w:p>
  </w:footnote>
  <w:footnote w:type="continuationSeparator" w:id="0">
    <w:p w14:paraId="7E3730F8" w14:textId="77777777" w:rsidR="00221561" w:rsidRDefault="002215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CF"/>
    <w:multiLevelType w:val="hybridMultilevel"/>
    <w:tmpl w:val="A4945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11151"/>
    <w:rsid w:val="00041FEE"/>
    <w:rsid w:val="00056757"/>
    <w:rsid w:val="0006266D"/>
    <w:rsid w:val="000749AE"/>
    <w:rsid w:val="00077858"/>
    <w:rsid w:val="00086191"/>
    <w:rsid w:val="000F3A70"/>
    <w:rsid w:val="00101030"/>
    <w:rsid w:val="00113177"/>
    <w:rsid w:val="00145E63"/>
    <w:rsid w:val="001537CC"/>
    <w:rsid w:val="00156AB3"/>
    <w:rsid w:val="001607F4"/>
    <w:rsid w:val="00174793"/>
    <w:rsid w:val="001A6BB8"/>
    <w:rsid w:val="001E3241"/>
    <w:rsid w:val="001F1BCB"/>
    <w:rsid w:val="002002A5"/>
    <w:rsid w:val="00215E99"/>
    <w:rsid w:val="00221561"/>
    <w:rsid w:val="00230FB4"/>
    <w:rsid w:val="00233E23"/>
    <w:rsid w:val="002A6160"/>
    <w:rsid w:val="002A7102"/>
    <w:rsid w:val="002C522A"/>
    <w:rsid w:val="00305248"/>
    <w:rsid w:val="003414E1"/>
    <w:rsid w:val="00352DE4"/>
    <w:rsid w:val="0036533D"/>
    <w:rsid w:val="0039037F"/>
    <w:rsid w:val="003E0B2A"/>
    <w:rsid w:val="003E69DF"/>
    <w:rsid w:val="003E7582"/>
    <w:rsid w:val="0040477E"/>
    <w:rsid w:val="00406014"/>
    <w:rsid w:val="00430325"/>
    <w:rsid w:val="00474116"/>
    <w:rsid w:val="004931B0"/>
    <w:rsid w:val="004A33F6"/>
    <w:rsid w:val="004D2AA7"/>
    <w:rsid w:val="004E5B20"/>
    <w:rsid w:val="004F5448"/>
    <w:rsid w:val="00504D4E"/>
    <w:rsid w:val="0055381F"/>
    <w:rsid w:val="00555B42"/>
    <w:rsid w:val="00557F5C"/>
    <w:rsid w:val="00563152"/>
    <w:rsid w:val="00575460"/>
    <w:rsid w:val="00577CCC"/>
    <w:rsid w:val="005A2D49"/>
    <w:rsid w:val="005A3BCE"/>
    <w:rsid w:val="005B1F5D"/>
    <w:rsid w:val="005D53ED"/>
    <w:rsid w:val="005D7283"/>
    <w:rsid w:val="005D79B4"/>
    <w:rsid w:val="005F465E"/>
    <w:rsid w:val="005F4FAE"/>
    <w:rsid w:val="00650982"/>
    <w:rsid w:val="00653ACD"/>
    <w:rsid w:val="0069524D"/>
    <w:rsid w:val="006B0750"/>
    <w:rsid w:val="006C022C"/>
    <w:rsid w:val="006C2C27"/>
    <w:rsid w:val="006E1280"/>
    <w:rsid w:val="006F38B1"/>
    <w:rsid w:val="0071281F"/>
    <w:rsid w:val="007322FC"/>
    <w:rsid w:val="007341D8"/>
    <w:rsid w:val="00736DF5"/>
    <w:rsid w:val="0075065D"/>
    <w:rsid w:val="00756D3D"/>
    <w:rsid w:val="00757774"/>
    <w:rsid w:val="00777FAB"/>
    <w:rsid w:val="007C69C8"/>
    <w:rsid w:val="007E5A77"/>
    <w:rsid w:val="007E7AC0"/>
    <w:rsid w:val="007F318C"/>
    <w:rsid w:val="0081091B"/>
    <w:rsid w:val="0083374E"/>
    <w:rsid w:val="00834919"/>
    <w:rsid w:val="0085166D"/>
    <w:rsid w:val="00861E5E"/>
    <w:rsid w:val="00873F20"/>
    <w:rsid w:val="00877539"/>
    <w:rsid w:val="00881F21"/>
    <w:rsid w:val="008843FF"/>
    <w:rsid w:val="008A21C8"/>
    <w:rsid w:val="008A7FD9"/>
    <w:rsid w:val="008B0148"/>
    <w:rsid w:val="008D7573"/>
    <w:rsid w:val="008F42C9"/>
    <w:rsid w:val="00900D71"/>
    <w:rsid w:val="009220DA"/>
    <w:rsid w:val="009424C2"/>
    <w:rsid w:val="00951A18"/>
    <w:rsid w:val="00962B4E"/>
    <w:rsid w:val="0098197F"/>
    <w:rsid w:val="009E403F"/>
    <w:rsid w:val="00A27160"/>
    <w:rsid w:val="00A27943"/>
    <w:rsid w:val="00A4056B"/>
    <w:rsid w:val="00A43CC8"/>
    <w:rsid w:val="00A62048"/>
    <w:rsid w:val="00A67AEF"/>
    <w:rsid w:val="00A8263E"/>
    <w:rsid w:val="00A87892"/>
    <w:rsid w:val="00A9084D"/>
    <w:rsid w:val="00A90BD1"/>
    <w:rsid w:val="00AA10B2"/>
    <w:rsid w:val="00AC4D50"/>
    <w:rsid w:val="00AC4DA4"/>
    <w:rsid w:val="00AC6CC9"/>
    <w:rsid w:val="00AD0B96"/>
    <w:rsid w:val="00AE6CA2"/>
    <w:rsid w:val="00B138F6"/>
    <w:rsid w:val="00B37752"/>
    <w:rsid w:val="00B4492B"/>
    <w:rsid w:val="00B473B5"/>
    <w:rsid w:val="00B81C7E"/>
    <w:rsid w:val="00B820F3"/>
    <w:rsid w:val="00B843CE"/>
    <w:rsid w:val="00BA192E"/>
    <w:rsid w:val="00BD22A1"/>
    <w:rsid w:val="00C03FC4"/>
    <w:rsid w:val="00C12D41"/>
    <w:rsid w:val="00C150F1"/>
    <w:rsid w:val="00C26565"/>
    <w:rsid w:val="00C53416"/>
    <w:rsid w:val="00C6133C"/>
    <w:rsid w:val="00C757C3"/>
    <w:rsid w:val="00C920EB"/>
    <w:rsid w:val="00CB6398"/>
    <w:rsid w:val="00CB654A"/>
    <w:rsid w:val="00D11151"/>
    <w:rsid w:val="00D5022D"/>
    <w:rsid w:val="00D5307F"/>
    <w:rsid w:val="00D63128"/>
    <w:rsid w:val="00D83806"/>
    <w:rsid w:val="00D85D5D"/>
    <w:rsid w:val="00D8672B"/>
    <w:rsid w:val="00D920C0"/>
    <w:rsid w:val="00DB2FF6"/>
    <w:rsid w:val="00DC76FE"/>
    <w:rsid w:val="00DD7238"/>
    <w:rsid w:val="00DE3726"/>
    <w:rsid w:val="00DE59AC"/>
    <w:rsid w:val="00DF5CFB"/>
    <w:rsid w:val="00E00827"/>
    <w:rsid w:val="00E16D38"/>
    <w:rsid w:val="00E27753"/>
    <w:rsid w:val="00E72120"/>
    <w:rsid w:val="00E72E08"/>
    <w:rsid w:val="00E77B9D"/>
    <w:rsid w:val="00EE5E10"/>
    <w:rsid w:val="00F313AF"/>
    <w:rsid w:val="00F61D20"/>
    <w:rsid w:val="00F6331B"/>
    <w:rsid w:val="00F8140B"/>
    <w:rsid w:val="00F82662"/>
    <w:rsid w:val="00FB43D4"/>
    <w:rsid w:val="00FB5447"/>
    <w:rsid w:val="00FC5969"/>
    <w:rsid w:val="00FD39BB"/>
    <w:rsid w:val="00FD579D"/>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77"/>
    <w:pPr>
      <w:spacing w:line="240" w:lineRule="auto"/>
      <w:jc w:val="both"/>
    </w:pPr>
    <w:rPr>
      <w:rFonts w:ascii="Times" w:eastAsia="Times New Roman" w:hAnsi="Times" w:cs="Times New Roman"/>
      <w:sz w:val="24"/>
      <w:szCs w:val="20"/>
    </w:rPr>
  </w:style>
  <w:style w:type="paragraph" w:styleId="Heading3">
    <w:name w:val="heading 3"/>
    <w:basedOn w:val="Normal"/>
    <w:next w:val="Normal"/>
    <w:link w:val="Heading3Char"/>
    <w:uiPriority w:val="9"/>
    <w:unhideWhenUsed/>
    <w:qFormat/>
    <w:rsid w:val="00F313AF"/>
    <w:pPr>
      <w:keepNext/>
      <w:keepLines/>
      <w:spacing w:before="200" w:after="0"/>
      <w:jc w:val="left"/>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13177"/>
    <w:rPr>
      <w:color w:val="800080"/>
      <w:u w:val="single"/>
    </w:rPr>
  </w:style>
  <w:style w:type="paragraph" w:styleId="BodyText">
    <w:name w:val="Body Text"/>
    <w:basedOn w:val="Normal"/>
    <w:link w:val="BodyTextChar"/>
    <w:rsid w:val="00113177"/>
    <w:pPr>
      <w:jc w:val="center"/>
    </w:pPr>
    <w:rPr>
      <w:b/>
      <w:sz w:val="40"/>
    </w:rPr>
  </w:style>
  <w:style w:type="character" w:customStyle="1" w:styleId="BodyTextChar">
    <w:name w:val="Body Text Char"/>
    <w:basedOn w:val="DefaultParagraphFont"/>
    <w:link w:val="BodyText"/>
    <w:rsid w:val="00113177"/>
    <w:rPr>
      <w:rFonts w:ascii="Times" w:eastAsia="Times New Roman" w:hAnsi="Times" w:cs="Times New Roman"/>
      <w:b/>
      <w:sz w:val="40"/>
      <w:szCs w:val="20"/>
    </w:rPr>
  </w:style>
  <w:style w:type="paragraph" w:styleId="FootnoteText">
    <w:name w:val="footnote text"/>
    <w:basedOn w:val="Normal"/>
    <w:next w:val="Normal"/>
    <w:link w:val="FootnoteTextChar"/>
    <w:semiHidden/>
    <w:rsid w:val="00113177"/>
  </w:style>
  <w:style w:type="character" w:customStyle="1" w:styleId="FootnoteTextChar">
    <w:name w:val="Footnote Text Char"/>
    <w:basedOn w:val="DefaultParagraphFont"/>
    <w:link w:val="FootnoteText"/>
    <w:semiHidden/>
    <w:rsid w:val="00113177"/>
    <w:rPr>
      <w:rFonts w:ascii="Times" w:eastAsia="Times New Roman" w:hAnsi="Times" w:cs="Times New Roman"/>
      <w:sz w:val="24"/>
      <w:szCs w:val="20"/>
    </w:rPr>
  </w:style>
  <w:style w:type="character" w:styleId="Hyperlink">
    <w:name w:val="Hyperlink"/>
    <w:rsid w:val="00113177"/>
    <w:rPr>
      <w:color w:val="0000FF"/>
      <w:u w:val="single"/>
    </w:rPr>
  </w:style>
  <w:style w:type="paragraph" w:styleId="Footer">
    <w:name w:val="footer"/>
    <w:basedOn w:val="Normal"/>
    <w:link w:val="FooterChar"/>
    <w:uiPriority w:val="99"/>
    <w:rsid w:val="00113177"/>
    <w:pPr>
      <w:tabs>
        <w:tab w:val="center" w:pos="4320"/>
        <w:tab w:val="right" w:pos="8640"/>
      </w:tabs>
    </w:pPr>
  </w:style>
  <w:style w:type="character" w:customStyle="1" w:styleId="FooterChar">
    <w:name w:val="Footer Char"/>
    <w:basedOn w:val="DefaultParagraphFont"/>
    <w:link w:val="Footer"/>
    <w:uiPriority w:val="99"/>
    <w:rsid w:val="00113177"/>
    <w:rPr>
      <w:rFonts w:ascii="Times" w:eastAsia="Times New Roman" w:hAnsi="Times" w:cs="Times New Roman"/>
      <w:sz w:val="24"/>
      <w:szCs w:val="20"/>
    </w:rPr>
  </w:style>
  <w:style w:type="character" w:styleId="PageNumber">
    <w:name w:val="page number"/>
    <w:basedOn w:val="DefaultParagraphFont"/>
    <w:rsid w:val="00113177"/>
  </w:style>
  <w:style w:type="paragraph" w:styleId="BalloonText">
    <w:name w:val="Balloon Text"/>
    <w:basedOn w:val="Normal"/>
    <w:link w:val="BalloonTextChar"/>
    <w:semiHidden/>
    <w:rsid w:val="00113177"/>
    <w:rPr>
      <w:rFonts w:ascii="Tahoma" w:hAnsi="Tahoma" w:cs="Tahoma"/>
      <w:sz w:val="16"/>
      <w:szCs w:val="16"/>
    </w:rPr>
  </w:style>
  <w:style w:type="character" w:customStyle="1" w:styleId="BalloonTextChar">
    <w:name w:val="Balloon Text Char"/>
    <w:basedOn w:val="DefaultParagraphFont"/>
    <w:link w:val="BalloonText"/>
    <w:semiHidden/>
    <w:rsid w:val="00113177"/>
    <w:rPr>
      <w:rFonts w:ascii="Tahoma" w:eastAsia="Times New Roman" w:hAnsi="Tahoma" w:cs="Tahoma"/>
      <w:sz w:val="16"/>
      <w:szCs w:val="16"/>
    </w:rPr>
  </w:style>
  <w:style w:type="character" w:styleId="LineNumber">
    <w:name w:val="line number"/>
    <w:basedOn w:val="DefaultParagraphFont"/>
    <w:rsid w:val="00113177"/>
  </w:style>
  <w:style w:type="paragraph" w:customStyle="1" w:styleId="EndNoteBibliographyTitle">
    <w:name w:val="EndNote Bibliography Title"/>
    <w:basedOn w:val="Normal"/>
    <w:link w:val="EndNoteBibliographyTitleChar"/>
    <w:rsid w:val="00113177"/>
    <w:pPr>
      <w:spacing w:after="0"/>
      <w:jc w:val="center"/>
    </w:pPr>
    <w:rPr>
      <w:rFonts w:cs="Times"/>
      <w:noProof/>
    </w:rPr>
  </w:style>
  <w:style w:type="character" w:customStyle="1" w:styleId="EndNoteBibliographyTitleChar">
    <w:name w:val="EndNote Bibliography Title Char"/>
    <w:link w:val="EndNoteBibliographyTitle"/>
    <w:rsid w:val="00113177"/>
    <w:rPr>
      <w:rFonts w:ascii="Times" w:eastAsia="Times New Roman" w:hAnsi="Times" w:cs="Times"/>
      <w:noProof/>
      <w:sz w:val="24"/>
      <w:szCs w:val="20"/>
    </w:rPr>
  </w:style>
  <w:style w:type="paragraph" w:customStyle="1" w:styleId="EndNoteBibliography">
    <w:name w:val="EndNote Bibliography"/>
    <w:basedOn w:val="Normal"/>
    <w:link w:val="EndNoteBibliographyChar"/>
    <w:rsid w:val="00113177"/>
    <w:rPr>
      <w:rFonts w:cs="Times"/>
      <w:noProof/>
    </w:rPr>
  </w:style>
  <w:style w:type="character" w:customStyle="1" w:styleId="EndNoteBibliographyChar">
    <w:name w:val="EndNote Bibliography Char"/>
    <w:link w:val="EndNoteBibliography"/>
    <w:rsid w:val="00113177"/>
    <w:rPr>
      <w:rFonts w:ascii="Times" w:eastAsia="Times New Roman" w:hAnsi="Times" w:cs="Times"/>
      <w:noProof/>
      <w:sz w:val="24"/>
      <w:szCs w:val="20"/>
    </w:rPr>
  </w:style>
  <w:style w:type="character" w:styleId="CommentReference">
    <w:name w:val="annotation reference"/>
    <w:rsid w:val="00113177"/>
    <w:rPr>
      <w:sz w:val="16"/>
      <w:szCs w:val="16"/>
    </w:rPr>
  </w:style>
  <w:style w:type="paragraph" w:styleId="CommentText">
    <w:name w:val="annotation text"/>
    <w:basedOn w:val="Normal"/>
    <w:link w:val="CommentTextChar"/>
    <w:rsid w:val="00113177"/>
    <w:rPr>
      <w:sz w:val="20"/>
    </w:rPr>
  </w:style>
  <w:style w:type="character" w:customStyle="1" w:styleId="CommentTextChar">
    <w:name w:val="Comment Text Char"/>
    <w:basedOn w:val="DefaultParagraphFont"/>
    <w:link w:val="CommentText"/>
    <w:rsid w:val="00113177"/>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113177"/>
    <w:rPr>
      <w:b/>
      <w:bCs/>
    </w:rPr>
  </w:style>
  <w:style w:type="character" w:customStyle="1" w:styleId="CommentSubjectChar">
    <w:name w:val="Comment Subject Char"/>
    <w:basedOn w:val="CommentTextChar"/>
    <w:link w:val="CommentSubject"/>
    <w:rsid w:val="00113177"/>
    <w:rPr>
      <w:rFonts w:ascii="Times" w:eastAsia="Times New Roman" w:hAnsi="Times" w:cs="Times New Roman"/>
      <w:b/>
      <w:bCs/>
      <w:sz w:val="20"/>
      <w:szCs w:val="20"/>
    </w:rPr>
  </w:style>
  <w:style w:type="paragraph" w:styleId="Revision">
    <w:name w:val="Revision"/>
    <w:hidden/>
    <w:uiPriority w:val="99"/>
    <w:semiHidden/>
    <w:rsid w:val="00113177"/>
    <w:pPr>
      <w:spacing w:after="0" w:line="240" w:lineRule="auto"/>
    </w:pPr>
    <w:rPr>
      <w:rFonts w:ascii="Times" w:eastAsia="Times New Roman" w:hAnsi="Times" w:cs="Times New Roman"/>
      <w:sz w:val="24"/>
      <w:szCs w:val="20"/>
    </w:rPr>
  </w:style>
  <w:style w:type="character" w:customStyle="1" w:styleId="Heading3Char">
    <w:name w:val="Heading 3 Char"/>
    <w:basedOn w:val="DefaultParagraphFont"/>
    <w:link w:val="Heading3"/>
    <w:uiPriority w:val="9"/>
    <w:rsid w:val="00F313A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756D3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3B5"/>
    <w:pPr>
      <w:spacing w:after="0" w:line="240" w:lineRule="auto"/>
      <w:jc w:val="both"/>
    </w:pPr>
    <w:rPr>
      <w:rFonts w:ascii="Times" w:eastAsia="Times New Roman" w:hAnsi="Times" w:cs="Times New Roman"/>
      <w:sz w:val="24"/>
      <w:szCs w:val="20"/>
    </w:rPr>
  </w:style>
  <w:style w:type="paragraph" w:styleId="Header">
    <w:name w:val="header"/>
    <w:basedOn w:val="Normal"/>
    <w:link w:val="HeaderChar"/>
    <w:uiPriority w:val="99"/>
    <w:unhideWhenUsed/>
    <w:rsid w:val="001E3241"/>
    <w:pPr>
      <w:tabs>
        <w:tab w:val="center" w:pos="4320"/>
        <w:tab w:val="right" w:pos="8640"/>
      </w:tabs>
      <w:spacing w:after="0"/>
    </w:pPr>
  </w:style>
  <w:style w:type="character" w:customStyle="1" w:styleId="HeaderChar">
    <w:name w:val="Header Char"/>
    <w:basedOn w:val="DefaultParagraphFont"/>
    <w:link w:val="Header"/>
    <w:uiPriority w:val="99"/>
    <w:rsid w:val="001E3241"/>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77"/>
    <w:pPr>
      <w:spacing w:line="240" w:lineRule="auto"/>
      <w:jc w:val="both"/>
    </w:pPr>
    <w:rPr>
      <w:rFonts w:ascii="Times" w:eastAsia="Times New Roman" w:hAnsi="Times" w:cs="Times New Roman"/>
      <w:sz w:val="24"/>
      <w:szCs w:val="20"/>
    </w:rPr>
  </w:style>
  <w:style w:type="paragraph" w:styleId="Heading3">
    <w:name w:val="heading 3"/>
    <w:basedOn w:val="Normal"/>
    <w:next w:val="Normal"/>
    <w:link w:val="Heading3Char"/>
    <w:uiPriority w:val="9"/>
    <w:unhideWhenUsed/>
    <w:qFormat/>
    <w:rsid w:val="00F313AF"/>
    <w:pPr>
      <w:keepNext/>
      <w:keepLines/>
      <w:spacing w:before="200" w:after="0"/>
      <w:jc w:val="left"/>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13177"/>
    <w:rPr>
      <w:color w:val="800080"/>
      <w:u w:val="single"/>
    </w:rPr>
  </w:style>
  <w:style w:type="paragraph" w:styleId="BodyText">
    <w:name w:val="Body Text"/>
    <w:basedOn w:val="Normal"/>
    <w:link w:val="BodyTextChar"/>
    <w:rsid w:val="00113177"/>
    <w:pPr>
      <w:jc w:val="center"/>
    </w:pPr>
    <w:rPr>
      <w:b/>
      <w:sz w:val="40"/>
    </w:rPr>
  </w:style>
  <w:style w:type="character" w:customStyle="1" w:styleId="BodyTextChar">
    <w:name w:val="Body Text Char"/>
    <w:basedOn w:val="DefaultParagraphFont"/>
    <w:link w:val="BodyText"/>
    <w:rsid w:val="00113177"/>
    <w:rPr>
      <w:rFonts w:ascii="Times" w:eastAsia="Times New Roman" w:hAnsi="Times" w:cs="Times New Roman"/>
      <w:b/>
      <w:sz w:val="40"/>
      <w:szCs w:val="20"/>
    </w:rPr>
  </w:style>
  <w:style w:type="paragraph" w:styleId="FootnoteText">
    <w:name w:val="footnote text"/>
    <w:basedOn w:val="Normal"/>
    <w:next w:val="Normal"/>
    <w:link w:val="FootnoteTextChar"/>
    <w:semiHidden/>
    <w:rsid w:val="00113177"/>
  </w:style>
  <w:style w:type="character" w:customStyle="1" w:styleId="FootnoteTextChar">
    <w:name w:val="Footnote Text Char"/>
    <w:basedOn w:val="DefaultParagraphFont"/>
    <w:link w:val="FootnoteText"/>
    <w:semiHidden/>
    <w:rsid w:val="00113177"/>
    <w:rPr>
      <w:rFonts w:ascii="Times" w:eastAsia="Times New Roman" w:hAnsi="Times" w:cs="Times New Roman"/>
      <w:sz w:val="24"/>
      <w:szCs w:val="20"/>
    </w:rPr>
  </w:style>
  <w:style w:type="character" w:styleId="Hyperlink">
    <w:name w:val="Hyperlink"/>
    <w:rsid w:val="00113177"/>
    <w:rPr>
      <w:color w:val="0000FF"/>
      <w:u w:val="single"/>
    </w:rPr>
  </w:style>
  <w:style w:type="paragraph" w:styleId="Footer">
    <w:name w:val="footer"/>
    <w:basedOn w:val="Normal"/>
    <w:link w:val="FooterChar"/>
    <w:uiPriority w:val="99"/>
    <w:rsid w:val="00113177"/>
    <w:pPr>
      <w:tabs>
        <w:tab w:val="center" w:pos="4320"/>
        <w:tab w:val="right" w:pos="8640"/>
      </w:tabs>
    </w:pPr>
  </w:style>
  <w:style w:type="character" w:customStyle="1" w:styleId="FooterChar">
    <w:name w:val="Footer Char"/>
    <w:basedOn w:val="DefaultParagraphFont"/>
    <w:link w:val="Footer"/>
    <w:uiPriority w:val="99"/>
    <w:rsid w:val="00113177"/>
    <w:rPr>
      <w:rFonts w:ascii="Times" w:eastAsia="Times New Roman" w:hAnsi="Times" w:cs="Times New Roman"/>
      <w:sz w:val="24"/>
      <w:szCs w:val="20"/>
    </w:rPr>
  </w:style>
  <w:style w:type="character" w:styleId="PageNumber">
    <w:name w:val="page number"/>
    <w:basedOn w:val="DefaultParagraphFont"/>
    <w:rsid w:val="00113177"/>
  </w:style>
  <w:style w:type="paragraph" w:styleId="BalloonText">
    <w:name w:val="Balloon Text"/>
    <w:basedOn w:val="Normal"/>
    <w:link w:val="BalloonTextChar"/>
    <w:semiHidden/>
    <w:rsid w:val="00113177"/>
    <w:rPr>
      <w:rFonts w:ascii="Tahoma" w:hAnsi="Tahoma" w:cs="Tahoma"/>
      <w:sz w:val="16"/>
      <w:szCs w:val="16"/>
    </w:rPr>
  </w:style>
  <w:style w:type="character" w:customStyle="1" w:styleId="BalloonTextChar">
    <w:name w:val="Balloon Text Char"/>
    <w:basedOn w:val="DefaultParagraphFont"/>
    <w:link w:val="BalloonText"/>
    <w:semiHidden/>
    <w:rsid w:val="00113177"/>
    <w:rPr>
      <w:rFonts w:ascii="Tahoma" w:eastAsia="Times New Roman" w:hAnsi="Tahoma" w:cs="Tahoma"/>
      <w:sz w:val="16"/>
      <w:szCs w:val="16"/>
    </w:rPr>
  </w:style>
  <w:style w:type="character" w:styleId="LineNumber">
    <w:name w:val="line number"/>
    <w:basedOn w:val="DefaultParagraphFont"/>
    <w:rsid w:val="00113177"/>
  </w:style>
  <w:style w:type="paragraph" w:customStyle="1" w:styleId="EndNoteBibliographyTitle">
    <w:name w:val="EndNote Bibliography Title"/>
    <w:basedOn w:val="Normal"/>
    <w:link w:val="EndNoteBibliographyTitleChar"/>
    <w:rsid w:val="00113177"/>
    <w:pPr>
      <w:spacing w:after="0"/>
      <w:jc w:val="center"/>
    </w:pPr>
    <w:rPr>
      <w:rFonts w:cs="Times"/>
      <w:noProof/>
    </w:rPr>
  </w:style>
  <w:style w:type="character" w:customStyle="1" w:styleId="EndNoteBibliographyTitleChar">
    <w:name w:val="EndNote Bibliography Title Char"/>
    <w:link w:val="EndNoteBibliographyTitle"/>
    <w:rsid w:val="00113177"/>
    <w:rPr>
      <w:rFonts w:ascii="Times" w:eastAsia="Times New Roman" w:hAnsi="Times" w:cs="Times"/>
      <w:noProof/>
      <w:sz w:val="24"/>
      <w:szCs w:val="20"/>
    </w:rPr>
  </w:style>
  <w:style w:type="paragraph" w:customStyle="1" w:styleId="EndNoteBibliography">
    <w:name w:val="EndNote Bibliography"/>
    <w:basedOn w:val="Normal"/>
    <w:link w:val="EndNoteBibliographyChar"/>
    <w:rsid w:val="00113177"/>
    <w:rPr>
      <w:rFonts w:cs="Times"/>
      <w:noProof/>
    </w:rPr>
  </w:style>
  <w:style w:type="character" w:customStyle="1" w:styleId="EndNoteBibliographyChar">
    <w:name w:val="EndNote Bibliography Char"/>
    <w:link w:val="EndNoteBibliography"/>
    <w:rsid w:val="00113177"/>
    <w:rPr>
      <w:rFonts w:ascii="Times" w:eastAsia="Times New Roman" w:hAnsi="Times" w:cs="Times"/>
      <w:noProof/>
      <w:sz w:val="24"/>
      <w:szCs w:val="20"/>
    </w:rPr>
  </w:style>
  <w:style w:type="character" w:styleId="CommentReference">
    <w:name w:val="annotation reference"/>
    <w:rsid w:val="00113177"/>
    <w:rPr>
      <w:sz w:val="16"/>
      <w:szCs w:val="16"/>
    </w:rPr>
  </w:style>
  <w:style w:type="paragraph" w:styleId="CommentText">
    <w:name w:val="annotation text"/>
    <w:basedOn w:val="Normal"/>
    <w:link w:val="CommentTextChar"/>
    <w:rsid w:val="00113177"/>
    <w:rPr>
      <w:sz w:val="20"/>
    </w:rPr>
  </w:style>
  <w:style w:type="character" w:customStyle="1" w:styleId="CommentTextChar">
    <w:name w:val="Comment Text Char"/>
    <w:basedOn w:val="DefaultParagraphFont"/>
    <w:link w:val="CommentText"/>
    <w:rsid w:val="00113177"/>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113177"/>
    <w:rPr>
      <w:b/>
      <w:bCs/>
    </w:rPr>
  </w:style>
  <w:style w:type="character" w:customStyle="1" w:styleId="CommentSubjectChar">
    <w:name w:val="Comment Subject Char"/>
    <w:basedOn w:val="CommentTextChar"/>
    <w:link w:val="CommentSubject"/>
    <w:rsid w:val="00113177"/>
    <w:rPr>
      <w:rFonts w:ascii="Times" w:eastAsia="Times New Roman" w:hAnsi="Times" w:cs="Times New Roman"/>
      <w:b/>
      <w:bCs/>
      <w:sz w:val="20"/>
      <w:szCs w:val="20"/>
    </w:rPr>
  </w:style>
  <w:style w:type="paragraph" w:styleId="Revision">
    <w:name w:val="Revision"/>
    <w:hidden/>
    <w:uiPriority w:val="99"/>
    <w:semiHidden/>
    <w:rsid w:val="00113177"/>
    <w:pPr>
      <w:spacing w:after="0" w:line="240" w:lineRule="auto"/>
    </w:pPr>
    <w:rPr>
      <w:rFonts w:ascii="Times" w:eastAsia="Times New Roman" w:hAnsi="Times" w:cs="Times New Roman"/>
      <w:sz w:val="24"/>
      <w:szCs w:val="20"/>
    </w:rPr>
  </w:style>
  <w:style w:type="character" w:customStyle="1" w:styleId="Heading3Char">
    <w:name w:val="Heading 3 Char"/>
    <w:basedOn w:val="DefaultParagraphFont"/>
    <w:link w:val="Heading3"/>
    <w:uiPriority w:val="9"/>
    <w:rsid w:val="00F313A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756D3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3B5"/>
    <w:pPr>
      <w:spacing w:after="0" w:line="240" w:lineRule="auto"/>
      <w:jc w:val="both"/>
    </w:pPr>
    <w:rPr>
      <w:rFonts w:ascii="Times" w:eastAsia="Times New Roman" w:hAnsi="Times" w:cs="Times New Roman"/>
      <w:sz w:val="24"/>
      <w:szCs w:val="20"/>
    </w:rPr>
  </w:style>
  <w:style w:type="paragraph" w:styleId="Header">
    <w:name w:val="header"/>
    <w:basedOn w:val="Normal"/>
    <w:link w:val="HeaderChar"/>
    <w:uiPriority w:val="99"/>
    <w:unhideWhenUsed/>
    <w:rsid w:val="001E3241"/>
    <w:pPr>
      <w:tabs>
        <w:tab w:val="center" w:pos="4320"/>
        <w:tab w:val="right" w:pos="8640"/>
      </w:tabs>
      <w:spacing w:after="0"/>
    </w:pPr>
  </w:style>
  <w:style w:type="character" w:customStyle="1" w:styleId="HeaderChar">
    <w:name w:val="Header Char"/>
    <w:basedOn w:val="DefaultParagraphFont"/>
    <w:link w:val="Header"/>
    <w:uiPriority w:val="99"/>
    <w:rsid w:val="001E324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chart" Target="charts/chart1.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lvy:Desktop:Thesis:Demand%20Decay%20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61800087489064"/>
          <c:y val="0.13326832497473"/>
          <c:w val="0.819381379410907"/>
          <c:h val="0.724456825958779"/>
        </c:manualLayout>
      </c:layout>
      <c:scatterChart>
        <c:scatterStyle val="lineMarker"/>
        <c:varyColors val="0"/>
        <c:ser>
          <c:idx val="0"/>
          <c:order val="0"/>
          <c:tx>
            <c:v>O3:TOC = 0.5</c:v>
          </c:tx>
          <c:spPr>
            <a:ln w="3175">
              <a:solidFill>
                <a:srgbClr val="C0C0C0"/>
              </a:solidFill>
              <a:prstDash val="solid"/>
            </a:ln>
          </c:spPr>
          <c:marker>
            <c:symbol val="circle"/>
            <c:size val="7"/>
            <c:spPr>
              <a:solidFill>
                <a:srgbClr val="C0C0C0"/>
              </a:solidFill>
              <a:ln>
                <a:solidFill>
                  <a:srgbClr val="000000"/>
                </a:solidFill>
                <a:prstDash val="solid"/>
              </a:ln>
            </c:spPr>
          </c:marker>
          <c:xVal>
            <c:numRef>
              <c:f>'Demand Decay'!$A$11:$A$20</c:f>
              <c:numCache>
                <c:formatCode>General</c:formatCode>
                <c:ptCount val="10"/>
                <c:pt idx="0">
                  <c:v>0.0</c:v>
                </c:pt>
                <c:pt idx="1">
                  <c:v>0.5</c:v>
                </c:pt>
                <c:pt idx="2">
                  <c:v>1.0</c:v>
                </c:pt>
                <c:pt idx="3">
                  <c:v>1.5</c:v>
                </c:pt>
                <c:pt idx="4">
                  <c:v>2.0</c:v>
                </c:pt>
                <c:pt idx="5">
                  <c:v>3.0</c:v>
                </c:pt>
                <c:pt idx="6">
                  <c:v>4.0</c:v>
                </c:pt>
                <c:pt idx="7">
                  <c:v>5.0</c:v>
                </c:pt>
                <c:pt idx="8">
                  <c:v>6.0</c:v>
                </c:pt>
                <c:pt idx="9">
                  <c:v>7.0</c:v>
                </c:pt>
              </c:numCache>
            </c:numRef>
          </c:xVal>
          <c:yVal>
            <c:numRef>
              <c:f>('Demand Decay'!$H$11,'Demand Decay'!$H$14:$H$20)</c:f>
              <c:numCache>
                <c:formatCode>0.00</c:formatCode>
                <c:ptCount val="8"/>
                <c:pt idx="0" formatCode="General">
                  <c:v>2.886659999999996</c:v>
                </c:pt>
                <c:pt idx="1">
                  <c:v>1.034119978382277</c:v>
                </c:pt>
                <c:pt idx="2">
                  <c:v>0.569968394437421</c:v>
                </c:pt>
                <c:pt idx="3">
                  <c:v>0.461657194523378</c:v>
                </c:pt>
                <c:pt idx="4">
                  <c:v>0.28648899188876</c:v>
                </c:pt>
                <c:pt idx="5">
                  <c:v>0.158363269524137</c:v>
                </c:pt>
                <c:pt idx="6">
                  <c:v>0.0616237156115345</c:v>
                </c:pt>
                <c:pt idx="7">
                  <c:v>0.0212162102375793</c:v>
                </c:pt>
              </c:numCache>
            </c:numRef>
          </c:yVal>
          <c:smooth val="0"/>
          <c:extLst xmlns:c16r2="http://schemas.microsoft.com/office/drawing/2015/06/chart">
            <c:ext xmlns:c16="http://schemas.microsoft.com/office/drawing/2014/chart" uri="{C3380CC4-5D6E-409C-BE32-E72D297353CC}">
              <c16:uniqueId val="{00000000-10B9-46CF-B44E-2C568DE7DC58}"/>
            </c:ext>
          </c:extLst>
        </c:ser>
        <c:ser>
          <c:idx val="1"/>
          <c:order val="1"/>
          <c:tx>
            <c:v>O3:TOC = 1.0</c:v>
          </c:tx>
          <c:spPr>
            <a:ln w="3175">
              <a:solidFill>
                <a:srgbClr val="808080"/>
              </a:solidFill>
              <a:prstDash val="solid"/>
            </a:ln>
          </c:spPr>
          <c:marker>
            <c:symbol val="circle"/>
            <c:size val="7"/>
            <c:spPr>
              <a:solidFill>
                <a:srgbClr val="808080"/>
              </a:solidFill>
              <a:ln>
                <a:solidFill>
                  <a:srgbClr val="000000"/>
                </a:solidFill>
                <a:prstDash val="solid"/>
              </a:ln>
            </c:spPr>
          </c:marker>
          <c:xVal>
            <c:numRef>
              <c:f>'Demand Decay'!$A$11:$A$28</c:f>
              <c:numCache>
                <c:formatCode>General</c:formatCode>
                <c:ptCount val="18"/>
                <c:pt idx="0">
                  <c:v>0.0</c:v>
                </c:pt>
                <c:pt idx="1">
                  <c:v>0.5</c:v>
                </c:pt>
                <c:pt idx="2">
                  <c:v>1.0</c:v>
                </c:pt>
                <c:pt idx="3">
                  <c:v>1.5</c:v>
                </c:pt>
                <c:pt idx="4">
                  <c:v>2.0</c:v>
                </c:pt>
                <c:pt idx="5">
                  <c:v>3.0</c:v>
                </c:pt>
                <c:pt idx="6">
                  <c:v>4.0</c:v>
                </c:pt>
                <c:pt idx="7">
                  <c:v>5.0</c:v>
                </c:pt>
                <c:pt idx="8">
                  <c:v>6.0</c:v>
                </c:pt>
                <c:pt idx="9">
                  <c:v>7.0</c:v>
                </c:pt>
                <c:pt idx="10">
                  <c:v>8.0</c:v>
                </c:pt>
                <c:pt idx="11">
                  <c:v>9.0</c:v>
                </c:pt>
                <c:pt idx="12">
                  <c:v>10.0</c:v>
                </c:pt>
                <c:pt idx="13">
                  <c:v>12.0</c:v>
                </c:pt>
                <c:pt idx="14">
                  <c:v>14.0</c:v>
                </c:pt>
                <c:pt idx="15">
                  <c:v>16.0</c:v>
                </c:pt>
                <c:pt idx="16">
                  <c:v>18.0</c:v>
                </c:pt>
                <c:pt idx="17">
                  <c:v>20.0</c:v>
                </c:pt>
              </c:numCache>
            </c:numRef>
          </c:xVal>
          <c:yVal>
            <c:numRef>
              <c:f>('Demand Decay'!$N$11,'Demand Decay'!$N$13:$N$28)</c:f>
              <c:numCache>
                <c:formatCode>0.00</c:formatCode>
                <c:ptCount val="17"/>
                <c:pt idx="0" formatCode="General">
                  <c:v>5.77332</c:v>
                </c:pt>
                <c:pt idx="1">
                  <c:v>2.978805510968435</c:v>
                </c:pt>
                <c:pt idx="2">
                  <c:v>2.690142804641147</c:v>
                </c:pt>
                <c:pt idx="3">
                  <c:v>2.576423469387755</c:v>
                </c:pt>
                <c:pt idx="4">
                  <c:v>2.126964216794398</c:v>
                </c:pt>
                <c:pt idx="5">
                  <c:v>1.928337208910455</c:v>
                </c:pt>
                <c:pt idx="6">
                  <c:v>1.668003170894525</c:v>
                </c:pt>
                <c:pt idx="7">
                  <c:v>1.43243011658941</c:v>
                </c:pt>
                <c:pt idx="8">
                  <c:v>1.296114153861758</c:v>
                </c:pt>
                <c:pt idx="9">
                  <c:v>1.15848631919533</c:v>
                </c:pt>
                <c:pt idx="10">
                  <c:v>0.99970369100021</c:v>
                </c:pt>
                <c:pt idx="11">
                  <c:v>0.876591520329062</c:v>
                </c:pt>
                <c:pt idx="12">
                  <c:v>0.661651856915015</c:v>
                </c:pt>
                <c:pt idx="13">
                  <c:v>0.485506942503028</c:v>
                </c:pt>
                <c:pt idx="14">
                  <c:v>0.340630960746913</c:v>
                </c:pt>
                <c:pt idx="15">
                  <c:v>0.252866307323132</c:v>
                </c:pt>
                <c:pt idx="16">
                  <c:v>0.156609469919655</c:v>
                </c:pt>
              </c:numCache>
            </c:numRef>
          </c:yVal>
          <c:smooth val="0"/>
          <c:extLst xmlns:c16r2="http://schemas.microsoft.com/office/drawing/2015/06/chart">
            <c:ext xmlns:c16="http://schemas.microsoft.com/office/drawing/2014/chart" uri="{C3380CC4-5D6E-409C-BE32-E72D297353CC}">
              <c16:uniqueId val="{00000001-10B9-46CF-B44E-2C568DE7DC58}"/>
            </c:ext>
          </c:extLst>
        </c:ser>
        <c:ser>
          <c:idx val="2"/>
          <c:order val="2"/>
          <c:tx>
            <c:v>O3:TOC = 1.5</c:v>
          </c:tx>
          <c:spPr>
            <a:ln w="3175">
              <a:solidFill>
                <a:srgbClr val="000000"/>
              </a:solidFill>
              <a:prstDash val="solid"/>
            </a:ln>
          </c:spPr>
          <c:marker>
            <c:symbol val="circle"/>
            <c:size val="7"/>
            <c:spPr>
              <a:solidFill>
                <a:srgbClr val="000000"/>
              </a:solidFill>
              <a:ln>
                <a:solidFill>
                  <a:srgbClr val="000000"/>
                </a:solidFill>
                <a:prstDash val="solid"/>
              </a:ln>
            </c:spPr>
          </c:marker>
          <c:xVal>
            <c:numRef>
              <c:f>'Demand Decay'!$A$11:$A$31</c:f>
              <c:numCache>
                <c:formatCode>General</c:formatCode>
                <c:ptCount val="21"/>
                <c:pt idx="0">
                  <c:v>0.0</c:v>
                </c:pt>
                <c:pt idx="1">
                  <c:v>0.5</c:v>
                </c:pt>
                <c:pt idx="2">
                  <c:v>1.0</c:v>
                </c:pt>
                <c:pt idx="3">
                  <c:v>1.5</c:v>
                </c:pt>
                <c:pt idx="4">
                  <c:v>2.0</c:v>
                </c:pt>
                <c:pt idx="5">
                  <c:v>3.0</c:v>
                </c:pt>
                <c:pt idx="6">
                  <c:v>4.0</c:v>
                </c:pt>
                <c:pt idx="7">
                  <c:v>5.0</c:v>
                </c:pt>
                <c:pt idx="8">
                  <c:v>6.0</c:v>
                </c:pt>
                <c:pt idx="9">
                  <c:v>7.0</c:v>
                </c:pt>
                <c:pt idx="10">
                  <c:v>8.0</c:v>
                </c:pt>
                <c:pt idx="11">
                  <c:v>9.0</c:v>
                </c:pt>
                <c:pt idx="12">
                  <c:v>10.0</c:v>
                </c:pt>
                <c:pt idx="13">
                  <c:v>12.0</c:v>
                </c:pt>
                <c:pt idx="14">
                  <c:v>14.0</c:v>
                </c:pt>
                <c:pt idx="15">
                  <c:v>16.0</c:v>
                </c:pt>
                <c:pt idx="16">
                  <c:v>18.0</c:v>
                </c:pt>
                <c:pt idx="17">
                  <c:v>20.0</c:v>
                </c:pt>
                <c:pt idx="18">
                  <c:v>22.0</c:v>
                </c:pt>
                <c:pt idx="19">
                  <c:v>24.0</c:v>
                </c:pt>
                <c:pt idx="20">
                  <c:v>26.0</c:v>
                </c:pt>
              </c:numCache>
            </c:numRef>
          </c:xVal>
          <c:yVal>
            <c:numRef>
              <c:f>('Demand Decay'!$T$11:$T$13,'Demand Decay'!$T$15:$T$31)</c:f>
              <c:numCache>
                <c:formatCode>0.00</c:formatCode>
                <c:ptCount val="20"/>
                <c:pt idx="0" formatCode="General">
                  <c:v>8.65998</c:v>
                </c:pt>
                <c:pt idx="1">
                  <c:v>5.705585618085625</c:v>
                </c:pt>
                <c:pt idx="2">
                  <c:v>5.623520058708357</c:v>
                </c:pt>
                <c:pt idx="3">
                  <c:v>4.914490012106531</c:v>
                </c:pt>
                <c:pt idx="4">
                  <c:v>4.642455833557474</c:v>
                </c:pt>
                <c:pt idx="5">
                  <c:v>3.92811601892382</c:v>
                </c:pt>
                <c:pt idx="6">
                  <c:v>3.573262670685708</c:v>
                </c:pt>
                <c:pt idx="7">
                  <c:v>3.436538461538464</c:v>
                </c:pt>
                <c:pt idx="8">
                  <c:v>2.9093172347473</c:v>
                </c:pt>
                <c:pt idx="9">
                  <c:v>2.72158633445762</c:v>
                </c:pt>
                <c:pt idx="10">
                  <c:v>2.484116047994002</c:v>
                </c:pt>
                <c:pt idx="11">
                  <c:v>2.261585133013702</c:v>
                </c:pt>
                <c:pt idx="12">
                  <c:v>1.96195484447332</c:v>
                </c:pt>
                <c:pt idx="13">
                  <c:v>1.728580270304407</c:v>
                </c:pt>
                <c:pt idx="14">
                  <c:v>1.516428933458838</c:v>
                </c:pt>
                <c:pt idx="15">
                  <c:v>1.301228081991872</c:v>
                </c:pt>
                <c:pt idx="16">
                  <c:v>1.124106731591761</c:v>
                </c:pt>
                <c:pt idx="17">
                  <c:v>0.944030998917317</c:v>
                </c:pt>
                <c:pt idx="18">
                  <c:v>0.80722794591114</c:v>
                </c:pt>
                <c:pt idx="19">
                  <c:v>0.661970923338661</c:v>
                </c:pt>
              </c:numCache>
            </c:numRef>
          </c:yVal>
          <c:smooth val="0"/>
          <c:extLst xmlns:c16r2="http://schemas.microsoft.com/office/drawing/2015/06/chart">
            <c:ext xmlns:c16="http://schemas.microsoft.com/office/drawing/2014/chart" uri="{C3380CC4-5D6E-409C-BE32-E72D297353CC}">
              <c16:uniqueId val="{00000002-10B9-46CF-B44E-2C568DE7DC58}"/>
            </c:ext>
          </c:extLst>
        </c:ser>
        <c:dLbls>
          <c:showLegendKey val="0"/>
          <c:showVal val="0"/>
          <c:showCatName val="0"/>
          <c:showSerName val="0"/>
          <c:showPercent val="0"/>
          <c:showBubbleSize val="0"/>
        </c:dLbls>
        <c:axId val="-2042437688"/>
        <c:axId val="2067604920"/>
      </c:scatterChart>
      <c:valAx>
        <c:axId val="-2042437688"/>
        <c:scaling>
          <c:orientation val="minMax"/>
          <c:max val="25.0"/>
        </c:scaling>
        <c:delete val="0"/>
        <c:axPos val="b"/>
        <c:title>
          <c:tx>
            <c:rich>
              <a:bodyPr/>
              <a:lstStyle/>
              <a:p>
                <a:pPr>
                  <a:defRPr/>
                </a:pPr>
                <a:r>
                  <a:rPr lang="en-US"/>
                  <a:t>Time (min)</a:t>
                </a:r>
              </a:p>
            </c:rich>
          </c:tx>
          <c:layout>
            <c:manualLayout>
              <c:xMode val="edge"/>
              <c:yMode val="edge"/>
              <c:x val="0.43784886264217"/>
              <c:y val="0.9250766227887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67604920"/>
        <c:crosses val="autoZero"/>
        <c:crossBetween val="midCat"/>
      </c:valAx>
      <c:valAx>
        <c:axId val="2067604920"/>
        <c:scaling>
          <c:orientation val="minMax"/>
        </c:scaling>
        <c:delete val="0"/>
        <c:axPos val="l"/>
        <c:majorGridlines>
          <c:spPr>
            <a:ln>
              <a:prstDash val="sysDash"/>
            </a:ln>
          </c:spPr>
        </c:majorGridlines>
        <c:title>
          <c:tx>
            <c:rich>
              <a:bodyPr/>
              <a:lstStyle/>
              <a:p>
                <a:pPr>
                  <a:defRPr/>
                </a:pPr>
                <a:r>
                  <a:rPr lang="en-US"/>
                  <a:t>Dissolved Ozone (mg/L)</a:t>
                </a:r>
              </a:p>
            </c:rich>
          </c:tx>
          <c:layout>
            <c:manualLayout>
              <c:xMode val="edge"/>
              <c:yMode val="edge"/>
              <c:x val="0.00206109652960046"/>
              <c:y val="0.2401702981028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42437688"/>
        <c:crosses val="autoZero"/>
        <c:crossBetween val="midCat"/>
        <c:majorUnit val="1.0"/>
      </c:valAx>
      <c:spPr>
        <a:noFill/>
        <a:ln w="12700">
          <a:solidFill>
            <a:schemeClr val="tx1"/>
          </a:solidFill>
          <a:prstDash val="solid"/>
        </a:ln>
      </c:spPr>
    </c:plotArea>
    <c:legend>
      <c:legendPos val="t"/>
      <c:layout/>
      <c:overlay val="0"/>
      <c:spPr>
        <a:solidFill>
          <a:srgbClr val="FFFFFF"/>
        </a:solidFill>
        <a:ln w="25400">
          <a:noFill/>
        </a:ln>
      </c:spPr>
    </c:legend>
    <c:plotVisOnly val="1"/>
    <c:dispBlanksAs val="gap"/>
    <c:showDLblsOverMax val="0"/>
  </c:chart>
  <c:spPr>
    <a:noFill/>
    <a:ln w="9525">
      <a:noFill/>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8F3BFB-8C34-0E48-8D95-D88CB470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7079</TotalTime>
  <Pages>13</Pages>
  <Words>2186</Words>
  <Characters>12463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dc:creator>
  <cp:keywords/>
  <dc:description/>
  <cp:lastModifiedBy>Daniel Gerrity</cp:lastModifiedBy>
  <cp:revision>84</cp:revision>
  <dcterms:created xsi:type="dcterms:W3CDTF">2017-03-14T23:34:00Z</dcterms:created>
  <dcterms:modified xsi:type="dcterms:W3CDTF">2018-04-23T20:18:00Z</dcterms:modified>
</cp:coreProperties>
</file>