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FE" w:rsidRPr="00C93409" w:rsidRDefault="00C730F1">
      <w:pPr>
        <w:rPr>
          <w:b/>
        </w:rPr>
      </w:pPr>
      <w:r w:rsidRPr="00C93409">
        <w:rPr>
          <w:b/>
        </w:rPr>
        <w:t>SUPPLEMENTARY METHODS</w:t>
      </w:r>
    </w:p>
    <w:p w:rsidR="00C730F1" w:rsidRDefault="00C730F1">
      <w:r w:rsidRPr="00C730F1">
        <w:rPr>
          <w:i/>
        </w:rPr>
        <w:t>DNA extraction</w:t>
      </w:r>
    </w:p>
    <w:p w:rsidR="00C730F1" w:rsidRDefault="00C730F1">
      <w:r>
        <w:t>The method is an adaptation of the user-developed protocol for the DNA extraction of mosquitoes and other insects using the QIAGEN Genomic tip 20/G. This protocol can be found online:</w:t>
      </w:r>
    </w:p>
    <w:p w:rsidR="00C730F1" w:rsidRDefault="007011C8">
      <w:pPr>
        <w:rPr>
          <w:rStyle w:val="Hyperlink"/>
          <w:noProof/>
        </w:rPr>
      </w:pPr>
      <w:hyperlink r:id="rId5" w:history="1">
        <w:r w:rsidR="00C730F1" w:rsidRPr="002A64F8">
          <w:rPr>
            <w:rStyle w:val="Hyperlink"/>
            <w:noProof/>
          </w:rPr>
          <w:t>https://www.qiagen.com/gb/resources/resourcedetail?id=b45c3cc3-7f2b-4f4a-aa37-21d814ed3730&amp;lang=en</w:t>
        </w:r>
      </w:hyperlink>
    </w:p>
    <w:p w:rsidR="00C730F1" w:rsidRDefault="00A43BFA" w:rsidP="00C93409">
      <w:pPr>
        <w:pStyle w:val="ListParagraph"/>
        <w:numPr>
          <w:ilvl w:val="0"/>
          <w:numId w:val="2"/>
        </w:numPr>
        <w:ind w:left="426" w:hanging="426"/>
      </w:pPr>
      <w:r>
        <w:t xml:space="preserve">A pool of </w:t>
      </w:r>
      <w:r w:rsidRPr="00A43BFA">
        <w:rPr>
          <w:i/>
        </w:rPr>
        <w:t xml:space="preserve">C. </w:t>
      </w:r>
      <w:proofErr w:type="spellStart"/>
      <w:r w:rsidRPr="00A43BFA">
        <w:rPr>
          <w:i/>
        </w:rPr>
        <w:t>sonorensis</w:t>
      </w:r>
      <w:proofErr w:type="spellEnd"/>
      <w:r>
        <w:t xml:space="preserve"> were homogenised in 75 </w:t>
      </w:r>
      <w:r w:rsidR="00A322AF">
        <w:rPr>
          <w:rFonts w:cstheme="minorHAnsi"/>
        </w:rPr>
        <w:t>µ</w:t>
      </w:r>
      <w:r>
        <w:t xml:space="preserve">l of PBS twice for 30 seconds at 25 Hz/s with 3 mm stainless-steel beads, in a </w:t>
      </w:r>
      <w:proofErr w:type="gramStart"/>
      <w:r>
        <w:t>2 mm</w:t>
      </w:r>
      <w:proofErr w:type="gramEnd"/>
      <w:r>
        <w:t xml:space="preserve"> screw-top </w:t>
      </w:r>
      <w:proofErr w:type="spellStart"/>
      <w:r>
        <w:t>microcentrifuge</w:t>
      </w:r>
      <w:proofErr w:type="spellEnd"/>
      <w:r>
        <w:t xml:space="preserve"> tube.</w:t>
      </w:r>
    </w:p>
    <w:p w:rsidR="00A43BFA" w:rsidRDefault="00A43BFA" w:rsidP="00C93409">
      <w:pPr>
        <w:pStyle w:val="ListParagraph"/>
        <w:numPr>
          <w:ilvl w:val="0"/>
          <w:numId w:val="2"/>
        </w:numPr>
        <w:ind w:left="426" w:hanging="426"/>
      </w:pPr>
      <w:r>
        <w:t xml:space="preserve">Add 1.8 ml of Lysis Buffer (20 </w:t>
      </w:r>
      <w:proofErr w:type="spellStart"/>
      <w:r>
        <w:t>mM</w:t>
      </w:r>
      <w:proofErr w:type="spellEnd"/>
      <w:r>
        <w:t xml:space="preserve"> EDTA, 100 </w:t>
      </w:r>
      <w:proofErr w:type="spellStart"/>
      <w:r>
        <w:t>mM</w:t>
      </w:r>
      <w:proofErr w:type="spellEnd"/>
      <w:r>
        <w:t xml:space="preserve"> </w:t>
      </w:r>
      <w:proofErr w:type="spellStart"/>
      <w:r>
        <w:t>NaCl</w:t>
      </w:r>
      <w:proofErr w:type="spellEnd"/>
      <w:r>
        <w:t xml:space="preserve">, 1% Triton X-100, 500 </w:t>
      </w:r>
      <w:proofErr w:type="spellStart"/>
      <w:r>
        <w:t>mM</w:t>
      </w:r>
      <w:proofErr w:type="spellEnd"/>
      <w:r>
        <w:t xml:space="preserve"> Guanidine-</w:t>
      </w:r>
      <w:proofErr w:type="spellStart"/>
      <w:r>
        <w:t>HCl</w:t>
      </w:r>
      <w:proofErr w:type="spellEnd"/>
      <w:r>
        <w:t xml:space="preserve">, 10 </w:t>
      </w:r>
      <w:proofErr w:type="spellStart"/>
      <w:r>
        <w:t>mM</w:t>
      </w:r>
      <w:proofErr w:type="spellEnd"/>
      <w:r>
        <w:t xml:space="preserve"> Tris pH 7.9) to the sample.</w:t>
      </w:r>
    </w:p>
    <w:p w:rsidR="00A322AF" w:rsidRDefault="00A43BFA" w:rsidP="00A322AF">
      <w:pPr>
        <w:pStyle w:val="ListParagraph"/>
        <w:numPr>
          <w:ilvl w:val="0"/>
          <w:numId w:val="2"/>
        </w:numPr>
        <w:ind w:left="426" w:hanging="426"/>
      </w:pPr>
      <w:r>
        <w:t xml:space="preserve">Add </w:t>
      </w:r>
      <w:r w:rsidR="00A322AF">
        <w:t xml:space="preserve">RNase A (20 </w:t>
      </w:r>
      <w:r w:rsidR="00A322AF">
        <w:rPr>
          <w:rFonts w:cstheme="minorHAnsi"/>
        </w:rPr>
        <w:t>µ</w:t>
      </w:r>
      <w:r w:rsidR="00A322AF">
        <w:t>g/ml) and incubate the sample at 37</w:t>
      </w:r>
      <w:r w:rsidR="00A322AF" w:rsidRPr="00A322AF">
        <w:rPr>
          <w:vertAlign w:val="superscript"/>
        </w:rPr>
        <w:t>o</w:t>
      </w:r>
      <w:r w:rsidR="00A322AF">
        <w:t>C for 30 mins.</w:t>
      </w:r>
    </w:p>
    <w:p w:rsidR="00A322AF" w:rsidRDefault="00A322AF" w:rsidP="00A322AF">
      <w:pPr>
        <w:pStyle w:val="ListParagraph"/>
        <w:numPr>
          <w:ilvl w:val="0"/>
          <w:numId w:val="2"/>
        </w:numPr>
        <w:ind w:left="426" w:hanging="426"/>
      </w:pPr>
      <w:r>
        <w:t xml:space="preserve">Add </w:t>
      </w:r>
      <w:r w:rsidR="00E22CE0">
        <w:t xml:space="preserve">100 </w:t>
      </w:r>
      <w:r w:rsidR="00E22CE0">
        <w:rPr>
          <w:rFonts w:cstheme="minorHAnsi"/>
        </w:rPr>
        <w:t xml:space="preserve">µl of </w:t>
      </w:r>
      <w:r>
        <w:t>Proteinase K and incubate at 50</w:t>
      </w:r>
      <w:r w:rsidRPr="00A322AF">
        <w:rPr>
          <w:vertAlign w:val="superscript"/>
        </w:rPr>
        <w:t>o</w:t>
      </w:r>
      <w:r>
        <w:t>C for 2</w:t>
      </w:r>
      <w:r w:rsidR="00E22CE0">
        <w:t>-4</w:t>
      </w:r>
      <w:r>
        <w:t xml:space="preserve"> hours </w:t>
      </w:r>
      <w:r w:rsidR="00E22CE0">
        <w:t xml:space="preserve">(until tissue is dissolved) </w:t>
      </w:r>
      <w:r>
        <w:t>with agitation.</w:t>
      </w:r>
    </w:p>
    <w:p w:rsidR="00A322AF" w:rsidRDefault="00A322AF" w:rsidP="00A322AF">
      <w:pPr>
        <w:pStyle w:val="ListParagraph"/>
        <w:numPr>
          <w:ilvl w:val="0"/>
          <w:numId w:val="2"/>
        </w:numPr>
        <w:ind w:left="426" w:hanging="426"/>
      </w:pPr>
      <w:r>
        <w:t xml:space="preserve">Centrifuge the sample 20 minutes at 12-15,000 x </w:t>
      </w:r>
      <w:r w:rsidRPr="00A322AF">
        <w:rPr>
          <w:i/>
        </w:rPr>
        <w:t>g</w:t>
      </w:r>
      <w:r w:rsidRPr="00A322AF">
        <w:t>.</w:t>
      </w:r>
    </w:p>
    <w:p w:rsidR="00A322AF" w:rsidRDefault="00A322AF" w:rsidP="00A322AF">
      <w:pPr>
        <w:pStyle w:val="ListParagraph"/>
        <w:numPr>
          <w:ilvl w:val="0"/>
          <w:numId w:val="2"/>
        </w:numPr>
        <w:ind w:left="426" w:hanging="426"/>
      </w:pPr>
      <w:r>
        <w:t xml:space="preserve">In the </w:t>
      </w:r>
      <w:r w:rsidR="000B265E">
        <w:t>meantime,</w:t>
      </w:r>
      <w:r>
        <w:t xml:space="preserve"> equilibrate </w:t>
      </w:r>
      <w:r w:rsidR="000B265E">
        <w:t>the QIAGEN Genomic-tip 20/G with 1 ml of Buffer QBT and allowing the Buffer to flow through by gravity.</w:t>
      </w:r>
    </w:p>
    <w:p w:rsidR="00A322AF" w:rsidRDefault="000B265E" w:rsidP="00A322AF">
      <w:pPr>
        <w:pStyle w:val="ListParagraph"/>
        <w:numPr>
          <w:ilvl w:val="0"/>
          <w:numId w:val="2"/>
        </w:numPr>
        <w:ind w:left="426" w:hanging="426"/>
      </w:pPr>
      <w:r>
        <w:t>T</w:t>
      </w:r>
      <w:r w:rsidR="00A322AF">
        <w:t>ransfer the supernatant</w:t>
      </w:r>
      <w:r>
        <w:t xml:space="preserve"> lysate</w:t>
      </w:r>
      <w:r w:rsidR="00A322AF">
        <w:t xml:space="preserve"> </w:t>
      </w:r>
      <w:r>
        <w:t>of the sample (from step 5) to the</w:t>
      </w:r>
      <w:r w:rsidR="00122A9C">
        <w:t xml:space="preserve"> QBT-equilibrated</w:t>
      </w:r>
      <w:r>
        <w:t xml:space="preserve"> </w:t>
      </w:r>
      <w:r w:rsidR="00E22CE0">
        <w:t>Genomic-tip 20/G, and let it flow through the resin by gravity flow.</w:t>
      </w:r>
    </w:p>
    <w:p w:rsidR="000B265E" w:rsidRDefault="00E22CE0" w:rsidP="00A322AF">
      <w:pPr>
        <w:pStyle w:val="ListParagraph"/>
        <w:numPr>
          <w:ilvl w:val="0"/>
          <w:numId w:val="2"/>
        </w:numPr>
        <w:ind w:left="426" w:hanging="426"/>
      </w:pPr>
      <w:r>
        <w:t>Wash 4 times the Genomic-tip 20/G with 1 ml of Buffer QC, allowing the buffer to flow through the Genomic-tip by gravity.</w:t>
      </w:r>
    </w:p>
    <w:p w:rsidR="00E22CE0" w:rsidRDefault="00340C6B" w:rsidP="00A322AF">
      <w:pPr>
        <w:pStyle w:val="ListParagraph"/>
        <w:numPr>
          <w:ilvl w:val="0"/>
          <w:numId w:val="2"/>
        </w:numPr>
        <w:ind w:left="426" w:hanging="426"/>
      </w:pPr>
      <w:r>
        <w:t xml:space="preserve">Elute the DNA with 800 </w:t>
      </w:r>
      <w:r>
        <w:rPr>
          <w:rFonts w:cstheme="minorHAnsi"/>
        </w:rPr>
        <w:t>µ</w:t>
      </w:r>
      <w:r>
        <w:t>l of pre-warmed (50</w:t>
      </w:r>
      <w:r w:rsidRPr="00340C6B">
        <w:rPr>
          <w:vertAlign w:val="superscript"/>
        </w:rPr>
        <w:t>o</w:t>
      </w:r>
      <w:r>
        <w:t>C) Buffer QF, allowing the buffer to flow through by gravity.</w:t>
      </w:r>
    </w:p>
    <w:p w:rsidR="00340C6B" w:rsidRPr="00340C6B" w:rsidRDefault="00340C6B" w:rsidP="00A322AF">
      <w:pPr>
        <w:pStyle w:val="ListParagraph"/>
        <w:numPr>
          <w:ilvl w:val="0"/>
          <w:numId w:val="2"/>
        </w:numPr>
        <w:ind w:left="426" w:hanging="426"/>
      </w:pPr>
      <w:r>
        <w:t xml:space="preserve">Precipitate the DNA with 0.7 volumes (560 </w:t>
      </w:r>
      <w:r>
        <w:rPr>
          <w:rFonts w:cstheme="minorHAnsi"/>
        </w:rPr>
        <w:t>µl) of Isopropanol at room temperature.</w:t>
      </w:r>
    </w:p>
    <w:p w:rsidR="00340C6B" w:rsidRPr="00340C6B" w:rsidRDefault="00340C6B" w:rsidP="00A322AF">
      <w:pPr>
        <w:pStyle w:val="ListParagraph"/>
        <w:numPr>
          <w:ilvl w:val="0"/>
          <w:numId w:val="2"/>
        </w:numPr>
        <w:ind w:left="426" w:hanging="426"/>
      </w:pPr>
      <w:r>
        <w:rPr>
          <w:rFonts w:cstheme="minorHAnsi"/>
        </w:rPr>
        <w:t xml:space="preserve">Centrifuge for 20 minutes at maximum speed (~15,000 x </w:t>
      </w:r>
      <w:r w:rsidRPr="00340C6B">
        <w:rPr>
          <w:rFonts w:cstheme="minorHAnsi"/>
          <w:i/>
        </w:rPr>
        <w:t>g</w:t>
      </w:r>
      <w:r>
        <w:rPr>
          <w:rFonts w:cstheme="minorHAnsi"/>
        </w:rPr>
        <w:t>) to pellet DNA. Remove supernatant.</w:t>
      </w:r>
    </w:p>
    <w:p w:rsidR="00340C6B" w:rsidRPr="00340C6B" w:rsidRDefault="00340C6B" w:rsidP="00A322AF">
      <w:pPr>
        <w:pStyle w:val="ListParagraph"/>
        <w:numPr>
          <w:ilvl w:val="0"/>
          <w:numId w:val="2"/>
        </w:numPr>
        <w:ind w:left="426" w:hanging="426"/>
      </w:pPr>
      <w:r>
        <w:rPr>
          <w:rFonts w:cstheme="minorHAnsi"/>
        </w:rPr>
        <w:t>Wash the pellet with cold 70% Ethanol and centrifuge at maximum speed for 5-10 minutes. Remove supernatant and let the pellet dry.</w:t>
      </w:r>
    </w:p>
    <w:p w:rsidR="00340C6B" w:rsidRPr="00A724E6" w:rsidRDefault="00340C6B" w:rsidP="00A322AF">
      <w:pPr>
        <w:pStyle w:val="ListParagraph"/>
        <w:numPr>
          <w:ilvl w:val="0"/>
          <w:numId w:val="2"/>
        </w:numPr>
        <w:ind w:left="426" w:hanging="426"/>
      </w:pPr>
      <w:proofErr w:type="spellStart"/>
      <w:r>
        <w:rPr>
          <w:rFonts w:cstheme="minorHAnsi"/>
        </w:rPr>
        <w:t>Resuspend</w:t>
      </w:r>
      <w:proofErr w:type="spellEnd"/>
      <w:r>
        <w:rPr>
          <w:rFonts w:cstheme="minorHAnsi"/>
        </w:rPr>
        <w:t xml:space="preserve"> the pellet in </w:t>
      </w:r>
      <w:r w:rsidR="00D8220B">
        <w:rPr>
          <w:rFonts w:cstheme="minorHAnsi"/>
        </w:rPr>
        <w:t>25 µl of nuclease free water.</w:t>
      </w:r>
    </w:p>
    <w:p w:rsidR="00A724E6" w:rsidRDefault="00A724E6" w:rsidP="00A724E6"/>
    <w:p w:rsidR="003677A1" w:rsidRPr="003677A1" w:rsidRDefault="003677A1" w:rsidP="003677A1">
      <w:pPr>
        <w:rPr>
          <w:rFonts w:cstheme="minorHAnsi"/>
          <w:i/>
        </w:rPr>
      </w:pPr>
      <w:r w:rsidRPr="003677A1">
        <w:rPr>
          <w:rFonts w:cstheme="minorHAnsi"/>
          <w:i/>
        </w:rPr>
        <w:t>Genome Annotation and Comparative Analysis</w:t>
      </w:r>
    </w:p>
    <w:p w:rsidR="003677A1" w:rsidRPr="003677A1" w:rsidRDefault="003677A1" w:rsidP="003677A1">
      <w:pPr>
        <w:rPr>
          <w:rFonts w:cstheme="minorHAnsi"/>
        </w:rPr>
      </w:pPr>
      <w:r w:rsidRPr="003677A1">
        <w:rPr>
          <w:rFonts w:cstheme="minorHAnsi"/>
        </w:rPr>
        <w:t xml:space="preserve">The table below indicates the sequence assembly version of each genome used in the genome annotation and comparative analysis. Both the identifiers assigned by the International Nucleotide Sequence Database Consortium (INSDC) to the assembly upon data submission, and those identifiers used by </w:t>
      </w:r>
      <w:proofErr w:type="spellStart"/>
      <w:r w:rsidRPr="003677A1">
        <w:rPr>
          <w:rFonts w:cstheme="minorHAnsi"/>
        </w:rPr>
        <w:t>FlyBase</w:t>
      </w:r>
      <w:proofErr w:type="spellEnd"/>
      <w:r w:rsidRPr="003677A1">
        <w:rPr>
          <w:rFonts w:cstheme="minorHAnsi"/>
        </w:rPr>
        <w:t xml:space="preserve"> and </w:t>
      </w:r>
      <w:proofErr w:type="spellStart"/>
      <w:r w:rsidRPr="003677A1">
        <w:rPr>
          <w:rFonts w:cstheme="minorHAnsi"/>
        </w:rPr>
        <w:t>VectorBase</w:t>
      </w:r>
      <w:proofErr w:type="spellEnd"/>
      <w:r w:rsidRPr="003677A1">
        <w:rPr>
          <w:rFonts w:cstheme="minorHAnsi"/>
        </w:rPr>
        <w:t xml:space="preserve">, are given.  </w:t>
      </w:r>
    </w:p>
    <w:p w:rsidR="003677A1" w:rsidRPr="003677A1" w:rsidRDefault="003677A1" w:rsidP="003677A1">
      <w:pPr>
        <w:rPr>
          <w:rFonts w:cstheme="minorHAnsi"/>
        </w:rPr>
      </w:pPr>
    </w:p>
    <w:tbl>
      <w:tblPr>
        <w:tblStyle w:val="TableGrid"/>
        <w:tblW w:w="0" w:type="auto"/>
        <w:tblLook w:val="04A0" w:firstRow="1" w:lastRow="0" w:firstColumn="1" w:lastColumn="0" w:noHBand="0" w:noVBand="1"/>
      </w:tblPr>
      <w:tblGrid>
        <w:gridCol w:w="1827"/>
        <w:gridCol w:w="2245"/>
        <w:gridCol w:w="1880"/>
        <w:gridCol w:w="1581"/>
        <w:gridCol w:w="1483"/>
      </w:tblGrid>
      <w:tr w:rsidR="003677A1" w:rsidRPr="003677A1" w:rsidTr="0097329A">
        <w:tc>
          <w:tcPr>
            <w:tcW w:w="1827" w:type="dxa"/>
          </w:tcPr>
          <w:p w:rsidR="003677A1" w:rsidRPr="003677A1" w:rsidRDefault="003677A1" w:rsidP="0097329A">
            <w:pPr>
              <w:jc w:val="center"/>
              <w:rPr>
                <w:rFonts w:cstheme="minorHAnsi"/>
                <w:b/>
              </w:rPr>
            </w:pPr>
            <w:r w:rsidRPr="003677A1">
              <w:rPr>
                <w:rFonts w:cstheme="minorHAnsi"/>
                <w:b/>
              </w:rPr>
              <w:t>Species and strain</w:t>
            </w:r>
          </w:p>
        </w:tc>
        <w:tc>
          <w:tcPr>
            <w:tcW w:w="2249" w:type="dxa"/>
          </w:tcPr>
          <w:p w:rsidR="003677A1" w:rsidRPr="003677A1" w:rsidRDefault="003677A1" w:rsidP="0097329A">
            <w:pPr>
              <w:jc w:val="center"/>
              <w:rPr>
                <w:rFonts w:cstheme="minorHAnsi"/>
                <w:b/>
              </w:rPr>
            </w:pPr>
            <w:proofErr w:type="spellStart"/>
            <w:r w:rsidRPr="003677A1">
              <w:rPr>
                <w:rFonts w:cstheme="minorHAnsi"/>
                <w:b/>
              </w:rPr>
              <w:t>VectorBase</w:t>
            </w:r>
            <w:proofErr w:type="spellEnd"/>
            <w:r w:rsidRPr="003677A1">
              <w:rPr>
                <w:rFonts w:cstheme="minorHAnsi"/>
                <w:b/>
              </w:rPr>
              <w:t xml:space="preserve">/ </w:t>
            </w:r>
            <w:proofErr w:type="spellStart"/>
            <w:r w:rsidRPr="003677A1">
              <w:rPr>
                <w:rFonts w:cstheme="minorHAnsi"/>
                <w:b/>
              </w:rPr>
              <w:t>FlyBase</w:t>
            </w:r>
            <w:proofErr w:type="spellEnd"/>
            <w:r w:rsidRPr="003677A1">
              <w:rPr>
                <w:rFonts w:cstheme="minorHAnsi"/>
                <w:b/>
              </w:rPr>
              <w:t xml:space="preserve"> assembly identifier</w:t>
            </w:r>
          </w:p>
        </w:tc>
        <w:tc>
          <w:tcPr>
            <w:tcW w:w="1873" w:type="dxa"/>
          </w:tcPr>
          <w:p w:rsidR="003677A1" w:rsidRPr="003677A1" w:rsidRDefault="003677A1" w:rsidP="0097329A">
            <w:pPr>
              <w:jc w:val="center"/>
              <w:rPr>
                <w:rFonts w:cstheme="minorHAnsi"/>
                <w:b/>
              </w:rPr>
            </w:pPr>
            <w:r w:rsidRPr="003677A1">
              <w:rPr>
                <w:rFonts w:cstheme="minorHAnsi"/>
                <w:b/>
              </w:rPr>
              <w:t>INSDC assembly accession</w:t>
            </w:r>
          </w:p>
        </w:tc>
        <w:tc>
          <w:tcPr>
            <w:tcW w:w="1583" w:type="dxa"/>
          </w:tcPr>
          <w:p w:rsidR="003677A1" w:rsidRPr="003677A1" w:rsidRDefault="003677A1" w:rsidP="0097329A">
            <w:pPr>
              <w:jc w:val="center"/>
              <w:rPr>
                <w:rFonts w:cstheme="minorHAnsi"/>
                <w:b/>
              </w:rPr>
            </w:pPr>
            <w:r w:rsidRPr="003677A1">
              <w:rPr>
                <w:rFonts w:cstheme="minorHAnsi"/>
                <w:b/>
              </w:rPr>
              <w:t>Used in gene annotation</w:t>
            </w:r>
          </w:p>
        </w:tc>
        <w:tc>
          <w:tcPr>
            <w:tcW w:w="1484" w:type="dxa"/>
          </w:tcPr>
          <w:p w:rsidR="003677A1" w:rsidRPr="003677A1" w:rsidRDefault="003677A1" w:rsidP="0097329A">
            <w:pPr>
              <w:jc w:val="center"/>
              <w:rPr>
                <w:rFonts w:cstheme="minorHAnsi"/>
                <w:b/>
              </w:rPr>
            </w:pPr>
            <w:r w:rsidRPr="003677A1">
              <w:rPr>
                <w:rFonts w:cstheme="minorHAnsi"/>
                <w:b/>
              </w:rPr>
              <w:t>Used in comparative analysis</w:t>
            </w:r>
          </w:p>
        </w:tc>
      </w:tr>
      <w:tr w:rsidR="003677A1" w:rsidRPr="003677A1" w:rsidTr="0097329A">
        <w:tc>
          <w:tcPr>
            <w:tcW w:w="1827" w:type="dxa"/>
          </w:tcPr>
          <w:p w:rsidR="003677A1" w:rsidRPr="003677A1" w:rsidRDefault="003677A1" w:rsidP="0097329A">
            <w:pPr>
              <w:rPr>
                <w:rFonts w:cstheme="minorHAnsi"/>
                <w:i/>
                <w:iCs/>
                <w:lang w:val="en-US"/>
              </w:rPr>
            </w:pPr>
            <w:proofErr w:type="spellStart"/>
            <w:r w:rsidRPr="003677A1">
              <w:rPr>
                <w:rFonts w:cstheme="minorHAnsi"/>
                <w:i/>
                <w:iCs/>
                <w:lang w:val="en-US"/>
              </w:rPr>
              <w:t>Aedes</w:t>
            </w:r>
            <w:proofErr w:type="spellEnd"/>
            <w:r w:rsidRPr="003677A1">
              <w:rPr>
                <w:rFonts w:cstheme="minorHAnsi"/>
                <w:i/>
                <w:iCs/>
                <w:lang w:val="en-US"/>
              </w:rPr>
              <w:t xml:space="preserve"> </w:t>
            </w:r>
            <w:proofErr w:type="spellStart"/>
            <w:r w:rsidRPr="003677A1">
              <w:rPr>
                <w:rFonts w:cstheme="minorHAnsi"/>
                <w:i/>
                <w:iCs/>
                <w:lang w:val="en-US"/>
              </w:rPr>
              <w:t>aegypti</w:t>
            </w:r>
            <w:proofErr w:type="spellEnd"/>
          </w:p>
        </w:tc>
        <w:tc>
          <w:tcPr>
            <w:tcW w:w="2249" w:type="dxa"/>
          </w:tcPr>
          <w:p w:rsidR="003677A1" w:rsidRPr="003677A1" w:rsidRDefault="003677A1" w:rsidP="0097329A">
            <w:pPr>
              <w:jc w:val="center"/>
              <w:rPr>
                <w:rFonts w:cstheme="minorHAnsi"/>
              </w:rPr>
            </w:pPr>
            <w:r w:rsidRPr="003677A1">
              <w:rPr>
                <w:rFonts w:cstheme="minorHAnsi"/>
              </w:rPr>
              <w:t>AeagL3</w:t>
            </w:r>
          </w:p>
        </w:tc>
        <w:tc>
          <w:tcPr>
            <w:tcW w:w="1873" w:type="dxa"/>
          </w:tcPr>
          <w:p w:rsidR="003677A1" w:rsidRPr="003677A1" w:rsidRDefault="003677A1" w:rsidP="0097329A">
            <w:pPr>
              <w:jc w:val="center"/>
              <w:rPr>
                <w:rFonts w:cstheme="minorHAnsi"/>
              </w:rPr>
            </w:pPr>
            <w:r w:rsidRPr="003677A1">
              <w:rPr>
                <w:rFonts w:cstheme="minorHAnsi"/>
              </w:rPr>
              <w:t>GCA_000004015.3</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rPr>
            </w:pPr>
            <w:r w:rsidRPr="003677A1">
              <w:rPr>
                <w:rFonts w:cstheme="minorHAnsi"/>
                <w:i/>
              </w:rPr>
              <w:t>Anopheles</w:t>
            </w:r>
            <w:r w:rsidRPr="003677A1">
              <w:rPr>
                <w:rFonts w:cstheme="minorHAnsi"/>
                <w:i/>
                <w:iCs/>
                <w:lang w:val="en-US"/>
              </w:rPr>
              <w:t xml:space="preserve"> </w:t>
            </w:r>
            <w:proofErr w:type="spellStart"/>
            <w:r w:rsidRPr="003677A1">
              <w:rPr>
                <w:rFonts w:cstheme="minorHAnsi"/>
                <w:i/>
                <w:iCs/>
                <w:lang w:val="en-US"/>
              </w:rPr>
              <w:t>albimanus</w:t>
            </w:r>
            <w:proofErr w:type="spellEnd"/>
            <w:r w:rsidRPr="003677A1">
              <w:rPr>
                <w:rFonts w:cstheme="minorHAnsi"/>
                <w:i/>
                <w:iCs/>
                <w:lang w:val="en-US"/>
              </w:rPr>
              <w:t xml:space="preserve"> </w:t>
            </w:r>
            <w:proofErr w:type="spellStart"/>
            <w:r w:rsidRPr="003677A1">
              <w:rPr>
                <w:rFonts w:cstheme="minorHAnsi"/>
                <w:iCs/>
                <w:lang w:val="en-US"/>
              </w:rPr>
              <w:t>Wiedemann</w:t>
            </w:r>
            <w:proofErr w:type="spellEnd"/>
          </w:p>
        </w:tc>
        <w:tc>
          <w:tcPr>
            <w:tcW w:w="2249" w:type="dxa"/>
          </w:tcPr>
          <w:p w:rsidR="003677A1" w:rsidRPr="003677A1" w:rsidRDefault="003677A1" w:rsidP="0097329A">
            <w:pPr>
              <w:jc w:val="center"/>
              <w:rPr>
                <w:rFonts w:cstheme="minorHAnsi"/>
              </w:rPr>
            </w:pPr>
            <w:r w:rsidRPr="003677A1">
              <w:rPr>
                <w:rFonts w:cstheme="minorHAnsi"/>
              </w:rPr>
              <w:t>AalbS2</w:t>
            </w:r>
          </w:p>
        </w:tc>
        <w:tc>
          <w:tcPr>
            <w:tcW w:w="1873" w:type="dxa"/>
          </w:tcPr>
          <w:p w:rsidR="003677A1" w:rsidRPr="003677A1" w:rsidRDefault="003677A1" w:rsidP="0097329A">
            <w:pPr>
              <w:jc w:val="center"/>
              <w:rPr>
                <w:rFonts w:cstheme="minorHAnsi"/>
              </w:rPr>
            </w:pPr>
            <w:r w:rsidRPr="003677A1">
              <w:rPr>
                <w:rFonts w:cstheme="minorHAnsi"/>
              </w:rPr>
              <w:t>GCA_000349125.1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N</w:t>
            </w:r>
          </w:p>
        </w:tc>
      </w:tr>
      <w:tr w:rsidR="003677A1" w:rsidRPr="003677A1" w:rsidTr="0097329A">
        <w:tc>
          <w:tcPr>
            <w:tcW w:w="1827" w:type="dxa"/>
          </w:tcPr>
          <w:p w:rsidR="003677A1" w:rsidRPr="003677A1" w:rsidRDefault="003677A1" w:rsidP="0097329A">
            <w:pPr>
              <w:rPr>
                <w:rFonts w:cstheme="minorHAnsi"/>
              </w:rPr>
            </w:pPr>
            <w:r w:rsidRPr="003677A1">
              <w:rPr>
                <w:rFonts w:cstheme="minorHAnsi"/>
                <w:i/>
              </w:rPr>
              <w:t>Anopheles</w:t>
            </w:r>
            <w:r w:rsidRPr="003677A1">
              <w:rPr>
                <w:rFonts w:cstheme="minorHAnsi"/>
                <w:i/>
                <w:iCs/>
                <w:lang w:val="en-US"/>
              </w:rPr>
              <w:t xml:space="preserve"> </w:t>
            </w:r>
            <w:proofErr w:type="spellStart"/>
            <w:r w:rsidRPr="003677A1">
              <w:rPr>
                <w:rFonts w:cstheme="minorHAnsi"/>
                <w:i/>
                <w:iCs/>
                <w:lang w:val="en-US"/>
              </w:rPr>
              <w:t>arabiensis</w:t>
            </w:r>
            <w:proofErr w:type="spellEnd"/>
            <w:r w:rsidRPr="003677A1">
              <w:rPr>
                <w:rFonts w:cstheme="minorHAnsi"/>
                <w:i/>
                <w:iCs/>
                <w:lang w:val="en-US"/>
              </w:rPr>
              <w:t xml:space="preserve"> </w:t>
            </w:r>
            <w:r w:rsidRPr="003677A1">
              <w:rPr>
                <w:rFonts w:cstheme="minorHAnsi"/>
                <w:iCs/>
                <w:lang w:val="en-US"/>
              </w:rPr>
              <w:t>Patton</w:t>
            </w:r>
          </w:p>
        </w:tc>
        <w:tc>
          <w:tcPr>
            <w:tcW w:w="2249" w:type="dxa"/>
          </w:tcPr>
          <w:p w:rsidR="003677A1" w:rsidRPr="003677A1" w:rsidRDefault="003677A1" w:rsidP="0097329A">
            <w:pPr>
              <w:jc w:val="center"/>
              <w:rPr>
                <w:rFonts w:cstheme="minorHAnsi"/>
              </w:rPr>
            </w:pPr>
            <w:r w:rsidRPr="003677A1">
              <w:rPr>
                <w:rFonts w:cstheme="minorHAnsi"/>
              </w:rPr>
              <w:t>AaraD1</w:t>
            </w:r>
          </w:p>
        </w:tc>
        <w:tc>
          <w:tcPr>
            <w:tcW w:w="1873" w:type="dxa"/>
          </w:tcPr>
          <w:p w:rsidR="003677A1" w:rsidRPr="003677A1" w:rsidRDefault="003677A1" w:rsidP="0097329A">
            <w:pPr>
              <w:jc w:val="center"/>
              <w:rPr>
                <w:rFonts w:cstheme="minorHAnsi"/>
              </w:rPr>
            </w:pPr>
            <w:r w:rsidRPr="003677A1">
              <w:rPr>
                <w:rFonts w:cstheme="minorHAnsi"/>
              </w:rPr>
              <w:t>GCA_000349185.1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N</w:t>
            </w:r>
          </w:p>
        </w:tc>
      </w:tr>
      <w:tr w:rsidR="003677A1" w:rsidRPr="003677A1" w:rsidTr="0097329A">
        <w:tc>
          <w:tcPr>
            <w:tcW w:w="1827" w:type="dxa"/>
          </w:tcPr>
          <w:p w:rsidR="003677A1" w:rsidRPr="003677A1" w:rsidRDefault="003677A1" w:rsidP="0097329A">
            <w:pPr>
              <w:rPr>
                <w:rFonts w:cstheme="minorHAnsi"/>
              </w:rPr>
            </w:pPr>
            <w:r w:rsidRPr="003677A1">
              <w:rPr>
                <w:rFonts w:cstheme="minorHAnsi"/>
                <w:i/>
              </w:rPr>
              <w:lastRenderedPageBreak/>
              <w:t>Anopheles</w:t>
            </w:r>
            <w:r w:rsidRPr="003677A1">
              <w:rPr>
                <w:rFonts w:cstheme="minorHAnsi"/>
                <w:i/>
                <w:iCs/>
                <w:lang w:val="en-US"/>
              </w:rPr>
              <w:t xml:space="preserve"> </w:t>
            </w:r>
            <w:proofErr w:type="spellStart"/>
            <w:r w:rsidRPr="003677A1">
              <w:rPr>
                <w:rFonts w:cstheme="minorHAnsi"/>
                <w:i/>
                <w:iCs/>
                <w:lang w:val="en-US"/>
              </w:rPr>
              <w:t>christyi</w:t>
            </w:r>
            <w:proofErr w:type="spellEnd"/>
            <w:r w:rsidRPr="003677A1">
              <w:rPr>
                <w:rFonts w:cstheme="minorHAnsi"/>
                <w:i/>
                <w:iCs/>
                <w:lang w:val="en-US"/>
              </w:rPr>
              <w:t xml:space="preserve"> </w:t>
            </w:r>
            <w:r w:rsidRPr="003677A1">
              <w:rPr>
                <w:rFonts w:cstheme="minorHAnsi"/>
                <w:iCs/>
                <w:lang w:val="en-US"/>
              </w:rPr>
              <w:t>Newstead &amp; Carter</w:t>
            </w:r>
          </w:p>
        </w:tc>
        <w:tc>
          <w:tcPr>
            <w:tcW w:w="2249" w:type="dxa"/>
          </w:tcPr>
          <w:p w:rsidR="003677A1" w:rsidRPr="003677A1" w:rsidRDefault="003677A1" w:rsidP="0097329A">
            <w:pPr>
              <w:jc w:val="center"/>
              <w:rPr>
                <w:rFonts w:cstheme="minorHAnsi"/>
              </w:rPr>
            </w:pPr>
            <w:r w:rsidRPr="003677A1">
              <w:rPr>
                <w:rFonts w:cstheme="minorHAnsi"/>
              </w:rPr>
              <w:t>Achr1</w:t>
            </w:r>
          </w:p>
        </w:tc>
        <w:tc>
          <w:tcPr>
            <w:tcW w:w="1873" w:type="dxa"/>
          </w:tcPr>
          <w:p w:rsidR="003677A1" w:rsidRPr="003677A1" w:rsidRDefault="003677A1" w:rsidP="0097329A">
            <w:pPr>
              <w:jc w:val="center"/>
              <w:rPr>
                <w:rFonts w:cstheme="minorHAnsi"/>
              </w:rPr>
            </w:pPr>
            <w:r w:rsidRPr="003677A1">
              <w:rPr>
                <w:rFonts w:cstheme="minorHAnsi"/>
              </w:rPr>
              <w:t>GCA_000349165.1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N</w:t>
            </w:r>
          </w:p>
        </w:tc>
      </w:tr>
      <w:tr w:rsidR="003677A1" w:rsidRPr="003677A1" w:rsidTr="0097329A">
        <w:tc>
          <w:tcPr>
            <w:tcW w:w="1827" w:type="dxa"/>
          </w:tcPr>
          <w:p w:rsidR="003677A1" w:rsidRPr="003677A1" w:rsidRDefault="003677A1" w:rsidP="0097329A">
            <w:pPr>
              <w:rPr>
                <w:rFonts w:cstheme="minorHAnsi"/>
              </w:rPr>
            </w:pPr>
            <w:r w:rsidRPr="003677A1">
              <w:rPr>
                <w:rFonts w:cstheme="minorHAnsi"/>
                <w:i/>
              </w:rPr>
              <w:t>Anopheles</w:t>
            </w:r>
            <w:r w:rsidRPr="003677A1">
              <w:rPr>
                <w:rFonts w:cstheme="minorHAnsi"/>
                <w:i/>
                <w:iCs/>
                <w:lang w:val="en-US"/>
              </w:rPr>
              <w:t xml:space="preserve"> </w:t>
            </w:r>
            <w:proofErr w:type="spellStart"/>
            <w:r w:rsidRPr="003677A1">
              <w:rPr>
                <w:rFonts w:cstheme="minorHAnsi"/>
                <w:i/>
                <w:iCs/>
                <w:lang w:val="en-US"/>
              </w:rPr>
              <w:t>dirus</w:t>
            </w:r>
            <w:proofErr w:type="spellEnd"/>
            <w:r w:rsidRPr="003677A1">
              <w:rPr>
                <w:rFonts w:cstheme="minorHAnsi"/>
                <w:i/>
                <w:iCs/>
                <w:lang w:val="en-US"/>
              </w:rPr>
              <w:t xml:space="preserve"> </w:t>
            </w:r>
            <w:r w:rsidRPr="003677A1">
              <w:rPr>
                <w:rFonts w:cstheme="minorHAnsi"/>
                <w:iCs/>
                <w:lang w:val="en-US"/>
              </w:rPr>
              <w:t>Peyton &amp; Harrison</w:t>
            </w:r>
          </w:p>
        </w:tc>
        <w:tc>
          <w:tcPr>
            <w:tcW w:w="2249" w:type="dxa"/>
          </w:tcPr>
          <w:p w:rsidR="003677A1" w:rsidRPr="003677A1" w:rsidRDefault="003677A1" w:rsidP="0097329A">
            <w:pPr>
              <w:jc w:val="center"/>
              <w:rPr>
                <w:rFonts w:cstheme="minorHAnsi"/>
              </w:rPr>
            </w:pPr>
            <w:r w:rsidRPr="003677A1">
              <w:rPr>
                <w:rFonts w:cstheme="minorHAnsi"/>
              </w:rPr>
              <w:t>AdirW1</w:t>
            </w:r>
          </w:p>
        </w:tc>
        <w:tc>
          <w:tcPr>
            <w:tcW w:w="1873" w:type="dxa"/>
          </w:tcPr>
          <w:p w:rsidR="003677A1" w:rsidRPr="003677A1" w:rsidRDefault="003677A1" w:rsidP="0097329A">
            <w:pPr>
              <w:jc w:val="center"/>
              <w:rPr>
                <w:rFonts w:cstheme="minorHAnsi"/>
              </w:rPr>
            </w:pPr>
            <w:r w:rsidRPr="003677A1">
              <w:rPr>
                <w:rFonts w:cstheme="minorHAnsi"/>
              </w:rPr>
              <w:t>GCA_000349145.1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N</w:t>
            </w:r>
          </w:p>
        </w:tc>
      </w:tr>
      <w:tr w:rsidR="003677A1" w:rsidRPr="003677A1" w:rsidTr="0097329A">
        <w:tc>
          <w:tcPr>
            <w:tcW w:w="1827" w:type="dxa"/>
          </w:tcPr>
          <w:p w:rsidR="003677A1" w:rsidRPr="003677A1" w:rsidRDefault="003677A1" w:rsidP="0097329A">
            <w:pPr>
              <w:rPr>
                <w:rFonts w:cstheme="minorHAnsi"/>
              </w:rPr>
            </w:pPr>
            <w:r w:rsidRPr="003677A1">
              <w:rPr>
                <w:rFonts w:cstheme="minorHAnsi"/>
                <w:i/>
              </w:rPr>
              <w:t>Anopheles</w:t>
            </w:r>
            <w:r w:rsidRPr="003677A1">
              <w:rPr>
                <w:rFonts w:cstheme="minorHAnsi"/>
                <w:i/>
                <w:iCs/>
                <w:lang w:val="en-US"/>
              </w:rPr>
              <w:t xml:space="preserve"> </w:t>
            </w:r>
            <w:proofErr w:type="spellStart"/>
            <w:r w:rsidRPr="003677A1">
              <w:rPr>
                <w:rFonts w:cstheme="minorHAnsi"/>
                <w:i/>
                <w:iCs/>
                <w:lang w:val="en-US"/>
              </w:rPr>
              <w:t>epiroticus</w:t>
            </w:r>
            <w:proofErr w:type="spellEnd"/>
            <w:r w:rsidRPr="003677A1">
              <w:rPr>
                <w:rFonts w:cstheme="minorHAnsi"/>
                <w:i/>
                <w:iCs/>
                <w:lang w:val="en-US"/>
              </w:rPr>
              <w:t xml:space="preserve"> </w:t>
            </w:r>
            <w:r w:rsidRPr="003677A1">
              <w:rPr>
                <w:rFonts w:cstheme="minorHAnsi"/>
                <w:iCs/>
                <w:lang w:val="en-US"/>
              </w:rPr>
              <w:t xml:space="preserve">Linton &amp; </w:t>
            </w:r>
            <w:proofErr w:type="spellStart"/>
            <w:r w:rsidRPr="003677A1">
              <w:rPr>
                <w:rFonts w:cstheme="minorHAnsi"/>
                <w:iCs/>
                <w:lang w:val="en-US"/>
              </w:rPr>
              <w:t>Harbach</w:t>
            </w:r>
            <w:proofErr w:type="spellEnd"/>
          </w:p>
        </w:tc>
        <w:tc>
          <w:tcPr>
            <w:tcW w:w="2249" w:type="dxa"/>
          </w:tcPr>
          <w:p w:rsidR="003677A1" w:rsidRPr="003677A1" w:rsidRDefault="003677A1" w:rsidP="0097329A">
            <w:pPr>
              <w:jc w:val="center"/>
              <w:rPr>
                <w:rFonts w:cstheme="minorHAnsi"/>
              </w:rPr>
            </w:pPr>
            <w:r w:rsidRPr="003677A1">
              <w:rPr>
                <w:rFonts w:cstheme="minorHAnsi"/>
              </w:rPr>
              <w:t>AepiE1</w:t>
            </w:r>
          </w:p>
        </w:tc>
        <w:tc>
          <w:tcPr>
            <w:tcW w:w="1873" w:type="dxa"/>
          </w:tcPr>
          <w:p w:rsidR="003677A1" w:rsidRPr="003677A1" w:rsidRDefault="003677A1" w:rsidP="003677A1">
            <w:pPr>
              <w:jc w:val="center"/>
              <w:rPr>
                <w:rFonts w:cstheme="minorHAnsi"/>
              </w:rPr>
            </w:pPr>
            <w:r>
              <w:rPr>
                <w:rFonts w:cstheme="minorHAnsi"/>
              </w:rPr>
              <w:t>GCA_000349105.1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N</w:t>
            </w:r>
          </w:p>
        </w:tc>
      </w:tr>
      <w:tr w:rsidR="003677A1" w:rsidRPr="003677A1" w:rsidTr="0097329A">
        <w:tc>
          <w:tcPr>
            <w:tcW w:w="1827" w:type="dxa"/>
          </w:tcPr>
          <w:p w:rsidR="003677A1" w:rsidRPr="003677A1" w:rsidRDefault="003677A1" w:rsidP="0097329A">
            <w:pPr>
              <w:rPr>
                <w:rFonts w:cstheme="minorHAnsi"/>
              </w:rPr>
            </w:pPr>
            <w:r w:rsidRPr="003677A1">
              <w:rPr>
                <w:rFonts w:cstheme="minorHAnsi"/>
                <w:i/>
              </w:rPr>
              <w:t>Anopheles</w:t>
            </w:r>
            <w:r w:rsidRPr="003677A1">
              <w:rPr>
                <w:rFonts w:cstheme="minorHAnsi"/>
                <w:i/>
                <w:iCs/>
                <w:lang w:val="en-US"/>
              </w:rPr>
              <w:t xml:space="preserve"> </w:t>
            </w:r>
            <w:proofErr w:type="spellStart"/>
            <w:r w:rsidRPr="003677A1">
              <w:rPr>
                <w:rFonts w:cstheme="minorHAnsi"/>
                <w:i/>
                <w:iCs/>
                <w:lang w:val="en-US"/>
              </w:rPr>
              <w:t>funestus</w:t>
            </w:r>
            <w:proofErr w:type="spellEnd"/>
            <w:r w:rsidRPr="003677A1">
              <w:rPr>
                <w:rFonts w:cstheme="minorHAnsi"/>
                <w:i/>
                <w:iCs/>
                <w:lang w:val="en-US"/>
              </w:rPr>
              <w:t xml:space="preserve"> </w:t>
            </w:r>
            <w:r w:rsidRPr="003677A1">
              <w:rPr>
                <w:rFonts w:cstheme="minorHAnsi"/>
                <w:iCs/>
                <w:lang w:val="en-US"/>
              </w:rPr>
              <w:t>Giles</w:t>
            </w:r>
          </w:p>
        </w:tc>
        <w:tc>
          <w:tcPr>
            <w:tcW w:w="2249" w:type="dxa"/>
          </w:tcPr>
          <w:p w:rsidR="003677A1" w:rsidRPr="003677A1" w:rsidRDefault="003677A1" w:rsidP="0097329A">
            <w:pPr>
              <w:jc w:val="center"/>
              <w:rPr>
                <w:rFonts w:cstheme="minorHAnsi"/>
              </w:rPr>
            </w:pPr>
            <w:r w:rsidRPr="003677A1">
              <w:rPr>
                <w:rFonts w:cstheme="minorHAnsi"/>
              </w:rPr>
              <w:t>AfunF1</w:t>
            </w:r>
          </w:p>
        </w:tc>
        <w:tc>
          <w:tcPr>
            <w:tcW w:w="1873" w:type="dxa"/>
          </w:tcPr>
          <w:p w:rsidR="003677A1" w:rsidRPr="003677A1" w:rsidRDefault="003677A1" w:rsidP="0097329A">
            <w:pPr>
              <w:jc w:val="center"/>
              <w:rPr>
                <w:rFonts w:cstheme="minorHAnsi"/>
              </w:rPr>
            </w:pPr>
            <w:r w:rsidRPr="003677A1">
              <w:rPr>
                <w:rFonts w:cstheme="minorHAnsi"/>
              </w:rPr>
              <w:t>GCA_000349085.1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N</w:t>
            </w:r>
          </w:p>
        </w:tc>
      </w:tr>
      <w:tr w:rsidR="003677A1" w:rsidRPr="003677A1" w:rsidTr="0097329A">
        <w:tc>
          <w:tcPr>
            <w:tcW w:w="1827" w:type="dxa"/>
          </w:tcPr>
          <w:p w:rsidR="003677A1" w:rsidRPr="003677A1" w:rsidRDefault="003677A1" w:rsidP="0097329A">
            <w:pPr>
              <w:rPr>
                <w:rFonts w:cstheme="minorHAnsi"/>
              </w:rPr>
            </w:pPr>
            <w:r w:rsidRPr="003677A1">
              <w:rPr>
                <w:rFonts w:cstheme="minorHAnsi"/>
                <w:i/>
                <w:iCs/>
                <w:lang w:val="en-US"/>
              </w:rPr>
              <w:t xml:space="preserve">Anopheles </w:t>
            </w:r>
            <w:proofErr w:type="spellStart"/>
            <w:r w:rsidRPr="003677A1">
              <w:rPr>
                <w:rFonts w:cstheme="minorHAnsi"/>
                <w:i/>
                <w:iCs/>
                <w:lang w:val="en-US"/>
              </w:rPr>
              <w:t>gambiae</w:t>
            </w:r>
            <w:proofErr w:type="spellEnd"/>
            <w:r w:rsidRPr="003677A1">
              <w:rPr>
                <w:rFonts w:cstheme="minorHAnsi"/>
                <w:i/>
                <w:iCs/>
                <w:lang w:val="en-US"/>
              </w:rPr>
              <w:t xml:space="preserve"> </w:t>
            </w:r>
            <w:r w:rsidRPr="003677A1">
              <w:rPr>
                <w:rFonts w:cstheme="minorHAnsi"/>
                <w:iCs/>
                <w:lang w:val="en-US"/>
              </w:rPr>
              <w:t>PEST</w:t>
            </w:r>
          </w:p>
        </w:tc>
        <w:tc>
          <w:tcPr>
            <w:tcW w:w="2249" w:type="dxa"/>
          </w:tcPr>
          <w:p w:rsidR="003677A1" w:rsidRPr="003677A1" w:rsidRDefault="003677A1" w:rsidP="0097329A">
            <w:pPr>
              <w:jc w:val="center"/>
              <w:rPr>
                <w:rFonts w:cstheme="minorHAnsi"/>
              </w:rPr>
            </w:pPr>
            <w:r w:rsidRPr="003677A1">
              <w:rPr>
                <w:rFonts w:cstheme="minorHAnsi"/>
              </w:rPr>
              <w:t>AgamP4</w:t>
            </w:r>
          </w:p>
        </w:tc>
        <w:tc>
          <w:tcPr>
            <w:tcW w:w="1873" w:type="dxa"/>
          </w:tcPr>
          <w:p w:rsidR="003677A1" w:rsidRPr="003677A1" w:rsidRDefault="003677A1" w:rsidP="0097329A">
            <w:pPr>
              <w:jc w:val="center"/>
              <w:rPr>
                <w:rFonts w:cstheme="minorHAnsi"/>
              </w:rPr>
            </w:pPr>
            <w:r w:rsidRPr="003677A1">
              <w:rPr>
                <w:rFonts w:cstheme="minorHAnsi"/>
              </w:rPr>
              <w:t>GCA_000005575.1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i/>
              </w:rPr>
            </w:pPr>
            <w:r w:rsidRPr="003677A1">
              <w:rPr>
                <w:rFonts w:cstheme="minorHAnsi"/>
                <w:i/>
                <w:iCs/>
                <w:lang w:val="en-US"/>
              </w:rPr>
              <w:t xml:space="preserve">Anopheles </w:t>
            </w:r>
            <w:proofErr w:type="spellStart"/>
            <w:r w:rsidRPr="003677A1">
              <w:rPr>
                <w:rFonts w:cstheme="minorHAnsi"/>
                <w:i/>
                <w:iCs/>
                <w:lang w:val="en-US"/>
              </w:rPr>
              <w:t>minimus</w:t>
            </w:r>
            <w:proofErr w:type="spellEnd"/>
            <w:r w:rsidRPr="003677A1">
              <w:rPr>
                <w:rFonts w:cstheme="minorHAnsi"/>
                <w:i/>
                <w:iCs/>
                <w:lang w:val="en-US"/>
              </w:rPr>
              <w:t xml:space="preserve"> </w:t>
            </w:r>
            <w:r w:rsidRPr="003677A1">
              <w:rPr>
                <w:rFonts w:cstheme="minorHAnsi"/>
                <w:iCs/>
                <w:lang w:val="en-US"/>
              </w:rPr>
              <w:t>Theobald</w:t>
            </w:r>
          </w:p>
        </w:tc>
        <w:tc>
          <w:tcPr>
            <w:tcW w:w="2249" w:type="dxa"/>
          </w:tcPr>
          <w:p w:rsidR="003677A1" w:rsidRPr="003677A1" w:rsidRDefault="003677A1" w:rsidP="0097329A">
            <w:pPr>
              <w:jc w:val="center"/>
              <w:rPr>
                <w:rFonts w:cstheme="minorHAnsi"/>
              </w:rPr>
            </w:pPr>
            <w:r w:rsidRPr="003677A1">
              <w:rPr>
                <w:rFonts w:cstheme="minorHAnsi"/>
              </w:rPr>
              <w:t>AminM1</w:t>
            </w:r>
          </w:p>
        </w:tc>
        <w:tc>
          <w:tcPr>
            <w:tcW w:w="1873" w:type="dxa"/>
          </w:tcPr>
          <w:p w:rsidR="003677A1" w:rsidRPr="003677A1" w:rsidRDefault="003677A1" w:rsidP="0097329A">
            <w:pPr>
              <w:jc w:val="center"/>
              <w:rPr>
                <w:rFonts w:cstheme="minorHAnsi"/>
              </w:rPr>
            </w:pPr>
            <w:r w:rsidRPr="003677A1">
              <w:rPr>
                <w:rFonts w:cstheme="minorHAnsi"/>
              </w:rPr>
              <w:t>GCA_000349025.1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N</w:t>
            </w:r>
          </w:p>
        </w:tc>
      </w:tr>
      <w:tr w:rsidR="003677A1" w:rsidRPr="003677A1" w:rsidTr="0097329A">
        <w:tc>
          <w:tcPr>
            <w:tcW w:w="1827" w:type="dxa"/>
          </w:tcPr>
          <w:p w:rsidR="003677A1" w:rsidRPr="003677A1" w:rsidRDefault="003677A1" w:rsidP="0097329A">
            <w:pPr>
              <w:rPr>
                <w:rFonts w:cstheme="minorHAnsi"/>
                <w:i/>
              </w:rPr>
            </w:pPr>
            <w:r w:rsidRPr="003677A1">
              <w:rPr>
                <w:rFonts w:cstheme="minorHAnsi"/>
                <w:i/>
                <w:iCs/>
                <w:lang w:val="en-US"/>
              </w:rPr>
              <w:t xml:space="preserve">Anopheles </w:t>
            </w:r>
            <w:proofErr w:type="spellStart"/>
            <w:r w:rsidRPr="003677A1">
              <w:rPr>
                <w:rFonts w:cstheme="minorHAnsi"/>
                <w:i/>
                <w:iCs/>
                <w:lang w:val="en-US"/>
              </w:rPr>
              <w:t>quadriannulatus</w:t>
            </w:r>
            <w:proofErr w:type="spellEnd"/>
            <w:r w:rsidRPr="003677A1">
              <w:rPr>
                <w:rFonts w:cstheme="minorHAnsi"/>
                <w:i/>
                <w:iCs/>
                <w:lang w:val="en-US"/>
              </w:rPr>
              <w:t xml:space="preserve"> </w:t>
            </w:r>
            <w:r w:rsidRPr="003677A1">
              <w:rPr>
                <w:rFonts w:cstheme="minorHAnsi"/>
                <w:iCs/>
                <w:lang w:val="en-US"/>
              </w:rPr>
              <w:t>Say</w:t>
            </w:r>
          </w:p>
        </w:tc>
        <w:tc>
          <w:tcPr>
            <w:tcW w:w="2249" w:type="dxa"/>
          </w:tcPr>
          <w:p w:rsidR="003677A1" w:rsidRPr="003677A1" w:rsidRDefault="003677A1" w:rsidP="0097329A">
            <w:pPr>
              <w:jc w:val="center"/>
              <w:rPr>
                <w:rFonts w:cstheme="minorHAnsi"/>
              </w:rPr>
            </w:pPr>
            <w:r w:rsidRPr="003677A1">
              <w:rPr>
                <w:rFonts w:cstheme="minorHAnsi"/>
              </w:rPr>
              <w:t>AquaS1</w:t>
            </w:r>
          </w:p>
        </w:tc>
        <w:tc>
          <w:tcPr>
            <w:tcW w:w="1873" w:type="dxa"/>
          </w:tcPr>
          <w:p w:rsidR="003677A1" w:rsidRPr="003677A1" w:rsidRDefault="003677A1" w:rsidP="0097329A">
            <w:pPr>
              <w:jc w:val="center"/>
              <w:rPr>
                <w:rFonts w:cstheme="minorHAnsi"/>
              </w:rPr>
            </w:pPr>
            <w:r w:rsidRPr="003677A1">
              <w:rPr>
                <w:rFonts w:cstheme="minorHAnsi"/>
              </w:rPr>
              <w:t>GCA_000349065.1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N</w:t>
            </w:r>
          </w:p>
        </w:tc>
      </w:tr>
      <w:tr w:rsidR="003677A1" w:rsidRPr="003677A1" w:rsidTr="0097329A">
        <w:tc>
          <w:tcPr>
            <w:tcW w:w="1827" w:type="dxa"/>
          </w:tcPr>
          <w:p w:rsidR="003677A1" w:rsidRPr="003677A1" w:rsidRDefault="003677A1" w:rsidP="0097329A">
            <w:pPr>
              <w:rPr>
                <w:rFonts w:cstheme="minorHAnsi"/>
                <w:i/>
              </w:rPr>
            </w:pPr>
            <w:r w:rsidRPr="003677A1">
              <w:rPr>
                <w:rFonts w:cstheme="minorHAnsi"/>
                <w:i/>
                <w:iCs/>
                <w:lang w:val="en-US"/>
              </w:rPr>
              <w:t xml:space="preserve">Anopheles </w:t>
            </w:r>
            <w:proofErr w:type="spellStart"/>
            <w:r w:rsidRPr="003677A1">
              <w:rPr>
                <w:rFonts w:cstheme="minorHAnsi"/>
                <w:i/>
                <w:iCs/>
                <w:lang w:val="en-US"/>
              </w:rPr>
              <w:t>stephensi</w:t>
            </w:r>
            <w:proofErr w:type="spellEnd"/>
            <w:r w:rsidRPr="003677A1">
              <w:rPr>
                <w:rFonts w:cstheme="minorHAnsi"/>
                <w:i/>
                <w:iCs/>
                <w:lang w:val="en-US"/>
              </w:rPr>
              <w:t xml:space="preserve"> </w:t>
            </w:r>
            <w:r w:rsidRPr="003677A1">
              <w:rPr>
                <w:rFonts w:cstheme="minorHAnsi"/>
                <w:iCs/>
                <w:lang w:val="en-US"/>
              </w:rPr>
              <w:t>Liston</w:t>
            </w:r>
          </w:p>
        </w:tc>
        <w:tc>
          <w:tcPr>
            <w:tcW w:w="2249" w:type="dxa"/>
          </w:tcPr>
          <w:p w:rsidR="003677A1" w:rsidRPr="003677A1" w:rsidRDefault="003677A1" w:rsidP="0097329A">
            <w:pPr>
              <w:jc w:val="center"/>
              <w:rPr>
                <w:rFonts w:cstheme="minorHAnsi"/>
              </w:rPr>
            </w:pPr>
            <w:r w:rsidRPr="003677A1">
              <w:rPr>
                <w:rFonts w:cstheme="minorHAnsi"/>
              </w:rPr>
              <w:t>SDA-400</w:t>
            </w:r>
          </w:p>
        </w:tc>
        <w:tc>
          <w:tcPr>
            <w:tcW w:w="1873" w:type="dxa"/>
          </w:tcPr>
          <w:p w:rsidR="003677A1" w:rsidRPr="003677A1" w:rsidRDefault="003677A1" w:rsidP="0097329A">
            <w:pPr>
              <w:jc w:val="center"/>
              <w:rPr>
                <w:rFonts w:cstheme="minorHAnsi"/>
              </w:rPr>
            </w:pPr>
            <w:r w:rsidRPr="003677A1">
              <w:rPr>
                <w:rFonts w:cstheme="minorHAnsi"/>
              </w:rPr>
              <w:t>GCA_000300775.1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N</w:t>
            </w:r>
          </w:p>
        </w:tc>
      </w:tr>
      <w:tr w:rsidR="003677A1" w:rsidRPr="003677A1" w:rsidTr="0097329A">
        <w:tc>
          <w:tcPr>
            <w:tcW w:w="1827" w:type="dxa"/>
          </w:tcPr>
          <w:p w:rsidR="003677A1" w:rsidRPr="003677A1" w:rsidRDefault="003677A1" w:rsidP="0097329A">
            <w:pPr>
              <w:rPr>
                <w:rFonts w:cstheme="minorHAnsi"/>
                <w:i/>
                <w:iCs/>
                <w:lang w:val="en-US"/>
              </w:rPr>
            </w:pPr>
            <w:r w:rsidRPr="003677A1">
              <w:rPr>
                <w:rFonts w:cstheme="minorHAnsi"/>
                <w:bCs/>
                <w:i/>
                <w:iCs/>
              </w:rPr>
              <w:t>A</w:t>
            </w:r>
            <w:proofErr w:type="spellStart"/>
            <w:r w:rsidRPr="003677A1">
              <w:rPr>
                <w:rFonts w:cstheme="minorHAnsi"/>
                <w:i/>
                <w:iCs/>
                <w:lang w:val="en-US"/>
              </w:rPr>
              <w:t>yrthosiphon</w:t>
            </w:r>
            <w:proofErr w:type="spellEnd"/>
            <w:r w:rsidRPr="003677A1">
              <w:rPr>
                <w:rFonts w:cstheme="minorHAnsi"/>
                <w:i/>
                <w:iCs/>
                <w:lang w:val="en-US"/>
              </w:rPr>
              <w:t xml:space="preserve"> </w:t>
            </w:r>
            <w:proofErr w:type="spellStart"/>
            <w:r w:rsidRPr="003677A1">
              <w:rPr>
                <w:rFonts w:cstheme="minorHAnsi"/>
                <w:i/>
                <w:iCs/>
                <w:lang w:val="en-US"/>
              </w:rPr>
              <w:t>pisum</w:t>
            </w:r>
            <w:proofErr w:type="spellEnd"/>
            <w:r w:rsidRPr="003677A1">
              <w:rPr>
                <w:rFonts w:cstheme="minorHAnsi"/>
                <w:i/>
                <w:iCs/>
                <w:lang w:val="en-US"/>
              </w:rPr>
              <w:t xml:space="preserve"> </w:t>
            </w:r>
          </w:p>
        </w:tc>
        <w:tc>
          <w:tcPr>
            <w:tcW w:w="2249" w:type="dxa"/>
          </w:tcPr>
          <w:p w:rsidR="003677A1" w:rsidRPr="003677A1" w:rsidRDefault="003677A1" w:rsidP="0097329A">
            <w:pPr>
              <w:jc w:val="center"/>
              <w:rPr>
                <w:rFonts w:cstheme="minorHAnsi"/>
              </w:rPr>
            </w:pPr>
            <w:r w:rsidRPr="003677A1">
              <w:rPr>
                <w:rFonts w:cstheme="minorHAnsi"/>
              </w:rPr>
              <w:t>N/A</w:t>
            </w:r>
          </w:p>
        </w:tc>
        <w:tc>
          <w:tcPr>
            <w:tcW w:w="1873" w:type="dxa"/>
          </w:tcPr>
          <w:p w:rsidR="003677A1" w:rsidRPr="003677A1" w:rsidRDefault="003677A1" w:rsidP="0097329A">
            <w:pPr>
              <w:jc w:val="center"/>
              <w:rPr>
                <w:rFonts w:cstheme="minorHAnsi"/>
              </w:rPr>
            </w:pPr>
            <w:r w:rsidRPr="003677A1">
              <w:rPr>
                <w:rFonts w:cstheme="minorHAnsi"/>
                <w:color w:val="000000"/>
                <w:lang w:val="en-US"/>
              </w:rPr>
              <w:t>GCA_000142985.2</w:t>
            </w:r>
          </w:p>
        </w:tc>
        <w:tc>
          <w:tcPr>
            <w:tcW w:w="1583" w:type="dxa"/>
          </w:tcPr>
          <w:p w:rsidR="003677A1" w:rsidRPr="003677A1" w:rsidRDefault="003677A1" w:rsidP="0097329A">
            <w:pPr>
              <w:jc w:val="center"/>
              <w:rPr>
                <w:rFonts w:cstheme="minorHAnsi"/>
              </w:rPr>
            </w:pPr>
            <w:r w:rsidRPr="003677A1">
              <w:rPr>
                <w:rFonts w:cstheme="minorHAnsi"/>
              </w:rPr>
              <w:t>N</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rPr>
            </w:pPr>
            <w:proofErr w:type="spellStart"/>
            <w:r w:rsidRPr="003677A1">
              <w:rPr>
                <w:rFonts w:cstheme="minorHAnsi"/>
                <w:i/>
                <w:iCs/>
                <w:lang w:val="en-US"/>
              </w:rPr>
              <w:t>Belgica</w:t>
            </w:r>
            <w:proofErr w:type="spellEnd"/>
            <w:r w:rsidRPr="003677A1">
              <w:rPr>
                <w:rFonts w:cstheme="minorHAnsi"/>
                <w:i/>
                <w:iCs/>
                <w:lang w:val="en-US"/>
              </w:rPr>
              <w:t xml:space="preserve"> </w:t>
            </w:r>
            <w:proofErr w:type="spellStart"/>
            <w:r w:rsidRPr="003677A1">
              <w:rPr>
                <w:rFonts w:cstheme="minorHAnsi"/>
                <w:i/>
                <w:iCs/>
                <w:lang w:val="en-US"/>
              </w:rPr>
              <w:t>antarctica</w:t>
            </w:r>
            <w:proofErr w:type="spellEnd"/>
            <w:r w:rsidRPr="003677A1">
              <w:rPr>
                <w:rFonts w:cstheme="minorHAnsi"/>
                <w:i/>
                <w:iCs/>
                <w:lang w:val="en-US"/>
              </w:rPr>
              <w:t xml:space="preserve"> </w:t>
            </w:r>
            <w:r w:rsidRPr="003677A1">
              <w:rPr>
                <w:rFonts w:cstheme="minorHAnsi"/>
                <w:iCs/>
                <w:lang w:val="en-US"/>
              </w:rPr>
              <w:t>Jacobs</w:t>
            </w:r>
          </w:p>
        </w:tc>
        <w:tc>
          <w:tcPr>
            <w:tcW w:w="2249" w:type="dxa"/>
          </w:tcPr>
          <w:p w:rsidR="003677A1" w:rsidRPr="003677A1" w:rsidRDefault="003677A1" w:rsidP="0097329A">
            <w:pPr>
              <w:jc w:val="center"/>
              <w:rPr>
                <w:rFonts w:cstheme="minorHAnsi"/>
              </w:rPr>
            </w:pPr>
            <w:r w:rsidRPr="003677A1">
              <w:rPr>
                <w:rFonts w:cstheme="minorHAnsi"/>
              </w:rPr>
              <w:t>N/A</w:t>
            </w:r>
          </w:p>
        </w:tc>
        <w:tc>
          <w:tcPr>
            <w:tcW w:w="1873" w:type="dxa"/>
          </w:tcPr>
          <w:p w:rsidR="003677A1" w:rsidRPr="003677A1" w:rsidRDefault="003677A1" w:rsidP="0097329A">
            <w:pPr>
              <w:jc w:val="center"/>
              <w:rPr>
                <w:rFonts w:cstheme="minorHAnsi"/>
              </w:rPr>
            </w:pPr>
            <w:r w:rsidRPr="003677A1">
              <w:rPr>
                <w:rFonts w:cstheme="minorHAnsi"/>
                <w:lang w:val="en-US"/>
              </w:rPr>
              <w:t>GCA_000775305.1</w:t>
            </w:r>
          </w:p>
        </w:tc>
        <w:tc>
          <w:tcPr>
            <w:tcW w:w="1583" w:type="dxa"/>
          </w:tcPr>
          <w:p w:rsidR="003677A1" w:rsidRPr="003677A1" w:rsidRDefault="003677A1" w:rsidP="0097329A">
            <w:pPr>
              <w:jc w:val="center"/>
              <w:rPr>
                <w:rFonts w:cstheme="minorHAnsi"/>
                <w:lang w:val="en-US"/>
              </w:rPr>
            </w:pPr>
            <w:r w:rsidRPr="003677A1">
              <w:rPr>
                <w:rFonts w:cstheme="minorHAnsi"/>
                <w:lang w:val="en-US"/>
              </w:rPr>
              <w:t>Y</w:t>
            </w:r>
          </w:p>
        </w:tc>
        <w:tc>
          <w:tcPr>
            <w:tcW w:w="1484" w:type="dxa"/>
          </w:tcPr>
          <w:p w:rsidR="003677A1" w:rsidRPr="003677A1" w:rsidRDefault="003677A1" w:rsidP="0097329A">
            <w:pPr>
              <w:jc w:val="center"/>
              <w:rPr>
                <w:rFonts w:cstheme="minorHAnsi"/>
                <w:lang w:val="en-US"/>
              </w:rPr>
            </w:pPr>
            <w:r w:rsidRPr="003677A1">
              <w:rPr>
                <w:rFonts w:cstheme="minorHAnsi"/>
                <w:lang w:val="en-US"/>
              </w:rPr>
              <w:t>Y</w:t>
            </w:r>
          </w:p>
        </w:tc>
      </w:tr>
      <w:tr w:rsidR="003677A1" w:rsidRPr="003677A1" w:rsidTr="0097329A">
        <w:tc>
          <w:tcPr>
            <w:tcW w:w="1827" w:type="dxa"/>
          </w:tcPr>
          <w:p w:rsidR="003677A1" w:rsidRPr="003677A1" w:rsidRDefault="003677A1" w:rsidP="0097329A">
            <w:pPr>
              <w:rPr>
                <w:rFonts w:cstheme="minorHAnsi"/>
              </w:rPr>
            </w:pPr>
            <w:proofErr w:type="spellStart"/>
            <w:r w:rsidRPr="003677A1">
              <w:rPr>
                <w:rFonts w:cstheme="minorHAnsi"/>
                <w:i/>
                <w:iCs/>
                <w:lang w:val="en-US"/>
              </w:rPr>
              <w:t>Culex</w:t>
            </w:r>
            <w:proofErr w:type="spellEnd"/>
            <w:r w:rsidRPr="003677A1">
              <w:rPr>
                <w:rFonts w:cstheme="minorHAnsi"/>
                <w:i/>
                <w:iCs/>
                <w:lang w:val="en-US"/>
              </w:rPr>
              <w:t xml:space="preserve"> </w:t>
            </w:r>
            <w:proofErr w:type="spellStart"/>
            <w:r w:rsidRPr="003677A1">
              <w:rPr>
                <w:rFonts w:cstheme="minorHAnsi"/>
                <w:i/>
                <w:iCs/>
                <w:lang w:val="en-US"/>
              </w:rPr>
              <w:t>quinquefasciatus</w:t>
            </w:r>
            <w:proofErr w:type="spellEnd"/>
            <w:r w:rsidRPr="003677A1">
              <w:rPr>
                <w:rFonts w:cstheme="minorHAnsi"/>
                <w:i/>
                <w:iCs/>
                <w:lang w:val="en-US"/>
              </w:rPr>
              <w:t xml:space="preserve"> </w:t>
            </w:r>
            <w:r w:rsidRPr="003677A1">
              <w:rPr>
                <w:rFonts w:cstheme="minorHAnsi"/>
                <w:iCs/>
                <w:lang w:val="en-US"/>
              </w:rPr>
              <w:t>Say</w:t>
            </w:r>
          </w:p>
        </w:tc>
        <w:tc>
          <w:tcPr>
            <w:tcW w:w="2249" w:type="dxa"/>
          </w:tcPr>
          <w:p w:rsidR="003677A1" w:rsidRPr="003677A1" w:rsidRDefault="003677A1" w:rsidP="0097329A">
            <w:pPr>
              <w:jc w:val="center"/>
              <w:rPr>
                <w:rFonts w:cstheme="minorHAnsi"/>
              </w:rPr>
            </w:pPr>
            <w:r w:rsidRPr="003677A1">
              <w:rPr>
                <w:rFonts w:cstheme="minorHAnsi"/>
                <w:lang w:val="en-US"/>
              </w:rPr>
              <w:t>CXpipJ2</w:t>
            </w:r>
          </w:p>
        </w:tc>
        <w:tc>
          <w:tcPr>
            <w:tcW w:w="1873" w:type="dxa"/>
          </w:tcPr>
          <w:p w:rsidR="003677A1" w:rsidRPr="003677A1" w:rsidRDefault="003677A1" w:rsidP="0097329A">
            <w:pPr>
              <w:jc w:val="center"/>
              <w:rPr>
                <w:rFonts w:cstheme="minorHAnsi"/>
              </w:rPr>
            </w:pPr>
            <w:r w:rsidRPr="003677A1">
              <w:rPr>
                <w:rFonts w:cstheme="minorHAnsi"/>
              </w:rPr>
              <w:t>GCA_000209185.1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rPr>
            </w:pPr>
            <w:r w:rsidRPr="003677A1">
              <w:rPr>
                <w:rFonts w:cstheme="minorHAnsi"/>
                <w:i/>
                <w:iCs/>
                <w:lang w:val="en-US"/>
              </w:rPr>
              <w:t xml:space="preserve">Drosophila melanogaster </w:t>
            </w:r>
            <w:r w:rsidRPr="003677A1">
              <w:rPr>
                <w:rFonts w:cstheme="minorHAnsi"/>
                <w:iCs/>
                <w:lang w:val="en-US"/>
              </w:rPr>
              <w:t>Mg.</w:t>
            </w:r>
          </w:p>
        </w:tc>
        <w:tc>
          <w:tcPr>
            <w:tcW w:w="2249" w:type="dxa"/>
          </w:tcPr>
          <w:p w:rsidR="003677A1" w:rsidRPr="003677A1" w:rsidRDefault="003677A1" w:rsidP="0097329A">
            <w:pPr>
              <w:jc w:val="center"/>
              <w:rPr>
                <w:rFonts w:cstheme="minorHAnsi"/>
              </w:rPr>
            </w:pPr>
            <w:r w:rsidRPr="003677A1">
              <w:rPr>
                <w:rFonts w:cstheme="minorHAnsi"/>
                <w:lang w:val="en-US"/>
              </w:rPr>
              <w:t>BDGP6</w:t>
            </w:r>
          </w:p>
        </w:tc>
        <w:tc>
          <w:tcPr>
            <w:tcW w:w="1873" w:type="dxa"/>
          </w:tcPr>
          <w:p w:rsidR="003677A1" w:rsidRPr="003677A1" w:rsidRDefault="003677A1" w:rsidP="0097329A">
            <w:pPr>
              <w:jc w:val="center"/>
              <w:rPr>
                <w:rFonts w:cstheme="minorHAnsi"/>
              </w:rPr>
            </w:pPr>
            <w:r w:rsidRPr="003677A1">
              <w:rPr>
                <w:rFonts w:cstheme="minorHAnsi"/>
              </w:rPr>
              <w:t>N/A</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i/>
                <w:iCs/>
                <w:lang w:val="en-US"/>
              </w:rPr>
            </w:pPr>
            <w:proofErr w:type="spellStart"/>
            <w:r w:rsidRPr="003677A1">
              <w:rPr>
                <w:rFonts w:cstheme="minorHAnsi"/>
                <w:i/>
                <w:iCs/>
                <w:lang w:val="en-US"/>
              </w:rPr>
              <w:t>Glossina</w:t>
            </w:r>
            <w:proofErr w:type="spellEnd"/>
            <w:r w:rsidRPr="003677A1">
              <w:rPr>
                <w:rFonts w:cstheme="minorHAnsi"/>
                <w:i/>
                <w:iCs/>
                <w:lang w:val="en-US"/>
              </w:rPr>
              <w:t xml:space="preserve"> </w:t>
            </w:r>
            <w:proofErr w:type="spellStart"/>
            <w:r w:rsidRPr="003677A1">
              <w:rPr>
                <w:rFonts w:cstheme="minorHAnsi"/>
                <w:i/>
                <w:iCs/>
                <w:lang w:val="en-US"/>
              </w:rPr>
              <w:t>morsitans</w:t>
            </w:r>
            <w:proofErr w:type="spellEnd"/>
          </w:p>
        </w:tc>
        <w:tc>
          <w:tcPr>
            <w:tcW w:w="2249" w:type="dxa"/>
          </w:tcPr>
          <w:p w:rsidR="003677A1" w:rsidRPr="003677A1" w:rsidRDefault="003677A1" w:rsidP="0097329A">
            <w:pPr>
              <w:jc w:val="center"/>
              <w:rPr>
                <w:rFonts w:cstheme="minorHAnsi"/>
                <w:lang w:val="en-US"/>
              </w:rPr>
            </w:pPr>
            <w:r w:rsidRPr="003677A1">
              <w:rPr>
                <w:rFonts w:cstheme="minorHAnsi"/>
                <w:color w:val="000000"/>
                <w:lang w:val="en-US"/>
              </w:rPr>
              <w:t>GmorY1</w:t>
            </w:r>
          </w:p>
        </w:tc>
        <w:tc>
          <w:tcPr>
            <w:tcW w:w="1873" w:type="dxa"/>
          </w:tcPr>
          <w:p w:rsidR="003677A1" w:rsidRPr="003677A1" w:rsidRDefault="003677A1" w:rsidP="0097329A">
            <w:pPr>
              <w:jc w:val="center"/>
              <w:rPr>
                <w:rFonts w:cstheme="minorHAnsi"/>
              </w:rPr>
            </w:pPr>
            <w:r w:rsidRPr="003677A1">
              <w:rPr>
                <w:rFonts w:cstheme="minorHAnsi"/>
              </w:rPr>
              <w:t>GCA_001077435.1</w:t>
            </w:r>
          </w:p>
        </w:tc>
        <w:tc>
          <w:tcPr>
            <w:tcW w:w="1583" w:type="dxa"/>
          </w:tcPr>
          <w:p w:rsidR="003677A1" w:rsidRPr="003677A1" w:rsidRDefault="003677A1" w:rsidP="0097329A">
            <w:pPr>
              <w:jc w:val="center"/>
              <w:rPr>
                <w:rFonts w:cstheme="minorHAnsi"/>
              </w:rPr>
            </w:pPr>
            <w:r w:rsidRPr="003677A1">
              <w:rPr>
                <w:rFonts w:cstheme="minorHAnsi"/>
              </w:rPr>
              <w:t>N</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i/>
                <w:iCs/>
                <w:lang w:val="en-US"/>
              </w:rPr>
            </w:pPr>
            <w:proofErr w:type="spellStart"/>
            <w:r w:rsidRPr="003677A1">
              <w:rPr>
                <w:rFonts w:cstheme="minorHAnsi"/>
                <w:i/>
                <w:iCs/>
                <w:lang w:val="en-US"/>
              </w:rPr>
              <w:t>Ixodes</w:t>
            </w:r>
            <w:proofErr w:type="spellEnd"/>
            <w:r w:rsidRPr="003677A1">
              <w:rPr>
                <w:rFonts w:cstheme="minorHAnsi"/>
                <w:i/>
                <w:iCs/>
                <w:lang w:val="en-US"/>
              </w:rPr>
              <w:t xml:space="preserve"> </w:t>
            </w:r>
            <w:proofErr w:type="spellStart"/>
            <w:r w:rsidRPr="003677A1">
              <w:rPr>
                <w:rFonts w:cstheme="minorHAnsi"/>
                <w:i/>
                <w:iCs/>
                <w:lang w:val="en-US"/>
              </w:rPr>
              <w:t>scapularis</w:t>
            </w:r>
            <w:proofErr w:type="spellEnd"/>
          </w:p>
        </w:tc>
        <w:tc>
          <w:tcPr>
            <w:tcW w:w="2249" w:type="dxa"/>
          </w:tcPr>
          <w:p w:rsidR="003677A1" w:rsidRPr="003677A1" w:rsidRDefault="003677A1" w:rsidP="0097329A">
            <w:pPr>
              <w:jc w:val="center"/>
              <w:rPr>
                <w:rFonts w:cstheme="minorHAnsi"/>
                <w:lang w:val="en-US"/>
              </w:rPr>
            </w:pPr>
            <w:r w:rsidRPr="003677A1">
              <w:rPr>
                <w:rFonts w:cstheme="minorHAnsi"/>
                <w:color w:val="000000"/>
                <w:lang w:val="en-US"/>
              </w:rPr>
              <w:t>IscaW1</w:t>
            </w:r>
          </w:p>
        </w:tc>
        <w:tc>
          <w:tcPr>
            <w:tcW w:w="1873" w:type="dxa"/>
          </w:tcPr>
          <w:p w:rsidR="003677A1" w:rsidRPr="003677A1" w:rsidRDefault="003677A1" w:rsidP="0097329A">
            <w:pPr>
              <w:jc w:val="center"/>
              <w:rPr>
                <w:rFonts w:cstheme="minorHAnsi"/>
              </w:rPr>
            </w:pPr>
            <w:r w:rsidRPr="003677A1">
              <w:rPr>
                <w:rFonts w:cstheme="minorHAnsi"/>
              </w:rPr>
              <w:t>GCA_000208615.1</w:t>
            </w:r>
          </w:p>
        </w:tc>
        <w:tc>
          <w:tcPr>
            <w:tcW w:w="1583" w:type="dxa"/>
          </w:tcPr>
          <w:p w:rsidR="003677A1" w:rsidRPr="003677A1" w:rsidRDefault="003677A1" w:rsidP="0097329A">
            <w:pPr>
              <w:jc w:val="center"/>
              <w:rPr>
                <w:rFonts w:cstheme="minorHAnsi"/>
              </w:rPr>
            </w:pPr>
            <w:r w:rsidRPr="003677A1">
              <w:rPr>
                <w:rFonts w:cstheme="minorHAnsi"/>
              </w:rPr>
              <w:t>N</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i/>
                <w:iCs/>
                <w:lang w:val="en-US"/>
              </w:rPr>
            </w:pPr>
            <w:proofErr w:type="spellStart"/>
            <w:r w:rsidRPr="003677A1">
              <w:rPr>
                <w:rFonts w:cstheme="minorHAnsi"/>
                <w:i/>
                <w:iCs/>
                <w:lang w:val="en-US"/>
              </w:rPr>
              <w:t>Lucilia</w:t>
            </w:r>
            <w:proofErr w:type="spellEnd"/>
            <w:r w:rsidRPr="003677A1">
              <w:rPr>
                <w:rFonts w:cstheme="minorHAnsi"/>
                <w:i/>
                <w:iCs/>
                <w:lang w:val="en-US"/>
              </w:rPr>
              <w:t xml:space="preserve"> </w:t>
            </w:r>
            <w:proofErr w:type="spellStart"/>
            <w:r w:rsidRPr="003677A1">
              <w:rPr>
                <w:rFonts w:cstheme="minorHAnsi"/>
                <w:i/>
                <w:iCs/>
                <w:lang w:val="en-US"/>
              </w:rPr>
              <w:t>cuprina</w:t>
            </w:r>
            <w:proofErr w:type="spellEnd"/>
          </w:p>
        </w:tc>
        <w:tc>
          <w:tcPr>
            <w:tcW w:w="2249" w:type="dxa"/>
          </w:tcPr>
          <w:p w:rsidR="003677A1" w:rsidRPr="003677A1" w:rsidRDefault="003677A1" w:rsidP="0097329A">
            <w:pPr>
              <w:jc w:val="center"/>
              <w:rPr>
                <w:rFonts w:cstheme="minorHAnsi"/>
                <w:color w:val="000000"/>
                <w:lang w:val="en-US"/>
              </w:rPr>
            </w:pPr>
            <w:r w:rsidRPr="003677A1">
              <w:rPr>
                <w:rFonts w:cstheme="minorHAnsi"/>
                <w:color w:val="000000"/>
                <w:lang w:val="en-US"/>
              </w:rPr>
              <w:t>N/A</w:t>
            </w:r>
          </w:p>
        </w:tc>
        <w:tc>
          <w:tcPr>
            <w:tcW w:w="1873" w:type="dxa"/>
          </w:tcPr>
          <w:p w:rsidR="003677A1" w:rsidRPr="003677A1" w:rsidRDefault="003677A1" w:rsidP="0097329A">
            <w:pPr>
              <w:jc w:val="center"/>
              <w:rPr>
                <w:rFonts w:cstheme="minorHAnsi"/>
              </w:rPr>
            </w:pPr>
            <w:r w:rsidRPr="003677A1">
              <w:rPr>
                <w:rFonts w:cstheme="minorHAnsi"/>
                <w:color w:val="000000"/>
                <w:lang w:val="en-US"/>
              </w:rPr>
              <w:t>GCA_001187945.1</w:t>
            </w:r>
          </w:p>
        </w:tc>
        <w:tc>
          <w:tcPr>
            <w:tcW w:w="1583" w:type="dxa"/>
          </w:tcPr>
          <w:p w:rsidR="003677A1" w:rsidRPr="003677A1" w:rsidRDefault="003677A1" w:rsidP="0097329A">
            <w:pPr>
              <w:jc w:val="center"/>
              <w:rPr>
                <w:rFonts w:cstheme="minorHAnsi"/>
              </w:rPr>
            </w:pPr>
            <w:r w:rsidRPr="003677A1">
              <w:rPr>
                <w:rFonts w:cstheme="minorHAnsi"/>
              </w:rPr>
              <w:t>N</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rPr>
            </w:pPr>
            <w:r w:rsidRPr="003677A1">
              <w:rPr>
                <w:rFonts w:cstheme="minorHAnsi"/>
                <w:i/>
                <w:iCs/>
                <w:lang w:val="en-US"/>
              </w:rPr>
              <w:t xml:space="preserve">Lutzomyia </w:t>
            </w:r>
            <w:proofErr w:type="spellStart"/>
            <w:r w:rsidRPr="003677A1">
              <w:rPr>
                <w:rFonts w:cstheme="minorHAnsi"/>
                <w:i/>
                <w:iCs/>
                <w:lang w:val="en-US"/>
              </w:rPr>
              <w:t>longipalpis</w:t>
            </w:r>
            <w:proofErr w:type="spellEnd"/>
          </w:p>
        </w:tc>
        <w:tc>
          <w:tcPr>
            <w:tcW w:w="2249" w:type="dxa"/>
          </w:tcPr>
          <w:p w:rsidR="003677A1" w:rsidRPr="003677A1" w:rsidRDefault="003677A1" w:rsidP="0097329A">
            <w:pPr>
              <w:jc w:val="center"/>
              <w:rPr>
                <w:rFonts w:cstheme="minorHAnsi"/>
              </w:rPr>
            </w:pPr>
            <w:r w:rsidRPr="003677A1">
              <w:rPr>
                <w:rFonts w:cstheme="minorHAnsi"/>
                <w:lang w:val="en-US"/>
              </w:rPr>
              <w:t>LlonJ1</w:t>
            </w:r>
          </w:p>
        </w:tc>
        <w:tc>
          <w:tcPr>
            <w:tcW w:w="1873" w:type="dxa"/>
          </w:tcPr>
          <w:p w:rsidR="003677A1" w:rsidRPr="003677A1" w:rsidRDefault="003677A1" w:rsidP="0097329A">
            <w:pPr>
              <w:jc w:val="center"/>
              <w:rPr>
                <w:rFonts w:cstheme="minorHAnsi"/>
              </w:rPr>
            </w:pPr>
            <w:r w:rsidRPr="003677A1">
              <w:rPr>
                <w:rFonts w:cstheme="minorHAnsi"/>
              </w:rPr>
              <w:t>GCA_000265325.1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i/>
                <w:iCs/>
                <w:lang w:val="en-US"/>
              </w:rPr>
            </w:pPr>
            <w:r w:rsidRPr="003677A1">
              <w:rPr>
                <w:rFonts w:cstheme="minorHAnsi"/>
                <w:i/>
                <w:color w:val="000000"/>
                <w:lang w:val="en-US"/>
              </w:rPr>
              <w:t xml:space="preserve">Musca </w:t>
            </w:r>
            <w:proofErr w:type="spellStart"/>
            <w:r w:rsidRPr="003677A1">
              <w:rPr>
                <w:rFonts w:cstheme="minorHAnsi"/>
                <w:i/>
                <w:color w:val="000000"/>
                <w:lang w:val="en-US"/>
              </w:rPr>
              <w:t>domestica</w:t>
            </w:r>
            <w:proofErr w:type="spellEnd"/>
          </w:p>
        </w:tc>
        <w:tc>
          <w:tcPr>
            <w:tcW w:w="2249" w:type="dxa"/>
          </w:tcPr>
          <w:p w:rsidR="003677A1" w:rsidRPr="003677A1" w:rsidRDefault="003677A1" w:rsidP="0097329A">
            <w:pPr>
              <w:jc w:val="center"/>
              <w:rPr>
                <w:rFonts w:cstheme="minorHAnsi"/>
                <w:lang w:val="en-US"/>
              </w:rPr>
            </w:pPr>
            <w:r w:rsidRPr="003677A1">
              <w:rPr>
                <w:rFonts w:cstheme="minorHAnsi"/>
                <w:color w:val="000000"/>
                <w:lang w:val="en-US"/>
              </w:rPr>
              <w:t>MdomA1</w:t>
            </w:r>
          </w:p>
        </w:tc>
        <w:tc>
          <w:tcPr>
            <w:tcW w:w="1873" w:type="dxa"/>
          </w:tcPr>
          <w:p w:rsidR="003677A1" w:rsidRPr="003677A1" w:rsidRDefault="003677A1" w:rsidP="0097329A">
            <w:pPr>
              <w:jc w:val="center"/>
              <w:rPr>
                <w:rFonts w:cstheme="minorHAnsi"/>
              </w:rPr>
            </w:pPr>
            <w:r w:rsidRPr="003677A1">
              <w:rPr>
                <w:rFonts w:cstheme="minorHAnsi"/>
              </w:rPr>
              <w:t>GCA_000371365.1</w:t>
            </w:r>
          </w:p>
        </w:tc>
        <w:tc>
          <w:tcPr>
            <w:tcW w:w="1583" w:type="dxa"/>
          </w:tcPr>
          <w:p w:rsidR="003677A1" w:rsidRPr="003677A1" w:rsidRDefault="003677A1" w:rsidP="0097329A">
            <w:pPr>
              <w:jc w:val="center"/>
              <w:rPr>
                <w:rFonts w:cstheme="minorHAnsi"/>
              </w:rPr>
            </w:pPr>
            <w:r w:rsidRPr="003677A1">
              <w:rPr>
                <w:rFonts w:cstheme="minorHAnsi"/>
              </w:rPr>
              <w:t>N</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i/>
                <w:iCs/>
                <w:lang w:val="en-US"/>
              </w:rPr>
            </w:pPr>
            <w:proofErr w:type="spellStart"/>
            <w:r w:rsidRPr="003677A1">
              <w:rPr>
                <w:rFonts w:cstheme="minorHAnsi"/>
                <w:i/>
                <w:color w:val="000000"/>
                <w:lang w:val="en-US"/>
              </w:rPr>
              <w:t>Pediculus</w:t>
            </w:r>
            <w:proofErr w:type="spellEnd"/>
            <w:r w:rsidRPr="003677A1">
              <w:rPr>
                <w:rFonts w:cstheme="minorHAnsi"/>
                <w:i/>
                <w:color w:val="000000"/>
                <w:lang w:val="en-US"/>
              </w:rPr>
              <w:t xml:space="preserve"> </w:t>
            </w:r>
            <w:proofErr w:type="spellStart"/>
            <w:r w:rsidRPr="003677A1">
              <w:rPr>
                <w:rFonts w:cstheme="minorHAnsi"/>
                <w:i/>
                <w:color w:val="000000"/>
                <w:lang w:val="en-US"/>
              </w:rPr>
              <w:t>humanus</w:t>
            </w:r>
            <w:proofErr w:type="spellEnd"/>
          </w:p>
        </w:tc>
        <w:tc>
          <w:tcPr>
            <w:tcW w:w="2249" w:type="dxa"/>
          </w:tcPr>
          <w:p w:rsidR="003677A1" w:rsidRPr="003677A1" w:rsidRDefault="003677A1" w:rsidP="0097329A">
            <w:pPr>
              <w:jc w:val="center"/>
              <w:rPr>
                <w:rFonts w:cstheme="minorHAnsi"/>
                <w:lang w:val="en-US"/>
              </w:rPr>
            </w:pPr>
            <w:r w:rsidRPr="003677A1">
              <w:rPr>
                <w:rFonts w:cstheme="minorHAnsi"/>
                <w:color w:val="000000"/>
                <w:lang w:val="en-US"/>
              </w:rPr>
              <w:t>PhumU2</w:t>
            </w:r>
          </w:p>
        </w:tc>
        <w:tc>
          <w:tcPr>
            <w:tcW w:w="1873" w:type="dxa"/>
          </w:tcPr>
          <w:p w:rsidR="003677A1" w:rsidRPr="003677A1" w:rsidRDefault="003677A1" w:rsidP="0097329A">
            <w:pPr>
              <w:jc w:val="center"/>
              <w:rPr>
                <w:rFonts w:cstheme="minorHAnsi"/>
              </w:rPr>
            </w:pPr>
            <w:r w:rsidRPr="003677A1">
              <w:rPr>
                <w:rFonts w:cstheme="minorHAnsi"/>
              </w:rPr>
              <w:t>GCA_000006295.1</w:t>
            </w:r>
          </w:p>
        </w:tc>
        <w:tc>
          <w:tcPr>
            <w:tcW w:w="1583" w:type="dxa"/>
          </w:tcPr>
          <w:p w:rsidR="003677A1" w:rsidRPr="003677A1" w:rsidRDefault="003677A1" w:rsidP="0097329A">
            <w:pPr>
              <w:jc w:val="center"/>
              <w:rPr>
                <w:rFonts w:cstheme="minorHAnsi"/>
              </w:rPr>
            </w:pPr>
            <w:r w:rsidRPr="003677A1">
              <w:rPr>
                <w:rFonts w:cstheme="minorHAnsi"/>
              </w:rPr>
              <w:t>N</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rPr>
            </w:pPr>
            <w:proofErr w:type="spellStart"/>
            <w:r w:rsidRPr="003677A1">
              <w:rPr>
                <w:rFonts w:cstheme="minorHAnsi"/>
                <w:i/>
                <w:iCs/>
                <w:lang w:val="en-US"/>
              </w:rPr>
              <w:t>Phlebotomus</w:t>
            </w:r>
            <w:proofErr w:type="spellEnd"/>
            <w:r w:rsidRPr="003677A1">
              <w:rPr>
                <w:rFonts w:cstheme="minorHAnsi"/>
                <w:i/>
                <w:iCs/>
                <w:lang w:val="en-US"/>
              </w:rPr>
              <w:t xml:space="preserve"> </w:t>
            </w:r>
            <w:proofErr w:type="spellStart"/>
            <w:r w:rsidRPr="003677A1">
              <w:rPr>
                <w:rFonts w:cstheme="minorHAnsi"/>
                <w:i/>
                <w:iCs/>
                <w:lang w:val="en-US"/>
              </w:rPr>
              <w:t>papatasi</w:t>
            </w:r>
            <w:proofErr w:type="spellEnd"/>
            <w:r w:rsidRPr="003677A1">
              <w:rPr>
                <w:rFonts w:cstheme="minorHAnsi"/>
                <w:i/>
                <w:iCs/>
                <w:lang w:val="en-US"/>
              </w:rPr>
              <w:t xml:space="preserve"> </w:t>
            </w:r>
            <w:proofErr w:type="spellStart"/>
            <w:r w:rsidRPr="003677A1">
              <w:rPr>
                <w:rFonts w:cstheme="minorHAnsi"/>
                <w:iCs/>
                <w:lang w:val="en-US"/>
              </w:rPr>
              <w:t>Scopoli</w:t>
            </w:r>
            <w:proofErr w:type="spellEnd"/>
          </w:p>
        </w:tc>
        <w:tc>
          <w:tcPr>
            <w:tcW w:w="2249" w:type="dxa"/>
          </w:tcPr>
          <w:p w:rsidR="003677A1" w:rsidRPr="003677A1" w:rsidRDefault="003677A1" w:rsidP="0097329A">
            <w:pPr>
              <w:jc w:val="center"/>
              <w:rPr>
                <w:rFonts w:cstheme="minorHAnsi"/>
              </w:rPr>
            </w:pPr>
            <w:r w:rsidRPr="003677A1">
              <w:rPr>
                <w:rFonts w:cstheme="minorHAnsi"/>
                <w:lang w:val="en-US"/>
              </w:rPr>
              <w:t>PpapI1</w:t>
            </w:r>
          </w:p>
        </w:tc>
        <w:tc>
          <w:tcPr>
            <w:tcW w:w="1873" w:type="dxa"/>
          </w:tcPr>
          <w:p w:rsidR="003677A1" w:rsidRPr="003677A1" w:rsidRDefault="003677A1" w:rsidP="0097329A">
            <w:pPr>
              <w:jc w:val="center"/>
              <w:rPr>
                <w:rFonts w:cstheme="minorHAnsi"/>
              </w:rPr>
            </w:pPr>
            <w:r w:rsidRPr="003677A1">
              <w:rPr>
                <w:rFonts w:cstheme="minorHAnsi"/>
              </w:rPr>
              <w:t>GCA_000262795.1</w:t>
            </w:r>
          </w:p>
        </w:tc>
        <w:tc>
          <w:tcPr>
            <w:tcW w:w="1583" w:type="dxa"/>
          </w:tcPr>
          <w:p w:rsidR="003677A1" w:rsidRPr="003677A1" w:rsidRDefault="003677A1" w:rsidP="0097329A">
            <w:pPr>
              <w:jc w:val="center"/>
              <w:rPr>
                <w:rFonts w:cstheme="minorHAnsi"/>
              </w:rPr>
            </w:pPr>
            <w:r w:rsidRPr="003677A1">
              <w:rPr>
                <w:rFonts w:cstheme="minorHAnsi"/>
              </w:rPr>
              <w:t>Y</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i/>
                <w:iCs/>
                <w:lang w:val="en-US"/>
              </w:rPr>
            </w:pPr>
            <w:proofErr w:type="spellStart"/>
            <w:r w:rsidRPr="003677A1">
              <w:rPr>
                <w:rFonts w:cstheme="minorHAnsi"/>
                <w:i/>
                <w:color w:val="000000"/>
                <w:lang w:val="en-US"/>
              </w:rPr>
              <w:t>Rhodnius</w:t>
            </w:r>
            <w:proofErr w:type="spellEnd"/>
            <w:r w:rsidRPr="003677A1">
              <w:rPr>
                <w:rFonts w:cstheme="minorHAnsi"/>
                <w:i/>
                <w:color w:val="000000"/>
                <w:lang w:val="en-US"/>
              </w:rPr>
              <w:t xml:space="preserve"> </w:t>
            </w:r>
            <w:proofErr w:type="spellStart"/>
            <w:r w:rsidRPr="003677A1">
              <w:rPr>
                <w:rFonts w:cstheme="minorHAnsi"/>
                <w:i/>
                <w:color w:val="000000"/>
                <w:lang w:val="en-US"/>
              </w:rPr>
              <w:t>prolixus</w:t>
            </w:r>
            <w:proofErr w:type="spellEnd"/>
          </w:p>
        </w:tc>
        <w:tc>
          <w:tcPr>
            <w:tcW w:w="2249" w:type="dxa"/>
          </w:tcPr>
          <w:p w:rsidR="003677A1" w:rsidRPr="003677A1" w:rsidRDefault="003677A1" w:rsidP="0097329A">
            <w:pPr>
              <w:jc w:val="center"/>
              <w:rPr>
                <w:rFonts w:cstheme="minorHAnsi"/>
                <w:lang w:val="en-US"/>
              </w:rPr>
            </w:pPr>
            <w:r w:rsidRPr="003677A1">
              <w:rPr>
                <w:rFonts w:cstheme="minorHAnsi"/>
                <w:color w:val="000000"/>
                <w:lang w:val="en-US"/>
              </w:rPr>
              <w:t>RrpoC3</w:t>
            </w:r>
          </w:p>
        </w:tc>
        <w:tc>
          <w:tcPr>
            <w:tcW w:w="1873" w:type="dxa"/>
          </w:tcPr>
          <w:p w:rsidR="003677A1" w:rsidRPr="003677A1" w:rsidRDefault="003677A1" w:rsidP="0097329A">
            <w:pPr>
              <w:jc w:val="center"/>
              <w:rPr>
                <w:rFonts w:cstheme="minorHAnsi"/>
              </w:rPr>
            </w:pPr>
            <w:r w:rsidRPr="003677A1">
              <w:rPr>
                <w:rFonts w:cstheme="minorHAnsi"/>
              </w:rPr>
              <w:t>GCA_000181055.3</w:t>
            </w:r>
          </w:p>
        </w:tc>
        <w:tc>
          <w:tcPr>
            <w:tcW w:w="1583" w:type="dxa"/>
          </w:tcPr>
          <w:p w:rsidR="003677A1" w:rsidRPr="003677A1" w:rsidRDefault="003677A1" w:rsidP="0097329A">
            <w:pPr>
              <w:jc w:val="center"/>
              <w:rPr>
                <w:rFonts w:cstheme="minorHAnsi"/>
              </w:rPr>
            </w:pPr>
            <w:r w:rsidRPr="003677A1">
              <w:rPr>
                <w:rFonts w:cstheme="minorHAnsi"/>
              </w:rPr>
              <w:t>N</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i/>
                <w:iCs/>
                <w:lang w:val="en-US"/>
              </w:rPr>
            </w:pPr>
            <w:proofErr w:type="spellStart"/>
            <w:r w:rsidRPr="003677A1">
              <w:rPr>
                <w:rFonts w:cstheme="minorHAnsi"/>
                <w:i/>
                <w:color w:val="000000"/>
                <w:lang w:val="en-US"/>
              </w:rPr>
              <w:t>Sarcoptes</w:t>
            </w:r>
            <w:proofErr w:type="spellEnd"/>
            <w:r w:rsidRPr="003677A1">
              <w:rPr>
                <w:rFonts w:cstheme="minorHAnsi"/>
                <w:i/>
                <w:color w:val="000000"/>
                <w:lang w:val="en-US"/>
              </w:rPr>
              <w:t xml:space="preserve"> </w:t>
            </w:r>
            <w:proofErr w:type="spellStart"/>
            <w:r w:rsidRPr="003677A1">
              <w:rPr>
                <w:rFonts w:cstheme="minorHAnsi"/>
                <w:i/>
                <w:color w:val="000000"/>
                <w:lang w:val="en-US"/>
              </w:rPr>
              <w:t>scabiei</w:t>
            </w:r>
            <w:proofErr w:type="spellEnd"/>
          </w:p>
        </w:tc>
        <w:tc>
          <w:tcPr>
            <w:tcW w:w="2249" w:type="dxa"/>
          </w:tcPr>
          <w:p w:rsidR="003677A1" w:rsidRPr="003677A1" w:rsidRDefault="003677A1" w:rsidP="0097329A">
            <w:pPr>
              <w:jc w:val="center"/>
              <w:rPr>
                <w:rFonts w:cstheme="minorHAnsi"/>
                <w:lang w:val="en-US"/>
              </w:rPr>
            </w:pPr>
            <w:r w:rsidRPr="003677A1">
              <w:rPr>
                <w:rFonts w:cstheme="minorHAnsi"/>
                <w:color w:val="000000"/>
                <w:lang w:val="en-US"/>
              </w:rPr>
              <w:t>SscaA1</w:t>
            </w:r>
          </w:p>
        </w:tc>
        <w:tc>
          <w:tcPr>
            <w:tcW w:w="1873" w:type="dxa"/>
          </w:tcPr>
          <w:p w:rsidR="003677A1" w:rsidRPr="003677A1" w:rsidRDefault="003677A1" w:rsidP="0097329A">
            <w:pPr>
              <w:jc w:val="center"/>
              <w:rPr>
                <w:rFonts w:cstheme="minorHAnsi"/>
              </w:rPr>
            </w:pPr>
            <w:r w:rsidRPr="003677A1">
              <w:rPr>
                <w:rFonts w:cstheme="minorHAnsi"/>
              </w:rPr>
              <w:t>GCA_000828355.1</w:t>
            </w:r>
          </w:p>
        </w:tc>
        <w:tc>
          <w:tcPr>
            <w:tcW w:w="1583" w:type="dxa"/>
          </w:tcPr>
          <w:p w:rsidR="003677A1" w:rsidRPr="003677A1" w:rsidRDefault="003677A1" w:rsidP="0097329A">
            <w:pPr>
              <w:jc w:val="center"/>
              <w:rPr>
                <w:rFonts w:cstheme="minorHAnsi"/>
              </w:rPr>
            </w:pPr>
            <w:r w:rsidRPr="003677A1">
              <w:rPr>
                <w:rFonts w:cstheme="minorHAnsi"/>
              </w:rPr>
              <w:t>N</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i/>
                <w:iCs/>
                <w:lang w:val="en-US"/>
              </w:rPr>
            </w:pPr>
            <w:proofErr w:type="spellStart"/>
            <w:r w:rsidRPr="003677A1">
              <w:rPr>
                <w:rFonts w:cstheme="minorHAnsi"/>
                <w:i/>
                <w:color w:val="000000"/>
                <w:lang w:val="en-US"/>
              </w:rPr>
              <w:t>Stomoxys</w:t>
            </w:r>
            <w:proofErr w:type="spellEnd"/>
            <w:r w:rsidRPr="003677A1">
              <w:rPr>
                <w:rFonts w:cstheme="minorHAnsi"/>
                <w:i/>
                <w:color w:val="000000"/>
                <w:lang w:val="en-US"/>
              </w:rPr>
              <w:t xml:space="preserve"> </w:t>
            </w:r>
            <w:proofErr w:type="spellStart"/>
            <w:r w:rsidRPr="003677A1">
              <w:rPr>
                <w:rFonts w:cstheme="minorHAnsi"/>
                <w:i/>
                <w:color w:val="000000"/>
                <w:lang w:val="en-US"/>
              </w:rPr>
              <w:t>calcitrans</w:t>
            </w:r>
            <w:proofErr w:type="spellEnd"/>
          </w:p>
        </w:tc>
        <w:tc>
          <w:tcPr>
            <w:tcW w:w="2249" w:type="dxa"/>
          </w:tcPr>
          <w:p w:rsidR="003677A1" w:rsidRPr="003677A1" w:rsidRDefault="003677A1" w:rsidP="0097329A">
            <w:pPr>
              <w:jc w:val="center"/>
              <w:rPr>
                <w:rFonts w:cstheme="minorHAnsi"/>
                <w:lang w:val="en-US"/>
              </w:rPr>
            </w:pPr>
            <w:r w:rsidRPr="003677A1">
              <w:rPr>
                <w:rFonts w:cstheme="minorHAnsi"/>
                <w:color w:val="000000"/>
                <w:lang w:val="en-US"/>
              </w:rPr>
              <w:t>ScalU1</w:t>
            </w:r>
          </w:p>
        </w:tc>
        <w:tc>
          <w:tcPr>
            <w:tcW w:w="1873" w:type="dxa"/>
          </w:tcPr>
          <w:p w:rsidR="003677A1" w:rsidRPr="003677A1" w:rsidRDefault="003677A1" w:rsidP="0097329A">
            <w:pPr>
              <w:jc w:val="center"/>
              <w:rPr>
                <w:rFonts w:cstheme="minorHAnsi"/>
              </w:rPr>
            </w:pPr>
            <w:r w:rsidRPr="003677A1">
              <w:rPr>
                <w:rFonts w:cstheme="minorHAnsi"/>
              </w:rPr>
              <w:t>GCA_001015335.1</w:t>
            </w:r>
          </w:p>
        </w:tc>
        <w:tc>
          <w:tcPr>
            <w:tcW w:w="1583" w:type="dxa"/>
          </w:tcPr>
          <w:p w:rsidR="003677A1" w:rsidRPr="003677A1" w:rsidRDefault="003677A1" w:rsidP="0097329A">
            <w:pPr>
              <w:jc w:val="center"/>
              <w:rPr>
                <w:rFonts w:cstheme="minorHAnsi"/>
              </w:rPr>
            </w:pPr>
            <w:r w:rsidRPr="003677A1">
              <w:rPr>
                <w:rFonts w:cstheme="minorHAnsi"/>
              </w:rPr>
              <w:t>N</w:t>
            </w:r>
          </w:p>
        </w:tc>
        <w:tc>
          <w:tcPr>
            <w:tcW w:w="1484" w:type="dxa"/>
          </w:tcPr>
          <w:p w:rsidR="003677A1" w:rsidRPr="003677A1" w:rsidRDefault="003677A1" w:rsidP="0097329A">
            <w:pPr>
              <w:jc w:val="center"/>
              <w:rPr>
                <w:rFonts w:cstheme="minorHAnsi"/>
              </w:rPr>
            </w:pPr>
            <w:r w:rsidRPr="003677A1">
              <w:rPr>
                <w:rFonts w:cstheme="minorHAnsi"/>
              </w:rPr>
              <w:t>Y</w:t>
            </w:r>
          </w:p>
        </w:tc>
      </w:tr>
      <w:tr w:rsidR="003677A1" w:rsidRPr="003677A1" w:rsidTr="0097329A">
        <w:tc>
          <w:tcPr>
            <w:tcW w:w="1827" w:type="dxa"/>
          </w:tcPr>
          <w:p w:rsidR="003677A1" w:rsidRPr="003677A1" w:rsidRDefault="003677A1" w:rsidP="0097329A">
            <w:pPr>
              <w:rPr>
                <w:rFonts w:cstheme="minorHAnsi"/>
                <w:i/>
                <w:iCs/>
                <w:lang w:val="en-US"/>
              </w:rPr>
            </w:pPr>
            <w:proofErr w:type="spellStart"/>
            <w:r w:rsidRPr="003677A1">
              <w:rPr>
                <w:rFonts w:cstheme="minorHAnsi"/>
                <w:i/>
                <w:color w:val="000000"/>
                <w:lang w:val="en-US"/>
              </w:rPr>
              <w:t>Tetranychus</w:t>
            </w:r>
            <w:proofErr w:type="spellEnd"/>
            <w:r w:rsidRPr="003677A1">
              <w:rPr>
                <w:rFonts w:cstheme="minorHAnsi"/>
                <w:i/>
                <w:color w:val="000000"/>
                <w:lang w:val="en-US"/>
              </w:rPr>
              <w:t xml:space="preserve"> </w:t>
            </w:r>
            <w:proofErr w:type="spellStart"/>
            <w:r w:rsidRPr="003677A1">
              <w:rPr>
                <w:rFonts w:cstheme="minorHAnsi"/>
                <w:i/>
                <w:color w:val="000000"/>
                <w:lang w:val="en-US"/>
              </w:rPr>
              <w:t>urticae</w:t>
            </w:r>
            <w:proofErr w:type="spellEnd"/>
          </w:p>
        </w:tc>
        <w:tc>
          <w:tcPr>
            <w:tcW w:w="2249" w:type="dxa"/>
          </w:tcPr>
          <w:p w:rsidR="003677A1" w:rsidRPr="003677A1" w:rsidRDefault="003677A1" w:rsidP="0097329A">
            <w:pPr>
              <w:jc w:val="center"/>
              <w:rPr>
                <w:rFonts w:cstheme="minorHAnsi"/>
                <w:lang w:val="en-US"/>
              </w:rPr>
            </w:pPr>
            <w:r w:rsidRPr="003677A1">
              <w:rPr>
                <w:rFonts w:cstheme="minorHAnsi"/>
                <w:lang w:val="en-US"/>
              </w:rPr>
              <w:t>N/A</w:t>
            </w:r>
          </w:p>
        </w:tc>
        <w:tc>
          <w:tcPr>
            <w:tcW w:w="1873" w:type="dxa"/>
          </w:tcPr>
          <w:p w:rsidR="003677A1" w:rsidRPr="003677A1" w:rsidRDefault="003677A1" w:rsidP="0097329A">
            <w:pPr>
              <w:jc w:val="center"/>
              <w:rPr>
                <w:rFonts w:cstheme="minorHAnsi"/>
              </w:rPr>
            </w:pPr>
            <w:r w:rsidRPr="003677A1">
              <w:rPr>
                <w:rFonts w:cstheme="minorHAnsi"/>
                <w:color w:val="000000"/>
                <w:lang w:val="en-US"/>
              </w:rPr>
              <w:t>GCA_000239435.1</w:t>
            </w:r>
          </w:p>
        </w:tc>
        <w:tc>
          <w:tcPr>
            <w:tcW w:w="1583" w:type="dxa"/>
          </w:tcPr>
          <w:p w:rsidR="003677A1" w:rsidRPr="003677A1" w:rsidRDefault="003677A1" w:rsidP="0097329A">
            <w:pPr>
              <w:jc w:val="center"/>
              <w:rPr>
                <w:rFonts w:cstheme="minorHAnsi"/>
              </w:rPr>
            </w:pPr>
            <w:r w:rsidRPr="003677A1">
              <w:rPr>
                <w:rFonts w:cstheme="minorHAnsi"/>
              </w:rPr>
              <w:t>N</w:t>
            </w:r>
          </w:p>
        </w:tc>
        <w:tc>
          <w:tcPr>
            <w:tcW w:w="1484" w:type="dxa"/>
          </w:tcPr>
          <w:p w:rsidR="003677A1" w:rsidRPr="003677A1" w:rsidRDefault="003677A1" w:rsidP="0097329A">
            <w:pPr>
              <w:jc w:val="center"/>
              <w:rPr>
                <w:rFonts w:cstheme="minorHAnsi"/>
              </w:rPr>
            </w:pPr>
            <w:r w:rsidRPr="003677A1">
              <w:rPr>
                <w:rFonts w:cstheme="minorHAnsi"/>
              </w:rPr>
              <w:t>Y</w:t>
            </w:r>
          </w:p>
        </w:tc>
      </w:tr>
    </w:tbl>
    <w:p w:rsidR="003677A1" w:rsidRDefault="003677A1" w:rsidP="00A724E6"/>
    <w:p w:rsidR="00A724E6" w:rsidRPr="00A724E6" w:rsidRDefault="00A724E6" w:rsidP="00A724E6">
      <w:pPr>
        <w:rPr>
          <w:i/>
        </w:rPr>
      </w:pPr>
      <w:r w:rsidRPr="00A724E6">
        <w:rPr>
          <w:i/>
        </w:rPr>
        <w:t>RNA extraction</w:t>
      </w:r>
    </w:p>
    <w:p w:rsidR="00A724E6" w:rsidRDefault="00A724E6" w:rsidP="00A724E6">
      <w:r>
        <w:lastRenderedPageBreak/>
        <w:t xml:space="preserve">The following protocol was used to extract RNA from </w:t>
      </w:r>
      <w:r w:rsidRPr="00A724E6">
        <w:rPr>
          <w:i/>
        </w:rPr>
        <w:t xml:space="preserve">C. </w:t>
      </w:r>
      <w:proofErr w:type="spellStart"/>
      <w:r w:rsidRPr="00A724E6">
        <w:rPr>
          <w:i/>
        </w:rPr>
        <w:t>sonorensis</w:t>
      </w:r>
      <w:proofErr w:type="spellEnd"/>
      <w:r>
        <w:t>:</w:t>
      </w:r>
    </w:p>
    <w:p w:rsidR="00A724E6" w:rsidRDefault="00FD2892" w:rsidP="00A724E6">
      <w:pPr>
        <w:pStyle w:val="ListParagraph"/>
        <w:numPr>
          <w:ilvl w:val="0"/>
          <w:numId w:val="3"/>
        </w:numPr>
        <w:ind w:left="426" w:hanging="426"/>
      </w:pPr>
      <w:r>
        <w:t xml:space="preserve">Samples were placed in 100 </w:t>
      </w:r>
      <w:r>
        <w:rPr>
          <w:rFonts w:cstheme="minorHAnsi"/>
        </w:rPr>
        <w:t>µ</w:t>
      </w:r>
      <w:r>
        <w:t xml:space="preserve">l of Schneider’s Drosophila media </w:t>
      </w:r>
      <w:r w:rsidRPr="00525B1A">
        <w:rPr>
          <w:rFonts w:cstheme="majorHAnsi"/>
        </w:rPr>
        <w:t>(</w:t>
      </w:r>
      <w:proofErr w:type="spellStart"/>
      <w:r w:rsidRPr="00525B1A">
        <w:rPr>
          <w:rFonts w:cstheme="majorHAnsi"/>
        </w:rPr>
        <w:t>Gibco</w:t>
      </w:r>
      <w:proofErr w:type="spellEnd"/>
      <w:r w:rsidRPr="00525B1A">
        <w:rPr>
          <w:rFonts w:cstheme="majorHAnsi"/>
        </w:rPr>
        <w:t xml:space="preserve">™, </w:t>
      </w:r>
      <w:proofErr w:type="spellStart"/>
      <w:r w:rsidRPr="00525B1A">
        <w:rPr>
          <w:rFonts w:cstheme="majorHAnsi"/>
        </w:rPr>
        <w:t>Thermofisher</w:t>
      </w:r>
      <w:proofErr w:type="spellEnd"/>
      <w:r w:rsidRPr="00525B1A">
        <w:rPr>
          <w:rFonts w:cstheme="majorHAnsi"/>
        </w:rPr>
        <w:t xml:space="preserve"> Scientific, UK)</w:t>
      </w:r>
      <w:r>
        <w:rPr>
          <w:rFonts w:cstheme="majorHAnsi"/>
        </w:rPr>
        <w:t xml:space="preserve"> and homogenised twice </w:t>
      </w:r>
      <w:r>
        <w:t>for 30 seconds at 25 Hz/s with 3 mm stainless-steel beads.</w:t>
      </w:r>
    </w:p>
    <w:p w:rsidR="00FD2892" w:rsidRDefault="00177BAE" w:rsidP="00A724E6">
      <w:pPr>
        <w:pStyle w:val="ListParagraph"/>
        <w:numPr>
          <w:ilvl w:val="0"/>
          <w:numId w:val="3"/>
        </w:numPr>
        <w:ind w:left="426" w:hanging="426"/>
      </w:pPr>
      <w:r>
        <w:t xml:space="preserve">Add </w:t>
      </w:r>
      <w:r w:rsidR="00947D05">
        <w:t>3</w:t>
      </w:r>
      <w:r w:rsidR="00FD2892">
        <w:t xml:space="preserve">00 </w:t>
      </w:r>
      <w:r w:rsidR="00FD2892">
        <w:rPr>
          <w:rFonts w:cstheme="minorHAnsi"/>
        </w:rPr>
        <w:t>µ</w:t>
      </w:r>
      <w:r w:rsidR="00FD2892">
        <w:t xml:space="preserve">l of </w:t>
      </w:r>
      <w:proofErr w:type="spellStart"/>
      <w:r w:rsidR="00FD2892">
        <w:t>T</w:t>
      </w:r>
      <w:r>
        <w:t>rizol</w:t>
      </w:r>
      <w:proofErr w:type="spellEnd"/>
      <w:r>
        <w:t xml:space="preserve"> to each sample and incubate at room temperature for 5 minutes.</w:t>
      </w:r>
    </w:p>
    <w:p w:rsidR="00177BAE" w:rsidRDefault="00947D05" w:rsidP="00A724E6">
      <w:pPr>
        <w:pStyle w:val="ListParagraph"/>
        <w:numPr>
          <w:ilvl w:val="0"/>
          <w:numId w:val="3"/>
        </w:numPr>
        <w:ind w:left="426" w:hanging="426"/>
      </w:pPr>
      <w:r>
        <w:t>Add 8</w:t>
      </w:r>
      <w:r w:rsidR="00177BAE">
        <w:t xml:space="preserve">0 </w:t>
      </w:r>
      <w:r w:rsidR="00177BAE">
        <w:rPr>
          <w:rFonts w:cstheme="minorHAnsi"/>
        </w:rPr>
        <w:t>µ</w:t>
      </w:r>
      <w:r w:rsidR="00177BAE">
        <w:t>l of Chloroform, mix well by inverting the tubes</w:t>
      </w:r>
      <w:r w:rsidR="00D94AE6">
        <w:t xml:space="preserve"> 10-15 times</w:t>
      </w:r>
      <w:r w:rsidR="00177BAE">
        <w:t xml:space="preserve"> and incubate at room temperature for 2-3 minutes.</w:t>
      </w:r>
    </w:p>
    <w:p w:rsidR="00177BAE" w:rsidRDefault="00177BAE" w:rsidP="00A724E6">
      <w:pPr>
        <w:pStyle w:val="ListParagraph"/>
        <w:numPr>
          <w:ilvl w:val="0"/>
          <w:numId w:val="3"/>
        </w:numPr>
        <w:ind w:left="426" w:hanging="426"/>
      </w:pPr>
      <w:r>
        <w:t xml:space="preserve">Centrifuge samples at maximum speed (18000 x </w:t>
      </w:r>
      <w:r w:rsidRPr="00177BAE">
        <w:rPr>
          <w:i/>
        </w:rPr>
        <w:t>g</w:t>
      </w:r>
      <w:r>
        <w:t xml:space="preserve">) at 4 </w:t>
      </w:r>
      <w:proofErr w:type="spellStart"/>
      <w:r w:rsidRPr="00177BAE">
        <w:rPr>
          <w:vertAlign w:val="superscript"/>
        </w:rPr>
        <w:t>o</w:t>
      </w:r>
      <w:r>
        <w:t>C.</w:t>
      </w:r>
      <w:proofErr w:type="spellEnd"/>
    </w:p>
    <w:p w:rsidR="00D94AE6" w:rsidRDefault="00177BAE" w:rsidP="00A724E6">
      <w:pPr>
        <w:pStyle w:val="ListParagraph"/>
        <w:numPr>
          <w:ilvl w:val="0"/>
          <w:numId w:val="3"/>
        </w:numPr>
        <w:ind w:left="426" w:hanging="426"/>
      </w:pPr>
      <w:r>
        <w:t>Transfer the clear,</w:t>
      </w:r>
      <w:r w:rsidR="00D94AE6">
        <w:t xml:space="preserve"> upper layer to a new tube.</w:t>
      </w:r>
    </w:p>
    <w:p w:rsidR="00177BAE" w:rsidRDefault="00D94AE6" w:rsidP="00A724E6">
      <w:pPr>
        <w:pStyle w:val="ListParagraph"/>
        <w:numPr>
          <w:ilvl w:val="0"/>
          <w:numId w:val="3"/>
        </w:numPr>
        <w:ind w:left="426" w:hanging="426"/>
      </w:pPr>
      <w:r>
        <w:t>A</w:t>
      </w:r>
      <w:r w:rsidR="00177BAE">
        <w:t xml:space="preserve">dd </w:t>
      </w:r>
      <w:r w:rsidR="00AF6573">
        <w:t xml:space="preserve">100 </w:t>
      </w:r>
      <w:r w:rsidR="00AF6573">
        <w:rPr>
          <w:rFonts w:cstheme="minorHAnsi"/>
        </w:rPr>
        <w:t>µ</w:t>
      </w:r>
      <w:r w:rsidR="00AF6573">
        <w:t>l of 100% Isopropanol. Mix well and incubate for 10 minutes at room temperature.</w:t>
      </w:r>
    </w:p>
    <w:p w:rsidR="00AF6573" w:rsidRDefault="00445903" w:rsidP="00A724E6">
      <w:pPr>
        <w:pStyle w:val="ListParagraph"/>
        <w:numPr>
          <w:ilvl w:val="0"/>
          <w:numId w:val="3"/>
        </w:numPr>
        <w:ind w:left="426" w:hanging="426"/>
      </w:pPr>
      <w:r>
        <w:t xml:space="preserve">Centrifuge samples for 10 minutes at maximum speed at 4 </w:t>
      </w:r>
      <w:proofErr w:type="spellStart"/>
      <w:r w:rsidRPr="00177BAE">
        <w:rPr>
          <w:vertAlign w:val="superscript"/>
        </w:rPr>
        <w:t>o</w:t>
      </w:r>
      <w:r>
        <w:t>C.</w:t>
      </w:r>
      <w:proofErr w:type="spellEnd"/>
      <w:r>
        <w:t xml:space="preserve"> Discard supernatant.</w:t>
      </w:r>
    </w:p>
    <w:p w:rsidR="00445903" w:rsidRDefault="00445903" w:rsidP="00A724E6">
      <w:pPr>
        <w:pStyle w:val="ListParagraph"/>
        <w:numPr>
          <w:ilvl w:val="0"/>
          <w:numId w:val="3"/>
        </w:numPr>
        <w:ind w:left="426" w:hanging="426"/>
      </w:pPr>
      <w:r>
        <w:t xml:space="preserve">Add 500 </w:t>
      </w:r>
      <w:r>
        <w:rPr>
          <w:rFonts w:cstheme="minorHAnsi"/>
        </w:rPr>
        <w:t>µ</w:t>
      </w:r>
      <w:r>
        <w:t>l of 75% ethanol. Centrifuge for 5 minutes at maximum speed and discard supernatant.</w:t>
      </w:r>
    </w:p>
    <w:p w:rsidR="00445903" w:rsidRDefault="00445903" w:rsidP="00A724E6">
      <w:pPr>
        <w:pStyle w:val="ListParagraph"/>
        <w:numPr>
          <w:ilvl w:val="0"/>
          <w:numId w:val="3"/>
        </w:numPr>
        <w:ind w:left="426" w:hanging="426"/>
      </w:pPr>
      <w:r>
        <w:t xml:space="preserve">Dry pellet for 5-10 minutes and </w:t>
      </w:r>
      <w:proofErr w:type="spellStart"/>
      <w:r>
        <w:t>resuspend</w:t>
      </w:r>
      <w:proofErr w:type="spellEnd"/>
      <w:r>
        <w:t xml:space="preserve"> in 30 </w:t>
      </w:r>
      <w:r w:rsidRPr="00445903">
        <w:rPr>
          <w:rFonts w:cstheme="minorHAnsi"/>
        </w:rPr>
        <w:t>µ</w:t>
      </w:r>
      <w:r w:rsidR="00C01EB5">
        <w:t xml:space="preserve">l of nuclease </w:t>
      </w:r>
      <w:r>
        <w:t xml:space="preserve">free water, and incubate the sample at 55 </w:t>
      </w:r>
      <w:proofErr w:type="spellStart"/>
      <w:r w:rsidRPr="00445903">
        <w:rPr>
          <w:vertAlign w:val="superscript"/>
        </w:rPr>
        <w:t>o</w:t>
      </w:r>
      <w:r>
        <w:t>C</w:t>
      </w:r>
      <w:proofErr w:type="spellEnd"/>
      <w:r>
        <w:t xml:space="preserve"> for 10 minutes.</w:t>
      </w:r>
    </w:p>
    <w:p w:rsidR="00AD4C58" w:rsidRDefault="00AD4C58" w:rsidP="00AD4C58"/>
    <w:p w:rsidR="00AD4C58" w:rsidRPr="00AD4C58" w:rsidRDefault="00AD4C58" w:rsidP="00AD4C58">
      <w:pPr>
        <w:rPr>
          <w:i/>
        </w:rPr>
      </w:pPr>
      <w:r w:rsidRPr="00AD4C58">
        <w:rPr>
          <w:i/>
        </w:rPr>
        <w:t>RT-qPCR for the detection of BTV-1 infection</w:t>
      </w:r>
    </w:p>
    <w:p w:rsidR="00AD4C58" w:rsidRDefault="00AD4C58" w:rsidP="00AD4C58">
      <w:pPr>
        <w:rPr>
          <w:rFonts w:cstheme="majorHAnsi"/>
        </w:rPr>
      </w:pPr>
      <w:r>
        <w:t xml:space="preserve">We used the </w:t>
      </w:r>
      <w:proofErr w:type="spellStart"/>
      <w:r>
        <w:t>ProtoScript</w:t>
      </w:r>
      <w:proofErr w:type="spellEnd"/>
      <w:r>
        <w:t xml:space="preserve"> II </w:t>
      </w:r>
      <w:r>
        <w:rPr>
          <w:rFonts w:cstheme="majorHAnsi"/>
        </w:rPr>
        <w:t>First Strand cDNA Synthesis kit</w:t>
      </w:r>
      <w:r w:rsidRPr="007B3AF6">
        <w:rPr>
          <w:rFonts w:cstheme="majorHAnsi"/>
        </w:rPr>
        <w:t xml:space="preserve"> (New England Biolabs)</w:t>
      </w:r>
      <w:r>
        <w:rPr>
          <w:rFonts w:cstheme="majorHAnsi"/>
        </w:rPr>
        <w:t xml:space="preserve"> to reverse transcribe the RNA into DNA following the manufacturer protocol:</w:t>
      </w:r>
    </w:p>
    <w:p w:rsidR="00AD4C58" w:rsidRPr="00AD4C58" w:rsidRDefault="00AD4C58" w:rsidP="00AD4C58">
      <w:pPr>
        <w:pStyle w:val="ListParagraph"/>
        <w:numPr>
          <w:ilvl w:val="0"/>
          <w:numId w:val="4"/>
        </w:numPr>
        <w:ind w:left="426" w:hanging="426"/>
      </w:pPr>
      <w:r>
        <w:t xml:space="preserve">Prepare a reaction including: 5 </w:t>
      </w:r>
      <w:r w:rsidRPr="007B3AF6">
        <w:rPr>
          <w:rFonts w:cstheme="majorHAnsi"/>
        </w:rPr>
        <w:t xml:space="preserve">µl of </w:t>
      </w:r>
      <w:r>
        <w:rPr>
          <w:rFonts w:cstheme="majorHAnsi"/>
        </w:rPr>
        <w:t>RNA</w:t>
      </w:r>
      <w:r w:rsidRPr="007B3AF6">
        <w:rPr>
          <w:rFonts w:cstheme="majorHAnsi"/>
        </w:rPr>
        <w:t xml:space="preserve"> sample, 2 µl of Oligo d(T)</w:t>
      </w:r>
      <w:r w:rsidRPr="007B3AF6">
        <w:rPr>
          <w:rFonts w:cstheme="majorHAnsi"/>
          <w:vertAlign w:val="subscript"/>
        </w:rPr>
        <w:t xml:space="preserve">18 </w:t>
      </w:r>
      <w:r w:rsidRPr="007B3AF6">
        <w:rPr>
          <w:rFonts w:cstheme="majorHAnsi"/>
        </w:rPr>
        <w:t xml:space="preserve">primer and 1 µl of nuclease free water </w:t>
      </w:r>
      <w:r>
        <w:rPr>
          <w:rFonts w:cstheme="majorHAnsi"/>
        </w:rPr>
        <w:t xml:space="preserve">(to a final reaction volume of 8 </w:t>
      </w:r>
      <w:r w:rsidRPr="007B3AF6">
        <w:rPr>
          <w:rFonts w:cstheme="majorHAnsi"/>
        </w:rPr>
        <w:t>µl</w:t>
      </w:r>
      <w:r>
        <w:rPr>
          <w:rFonts w:cstheme="majorHAnsi"/>
        </w:rPr>
        <w:t>).</w:t>
      </w:r>
    </w:p>
    <w:p w:rsidR="00AD4C58" w:rsidRDefault="00AD4C58" w:rsidP="00AD4C58">
      <w:pPr>
        <w:pStyle w:val="ListParagraph"/>
        <w:numPr>
          <w:ilvl w:val="0"/>
          <w:numId w:val="4"/>
        </w:numPr>
        <w:ind w:left="426" w:hanging="426"/>
      </w:pPr>
      <w:r>
        <w:t xml:space="preserve">Incubate the reaction at 65 </w:t>
      </w:r>
      <w:proofErr w:type="spellStart"/>
      <w:r w:rsidRPr="00AD4C58">
        <w:rPr>
          <w:vertAlign w:val="superscript"/>
        </w:rPr>
        <w:t>o</w:t>
      </w:r>
      <w:r>
        <w:t>C</w:t>
      </w:r>
      <w:proofErr w:type="spellEnd"/>
      <w:r>
        <w:t xml:space="preserve"> for 5 </w:t>
      </w:r>
      <w:proofErr w:type="spellStart"/>
      <w:r>
        <w:t>mminutes</w:t>
      </w:r>
      <w:proofErr w:type="spellEnd"/>
      <w:r>
        <w:t>.</w:t>
      </w:r>
    </w:p>
    <w:p w:rsidR="00AD4C58" w:rsidRPr="00AD4C58" w:rsidRDefault="00AD4C58" w:rsidP="00AD4C58">
      <w:pPr>
        <w:pStyle w:val="ListParagraph"/>
        <w:numPr>
          <w:ilvl w:val="0"/>
          <w:numId w:val="4"/>
        </w:numPr>
        <w:ind w:left="426" w:hanging="426"/>
      </w:pPr>
      <w:r>
        <w:t xml:space="preserve">Add </w:t>
      </w:r>
      <w:r w:rsidRPr="007B3AF6">
        <w:rPr>
          <w:rFonts w:cstheme="majorHAnsi"/>
        </w:rPr>
        <w:t xml:space="preserve">10 µl of </w:t>
      </w:r>
      <w:proofErr w:type="spellStart"/>
      <w:r w:rsidRPr="007B3AF6">
        <w:rPr>
          <w:rFonts w:cstheme="majorHAnsi"/>
        </w:rPr>
        <w:t>ProtoScript</w:t>
      </w:r>
      <w:proofErr w:type="spellEnd"/>
      <w:r w:rsidRPr="007B3AF6">
        <w:rPr>
          <w:rFonts w:cstheme="majorHAnsi"/>
        </w:rPr>
        <w:t xml:space="preserve"> II </w:t>
      </w:r>
      <w:r>
        <w:rPr>
          <w:rFonts w:cstheme="majorHAnsi"/>
        </w:rPr>
        <w:t xml:space="preserve">2X </w:t>
      </w:r>
      <w:r w:rsidRPr="007B3AF6">
        <w:rPr>
          <w:rFonts w:cstheme="majorHAnsi"/>
        </w:rPr>
        <w:t xml:space="preserve">reaction mix and 2 µl of </w:t>
      </w:r>
      <w:r>
        <w:rPr>
          <w:rFonts w:cstheme="majorHAnsi"/>
        </w:rPr>
        <w:t xml:space="preserve">10X </w:t>
      </w:r>
      <w:proofErr w:type="spellStart"/>
      <w:r w:rsidRPr="007B3AF6">
        <w:rPr>
          <w:rFonts w:cstheme="majorHAnsi"/>
        </w:rPr>
        <w:t>ProtoScript</w:t>
      </w:r>
      <w:proofErr w:type="spellEnd"/>
      <w:r w:rsidRPr="007B3AF6">
        <w:rPr>
          <w:rFonts w:cstheme="majorHAnsi"/>
        </w:rPr>
        <w:t xml:space="preserve"> enzyme mix</w:t>
      </w:r>
      <w:r>
        <w:rPr>
          <w:rFonts w:cstheme="majorHAnsi"/>
        </w:rPr>
        <w:t xml:space="preserve"> to the reaction (final volume of 20 </w:t>
      </w:r>
      <w:r w:rsidRPr="007B3AF6">
        <w:rPr>
          <w:rFonts w:cstheme="majorHAnsi"/>
        </w:rPr>
        <w:t>µl</w:t>
      </w:r>
      <w:r>
        <w:rPr>
          <w:rFonts w:cstheme="majorHAnsi"/>
        </w:rPr>
        <w:t>).</w:t>
      </w:r>
    </w:p>
    <w:p w:rsidR="00AD4C58" w:rsidRPr="00AD4C58" w:rsidRDefault="00AD4C58" w:rsidP="00AD4C58">
      <w:pPr>
        <w:pStyle w:val="ListParagraph"/>
        <w:numPr>
          <w:ilvl w:val="0"/>
          <w:numId w:val="4"/>
        </w:numPr>
        <w:ind w:left="426" w:hanging="426"/>
      </w:pPr>
      <w:r>
        <w:t xml:space="preserve">Incubate 1 hour at 42 </w:t>
      </w:r>
      <w:proofErr w:type="spellStart"/>
      <w:r w:rsidRPr="00AD4C58">
        <w:rPr>
          <w:vertAlign w:val="superscript"/>
        </w:rPr>
        <w:t>o</w:t>
      </w:r>
      <w:r>
        <w:t>C</w:t>
      </w:r>
      <w:proofErr w:type="spellEnd"/>
      <w:r>
        <w:t xml:space="preserve"> and </w:t>
      </w:r>
      <w:r>
        <w:rPr>
          <w:rFonts w:cstheme="majorHAnsi"/>
        </w:rPr>
        <w:t>five minutes at</w:t>
      </w:r>
      <w:r w:rsidRPr="007B3AF6">
        <w:rPr>
          <w:rFonts w:cstheme="majorHAnsi"/>
        </w:rPr>
        <w:t xml:space="preserve"> 80 </w:t>
      </w:r>
      <w:proofErr w:type="spellStart"/>
      <w:r w:rsidRPr="00B25461">
        <w:rPr>
          <w:rFonts w:cstheme="majorHAnsi"/>
          <w:vertAlign w:val="superscript"/>
        </w:rPr>
        <w:t>o</w:t>
      </w:r>
      <w:r>
        <w:rPr>
          <w:rFonts w:cstheme="majorHAnsi"/>
        </w:rPr>
        <w:t>C.</w:t>
      </w:r>
      <w:proofErr w:type="spellEnd"/>
    </w:p>
    <w:p w:rsidR="00AD4C58" w:rsidRDefault="00AD4C58" w:rsidP="00AD4C58">
      <w:r>
        <w:t xml:space="preserve">The resulting cDNA </w:t>
      </w:r>
      <w:r w:rsidR="007E59B8">
        <w:t>was then used as template in a real-time qPCR</w:t>
      </w:r>
      <w:r w:rsidR="00E04E78">
        <w:t xml:space="preserve"> that used SYBR Green assays. The reactions were prepared as following:</w:t>
      </w:r>
    </w:p>
    <w:tbl>
      <w:tblPr>
        <w:tblStyle w:val="TableGrid"/>
        <w:tblW w:w="7366" w:type="dxa"/>
        <w:tblLook w:val="04A0" w:firstRow="1" w:lastRow="0" w:firstColumn="1" w:lastColumn="0" w:noHBand="0" w:noVBand="1"/>
      </w:tblPr>
      <w:tblGrid>
        <w:gridCol w:w="5564"/>
        <w:gridCol w:w="1802"/>
      </w:tblGrid>
      <w:tr w:rsidR="00E04E78" w:rsidTr="005C250A">
        <w:tc>
          <w:tcPr>
            <w:tcW w:w="5564" w:type="dxa"/>
          </w:tcPr>
          <w:p w:rsidR="00E04E78" w:rsidRDefault="00E04E78" w:rsidP="00E04E78">
            <w:r>
              <w:t>cDNA</w:t>
            </w:r>
          </w:p>
        </w:tc>
        <w:tc>
          <w:tcPr>
            <w:tcW w:w="1802" w:type="dxa"/>
          </w:tcPr>
          <w:p w:rsidR="00E04E78" w:rsidRDefault="00E04E78" w:rsidP="00E04E78">
            <w:r>
              <w:t xml:space="preserve">5 </w:t>
            </w:r>
            <w:r w:rsidRPr="007B3AF6">
              <w:rPr>
                <w:rFonts w:cstheme="majorHAnsi"/>
              </w:rPr>
              <w:t>µl</w:t>
            </w:r>
          </w:p>
        </w:tc>
      </w:tr>
      <w:tr w:rsidR="00E04E78" w:rsidTr="005C250A">
        <w:tc>
          <w:tcPr>
            <w:tcW w:w="5564" w:type="dxa"/>
          </w:tcPr>
          <w:p w:rsidR="00E04E78" w:rsidRDefault="00E04E78" w:rsidP="00E04E78">
            <w:r>
              <w:t xml:space="preserve">Master Mix </w:t>
            </w:r>
            <w:r w:rsidR="00E32B82">
              <w:t>with SYBR Green dye (</w:t>
            </w:r>
            <w:proofErr w:type="spellStart"/>
            <w:r w:rsidR="00E32B82">
              <w:t>PrimerDesign</w:t>
            </w:r>
            <w:proofErr w:type="spellEnd"/>
            <w:r w:rsidR="00E32B82">
              <w:t>)</w:t>
            </w:r>
          </w:p>
        </w:tc>
        <w:tc>
          <w:tcPr>
            <w:tcW w:w="1802" w:type="dxa"/>
          </w:tcPr>
          <w:p w:rsidR="00E04E78" w:rsidRDefault="00E04E78" w:rsidP="00E04E78">
            <w:r>
              <w:t xml:space="preserve">10 </w:t>
            </w:r>
            <w:r w:rsidRPr="007B3AF6">
              <w:rPr>
                <w:rFonts w:cstheme="majorHAnsi"/>
              </w:rPr>
              <w:t>µl</w:t>
            </w:r>
          </w:p>
        </w:tc>
      </w:tr>
      <w:tr w:rsidR="00E04E78" w:rsidTr="005C250A">
        <w:tc>
          <w:tcPr>
            <w:tcW w:w="5564" w:type="dxa"/>
          </w:tcPr>
          <w:p w:rsidR="00E04E78" w:rsidRDefault="00E04E78" w:rsidP="00E04E78">
            <w:r>
              <w:t xml:space="preserve">Primer </w:t>
            </w:r>
            <w:proofErr w:type="spellStart"/>
            <w:r>
              <w:t>BTVuni</w:t>
            </w:r>
            <w:proofErr w:type="spellEnd"/>
            <w:r>
              <w:t xml:space="preserve"> </w:t>
            </w:r>
            <w:r w:rsidRPr="007B3AF6">
              <w:rPr>
                <w:rFonts w:cstheme="majorHAnsi"/>
              </w:rPr>
              <w:t>291-311F 5’ GCTTTTGAGGTGTACGTGAAC 3’</w:t>
            </w:r>
          </w:p>
        </w:tc>
        <w:tc>
          <w:tcPr>
            <w:tcW w:w="1802" w:type="dxa"/>
          </w:tcPr>
          <w:p w:rsidR="00E04E78" w:rsidRDefault="00E04E78" w:rsidP="00E04E78">
            <w:r>
              <w:t xml:space="preserve">0.5 </w:t>
            </w:r>
            <w:r w:rsidRPr="007B3AF6">
              <w:rPr>
                <w:rFonts w:cstheme="majorHAnsi"/>
              </w:rPr>
              <w:t>µl</w:t>
            </w:r>
            <w:r w:rsidR="005C250A">
              <w:rPr>
                <w:rFonts w:cstheme="majorHAnsi"/>
              </w:rPr>
              <w:t xml:space="preserve"> (20 </w:t>
            </w:r>
            <w:proofErr w:type="spellStart"/>
            <w:r w:rsidR="005C250A">
              <w:rPr>
                <w:rFonts w:cstheme="majorHAnsi"/>
              </w:rPr>
              <w:t>pmol</w:t>
            </w:r>
            <w:proofErr w:type="spellEnd"/>
            <w:r w:rsidR="005C250A">
              <w:rPr>
                <w:rFonts w:cstheme="majorHAnsi"/>
              </w:rPr>
              <w:t>)</w:t>
            </w:r>
          </w:p>
        </w:tc>
      </w:tr>
      <w:tr w:rsidR="00E04E78" w:rsidTr="005C250A">
        <w:tc>
          <w:tcPr>
            <w:tcW w:w="5564" w:type="dxa"/>
          </w:tcPr>
          <w:p w:rsidR="00E04E78" w:rsidRDefault="00E04E78" w:rsidP="00E04E78">
            <w:proofErr w:type="spellStart"/>
            <w:r w:rsidRPr="007B3AF6">
              <w:rPr>
                <w:rFonts w:cstheme="majorHAnsi"/>
              </w:rPr>
              <w:t>BTVuni</w:t>
            </w:r>
            <w:proofErr w:type="spellEnd"/>
            <w:r w:rsidRPr="007B3AF6">
              <w:rPr>
                <w:rFonts w:cstheme="majorHAnsi"/>
              </w:rPr>
              <w:t xml:space="preserve"> 381-357R 5’ TCTCCCTTGAAACTCTATAATTACG 3’</w:t>
            </w:r>
          </w:p>
        </w:tc>
        <w:tc>
          <w:tcPr>
            <w:tcW w:w="1802" w:type="dxa"/>
          </w:tcPr>
          <w:p w:rsidR="00E04E78" w:rsidRDefault="00E04E78" w:rsidP="00E04E78">
            <w:r>
              <w:t xml:space="preserve">0.5 </w:t>
            </w:r>
            <w:r w:rsidRPr="007B3AF6">
              <w:rPr>
                <w:rFonts w:cstheme="majorHAnsi"/>
              </w:rPr>
              <w:t>µl</w:t>
            </w:r>
            <w:r w:rsidR="005C250A">
              <w:rPr>
                <w:rFonts w:cstheme="majorHAnsi"/>
              </w:rPr>
              <w:t xml:space="preserve"> (20 </w:t>
            </w:r>
            <w:proofErr w:type="spellStart"/>
            <w:r w:rsidR="005C250A">
              <w:rPr>
                <w:rFonts w:cstheme="majorHAnsi"/>
              </w:rPr>
              <w:t>pmol</w:t>
            </w:r>
            <w:proofErr w:type="spellEnd"/>
            <w:r w:rsidR="005C250A">
              <w:rPr>
                <w:rFonts w:cstheme="majorHAnsi"/>
              </w:rPr>
              <w:t>)</w:t>
            </w:r>
          </w:p>
        </w:tc>
      </w:tr>
      <w:tr w:rsidR="00E04E78" w:rsidTr="005C250A">
        <w:tc>
          <w:tcPr>
            <w:tcW w:w="5564" w:type="dxa"/>
          </w:tcPr>
          <w:p w:rsidR="00E04E78" w:rsidRPr="007B3AF6" w:rsidRDefault="00E04E78" w:rsidP="00E04E78">
            <w:pPr>
              <w:rPr>
                <w:rFonts w:cstheme="majorHAnsi"/>
              </w:rPr>
            </w:pPr>
            <w:r>
              <w:rPr>
                <w:rFonts w:cstheme="majorHAnsi"/>
              </w:rPr>
              <w:t>Nuclease free water</w:t>
            </w:r>
          </w:p>
        </w:tc>
        <w:tc>
          <w:tcPr>
            <w:tcW w:w="1802" w:type="dxa"/>
          </w:tcPr>
          <w:p w:rsidR="00E04E78" w:rsidRDefault="00E04E78" w:rsidP="00E04E78">
            <w:r>
              <w:t xml:space="preserve">4 </w:t>
            </w:r>
            <w:r w:rsidRPr="007B3AF6">
              <w:rPr>
                <w:rFonts w:cstheme="majorHAnsi"/>
              </w:rPr>
              <w:t>µl</w:t>
            </w:r>
          </w:p>
        </w:tc>
      </w:tr>
    </w:tbl>
    <w:p w:rsidR="00E04E78" w:rsidRDefault="00E04E78" w:rsidP="00E04E78"/>
    <w:p w:rsidR="00B73303" w:rsidRDefault="00B73303" w:rsidP="00E04E78">
      <w:r>
        <w:t xml:space="preserve">Incubate the reactions 10 minutes at 95 </w:t>
      </w:r>
      <w:proofErr w:type="spellStart"/>
      <w:r w:rsidRPr="00B73303">
        <w:rPr>
          <w:vertAlign w:val="superscript"/>
        </w:rPr>
        <w:t>o</w:t>
      </w:r>
      <w:r>
        <w:t>C</w:t>
      </w:r>
      <w:proofErr w:type="spellEnd"/>
      <w:r>
        <w:t xml:space="preserve">, followed by 50 cycles of 15 seconds at 95 </w:t>
      </w:r>
      <w:proofErr w:type="spellStart"/>
      <w:r w:rsidRPr="00B73303">
        <w:rPr>
          <w:vertAlign w:val="superscript"/>
        </w:rPr>
        <w:t>o</w:t>
      </w:r>
      <w:r>
        <w:t>C</w:t>
      </w:r>
      <w:proofErr w:type="spellEnd"/>
      <w:r>
        <w:t xml:space="preserve">, 60 s at 60 </w:t>
      </w:r>
      <w:proofErr w:type="spellStart"/>
      <w:r w:rsidRPr="00B73303">
        <w:rPr>
          <w:vertAlign w:val="superscript"/>
        </w:rPr>
        <w:t>o</w:t>
      </w:r>
      <w:r>
        <w:t>C.</w:t>
      </w:r>
      <w:proofErr w:type="spellEnd"/>
    </w:p>
    <w:p w:rsidR="002A0672" w:rsidRDefault="002A0672" w:rsidP="00E04E78"/>
    <w:p w:rsidR="002A0672" w:rsidRPr="00FD599A" w:rsidRDefault="00FD599A" w:rsidP="00E04E78">
      <w:pPr>
        <w:rPr>
          <w:i/>
        </w:rPr>
      </w:pPr>
      <w:r w:rsidRPr="00FD599A">
        <w:rPr>
          <w:i/>
        </w:rPr>
        <w:t>RT-qPCR protocol for the validation of differentially expressed genes</w:t>
      </w:r>
    </w:p>
    <w:p w:rsidR="00B827E6" w:rsidRDefault="00B827E6" w:rsidP="00E04E78">
      <w:r>
        <w:t xml:space="preserve">RT-qPCR was used to verify the change in expression of four genes of interest, </w:t>
      </w:r>
      <w:r w:rsidRPr="00B827E6">
        <w:rPr>
          <w:i/>
        </w:rPr>
        <w:t>Toll</w:t>
      </w:r>
      <w:r w:rsidR="007011C8">
        <w:rPr>
          <w:i/>
        </w:rPr>
        <w:t>-like</w:t>
      </w:r>
      <w:bookmarkStart w:id="0" w:name="_GoBack"/>
      <w:bookmarkEnd w:id="0"/>
      <w:r w:rsidRPr="00B827E6">
        <w:rPr>
          <w:i/>
        </w:rPr>
        <w:t xml:space="preserve"> protein</w:t>
      </w:r>
      <w:r>
        <w:t xml:space="preserve">, </w:t>
      </w:r>
      <w:r w:rsidRPr="00B827E6">
        <w:rPr>
          <w:i/>
        </w:rPr>
        <w:t>glutathione-s-transferase</w:t>
      </w:r>
      <w:r>
        <w:t xml:space="preserve">, </w:t>
      </w:r>
      <w:r w:rsidRPr="00B827E6">
        <w:rPr>
          <w:i/>
        </w:rPr>
        <w:t>glutathione-s-transferase 1</w:t>
      </w:r>
      <w:r>
        <w:t xml:space="preserve"> and </w:t>
      </w:r>
      <w:r w:rsidRPr="00B827E6">
        <w:rPr>
          <w:i/>
        </w:rPr>
        <w:t>ski2 antiviral helicase</w:t>
      </w:r>
      <w:r>
        <w:t xml:space="preserve">, identified as differentially expressed in the transcriptome analyses. The reactions were performed using the same two biological replicates of the vector competent and refractory </w:t>
      </w:r>
      <w:r w:rsidRPr="00B827E6">
        <w:rPr>
          <w:i/>
        </w:rPr>
        <w:t xml:space="preserve">C. </w:t>
      </w:r>
      <w:proofErr w:type="spellStart"/>
      <w:r w:rsidRPr="00B827E6">
        <w:rPr>
          <w:i/>
        </w:rPr>
        <w:t>sonorensis</w:t>
      </w:r>
      <w:proofErr w:type="spellEnd"/>
      <w:r>
        <w:t xml:space="preserve"> transcriptomes that were sequenced.</w:t>
      </w:r>
    </w:p>
    <w:p w:rsidR="00FD599A" w:rsidRDefault="00DE0A9D" w:rsidP="00E04E78">
      <w:r>
        <w:lastRenderedPageBreak/>
        <w:t>Specific primers</w:t>
      </w:r>
      <w:r w:rsidR="00E724DD">
        <w:t xml:space="preserve"> for these genes</w:t>
      </w:r>
      <w:r>
        <w:t xml:space="preserve"> were designed using Primer3Plus, ensuring that they met the following conditions when possible:</w:t>
      </w:r>
    </w:p>
    <w:p w:rsidR="00DE0A9D" w:rsidRDefault="00DE0A9D" w:rsidP="002B6B62">
      <w:pPr>
        <w:pStyle w:val="ListParagraph"/>
        <w:numPr>
          <w:ilvl w:val="0"/>
          <w:numId w:val="6"/>
        </w:numPr>
        <w:ind w:left="426" w:hanging="426"/>
      </w:pPr>
      <w:r>
        <w:t xml:space="preserve">Amplicon of 80-120 </w:t>
      </w:r>
      <w:proofErr w:type="spellStart"/>
      <w:r>
        <w:t>bp.</w:t>
      </w:r>
      <w:proofErr w:type="spellEnd"/>
    </w:p>
    <w:p w:rsidR="00DE0A9D" w:rsidRDefault="00DE0A9D" w:rsidP="002B6B62">
      <w:pPr>
        <w:pStyle w:val="ListParagraph"/>
        <w:numPr>
          <w:ilvl w:val="0"/>
          <w:numId w:val="6"/>
        </w:numPr>
        <w:ind w:left="426" w:hanging="426"/>
      </w:pPr>
      <w:r>
        <w:t xml:space="preserve">A Tm of approximately 60 </w:t>
      </w:r>
      <w:proofErr w:type="spellStart"/>
      <w:r w:rsidRPr="00CE2420">
        <w:rPr>
          <w:vertAlign w:val="superscript"/>
        </w:rPr>
        <w:t>o</w:t>
      </w:r>
      <w:r>
        <w:t>C.</w:t>
      </w:r>
      <w:proofErr w:type="spellEnd"/>
    </w:p>
    <w:p w:rsidR="00DE0A9D" w:rsidRDefault="00DE0A9D" w:rsidP="002B6B62">
      <w:pPr>
        <w:pStyle w:val="ListParagraph"/>
        <w:numPr>
          <w:ilvl w:val="0"/>
          <w:numId w:val="6"/>
        </w:numPr>
        <w:ind w:left="426" w:hanging="426"/>
      </w:pPr>
      <w:r>
        <w:t>GC content of approximately 40%</w:t>
      </w:r>
    </w:p>
    <w:p w:rsidR="00DE0A9D" w:rsidRDefault="00DE0A9D" w:rsidP="002B6B62">
      <w:pPr>
        <w:pStyle w:val="ListParagraph"/>
        <w:numPr>
          <w:ilvl w:val="0"/>
          <w:numId w:val="6"/>
        </w:numPr>
        <w:ind w:left="426" w:hanging="426"/>
      </w:pPr>
      <w:r>
        <w:t>No 3’ GC clamp.</w:t>
      </w:r>
    </w:p>
    <w:p w:rsidR="00DE0A9D" w:rsidRDefault="00DE0A9D" w:rsidP="002B6B62">
      <w:pPr>
        <w:pStyle w:val="ListParagraph"/>
        <w:numPr>
          <w:ilvl w:val="0"/>
          <w:numId w:val="6"/>
        </w:numPr>
        <w:ind w:left="426" w:hanging="426"/>
      </w:pPr>
      <w:r>
        <w:t>No hairpin loops and primer dimers.</w:t>
      </w:r>
    </w:p>
    <w:p w:rsidR="002B6B62" w:rsidRDefault="002B6B62" w:rsidP="002B6B62">
      <w:r>
        <w:t>The sequences of the primers and probes designed are:</w:t>
      </w:r>
    </w:p>
    <w:tbl>
      <w:tblPr>
        <w:tblStyle w:val="TableGrid1"/>
        <w:tblpPr w:leftFromText="180" w:rightFromText="180" w:vertAnchor="text" w:tblpX="-577" w:tblpY="1"/>
        <w:tblOverlap w:val="never"/>
        <w:tblW w:w="9786" w:type="dxa"/>
        <w:tblLayout w:type="fixed"/>
        <w:tblCellMar>
          <w:left w:w="0" w:type="dxa"/>
          <w:right w:w="0" w:type="dxa"/>
        </w:tblCellMar>
        <w:tblLook w:val="04A0" w:firstRow="1" w:lastRow="0" w:firstColumn="1" w:lastColumn="0" w:noHBand="0" w:noVBand="1"/>
      </w:tblPr>
      <w:tblGrid>
        <w:gridCol w:w="704"/>
        <w:gridCol w:w="1134"/>
        <w:gridCol w:w="1368"/>
        <w:gridCol w:w="405"/>
        <w:gridCol w:w="3624"/>
        <w:gridCol w:w="992"/>
        <w:gridCol w:w="1559"/>
      </w:tblGrid>
      <w:tr w:rsidR="002B6B62" w:rsidRPr="002B6B62" w:rsidTr="00371A51">
        <w:trPr>
          <w:trHeight w:val="444"/>
        </w:trPr>
        <w:tc>
          <w:tcPr>
            <w:tcW w:w="704" w:type="dxa"/>
            <w:vMerge w:val="restart"/>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Symbol</w:t>
            </w:r>
          </w:p>
        </w:tc>
        <w:tc>
          <w:tcPr>
            <w:tcW w:w="1134" w:type="dxa"/>
            <w:vMerge w:val="restart"/>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Gene Name</w:t>
            </w:r>
          </w:p>
        </w:tc>
        <w:tc>
          <w:tcPr>
            <w:tcW w:w="1368" w:type="dxa"/>
            <w:vMerge w:val="restart"/>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Accession No.</w:t>
            </w:r>
          </w:p>
        </w:tc>
        <w:tc>
          <w:tcPr>
            <w:tcW w:w="4029" w:type="dxa"/>
            <w:gridSpan w:val="2"/>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 xml:space="preserve">Primer </w:t>
            </w:r>
          </w:p>
        </w:tc>
        <w:tc>
          <w:tcPr>
            <w:tcW w:w="992" w:type="dxa"/>
            <w:vMerge w:val="restart"/>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Amplicon Size (</w:t>
            </w:r>
            <w:proofErr w:type="spellStart"/>
            <w:r w:rsidRPr="002B6B62">
              <w:rPr>
                <w:rFonts w:eastAsia="Calibri" w:cstheme="minorHAnsi"/>
                <w:sz w:val="20"/>
                <w:szCs w:val="20"/>
              </w:rPr>
              <w:t>bp</w:t>
            </w:r>
            <w:proofErr w:type="spellEnd"/>
            <w:r w:rsidRPr="002B6B62">
              <w:rPr>
                <w:rFonts w:eastAsia="Calibri" w:cstheme="minorHAnsi"/>
                <w:sz w:val="20"/>
                <w:szCs w:val="20"/>
              </w:rPr>
              <w:t>)</w:t>
            </w:r>
          </w:p>
        </w:tc>
        <w:tc>
          <w:tcPr>
            <w:tcW w:w="1559" w:type="dxa"/>
            <w:vMerge w:val="restart"/>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Amplification Efficiency % (R</w:t>
            </w:r>
            <w:r w:rsidRPr="002B6B62">
              <w:rPr>
                <w:rFonts w:eastAsia="Calibri" w:cstheme="minorHAnsi"/>
                <w:sz w:val="20"/>
                <w:szCs w:val="20"/>
                <w:vertAlign w:val="superscript"/>
              </w:rPr>
              <w:t>2</w:t>
            </w:r>
            <w:r w:rsidRPr="002B6B62">
              <w:rPr>
                <w:rFonts w:eastAsia="Calibri" w:cstheme="minorHAnsi"/>
                <w:sz w:val="20"/>
                <w:szCs w:val="20"/>
              </w:rPr>
              <w:t>)</w:t>
            </w:r>
          </w:p>
        </w:tc>
      </w:tr>
      <w:tr w:rsidR="002B6B62" w:rsidRPr="002B6B62" w:rsidTr="00371A51">
        <w:trPr>
          <w:trHeight w:val="444"/>
        </w:trPr>
        <w:tc>
          <w:tcPr>
            <w:tcW w:w="704" w:type="dxa"/>
            <w:vMerge/>
            <w:vAlign w:val="center"/>
          </w:tcPr>
          <w:p w:rsidR="002B6B62" w:rsidRPr="002B6B62" w:rsidRDefault="002B6B62" w:rsidP="00371A51">
            <w:pPr>
              <w:rPr>
                <w:rFonts w:eastAsia="Calibri" w:cstheme="minorHAnsi"/>
                <w:sz w:val="20"/>
                <w:szCs w:val="20"/>
              </w:rPr>
            </w:pPr>
          </w:p>
        </w:tc>
        <w:tc>
          <w:tcPr>
            <w:tcW w:w="1134" w:type="dxa"/>
            <w:vMerge/>
            <w:vAlign w:val="center"/>
          </w:tcPr>
          <w:p w:rsidR="002B6B62" w:rsidRPr="002B6B62" w:rsidRDefault="002B6B62" w:rsidP="00371A51">
            <w:pPr>
              <w:rPr>
                <w:rFonts w:eastAsia="Calibri" w:cstheme="minorHAnsi"/>
                <w:sz w:val="20"/>
                <w:szCs w:val="20"/>
              </w:rPr>
            </w:pPr>
          </w:p>
        </w:tc>
        <w:tc>
          <w:tcPr>
            <w:tcW w:w="1368" w:type="dxa"/>
            <w:vMerge/>
            <w:vAlign w:val="center"/>
          </w:tcPr>
          <w:p w:rsidR="002B6B62" w:rsidRPr="002B6B62" w:rsidRDefault="002B6B62" w:rsidP="00371A51">
            <w:pPr>
              <w:rPr>
                <w:rFonts w:eastAsia="Calibri" w:cstheme="minorHAnsi"/>
                <w:sz w:val="20"/>
                <w:szCs w:val="20"/>
                <w:highlight w:val="yellow"/>
              </w:rPr>
            </w:pP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ID</w:t>
            </w:r>
          </w:p>
        </w:tc>
        <w:tc>
          <w:tcPr>
            <w:tcW w:w="3624" w:type="dxa"/>
            <w:vAlign w:val="center"/>
          </w:tcPr>
          <w:p w:rsidR="00371A51" w:rsidRPr="002B6B62" w:rsidRDefault="002B6B62" w:rsidP="00371A51">
            <w:pPr>
              <w:rPr>
                <w:rFonts w:eastAsia="Calibri" w:cstheme="minorHAnsi"/>
                <w:sz w:val="20"/>
                <w:szCs w:val="20"/>
              </w:rPr>
            </w:pPr>
            <w:r w:rsidRPr="002B6B62">
              <w:rPr>
                <w:rFonts w:eastAsia="Calibri" w:cstheme="minorHAnsi"/>
                <w:sz w:val="20"/>
                <w:szCs w:val="20"/>
              </w:rPr>
              <w:t>Sequence (‘5-3’)</w:t>
            </w:r>
          </w:p>
        </w:tc>
        <w:tc>
          <w:tcPr>
            <w:tcW w:w="992" w:type="dxa"/>
            <w:vMerge/>
            <w:vAlign w:val="center"/>
          </w:tcPr>
          <w:p w:rsidR="002B6B62" w:rsidRPr="002B6B62" w:rsidRDefault="002B6B62" w:rsidP="00371A51">
            <w:pPr>
              <w:rPr>
                <w:rFonts w:eastAsia="Calibri" w:cstheme="minorHAnsi"/>
                <w:sz w:val="20"/>
                <w:szCs w:val="20"/>
              </w:rPr>
            </w:pPr>
          </w:p>
        </w:tc>
        <w:tc>
          <w:tcPr>
            <w:tcW w:w="1559" w:type="dxa"/>
            <w:vMerge/>
            <w:vAlign w:val="center"/>
          </w:tcPr>
          <w:p w:rsidR="002B6B62" w:rsidRPr="002B6B62" w:rsidRDefault="002B6B62" w:rsidP="00371A51">
            <w:pPr>
              <w:rPr>
                <w:rFonts w:eastAsia="Calibri" w:cstheme="minorHAnsi"/>
                <w:sz w:val="20"/>
                <w:szCs w:val="20"/>
              </w:rPr>
            </w:pPr>
          </w:p>
        </w:tc>
      </w:tr>
      <w:tr w:rsidR="00371A51" w:rsidRPr="002B6B62" w:rsidTr="00371A51">
        <w:trPr>
          <w:trHeight w:val="444"/>
        </w:trPr>
        <w:tc>
          <w:tcPr>
            <w:tcW w:w="704" w:type="dxa"/>
            <w:vMerge w:val="restart"/>
            <w:vAlign w:val="center"/>
          </w:tcPr>
          <w:p w:rsidR="002B6B62" w:rsidRPr="002B6B62" w:rsidRDefault="002B6B62" w:rsidP="00371A51">
            <w:pPr>
              <w:rPr>
                <w:rFonts w:eastAsia="Calibri" w:cstheme="minorHAnsi"/>
                <w:i/>
                <w:sz w:val="20"/>
                <w:szCs w:val="20"/>
              </w:rPr>
            </w:pPr>
            <w:r w:rsidRPr="002B6B62">
              <w:rPr>
                <w:rFonts w:eastAsia="Calibri" w:cstheme="minorHAnsi"/>
                <w:i/>
                <w:sz w:val="20"/>
                <w:szCs w:val="20"/>
              </w:rPr>
              <w:t>TP</w:t>
            </w:r>
          </w:p>
        </w:tc>
        <w:tc>
          <w:tcPr>
            <w:tcW w:w="1134" w:type="dxa"/>
            <w:vMerge w:val="restart"/>
            <w:vAlign w:val="center"/>
          </w:tcPr>
          <w:p w:rsidR="002B6B62" w:rsidRPr="002B6B62" w:rsidRDefault="002B6B62" w:rsidP="00371A51">
            <w:pPr>
              <w:rPr>
                <w:rFonts w:eastAsia="Calibri" w:cstheme="minorHAnsi"/>
                <w:i/>
                <w:sz w:val="20"/>
                <w:szCs w:val="20"/>
              </w:rPr>
            </w:pPr>
            <w:r w:rsidRPr="002B6B62">
              <w:rPr>
                <w:rFonts w:eastAsia="Calibri" w:cstheme="minorHAnsi"/>
                <w:i/>
                <w:sz w:val="20"/>
                <w:szCs w:val="20"/>
              </w:rPr>
              <w:t>Toll Protein</w:t>
            </w:r>
          </w:p>
        </w:tc>
        <w:tc>
          <w:tcPr>
            <w:tcW w:w="1368" w:type="dxa"/>
            <w:vMerge w:val="restart"/>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XLOC_000522</w:t>
            </w: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F:</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GGCTGACATTGAGGGTGATTTC</w:t>
            </w:r>
          </w:p>
        </w:tc>
        <w:tc>
          <w:tcPr>
            <w:tcW w:w="992" w:type="dxa"/>
            <w:vMerge w:val="restart"/>
            <w:vAlign w:val="center"/>
          </w:tcPr>
          <w:p w:rsidR="002B6B62" w:rsidRPr="002B6B62" w:rsidRDefault="002B6B62" w:rsidP="00371A51">
            <w:pPr>
              <w:jc w:val="center"/>
              <w:rPr>
                <w:rFonts w:eastAsia="Calibri" w:cstheme="minorHAnsi"/>
                <w:sz w:val="20"/>
                <w:szCs w:val="20"/>
              </w:rPr>
            </w:pPr>
            <w:r w:rsidRPr="002B6B62">
              <w:rPr>
                <w:rFonts w:eastAsia="Calibri" w:cstheme="minorHAnsi"/>
                <w:sz w:val="20"/>
                <w:szCs w:val="20"/>
              </w:rPr>
              <w:t>99</w:t>
            </w:r>
          </w:p>
        </w:tc>
        <w:tc>
          <w:tcPr>
            <w:tcW w:w="1559" w:type="dxa"/>
            <w:vMerge w:val="restart"/>
            <w:vAlign w:val="center"/>
          </w:tcPr>
          <w:p w:rsidR="002B6B62" w:rsidRPr="002B6B62" w:rsidRDefault="002B6B62" w:rsidP="00371A51">
            <w:pPr>
              <w:jc w:val="center"/>
              <w:rPr>
                <w:rFonts w:eastAsia="Calibri" w:cstheme="minorHAnsi"/>
                <w:sz w:val="20"/>
                <w:szCs w:val="20"/>
              </w:rPr>
            </w:pPr>
            <w:r w:rsidRPr="002B6B62">
              <w:rPr>
                <w:rFonts w:eastAsia="Calibri" w:cstheme="minorHAnsi"/>
                <w:sz w:val="20"/>
                <w:szCs w:val="20"/>
              </w:rPr>
              <w:t>94.5 (0.99)</w:t>
            </w:r>
          </w:p>
        </w:tc>
      </w:tr>
      <w:tr w:rsidR="00371A51" w:rsidRPr="002B6B62" w:rsidTr="00371A51">
        <w:trPr>
          <w:trHeight w:val="444"/>
        </w:trPr>
        <w:tc>
          <w:tcPr>
            <w:tcW w:w="704" w:type="dxa"/>
            <w:vMerge/>
            <w:vAlign w:val="center"/>
          </w:tcPr>
          <w:p w:rsidR="002B6B62" w:rsidRPr="002B6B62" w:rsidRDefault="002B6B62" w:rsidP="00371A51">
            <w:pPr>
              <w:rPr>
                <w:rFonts w:eastAsia="Calibri" w:cstheme="minorHAnsi"/>
                <w:i/>
                <w:sz w:val="20"/>
                <w:szCs w:val="20"/>
              </w:rPr>
            </w:pPr>
          </w:p>
        </w:tc>
        <w:tc>
          <w:tcPr>
            <w:tcW w:w="1134" w:type="dxa"/>
            <w:vMerge/>
            <w:vAlign w:val="center"/>
          </w:tcPr>
          <w:p w:rsidR="002B6B62" w:rsidRPr="002B6B62" w:rsidRDefault="002B6B62" w:rsidP="00371A51">
            <w:pPr>
              <w:rPr>
                <w:rFonts w:eastAsia="Calibri" w:cstheme="minorHAnsi"/>
                <w:i/>
                <w:sz w:val="20"/>
                <w:szCs w:val="20"/>
              </w:rPr>
            </w:pPr>
          </w:p>
        </w:tc>
        <w:tc>
          <w:tcPr>
            <w:tcW w:w="1368" w:type="dxa"/>
            <w:vMerge/>
            <w:vAlign w:val="center"/>
          </w:tcPr>
          <w:p w:rsidR="002B6B62" w:rsidRPr="002B6B62" w:rsidRDefault="002B6B62" w:rsidP="00371A51">
            <w:pPr>
              <w:rPr>
                <w:rFonts w:eastAsia="Calibri" w:cstheme="minorHAnsi"/>
                <w:sz w:val="20"/>
                <w:szCs w:val="20"/>
              </w:rPr>
            </w:pP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R:</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CGTCCCAAATGAACATGCTTG</w:t>
            </w:r>
          </w:p>
        </w:tc>
        <w:tc>
          <w:tcPr>
            <w:tcW w:w="992" w:type="dxa"/>
            <w:vMerge/>
            <w:vAlign w:val="center"/>
          </w:tcPr>
          <w:p w:rsidR="002B6B62" w:rsidRPr="002B6B62" w:rsidRDefault="002B6B62" w:rsidP="00371A51">
            <w:pPr>
              <w:jc w:val="center"/>
              <w:rPr>
                <w:rFonts w:eastAsia="Calibri" w:cstheme="minorHAnsi"/>
                <w:sz w:val="20"/>
                <w:szCs w:val="20"/>
              </w:rPr>
            </w:pPr>
          </w:p>
        </w:tc>
        <w:tc>
          <w:tcPr>
            <w:tcW w:w="1559" w:type="dxa"/>
            <w:vMerge/>
            <w:vAlign w:val="center"/>
          </w:tcPr>
          <w:p w:rsidR="002B6B62" w:rsidRPr="002B6B62" w:rsidRDefault="002B6B62" w:rsidP="00371A51">
            <w:pPr>
              <w:jc w:val="center"/>
              <w:rPr>
                <w:rFonts w:eastAsia="Calibri" w:cstheme="minorHAnsi"/>
                <w:sz w:val="20"/>
                <w:szCs w:val="20"/>
              </w:rPr>
            </w:pPr>
          </w:p>
        </w:tc>
      </w:tr>
      <w:tr w:rsidR="00371A51" w:rsidRPr="002B6B62" w:rsidTr="00371A51">
        <w:trPr>
          <w:trHeight w:val="444"/>
        </w:trPr>
        <w:tc>
          <w:tcPr>
            <w:tcW w:w="704" w:type="dxa"/>
            <w:vMerge/>
            <w:vAlign w:val="center"/>
          </w:tcPr>
          <w:p w:rsidR="002B6B62" w:rsidRPr="002B6B62" w:rsidRDefault="002B6B62" w:rsidP="00371A51">
            <w:pPr>
              <w:rPr>
                <w:rFonts w:eastAsia="Calibri" w:cstheme="minorHAnsi"/>
                <w:i/>
                <w:sz w:val="20"/>
                <w:szCs w:val="20"/>
              </w:rPr>
            </w:pPr>
          </w:p>
        </w:tc>
        <w:tc>
          <w:tcPr>
            <w:tcW w:w="1134" w:type="dxa"/>
            <w:vMerge/>
            <w:vAlign w:val="center"/>
          </w:tcPr>
          <w:p w:rsidR="002B6B62" w:rsidRPr="002B6B62" w:rsidRDefault="002B6B62" w:rsidP="00371A51">
            <w:pPr>
              <w:rPr>
                <w:rFonts w:eastAsia="Calibri" w:cstheme="minorHAnsi"/>
                <w:i/>
                <w:sz w:val="20"/>
                <w:szCs w:val="20"/>
              </w:rPr>
            </w:pPr>
          </w:p>
        </w:tc>
        <w:tc>
          <w:tcPr>
            <w:tcW w:w="1368" w:type="dxa"/>
            <w:vMerge/>
            <w:vAlign w:val="center"/>
          </w:tcPr>
          <w:p w:rsidR="002B6B62" w:rsidRPr="002B6B62" w:rsidRDefault="002B6B62" w:rsidP="00371A51">
            <w:pPr>
              <w:rPr>
                <w:rFonts w:eastAsia="Calibri" w:cstheme="minorHAnsi"/>
                <w:sz w:val="20"/>
                <w:szCs w:val="20"/>
              </w:rPr>
            </w:pP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P:</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TGAACCCTCGCATTGGAAAACCTCTCG</w:t>
            </w:r>
          </w:p>
        </w:tc>
        <w:tc>
          <w:tcPr>
            <w:tcW w:w="992" w:type="dxa"/>
            <w:vMerge/>
            <w:vAlign w:val="center"/>
          </w:tcPr>
          <w:p w:rsidR="002B6B62" w:rsidRPr="002B6B62" w:rsidRDefault="002B6B62" w:rsidP="00371A51">
            <w:pPr>
              <w:jc w:val="center"/>
              <w:rPr>
                <w:rFonts w:eastAsia="Calibri" w:cstheme="minorHAnsi"/>
                <w:sz w:val="20"/>
                <w:szCs w:val="20"/>
              </w:rPr>
            </w:pPr>
          </w:p>
        </w:tc>
        <w:tc>
          <w:tcPr>
            <w:tcW w:w="1559" w:type="dxa"/>
            <w:vMerge/>
            <w:vAlign w:val="center"/>
          </w:tcPr>
          <w:p w:rsidR="002B6B62" w:rsidRPr="002B6B62" w:rsidRDefault="002B6B62" w:rsidP="00371A51">
            <w:pPr>
              <w:jc w:val="center"/>
              <w:rPr>
                <w:rFonts w:eastAsia="Calibri" w:cstheme="minorHAnsi"/>
                <w:sz w:val="20"/>
                <w:szCs w:val="20"/>
              </w:rPr>
            </w:pPr>
          </w:p>
        </w:tc>
      </w:tr>
      <w:tr w:rsidR="00371A51" w:rsidRPr="002B6B62" w:rsidTr="00371A51">
        <w:trPr>
          <w:trHeight w:val="444"/>
        </w:trPr>
        <w:tc>
          <w:tcPr>
            <w:tcW w:w="704" w:type="dxa"/>
            <w:vMerge w:val="restart"/>
            <w:vAlign w:val="center"/>
          </w:tcPr>
          <w:p w:rsidR="002B6B62" w:rsidRPr="002B6B62" w:rsidRDefault="002B6B62" w:rsidP="00371A51">
            <w:pPr>
              <w:rPr>
                <w:rFonts w:eastAsia="Calibri" w:cstheme="minorHAnsi"/>
                <w:i/>
                <w:sz w:val="20"/>
                <w:szCs w:val="20"/>
              </w:rPr>
            </w:pPr>
            <w:r w:rsidRPr="002B6B62">
              <w:rPr>
                <w:rFonts w:eastAsia="Calibri" w:cstheme="minorHAnsi"/>
                <w:i/>
                <w:sz w:val="20"/>
                <w:szCs w:val="20"/>
              </w:rPr>
              <w:t>GST</w:t>
            </w:r>
          </w:p>
        </w:tc>
        <w:tc>
          <w:tcPr>
            <w:tcW w:w="1134" w:type="dxa"/>
            <w:vMerge w:val="restart"/>
            <w:vAlign w:val="center"/>
          </w:tcPr>
          <w:p w:rsidR="002B6B62" w:rsidRPr="002B6B62" w:rsidRDefault="002B6B62" w:rsidP="00371A51">
            <w:pPr>
              <w:rPr>
                <w:rFonts w:eastAsia="Calibri" w:cstheme="minorHAnsi"/>
                <w:i/>
                <w:sz w:val="20"/>
                <w:szCs w:val="20"/>
              </w:rPr>
            </w:pPr>
            <w:r w:rsidRPr="002B6B62">
              <w:rPr>
                <w:rFonts w:eastAsia="Calibri" w:cstheme="minorHAnsi"/>
                <w:i/>
                <w:sz w:val="20"/>
                <w:szCs w:val="20"/>
              </w:rPr>
              <w:t>Glutathione-s-Transferase</w:t>
            </w:r>
          </w:p>
        </w:tc>
        <w:tc>
          <w:tcPr>
            <w:tcW w:w="1368" w:type="dxa"/>
            <w:vMerge w:val="restart"/>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XLOC_011745</w:t>
            </w: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F:</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CTCAACACAGCGTTCCAAC</w:t>
            </w:r>
          </w:p>
        </w:tc>
        <w:tc>
          <w:tcPr>
            <w:tcW w:w="992" w:type="dxa"/>
            <w:vMerge w:val="restart"/>
            <w:vAlign w:val="center"/>
          </w:tcPr>
          <w:p w:rsidR="002B6B62" w:rsidRPr="002B6B62" w:rsidRDefault="002B6B62" w:rsidP="00371A51">
            <w:pPr>
              <w:jc w:val="center"/>
              <w:rPr>
                <w:rFonts w:eastAsia="Calibri" w:cstheme="minorHAnsi"/>
                <w:sz w:val="20"/>
                <w:szCs w:val="20"/>
              </w:rPr>
            </w:pPr>
            <w:r w:rsidRPr="002B6B62">
              <w:rPr>
                <w:rFonts w:eastAsia="Calibri" w:cstheme="minorHAnsi"/>
                <w:sz w:val="20"/>
                <w:szCs w:val="20"/>
              </w:rPr>
              <w:t>81</w:t>
            </w:r>
          </w:p>
        </w:tc>
        <w:tc>
          <w:tcPr>
            <w:tcW w:w="1559" w:type="dxa"/>
            <w:vMerge w:val="restart"/>
            <w:vAlign w:val="center"/>
          </w:tcPr>
          <w:p w:rsidR="002B6B62" w:rsidRPr="002B6B62" w:rsidRDefault="002B6B62" w:rsidP="00371A51">
            <w:pPr>
              <w:jc w:val="center"/>
              <w:rPr>
                <w:rFonts w:eastAsia="Calibri" w:cstheme="minorHAnsi"/>
                <w:sz w:val="20"/>
                <w:szCs w:val="20"/>
              </w:rPr>
            </w:pPr>
            <w:r w:rsidRPr="002B6B62">
              <w:rPr>
                <w:rFonts w:eastAsia="Calibri" w:cstheme="minorHAnsi"/>
                <w:sz w:val="20"/>
                <w:szCs w:val="20"/>
              </w:rPr>
              <w:t>92.7 (0.98)</w:t>
            </w:r>
          </w:p>
        </w:tc>
      </w:tr>
      <w:tr w:rsidR="00371A51" w:rsidRPr="002B6B62" w:rsidTr="00371A51">
        <w:trPr>
          <w:trHeight w:val="445"/>
        </w:trPr>
        <w:tc>
          <w:tcPr>
            <w:tcW w:w="704" w:type="dxa"/>
            <w:vMerge/>
            <w:vAlign w:val="center"/>
          </w:tcPr>
          <w:p w:rsidR="002B6B62" w:rsidRPr="002B6B62" w:rsidRDefault="002B6B62" w:rsidP="00371A51">
            <w:pPr>
              <w:rPr>
                <w:rFonts w:eastAsia="Calibri" w:cstheme="minorHAnsi"/>
                <w:i/>
                <w:sz w:val="20"/>
                <w:szCs w:val="20"/>
              </w:rPr>
            </w:pPr>
          </w:p>
        </w:tc>
        <w:tc>
          <w:tcPr>
            <w:tcW w:w="1134" w:type="dxa"/>
            <w:vMerge/>
            <w:vAlign w:val="center"/>
          </w:tcPr>
          <w:p w:rsidR="002B6B62" w:rsidRPr="002B6B62" w:rsidRDefault="002B6B62" w:rsidP="00371A51">
            <w:pPr>
              <w:rPr>
                <w:rFonts w:eastAsia="Calibri" w:cstheme="minorHAnsi"/>
                <w:i/>
                <w:sz w:val="20"/>
                <w:szCs w:val="20"/>
              </w:rPr>
            </w:pPr>
          </w:p>
        </w:tc>
        <w:tc>
          <w:tcPr>
            <w:tcW w:w="1368" w:type="dxa"/>
            <w:vMerge/>
            <w:vAlign w:val="center"/>
          </w:tcPr>
          <w:p w:rsidR="002B6B62" w:rsidRPr="002B6B62" w:rsidRDefault="002B6B62" w:rsidP="00371A51">
            <w:pPr>
              <w:rPr>
                <w:rFonts w:eastAsia="Calibri" w:cstheme="minorHAnsi"/>
                <w:sz w:val="20"/>
                <w:szCs w:val="20"/>
              </w:rPr>
            </w:pP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R:</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TGAGGCTCCATTTGGAACTG</w:t>
            </w:r>
          </w:p>
        </w:tc>
        <w:tc>
          <w:tcPr>
            <w:tcW w:w="992" w:type="dxa"/>
            <w:vMerge/>
            <w:vAlign w:val="center"/>
          </w:tcPr>
          <w:p w:rsidR="002B6B62" w:rsidRPr="002B6B62" w:rsidRDefault="002B6B62" w:rsidP="00371A51">
            <w:pPr>
              <w:jc w:val="center"/>
              <w:rPr>
                <w:rFonts w:eastAsia="Calibri" w:cstheme="minorHAnsi"/>
                <w:sz w:val="20"/>
                <w:szCs w:val="20"/>
              </w:rPr>
            </w:pPr>
          </w:p>
        </w:tc>
        <w:tc>
          <w:tcPr>
            <w:tcW w:w="1559" w:type="dxa"/>
            <w:vMerge/>
            <w:vAlign w:val="center"/>
          </w:tcPr>
          <w:p w:rsidR="002B6B62" w:rsidRPr="002B6B62" w:rsidRDefault="002B6B62" w:rsidP="00371A51">
            <w:pPr>
              <w:jc w:val="center"/>
              <w:rPr>
                <w:rFonts w:eastAsia="Calibri" w:cstheme="minorHAnsi"/>
                <w:sz w:val="20"/>
                <w:szCs w:val="20"/>
              </w:rPr>
            </w:pPr>
          </w:p>
        </w:tc>
      </w:tr>
      <w:tr w:rsidR="00371A51" w:rsidRPr="002B6B62" w:rsidTr="00371A51">
        <w:trPr>
          <w:trHeight w:val="444"/>
        </w:trPr>
        <w:tc>
          <w:tcPr>
            <w:tcW w:w="704" w:type="dxa"/>
            <w:vMerge/>
            <w:vAlign w:val="center"/>
          </w:tcPr>
          <w:p w:rsidR="002B6B62" w:rsidRPr="002B6B62" w:rsidRDefault="002B6B62" w:rsidP="00371A51">
            <w:pPr>
              <w:rPr>
                <w:rFonts w:eastAsia="Calibri" w:cstheme="minorHAnsi"/>
                <w:i/>
                <w:sz w:val="20"/>
                <w:szCs w:val="20"/>
              </w:rPr>
            </w:pPr>
          </w:p>
        </w:tc>
        <w:tc>
          <w:tcPr>
            <w:tcW w:w="1134" w:type="dxa"/>
            <w:vMerge/>
            <w:vAlign w:val="center"/>
          </w:tcPr>
          <w:p w:rsidR="002B6B62" w:rsidRPr="002B6B62" w:rsidRDefault="002B6B62" w:rsidP="00371A51">
            <w:pPr>
              <w:rPr>
                <w:rFonts w:eastAsia="Calibri" w:cstheme="minorHAnsi"/>
                <w:i/>
                <w:sz w:val="20"/>
                <w:szCs w:val="20"/>
              </w:rPr>
            </w:pPr>
          </w:p>
        </w:tc>
        <w:tc>
          <w:tcPr>
            <w:tcW w:w="1368" w:type="dxa"/>
            <w:vMerge/>
            <w:vAlign w:val="center"/>
          </w:tcPr>
          <w:p w:rsidR="002B6B62" w:rsidRPr="002B6B62" w:rsidRDefault="002B6B62" w:rsidP="00371A51">
            <w:pPr>
              <w:rPr>
                <w:rFonts w:eastAsia="Calibri" w:cstheme="minorHAnsi"/>
                <w:sz w:val="20"/>
                <w:szCs w:val="20"/>
              </w:rPr>
            </w:pP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P:</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CTGACCGAGTCCAAGGCCATTTTGGGA</w:t>
            </w:r>
          </w:p>
        </w:tc>
        <w:tc>
          <w:tcPr>
            <w:tcW w:w="992" w:type="dxa"/>
            <w:vMerge/>
            <w:vAlign w:val="center"/>
          </w:tcPr>
          <w:p w:rsidR="002B6B62" w:rsidRPr="002B6B62" w:rsidRDefault="002B6B62" w:rsidP="00371A51">
            <w:pPr>
              <w:jc w:val="center"/>
              <w:rPr>
                <w:rFonts w:eastAsia="Calibri" w:cstheme="minorHAnsi"/>
                <w:sz w:val="20"/>
                <w:szCs w:val="20"/>
              </w:rPr>
            </w:pPr>
          </w:p>
        </w:tc>
        <w:tc>
          <w:tcPr>
            <w:tcW w:w="1559" w:type="dxa"/>
            <w:vMerge/>
            <w:vAlign w:val="center"/>
          </w:tcPr>
          <w:p w:rsidR="002B6B62" w:rsidRPr="002B6B62" w:rsidRDefault="002B6B62" w:rsidP="00371A51">
            <w:pPr>
              <w:jc w:val="center"/>
              <w:rPr>
                <w:rFonts w:eastAsia="Calibri" w:cstheme="minorHAnsi"/>
                <w:sz w:val="20"/>
                <w:szCs w:val="20"/>
              </w:rPr>
            </w:pPr>
          </w:p>
        </w:tc>
      </w:tr>
      <w:tr w:rsidR="00371A51" w:rsidRPr="002B6B62" w:rsidTr="00371A51">
        <w:trPr>
          <w:trHeight w:val="444"/>
        </w:trPr>
        <w:tc>
          <w:tcPr>
            <w:tcW w:w="704" w:type="dxa"/>
            <w:vMerge w:val="restart"/>
            <w:vAlign w:val="center"/>
          </w:tcPr>
          <w:p w:rsidR="002B6B62" w:rsidRPr="002B6B62" w:rsidRDefault="002B6B62" w:rsidP="00371A51">
            <w:pPr>
              <w:rPr>
                <w:rFonts w:eastAsia="Calibri" w:cstheme="minorHAnsi"/>
                <w:i/>
                <w:sz w:val="20"/>
                <w:szCs w:val="20"/>
              </w:rPr>
            </w:pPr>
            <w:r w:rsidRPr="002B6B62">
              <w:rPr>
                <w:rFonts w:eastAsia="Calibri" w:cstheme="minorHAnsi"/>
                <w:i/>
                <w:sz w:val="20"/>
                <w:szCs w:val="20"/>
              </w:rPr>
              <w:t>GST-1</w:t>
            </w:r>
          </w:p>
        </w:tc>
        <w:tc>
          <w:tcPr>
            <w:tcW w:w="1134" w:type="dxa"/>
            <w:vMerge w:val="restart"/>
            <w:vAlign w:val="center"/>
          </w:tcPr>
          <w:p w:rsidR="002B6B62" w:rsidRPr="002B6B62" w:rsidRDefault="002B6B62" w:rsidP="00371A51">
            <w:pPr>
              <w:rPr>
                <w:rFonts w:eastAsia="Calibri" w:cstheme="minorHAnsi"/>
                <w:i/>
                <w:sz w:val="20"/>
                <w:szCs w:val="20"/>
              </w:rPr>
            </w:pPr>
            <w:r w:rsidRPr="002B6B62">
              <w:rPr>
                <w:rFonts w:eastAsia="Calibri" w:cstheme="minorHAnsi"/>
                <w:i/>
                <w:sz w:val="20"/>
                <w:szCs w:val="20"/>
              </w:rPr>
              <w:t>Glutathione s Transferase-1</w:t>
            </w:r>
          </w:p>
        </w:tc>
        <w:tc>
          <w:tcPr>
            <w:tcW w:w="1368" w:type="dxa"/>
            <w:vMerge w:val="restart"/>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XLOC_012462</w:t>
            </w: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F:</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TGCCGATTACTGGTATCCTCAA</w:t>
            </w:r>
          </w:p>
        </w:tc>
        <w:tc>
          <w:tcPr>
            <w:tcW w:w="992" w:type="dxa"/>
            <w:vMerge w:val="restart"/>
            <w:vAlign w:val="center"/>
          </w:tcPr>
          <w:p w:rsidR="002B6B62" w:rsidRPr="002B6B62" w:rsidRDefault="002B6B62" w:rsidP="00371A51">
            <w:pPr>
              <w:jc w:val="center"/>
              <w:rPr>
                <w:rFonts w:eastAsia="Calibri" w:cstheme="minorHAnsi"/>
                <w:sz w:val="20"/>
                <w:szCs w:val="20"/>
              </w:rPr>
            </w:pPr>
            <w:r w:rsidRPr="002B6B62">
              <w:rPr>
                <w:rFonts w:eastAsia="Calibri" w:cstheme="minorHAnsi"/>
                <w:sz w:val="20"/>
                <w:szCs w:val="20"/>
              </w:rPr>
              <w:t>127</w:t>
            </w:r>
          </w:p>
        </w:tc>
        <w:tc>
          <w:tcPr>
            <w:tcW w:w="1559" w:type="dxa"/>
            <w:vMerge w:val="restart"/>
            <w:vAlign w:val="center"/>
          </w:tcPr>
          <w:p w:rsidR="002B6B62" w:rsidRPr="002B6B62" w:rsidRDefault="002B6B62" w:rsidP="00371A51">
            <w:pPr>
              <w:jc w:val="center"/>
              <w:rPr>
                <w:rFonts w:eastAsia="Calibri" w:cstheme="minorHAnsi"/>
                <w:sz w:val="20"/>
                <w:szCs w:val="20"/>
              </w:rPr>
            </w:pPr>
            <w:r w:rsidRPr="002B6B62">
              <w:rPr>
                <w:rFonts w:eastAsia="Calibri" w:cstheme="minorHAnsi"/>
                <w:sz w:val="20"/>
                <w:szCs w:val="20"/>
              </w:rPr>
              <w:t>93.8 (0.98)</w:t>
            </w:r>
          </w:p>
        </w:tc>
      </w:tr>
      <w:tr w:rsidR="00371A51" w:rsidRPr="002B6B62" w:rsidTr="00371A51">
        <w:trPr>
          <w:trHeight w:val="444"/>
        </w:trPr>
        <w:tc>
          <w:tcPr>
            <w:tcW w:w="704" w:type="dxa"/>
            <w:vMerge/>
            <w:vAlign w:val="center"/>
          </w:tcPr>
          <w:p w:rsidR="002B6B62" w:rsidRPr="002B6B62" w:rsidRDefault="002B6B62" w:rsidP="00371A51">
            <w:pPr>
              <w:rPr>
                <w:rFonts w:eastAsia="Calibri" w:cstheme="minorHAnsi"/>
                <w:i/>
                <w:sz w:val="20"/>
                <w:szCs w:val="20"/>
              </w:rPr>
            </w:pPr>
          </w:p>
        </w:tc>
        <w:tc>
          <w:tcPr>
            <w:tcW w:w="1134" w:type="dxa"/>
            <w:vMerge/>
            <w:vAlign w:val="center"/>
          </w:tcPr>
          <w:p w:rsidR="002B6B62" w:rsidRPr="002B6B62" w:rsidRDefault="002B6B62" w:rsidP="00371A51">
            <w:pPr>
              <w:rPr>
                <w:rFonts w:eastAsia="Calibri" w:cstheme="minorHAnsi"/>
                <w:i/>
                <w:sz w:val="20"/>
                <w:szCs w:val="20"/>
              </w:rPr>
            </w:pPr>
          </w:p>
        </w:tc>
        <w:tc>
          <w:tcPr>
            <w:tcW w:w="1368" w:type="dxa"/>
            <w:vMerge/>
            <w:vAlign w:val="center"/>
          </w:tcPr>
          <w:p w:rsidR="002B6B62" w:rsidRPr="002B6B62" w:rsidRDefault="002B6B62" w:rsidP="00371A51">
            <w:pPr>
              <w:rPr>
                <w:rFonts w:eastAsia="Calibri" w:cstheme="minorHAnsi"/>
                <w:sz w:val="20"/>
                <w:szCs w:val="20"/>
              </w:rPr>
            </w:pP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R:</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CCCATTGCTTCTTCCATTTTCT</w:t>
            </w:r>
          </w:p>
        </w:tc>
        <w:tc>
          <w:tcPr>
            <w:tcW w:w="992" w:type="dxa"/>
            <w:vMerge/>
            <w:vAlign w:val="center"/>
          </w:tcPr>
          <w:p w:rsidR="002B6B62" w:rsidRPr="002B6B62" w:rsidRDefault="002B6B62" w:rsidP="00371A51">
            <w:pPr>
              <w:jc w:val="center"/>
              <w:rPr>
                <w:rFonts w:eastAsia="Calibri" w:cstheme="minorHAnsi"/>
                <w:sz w:val="20"/>
                <w:szCs w:val="20"/>
              </w:rPr>
            </w:pPr>
          </w:p>
        </w:tc>
        <w:tc>
          <w:tcPr>
            <w:tcW w:w="1559" w:type="dxa"/>
            <w:vMerge/>
            <w:vAlign w:val="center"/>
          </w:tcPr>
          <w:p w:rsidR="002B6B62" w:rsidRPr="002B6B62" w:rsidRDefault="002B6B62" w:rsidP="00371A51">
            <w:pPr>
              <w:jc w:val="center"/>
              <w:rPr>
                <w:rFonts w:eastAsia="Calibri" w:cstheme="minorHAnsi"/>
                <w:sz w:val="20"/>
                <w:szCs w:val="20"/>
              </w:rPr>
            </w:pPr>
          </w:p>
        </w:tc>
      </w:tr>
      <w:tr w:rsidR="00371A51" w:rsidRPr="002B6B62" w:rsidTr="00371A51">
        <w:trPr>
          <w:trHeight w:val="444"/>
        </w:trPr>
        <w:tc>
          <w:tcPr>
            <w:tcW w:w="704" w:type="dxa"/>
            <w:vMerge/>
            <w:vAlign w:val="center"/>
          </w:tcPr>
          <w:p w:rsidR="002B6B62" w:rsidRPr="002B6B62" w:rsidRDefault="002B6B62" w:rsidP="00371A51">
            <w:pPr>
              <w:rPr>
                <w:rFonts w:eastAsia="Calibri" w:cstheme="minorHAnsi"/>
                <w:i/>
                <w:sz w:val="20"/>
                <w:szCs w:val="20"/>
              </w:rPr>
            </w:pPr>
          </w:p>
        </w:tc>
        <w:tc>
          <w:tcPr>
            <w:tcW w:w="1134" w:type="dxa"/>
            <w:vMerge/>
            <w:vAlign w:val="center"/>
          </w:tcPr>
          <w:p w:rsidR="002B6B62" w:rsidRPr="002B6B62" w:rsidRDefault="002B6B62" w:rsidP="00371A51">
            <w:pPr>
              <w:rPr>
                <w:rFonts w:eastAsia="Calibri" w:cstheme="minorHAnsi"/>
                <w:i/>
                <w:sz w:val="20"/>
                <w:szCs w:val="20"/>
              </w:rPr>
            </w:pPr>
          </w:p>
        </w:tc>
        <w:tc>
          <w:tcPr>
            <w:tcW w:w="1368" w:type="dxa"/>
            <w:vMerge/>
            <w:vAlign w:val="center"/>
          </w:tcPr>
          <w:p w:rsidR="002B6B62" w:rsidRPr="002B6B62" w:rsidRDefault="002B6B62" w:rsidP="00371A51">
            <w:pPr>
              <w:rPr>
                <w:rFonts w:eastAsia="Calibri" w:cstheme="minorHAnsi"/>
                <w:sz w:val="20"/>
                <w:szCs w:val="20"/>
              </w:rPr>
            </w:pP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P:</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TTTGGCAAACAACCCGCAAATCCA</w:t>
            </w:r>
          </w:p>
        </w:tc>
        <w:tc>
          <w:tcPr>
            <w:tcW w:w="992" w:type="dxa"/>
            <w:vMerge/>
            <w:vAlign w:val="center"/>
          </w:tcPr>
          <w:p w:rsidR="002B6B62" w:rsidRPr="002B6B62" w:rsidRDefault="002B6B62" w:rsidP="00371A51">
            <w:pPr>
              <w:jc w:val="center"/>
              <w:rPr>
                <w:rFonts w:eastAsia="Calibri" w:cstheme="minorHAnsi"/>
                <w:sz w:val="20"/>
                <w:szCs w:val="20"/>
              </w:rPr>
            </w:pPr>
          </w:p>
        </w:tc>
        <w:tc>
          <w:tcPr>
            <w:tcW w:w="1559" w:type="dxa"/>
            <w:vMerge/>
            <w:vAlign w:val="center"/>
          </w:tcPr>
          <w:p w:rsidR="002B6B62" w:rsidRPr="002B6B62" w:rsidRDefault="002B6B62" w:rsidP="00371A51">
            <w:pPr>
              <w:jc w:val="center"/>
              <w:rPr>
                <w:rFonts w:eastAsia="Calibri" w:cstheme="minorHAnsi"/>
                <w:sz w:val="20"/>
                <w:szCs w:val="20"/>
              </w:rPr>
            </w:pPr>
          </w:p>
        </w:tc>
      </w:tr>
      <w:tr w:rsidR="00371A51" w:rsidRPr="002B6B62" w:rsidTr="00371A51">
        <w:trPr>
          <w:trHeight w:val="444"/>
        </w:trPr>
        <w:tc>
          <w:tcPr>
            <w:tcW w:w="704" w:type="dxa"/>
            <w:vMerge w:val="restart"/>
            <w:vAlign w:val="center"/>
          </w:tcPr>
          <w:p w:rsidR="002B6B62" w:rsidRPr="002B6B62" w:rsidRDefault="002B6B62" w:rsidP="00371A51">
            <w:pPr>
              <w:rPr>
                <w:rFonts w:eastAsia="Calibri" w:cstheme="minorHAnsi"/>
                <w:i/>
                <w:sz w:val="20"/>
                <w:szCs w:val="20"/>
              </w:rPr>
            </w:pPr>
            <w:r w:rsidRPr="002B6B62">
              <w:rPr>
                <w:rFonts w:eastAsia="Calibri" w:cstheme="minorHAnsi"/>
                <w:i/>
                <w:sz w:val="20"/>
                <w:szCs w:val="20"/>
              </w:rPr>
              <w:t>SKI-2</w:t>
            </w:r>
          </w:p>
        </w:tc>
        <w:tc>
          <w:tcPr>
            <w:tcW w:w="1134" w:type="dxa"/>
            <w:vMerge w:val="restart"/>
            <w:vAlign w:val="center"/>
          </w:tcPr>
          <w:p w:rsidR="002B6B62" w:rsidRPr="002B6B62" w:rsidRDefault="002B6B62" w:rsidP="00371A51">
            <w:pPr>
              <w:rPr>
                <w:rFonts w:eastAsia="Calibri" w:cstheme="minorHAnsi"/>
                <w:i/>
                <w:sz w:val="20"/>
                <w:szCs w:val="20"/>
              </w:rPr>
            </w:pPr>
            <w:r w:rsidRPr="002B6B62">
              <w:rPr>
                <w:rFonts w:eastAsia="Calibri" w:cstheme="minorHAnsi"/>
                <w:i/>
                <w:sz w:val="20"/>
                <w:szCs w:val="20"/>
              </w:rPr>
              <w:t>Antiviral Helicase</w:t>
            </w:r>
          </w:p>
        </w:tc>
        <w:tc>
          <w:tcPr>
            <w:tcW w:w="1368" w:type="dxa"/>
            <w:vMerge w:val="restart"/>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XLOC_006435</w:t>
            </w: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F:</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TGAGACCACCCAAAATGCAG</w:t>
            </w:r>
          </w:p>
        </w:tc>
        <w:tc>
          <w:tcPr>
            <w:tcW w:w="992" w:type="dxa"/>
            <w:vMerge w:val="restart"/>
            <w:vAlign w:val="center"/>
          </w:tcPr>
          <w:p w:rsidR="002B6B62" w:rsidRPr="002B6B62" w:rsidRDefault="002B6B62" w:rsidP="00371A51">
            <w:pPr>
              <w:jc w:val="center"/>
              <w:rPr>
                <w:rFonts w:eastAsia="Calibri" w:cstheme="minorHAnsi"/>
                <w:sz w:val="20"/>
                <w:szCs w:val="20"/>
              </w:rPr>
            </w:pPr>
            <w:r w:rsidRPr="002B6B62">
              <w:rPr>
                <w:rFonts w:eastAsia="Calibri" w:cstheme="minorHAnsi"/>
                <w:sz w:val="20"/>
                <w:szCs w:val="20"/>
              </w:rPr>
              <w:t>101</w:t>
            </w:r>
          </w:p>
        </w:tc>
        <w:tc>
          <w:tcPr>
            <w:tcW w:w="1559" w:type="dxa"/>
            <w:vMerge w:val="restart"/>
            <w:vAlign w:val="center"/>
          </w:tcPr>
          <w:p w:rsidR="002B6B62" w:rsidRPr="002B6B62" w:rsidRDefault="002B6B62" w:rsidP="00371A51">
            <w:pPr>
              <w:jc w:val="center"/>
              <w:rPr>
                <w:rFonts w:eastAsia="Calibri" w:cstheme="minorHAnsi"/>
                <w:sz w:val="20"/>
                <w:szCs w:val="20"/>
              </w:rPr>
            </w:pPr>
            <w:r w:rsidRPr="002B6B62">
              <w:rPr>
                <w:rFonts w:eastAsia="Calibri" w:cstheme="minorHAnsi"/>
                <w:sz w:val="20"/>
                <w:szCs w:val="20"/>
              </w:rPr>
              <w:t>96.8 (0.99)</w:t>
            </w:r>
          </w:p>
        </w:tc>
      </w:tr>
      <w:tr w:rsidR="00371A51" w:rsidRPr="002B6B62" w:rsidTr="00371A51">
        <w:trPr>
          <w:trHeight w:val="444"/>
        </w:trPr>
        <w:tc>
          <w:tcPr>
            <w:tcW w:w="704" w:type="dxa"/>
            <w:vMerge/>
            <w:vAlign w:val="center"/>
          </w:tcPr>
          <w:p w:rsidR="002B6B62" w:rsidRPr="002B6B62" w:rsidRDefault="002B6B62" w:rsidP="00371A51">
            <w:pPr>
              <w:rPr>
                <w:rFonts w:eastAsia="Calibri" w:cstheme="minorHAnsi"/>
                <w:sz w:val="20"/>
                <w:szCs w:val="20"/>
              </w:rPr>
            </w:pPr>
          </w:p>
        </w:tc>
        <w:tc>
          <w:tcPr>
            <w:tcW w:w="1134" w:type="dxa"/>
            <w:vMerge/>
            <w:vAlign w:val="center"/>
          </w:tcPr>
          <w:p w:rsidR="002B6B62" w:rsidRPr="002B6B62" w:rsidRDefault="002B6B62" w:rsidP="00371A51">
            <w:pPr>
              <w:rPr>
                <w:rFonts w:eastAsia="Calibri" w:cstheme="minorHAnsi"/>
                <w:sz w:val="20"/>
                <w:szCs w:val="20"/>
              </w:rPr>
            </w:pPr>
          </w:p>
        </w:tc>
        <w:tc>
          <w:tcPr>
            <w:tcW w:w="1368" w:type="dxa"/>
            <w:vMerge/>
            <w:vAlign w:val="center"/>
          </w:tcPr>
          <w:p w:rsidR="002B6B62" w:rsidRPr="002B6B62" w:rsidRDefault="002B6B62" w:rsidP="00371A51">
            <w:pPr>
              <w:rPr>
                <w:rFonts w:eastAsia="Calibri" w:cstheme="minorHAnsi"/>
                <w:sz w:val="20"/>
                <w:szCs w:val="20"/>
              </w:rPr>
            </w:pP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R:</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AAATGACCCCATCGCAATCG</w:t>
            </w:r>
          </w:p>
        </w:tc>
        <w:tc>
          <w:tcPr>
            <w:tcW w:w="992" w:type="dxa"/>
            <w:vMerge/>
            <w:vAlign w:val="center"/>
          </w:tcPr>
          <w:p w:rsidR="002B6B62" w:rsidRPr="002B6B62" w:rsidRDefault="002B6B62" w:rsidP="00371A51">
            <w:pPr>
              <w:rPr>
                <w:rFonts w:eastAsia="Calibri" w:cstheme="minorHAnsi"/>
                <w:sz w:val="20"/>
                <w:szCs w:val="20"/>
              </w:rPr>
            </w:pPr>
          </w:p>
        </w:tc>
        <w:tc>
          <w:tcPr>
            <w:tcW w:w="1559" w:type="dxa"/>
            <w:vMerge/>
            <w:vAlign w:val="center"/>
          </w:tcPr>
          <w:p w:rsidR="002B6B62" w:rsidRPr="002B6B62" w:rsidRDefault="002B6B62" w:rsidP="00371A51">
            <w:pPr>
              <w:rPr>
                <w:rFonts w:eastAsia="Calibri" w:cstheme="minorHAnsi"/>
                <w:sz w:val="20"/>
                <w:szCs w:val="20"/>
              </w:rPr>
            </w:pPr>
          </w:p>
        </w:tc>
      </w:tr>
      <w:tr w:rsidR="00371A51" w:rsidRPr="002B6B62" w:rsidTr="00371A51">
        <w:trPr>
          <w:trHeight w:val="183"/>
        </w:trPr>
        <w:tc>
          <w:tcPr>
            <w:tcW w:w="704" w:type="dxa"/>
            <w:vMerge/>
            <w:vAlign w:val="center"/>
          </w:tcPr>
          <w:p w:rsidR="002B6B62" w:rsidRPr="002B6B62" w:rsidRDefault="002B6B62" w:rsidP="00371A51">
            <w:pPr>
              <w:rPr>
                <w:rFonts w:eastAsia="Calibri" w:cstheme="minorHAnsi"/>
                <w:sz w:val="20"/>
                <w:szCs w:val="20"/>
              </w:rPr>
            </w:pPr>
          </w:p>
        </w:tc>
        <w:tc>
          <w:tcPr>
            <w:tcW w:w="1134" w:type="dxa"/>
            <w:vMerge/>
            <w:vAlign w:val="center"/>
          </w:tcPr>
          <w:p w:rsidR="002B6B62" w:rsidRPr="002B6B62" w:rsidRDefault="002B6B62" w:rsidP="00371A51">
            <w:pPr>
              <w:rPr>
                <w:rFonts w:eastAsia="Calibri" w:cstheme="minorHAnsi"/>
                <w:sz w:val="20"/>
                <w:szCs w:val="20"/>
              </w:rPr>
            </w:pPr>
          </w:p>
        </w:tc>
        <w:tc>
          <w:tcPr>
            <w:tcW w:w="1368" w:type="dxa"/>
            <w:vMerge/>
            <w:vAlign w:val="center"/>
          </w:tcPr>
          <w:p w:rsidR="002B6B62" w:rsidRPr="002B6B62" w:rsidRDefault="002B6B62" w:rsidP="00371A51">
            <w:pPr>
              <w:rPr>
                <w:rFonts w:eastAsia="Calibri" w:cstheme="minorHAnsi"/>
                <w:sz w:val="20"/>
                <w:szCs w:val="20"/>
              </w:rPr>
            </w:pPr>
          </w:p>
        </w:tc>
        <w:tc>
          <w:tcPr>
            <w:tcW w:w="405"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P:</w:t>
            </w:r>
          </w:p>
        </w:tc>
        <w:tc>
          <w:tcPr>
            <w:tcW w:w="3624" w:type="dxa"/>
            <w:vAlign w:val="center"/>
          </w:tcPr>
          <w:p w:rsidR="002B6B62" w:rsidRPr="002B6B62" w:rsidRDefault="002B6B62" w:rsidP="00371A51">
            <w:pPr>
              <w:rPr>
                <w:rFonts w:eastAsia="Calibri" w:cstheme="minorHAnsi"/>
                <w:sz w:val="20"/>
                <w:szCs w:val="20"/>
              </w:rPr>
            </w:pPr>
            <w:r w:rsidRPr="002B6B62">
              <w:rPr>
                <w:rFonts w:eastAsia="Calibri" w:cstheme="minorHAnsi"/>
                <w:sz w:val="20"/>
                <w:szCs w:val="20"/>
              </w:rPr>
              <w:t>TGCGTGGTCCTGAAACAGTCCACAACA</w:t>
            </w:r>
          </w:p>
        </w:tc>
        <w:tc>
          <w:tcPr>
            <w:tcW w:w="992" w:type="dxa"/>
            <w:vMerge/>
            <w:vAlign w:val="center"/>
          </w:tcPr>
          <w:p w:rsidR="002B6B62" w:rsidRPr="002B6B62" w:rsidRDefault="002B6B62" w:rsidP="00371A51">
            <w:pPr>
              <w:rPr>
                <w:rFonts w:eastAsia="Calibri" w:cstheme="minorHAnsi"/>
                <w:sz w:val="20"/>
                <w:szCs w:val="20"/>
              </w:rPr>
            </w:pPr>
          </w:p>
        </w:tc>
        <w:tc>
          <w:tcPr>
            <w:tcW w:w="1559" w:type="dxa"/>
            <w:vMerge/>
            <w:vAlign w:val="center"/>
          </w:tcPr>
          <w:p w:rsidR="002B6B62" w:rsidRPr="002B6B62" w:rsidRDefault="002B6B62" w:rsidP="00371A51">
            <w:pPr>
              <w:rPr>
                <w:rFonts w:eastAsia="Calibri" w:cstheme="minorHAnsi"/>
                <w:sz w:val="20"/>
                <w:szCs w:val="20"/>
              </w:rPr>
            </w:pPr>
          </w:p>
        </w:tc>
      </w:tr>
    </w:tbl>
    <w:p w:rsidR="002B6B62" w:rsidRDefault="002B6B62" w:rsidP="002B6B62"/>
    <w:p w:rsidR="00B827E6" w:rsidRDefault="00B877A7">
      <w:pPr>
        <w:rPr>
          <w:rFonts w:cstheme="majorHAnsi"/>
        </w:rPr>
      </w:pPr>
      <w:r>
        <w:t xml:space="preserve">RT-qPCR reactions were carried out using the </w:t>
      </w:r>
      <w:r w:rsidRPr="007B3AF6">
        <w:rPr>
          <w:rFonts w:cstheme="majorHAnsi"/>
        </w:rPr>
        <w:t>Superscript® III One-Step RT-qPCR System with Platinum</w:t>
      </w:r>
      <w:r w:rsidRPr="007B3AF6">
        <w:rPr>
          <w:rFonts w:cstheme="majorHAnsi"/>
          <w:vertAlign w:val="superscript"/>
        </w:rPr>
        <w:t>®</w:t>
      </w:r>
      <w:r w:rsidRPr="007B3AF6">
        <w:rPr>
          <w:rFonts w:cstheme="majorHAnsi"/>
        </w:rPr>
        <w:t xml:space="preserve"> </w:t>
      </w:r>
      <w:proofErr w:type="spellStart"/>
      <w:r w:rsidRPr="007B3AF6">
        <w:rPr>
          <w:rFonts w:cstheme="majorHAnsi"/>
        </w:rPr>
        <w:t>Taq</w:t>
      </w:r>
      <w:proofErr w:type="spellEnd"/>
      <w:r w:rsidRPr="007B3AF6">
        <w:rPr>
          <w:rFonts w:cstheme="majorHAnsi"/>
        </w:rPr>
        <w:t xml:space="preserve"> DNA polymerase (</w:t>
      </w:r>
      <w:proofErr w:type="spellStart"/>
      <w:r w:rsidRPr="007B3AF6">
        <w:rPr>
          <w:rFonts w:cstheme="majorHAnsi"/>
        </w:rPr>
        <w:t>ThermoFisher</w:t>
      </w:r>
      <w:proofErr w:type="spellEnd"/>
      <w:r w:rsidRPr="007B3AF6">
        <w:rPr>
          <w:rFonts w:cstheme="majorHAnsi"/>
        </w:rPr>
        <w:t xml:space="preserve"> Scientific, UK)</w:t>
      </w:r>
      <w:r>
        <w:rPr>
          <w:rFonts w:cstheme="majorHAnsi"/>
        </w:rPr>
        <w:t xml:space="preserve">. </w:t>
      </w:r>
      <w:r w:rsidR="00D862C8">
        <w:rPr>
          <w:rFonts w:cstheme="majorHAnsi"/>
        </w:rPr>
        <w:t>R</w:t>
      </w:r>
      <w:r>
        <w:rPr>
          <w:rFonts w:cstheme="majorHAnsi"/>
        </w:rPr>
        <w:t>eactions</w:t>
      </w:r>
      <w:r w:rsidR="00D862C8">
        <w:rPr>
          <w:rFonts w:cstheme="majorHAnsi"/>
        </w:rPr>
        <w:t xml:space="preserve"> were performed in a total volume of 25 </w:t>
      </w:r>
      <w:r w:rsidR="00D862C8">
        <w:rPr>
          <w:rFonts w:cstheme="minorHAnsi"/>
        </w:rPr>
        <w:t>µ</w:t>
      </w:r>
      <w:r w:rsidR="00D862C8" w:rsidRPr="007B3AF6">
        <w:rPr>
          <w:rFonts w:cstheme="majorHAnsi"/>
        </w:rPr>
        <w:t>l</w:t>
      </w:r>
      <w:r w:rsidR="00D862C8">
        <w:rPr>
          <w:rFonts w:cstheme="majorHAnsi"/>
        </w:rPr>
        <w:t xml:space="preserve"> consisting of:</w:t>
      </w:r>
    </w:p>
    <w:tbl>
      <w:tblPr>
        <w:tblStyle w:val="TableGrid"/>
        <w:tblW w:w="0" w:type="auto"/>
        <w:tblLook w:val="04A0" w:firstRow="1" w:lastRow="0" w:firstColumn="1" w:lastColumn="0" w:noHBand="0" w:noVBand="1"/>
      </w:tblPr>
      <w:tblGrid>
        <w:gridCol w:w="3311"/>
        <w:gridCol w:w="937"/>
      </w:tblGrid>
      <w:tr w:rsidR="00D862C8" w:rsidTr="00D862C8">
        <w:tc>
          <w:tcPr>
            <w:tcW w:w="3311" w:type="dxa"/>
          </w:tcPr>
          <w:p w:rsidR="00D862C8" w:rsidRDefault="00D862C8">
            <w:r>
              <w:t>Nuclease free water</w:t>
            </w:r>
          </w:p>
        </w:tc>
        <w:tc>
          <w:tcPr>
            <w:tcW w:w="937" w:type="dxa"/>
          </w:tcPr>
          <w:p w:rsidR="00D862C8" w:rsidRDefault="00D862C8">
            <w:r>
              <w:t xml:space="preserve">5.5 </w:t>
            </w:r>
            <w:r>
              <w:rPr>
                <w:rFonts w:cstheme="minorHAnsi"/>
              </w:rPr>
              <w:t>µ</w:t>
            </w:r>
            <w:r w:rsidRPr="007B3AF6">
              <w:rPr>
                <w:rFonts w:cstheme="majorHAnsi"/>
              </w:rPr>
              <w:t>l</w:t>
            </w:r>
          </w:p>
        </w:tc>
      </w:tr>
      <w:tr w:rsidR="00D862C8" w:rsidTr="00D862C8">
        <w:tc>
          <w:tcPr>
            <w:tcW w:w="3311" w:type="dxa"/>
          </w:tcPr>
          <w:p w:rsidR="00D862C8" w:rsidRDefault="00D862C8">
            <w:r>
              <w:t>2x reaction mix</w:t>
            </w:r>
          </w:p>
        </w:tc>
        <w:tc>
          <w:tcPr>
            <w:tcW w:w="937" w:type="dxa"/>
          </w:tcPr>
          <w:p w:rsidR="00D862C8" w:rsidRDefault="00D862C8">
            <w:r>
              <w:t xml:space="preserve">12.5 </w:t>
            </w:r>
            <w:r>
              <w:rPr>
                <w:rFonts w:cstheme="minorHAnsi"/>
              </w:rPr>
              <w:t>µ</w:t>
            </w:r>
            <w:r w:rsidRPr="007B3AF6">
              <w:rPr>
                <w:rFonts w:cstheme="majorHAnsi"/>
              </w:rPr>
              <w:t>l</w:t>
            </w:r>
          </w:p>
        </w:tc>
      </w:tr>
      <w:tr w:rsidR="00D862C8" w:rsidTr="00D862C8">
        <w:tc>
          <w:tcPr>
            <w:tcW w:w="3311" w:type="dxa"/>
          </w:tcPr>
          <w:p w:rsidR="00D862C8" w:rsidRDefault="00D862C8">
            <w:proofErr w:type="spellStart"/>
            <w:r w:rsidRPr="007B3AF6">
              <w:rPr>
                <w:rFonts w:cstheme="majorHAnsi"/>
              </w:rPr>
              <w:t>SuperScript</w:t>
            </w:r>
            <w:proofErr w:type="spellEnd"/>
            <w:r w:rsidRPr="007B3AF6">
              <w:rPr>
                <w:rFonts w:cstheme="majorHAnsi"/>
              </w:rPr>
              <w:t xml:space="preserve"> III/</w:t>
            </w:r>
            <w:proofErr w:type="spellStart"/>
            <w:r w:rsidRPr="007B3AF6">
              <w:rPr>
                <w:rFonts w:cstheme="majorHAnsi"/>
              </w:rPr>
              <w:t>PlatinumTaq</w:t>
            </w:r>
            <w:proofErr w:type="spellEnd"/>
            <w:r w:rsidRPr="007B3AF6">
              <w:rPr>
                <w:rFonts w:cstheme="majorHAnsi"/>
              </w:rPr>
              <w:t xml:space="preserve"> Mix</w:t>
            </w:r>
          </w:p>
        </w:tc>
        <w:tc>
          <w:tcPr>
            <w:tcW w:w="937" w:type="dxa"/>
          </w:tcPr>
          <w:p w:rsidR="00D862C8" w:rsidRDefault="00D862C8">
            <w:r>
              <w:t xml:space="preserve">0.5 </w:t>
            </w:r>
            <w:r>
              <w:rPr>
                <w:rFonts w:cstheme="minorHAnsi"/>
              </w:rPr>
              <w:t>µ</w:t>
            </w:r>
            <w:r w:rsidRPr="007B3AF6">
              <w:rPr>
                <w:rFonts w:cstheme="majorHAnsi"/>
              </w:rPr>
              <w:t>l</w:t>
            </w:r>
          </w:p>
        </w:tc>
      </w:tr>
      <w:tr w:rsidR="00D862C8" w:rsidTr="00D862C8">
        <w:tc>
          <w:tcPr>
            <w:tcW w:w="3311" w:type="dxa"/>
          </w:tcPr>
          <w:p w:rsidR="00D862C8" w:rsidRDefault="00D862C8">
            <w:r>
              <w:t>ROX reference dye (1:10 dilution)</w:t>
            </w:r>
          </w:p>
        </w:tc>
        <w:tc>
          <w:tcPr>
            <w:tcW w:w="937" w:type="dxa"/>
          </w:tcPr>
          <w:p w:rsidR="00D862C8" w:rsidRDefault="00D862C8">
            <w:r>
              <w:t xml:space="preserve">0.5 </w:t>
            </w:r>
            <w:r>
              <w:rPr>
                <w:rFonts w:cstheme="minorHAnsi"/>
              </w:rPr>
              <w:t>µ</w:t>
            </w:r>
            <w:r w:rsidRPr="007B3AF6">
              <w:rPr>
                <w:rFonts w:cstheme="majorHAnsi"/>
              </w:rPr>
              <w:t>l</w:t>
            </w:r>
          </w:p>
        </w:tc>
      </w:tr>
      <w:tr w:rsidR="00D862C8" w:rsidTr="00D862C8">
        <w:tc>
          <w:tcPr>
            <w:tcW w:w="3311" w:type="dxa"/>
          </w:tcPr>
          <w:p w:rsidR="00D862C8" w:rsidRDefault="00D862C8">
            <w:r>
              <w:t xml:space="preserve">10 </w:t>
            </w:r>
            <w:r>
              <w:rPr>
                <w:rFonts w:cstheme="minorHAnsi"/>
              </w:rPr>
              <w:t>µ</w:t>
            </w:r>
            <w:r>
              <w:rPr>
                <w:rFonts w:cstheme="majorHAnsi"/>
              </w:rPr>
              <w:t>M Primer forward</w:t>
            </w:r>
          </w:p>
        </w:tc>
        <w:tc>
          <w:tcPr>
            <w:tcW w:w="937" w:type="dxa"/>
          </w:tcPr>
          <w:p w:rsidR="00D862C8" w:rsidRDefault="00D862C8">
            <w:r>
              <w:t xml:space="preserve">0.5 </w:t>
            </w:r>
            <w:r>
              <w:rPr>
                <w:rFonts w:cstheme="minorHAnsi"/>
              </w:rPr>
              <w:t>µ</w:t>
            </w:r>
            <w:r w:rsidRPr="007B3AF6">
              <w:rPr>
                <w:rFonts w:cstheme="majorHAnsi"/>
              </w:rPr>
              <w:t>l</w:t>
            </w:r>
          </w:p>
        </w:tc>
      </w:tr>
      <w:tr w:rsidR="00D862C8" w:rsidTr="00D862C8">
        <w:tc>
          <w:tcPr>
            <w:tcW w:w="3311" w:type="dxa"/>
          </w:tcPr>
          <w:p w:rsidR="00D862C8" w:rsidRDefault="00D862C8">
            <w:r>
              <w:t xml:space="preserve">10 </w:t>
            </w:r>
            <w:r>
              <w:rPr>
                <w:rFonts w:cstheme="minorHAnsi"/>
              </w:rPr>
              <w:t>µ</w:t>
            </w:r>
            <w:r>
              <w:rPr>
                <w:rFonts w:cstheme="majorHAnsi"/>
              </w:rPr>
              <w:t>M Primer reverse</w:t>
            </w:r>
          </w:p>
        </w:tc>
        <w:tc>
          <w:tcPr>
            <w:tcW w:w="937" w:type="dxa"/>
          </w:tcPr>
          <w:p w:rsidR="00D862C8" w:rsidRDefault="00D862C8">
            <w:r>
              <w:t xml:space="preserve">0.5 </w:t>
            </w:r>
            <w:r>
              <w:rPr>
                <w:rFonts w:cstheme="minorHAnsi"/>
              </w:rPr>
              <w:t>µ</w:t>
            </w:r>
            <w:r w:rsidRPr="007B3AF6">
              <w:rPr>
                <w:rFonts w:cstheme="majorHAnsi"/>
              </w:rPr>
              <w:t>l</w:t>
            </w:r>
          </w:p>
        </w:tc>
      </w:tr>
      <w:tr w:rsidR="00D862C8" w:rsidTr="00D862C8">
        <w:tc>
          <w:tcPr>
            <w:tcW w:w="3311" w:type="dxa"/>
          </w:tcPr>
          <w:p w:rsidR="00D862C8" w:rsidRDefault="00D862C8">
            <w:r>
              <w:t>Hydrolysis probe</w:t>
            </w:r>
          </w:p>
        </w:tc>
        <w:tc>
          <w:tcPr>
            <w:tcW w:w="937" w:type="dxa"/>
          </w:tcPr>
          <w:p w:rsidR="00D862C8" w:rsidRDefault="00D862C8">
            <w:r>
              <w:t xml:space="preserve">1 </w:t>
            </w:r>
            <w:r>
              <w:rPr>
                <w:rFonts w:cstheme="minorHAnsi"/>
              </w:rPr>
              <w:t>µ</w:t>
            </w:r>
            <w:r w:rsidRPr="007B3AF6">
              <w:rPr>
                <w:rFonts w:cstheme="majorHAnsi"/>
              </w:rPr>
              <w:t>l</w:t>
            </w:r>
          </w:p>
        </w:tc>
      </w:tr>
      <w:tr w:rsidR="00D862C8" w:rsidTr="00D862C8">
        <w:tc>
          <w:tcPr>
            <w:tcW w:w="3311" w:type="dxa"/>
          </w:tcPr>
          <w:p w:rsidR="00D862C8" w:rsidRDefault="00D862C8">
            <w:r>
              <w:t>RNA template</w:t>
            </w:r>
          </w:p>
        </w:tc>
        <w:tc>
          <w:tcPr>
            <w:tcW w:w="937" w:type="dxa"/>
          </w:tcPr>
          <w:p w:rsidR="00D862C8" w:rsidRDefault="00D862C8">
            <w:r>
              <w:t xml:space="preserve">4 </w:t>
            </w:r>
            <w:r>
              <w:rPr>
                <w:rFonts w:cstheme="minorHAnsi"/>
              </w:rPr>
              <w:t>µ</w:t>
            </w:r>
            <w:r w:rsidRPr="007B3AF6">
              <w:rPr>
                <w:rFonts w:cstheme="majorHAnsi"/>
              </w:rPr>
              <w:t>l</w:t>
            </w:r>
          </w:p>
        </w:tc>
      </w:tr>
    </w:tbl>
    <w:p w:rsidR="00D862C8" w:rsidRDefault="00D862C8"/>
    <w:p w:rsidR="00D862C8" w:rsidRDefault="005077B7">
      <w:r>
        <w:t>Reaction cycles consisted of:</w:t>
      </w:r>
    </w:p>
    <w:tbl>
      <w:tblPr>
        <w:tblStyle w:val="TableGrid"/>
        <w:tblW w:w="0" w:type="auto"/>
        <w:tblLook w:val="04A0" w:firstRow="1" w:lastRow="0" w:firstColumn="1" w:lastColumn="0" w:noHBand="0" w:noVBand="1"/>
      </w:tblPr>
      <w:tblGrid>
        <w:gridCol w:w="2406"/>
        <w:gridCol w:w="2292"/>
        <w:gridCol w:w="2159"/>
        <w:gridCol w:w="2159"/>
      </w:tblGrid>
      <w:tr w:rsidR="00CE2420" w:rsidTr="00CE2420">
        <w:tc>
          <w:tcPr>
            <w:tcW w:w="2406" w:type="dxa"/>
          </w:tcPr>
          <w:p w:rsidR="00CE2420" w:rsidRDefault="00CE2420">
            <w:r>
              <w:t>1 cycle</w:t>
            </w:r>
          </w:p>
        </w:tc>
        <w:tc>
          <w:tcPr>
            <w:tcW w:w="2292" w:type="dxa"/>
          </w:tcPr>
          <w:p w:rsidR="00CE2420" w:rsidRDefault="00CE2420">
            <w:r>
              <w:t>cDNA synthesis</w:t>
            </w:r>
          </w:p>
        </w:tc>
        <w:tc>
          <w:tcPr>
            <w:tcW w:w="2159" w:type="dxa"/>
          </w:tcPr>
          <w:p w:rsidR="00CE2420" w:rsidRDefault="00CE2420">
            <w:r>
              <w:t xml:space="preserve">50 </w:t>
            </w:r>
            <w:proofErr w:type="spellStart"/>
            <w:r w:rsidRPr="00CE2420">
              <w:rPr>
                <w:vertAlign w:val="superscript"/>
              </w:rPr>
              <w:t>o</w:t>
            </w:r>
            <w:r>
              <w:t>C</w:t>
            </w:r>
            <w:proofErr w:type="spellEnd"/>
          </w:p>
        </w:tc>
        <w:tc>
          <w:tcPr>
            <w:tcW w:w="2159" w:type="dxa"/>
          </w:tcPr>
          <w:p w:rsidR="00CE2420" w:rsidRDefault="00CE2420">
            <w:r>
              <w:t>5 minutes</w:t>
            </w:r>
          </w:p>
        </w:tc>
      </w:tr>
      <w:tr w:rsidR="00CE2420" w:rsidTr="00CE2420">
        <w:tc>
          <w:tcPr>
            <w:tcW w:w="2406" w:type="dxa"/>
          </w:tcPr>
          <w:p w:rsidR="00CE2420" w:rsidRDefault="00CE2420" w:rsidP="00CE2420">
            <w:r>
              <w:lastRenderedPageBreak/>
              <w:t>1 cycle</w:t>
            </w:r>
          </w:p>
        </w:tc>
        <w:tc>
          <w:tcPr>
            <w:tcW w:w="2292" w:type="dxa"/>
          </w:tcPr>
          <w:p w:rsidR="00CE2420" w:rsidRDefault="00CE2420" w:rsidP="00CE2420">
            <w:r>
              <w:t>Denaturation step</w:t>
            </w:r>
          </w:p>
        </w:tc>
        <w:tc>
          <w:tcPr>
            <w:tcW w:w="2159" w:type="dxa"/>
          </w:tcPr>
          <w:p w:rsidR="00CE2420" w:rsidRDefault="00CE2420" w:rsidP="00CE2420">
            <w:r>
              <w:t xml:space="preserve">94 </w:t>
            </w:r>
            <w:proofErr w:type="spellStart"/>
            <w:r w:rsidRPr="00CE2420">
              <w:rPr>
                <w:vertAlign w:val="superscript"/>
              </w:rPr>
              <w:t>o</w:t>
            </w:r>
            <w:r>
              <w:t>C</w:t>
            </w:r>
            <w:proofErr w:type="spellEnd"/>
          </w:p>
        </w:tc>
        <w:tc>
          <w:tcPr>
            <w:tcW w:w="2159" w:type="dxa"/>
          </w:tcPr>
          <w:p w:rsidR="00CE2420" w:rsidRDefault="00CE2420" w:rsidP="00CE2420">
            <w:r>
              <w:t>2 minutes</w:t>
            </w:r>
          </w:p>
        </w:tc>
      </w:tr>
      <w:tr w:rsidR="00CE2420" w:rsidTr="00CE2420">
        <w:tc>
          <w:tcPr>
            <w:tcW w:w="2406" w:type="dxa"/>
            <w:vMerge w:val="restart"/>
            <w:vAlign w:val="center"/>
          </w:tcPr>
          <w:p w:rsidR="00CE2420" w:rsidRDefault="00CE2420" w:rsidP="00CE2420">
            <w:r>
              <w:t>40 cycles</w:t>
            </w:r>
          </w:p>
        </w:tc>
        <w:tc>
          <w:tcPr>
            <w:tcW w:w="2292" w:type="dxa"/>
          </w:tcPr>
          <w:p w:rsidR="00CE2420" w:rsidRDefault="005077B7" w:rsidP="00CE2420">
            <w:r>
              <w:t>Denaturation</w:t>
            </w:r>
          </w:p>
        </w:tc>
        <w:tc>
          <w:tcPr>
            <w:tcW w:w="2159" w:type="dxa"/>
          </w:tcPr>
          <w:p w:rsidR="00CE2420" w:rsidRDefault="005077B7" w:rsidP="00CE2420">
            <w:r>
              <w:t xml:space="preserve">94 </w:t>
            </w:r>
            <w:proofErr w:type="spellStart"/>
            <w:r w:rsidRPr="00CE2420">
              <w:rPr>
                <w:vertAlign w:val="superscript"/>
              </w:rPr>
              <w:t>o</w:t>
            </w:r>
            <w:r>
              <w:t>C</w:t>
            </w:r>
            <w:proofErr w:type="spellEnd"/>
          </w:p>
        </w:tc>
        <w:tc>
          <w:tcPr>
            <w:tcW w:w="2159" w:type="dxa"/>
          </w:tcPr>
          <w:p w:rsidR="00CE2420" w:rsidRDefault="005077B7" w:rsidP="00CE2420">
            <w:r>
              <w:t>3 seconds</w:t>
            </w:r>
          </w:p>
        </w:tc>
      </w:tr>
      <w:tr w:rsidR="00CE2420" w:rsidTr="00CE2420">
        <w:tc>
          <w:tcPr>
            <w:tcW w:w="2406" w:type="dxa"/>
            <w:vMerge/>
          </w:tcPr>
          <w:p w:rsidR="00CE2420" w:rsidRDefault="00CE2420" w:rsidP="00CE2420"/>
        </w:tc>
        <w:tc>
          <w:tcPr>
            <w:tcW w:w="2292" w:type="dxa"/>
          </w:tcPr>
          <w:p w:rsidR="00CE2420" w:rsidRDefault="005077B7" w:rsidP="00CE2420">
            <w:r>
              <w:t>Amplification</w:t>
            </w:r>
          </w:p>
        </w:tc>
        <w:tc>
          <w:tcPr>
            <w:tcW w:w="2159" w:type="dxa"/>
          </w:tcPr>
          <w:p w:rsidR="00CE2420" w:rsidRDefault="005077B7" w:rsidP="00CE2420">
            <w:r>
              <w:t xml:space="preserve">56 </w:t>
            </w:r>
            <w:proofErr w:type="spellStart"/>
            <w:r w:rsidRPr="00CE2420">
              <w:rPr>
                <w:vertAlign w:val="superscript"/>
              </w:rPr>
              <w:t>o</w:t>
            </w:r>
            <w:r>
              <w:t>C</w:t>
            </w:r>
            <w:proofErr w:type="spellEnd"/>
          </w:p>
        </w:tc>
        <w:tc>
          <w:tcPr>
            <w:tcW w:w="2159" w:type="dxa"/>
          </w:tcPr>
          <w:p w:rsidR="00CE2420" w:rsidRDefault="005077B7" w:rsidP="00CE2420">
            <w:r>
              <w:t>30 seconds</w:t>
            </w:r>
          </w:p>
        </w:tc>
      </w:tr>
    </w:tbl>
    <w:p w:rsidR="00CE2420" w:rsidRDefault="00CE2420"/>
    <w:p w:rsidR="0015077E" w:rsidRDefault="00E64170">
      <w:pPr>
        <w:rPr>
          <w:i/>
        </w:rPr>
      </w:pPr>
      <w:r>
        <w:rPr>
          <w:i/>
        </w:rPr>
        <w:t>Alignment of gst-1 and ski2</w:t>
      </w:r>
    </w:p>
    <w:p w:rsidR="00E64170" w:rsidRDefault="00E64170">
      <w:r>
        <w:t>RNA sequences were translated into the corresponding amino a</w:t>
      </w:r>
      <w:r w:rsidR="005637F0">
        <w:t xml:space="preserve">cid sequences using </w:t>
      </w:r>
      <w:proofErr w:type="spellStart"/>
      <w:r w:rsidR="005637F0">
        <w:t>BioEdit</w:t>
      </w:r>
      <w:proofErr w:type="spellEnd"/>
      <w:r w:rsidR="005637F0">
        <w:t>. The</w:t>
      </w:r>
      <w:r>
        <w:t>s</w:t>
      </w:r>
      <w:r w:rsidR="005637F0">
        <w:t>e</w:t>
      </w:r>
      <w:r>
        <w:t xml:space="preserve"> </w:t>
      </w:r>
      <w:r w:rsidR="005637F0">
        <w:t>protein sequences were then aligned using the command version of T-Coffee.</w:t>
      </w:r>
      <w:r w:rsidR="00204BE2">
        <w:t xml:space="preserve"> The commands used were:</w:t>
      </w:r>
    </w:p>
    <w:p w:rsidR="00204BE2" w:rsidRDefault="00204BE2">
      <w:r>
        <w:t># Command to align the sequences</w:t>
      </w:r>
    </w:p>
    <w:p w:rsidR="00204BE2" w:rsidRPr="00204BE2" w:rsidRDefault="00204BE2">
      <w:proofErr w:type="spellStart"/>
      <w:r w:rsidRPr="00204BE2">
        <w:t>t_coffee</w:t>
      </w:r>
      <w:proofErr w:type="spellEnd"/>
      <w:r w:rsidRPr="00204BE2">
        <w:t xml:space="preserve"> -</w:t>
      </w:r>
      <w:proofErr w:type="spellStart"/>
      <w:r w:rsidRPr="00204BE2">
        <w:t>seq</w:t>
      </w:r>
      <w:proofErr w:type="spellEnd"/>
      <w:r w:rsidRPr="00204BE2">
        <w:t xml:space="preserve"> </w:t>
      </w:r>
      <w:proofErr w:type="spellStart"/>
      <w:r w:rsidRPr="00204BE2">
        <w:t>protein_sequences.fas</w:t>
      </w:r>
      <w:proofErr w:type="spellEnd"/>
      <w:r w:rsidRPr="00204BE2">
        <w:t xml:space="preserve"> -mode expresso -output </w:t>
      </w:r>
      <w:proofErr w:type="spellStart"/>
      <w:r w:rsidRPr="00204BE2">
        <w:t>fasta_aln</w:t>
      </w:r>
      <w:proofErr w:type="spellEnd"/>
    </w:p>
    <w:p w:rsidR="00204BE2" w:rsidRPr="00204BE2" w:rsidRDefault="00204BE2">
      <w:r w:rsidRPr="00204BE2">
        <w:t># Command to evaluate the alignment positions</w:t>
      </w:r>
    </w:p>
    <w:p w:rsidR="00204BE2" w:rsidRDefault="00204BE2">
      <w:proofErr w:type="spellStart"/>
      <w:r w:rsidRPr="00204BE2">
        <w:t>t_coffee</w:t>
      </w:r>
      <w:proofErr w:type="spellEnd"/>
      <w:r w:rsidRPr="00204BE2">
        <w:t xml:space="preserve"> -</w:t>
      </w:r>
      <w:proofErr w:type="spellStart"/>
      <w:r w:rsidRPr="00204BE2">
        <w:t>infile</w:t>
      </w:r>
      <w:proofErr w:type="spellEnd"/>
      <w:r w:rsidRPr="00204BE2">
        <w:t xml:space="preserve"> </w:t>
      </w:r>
      <w:proofErr w:type="spellStart"/>
      <w:r w:rsidRPr="00204BE2">
        <w:t>prot</w:t>
      </w:r>
      <w:r>
        <w:t>ein</w:t>
      </w:r>
      <w:r w:rsidRPr="00204BE2">
        <w:t>_</w:t>
      </w:r>
      <w:proofErr w:type="gramStart"/>
      <w:r w:rsidRPr="00204BE2">
        <w:t>al</w:t>
      </w:r>
      <w:r>
        <w:t>ignment</w:t>
      </w:r>
      <w:r w:rsidRPr="00204BE2">
        <w:t>.fasta</w:t>
      </w:r>
      <w:proofErr w:type="spellEnd"/>
      <w:proofErr w:type="gramEnd"/>
      <w:r w:rsidRPr="00204BE2">
        <w:t xml:space="preserve"> -evaluate -output </w:t>
      </w:r>
      <w:proofErr w:type="spellStart"/>
      <w:r w:rsidRPr="00204BE2">
        <w:t>score_ascii</w:t>
      </w:r>
      <w:proofErr w:type="spellEnd"/>
      <w:r w:rsidRPr="00204BE2">
        <w:t xml:space="preserve">, </w:t>
      </w:r>
      <w:proofErr w:type="spellStart"/>
      <w:r w:rsidRPr="00204BE2">
        <w:t>aln</w:t>
      </w:r>
      <w:proofErr w:type="spellEnd"/>
      <w:r w:rsidRPr="00204BE2">
        <w:t xml:space="preserve">, </w:t>
      </w:r>
      <w:proofErr w:type="spellStart"/>
      <w:r w:rsidRPr="00204BE2">
        <w:t>score_html</w:t>
      </w:r>
      <w:proofErr w:type="spellEnd"/>
    </w:p>
    <w:p w:rsidR="00204BE2" w:rsidRDefault="00204BE2">
      <w:r>
        <w:t># Command to remove less conserved positions with a score &lt;6</w:t>
      </w:r>
    </w:p>
    <w:p w:rsidR="00204BE2" w:rsidRDefault="00204BE2">
      <w:proofErr w:type="spellStart"/>
      <w:r w:rsidRPr="00204BE2">
        <w:t>t_coffee</w:t>
      </w:r>
      <w:proofErr w:type="spellEnd"/>
      <w:r w:rsidRPr="00204BE2">
        <w:t xml:space="preserve"> -</w:t>
      </w:r>
      <w:proofErr w:type="spellStart"/>
      <w:r w:rsidRPr="00204BE2">
        <w:t>other_pg</w:t>
      </w:r>
      <w:proofErr w:type="spellEnd"/>
      <w:r w:rsidRPr="00204BE2">
        <w:t xml:space="preserve"> </w:t>
      </w:r>
      <w:proofErr w:type="spellStart"/>
      <w:r w:rsidRPr="00204BE2">
        <w:t>seq_reformat</w:t>
      </w:r>
      <w:proofErr w:type="spellEnd"/>
      <w:r w:rsidRPr="00204BE2">
        <w:t xml:space="preserve"> -in </w:t>
      </w:r>
      <w:proofErr w:type="spellStart"/>
      <w:r w:rsidRPr="00204BE2">
        <w:t>prot</w:t>
      </w:r>
      <w:r>
        <w:t>ein_</w:t>
      </w:r>
      <w:proofErr w:type="gramStart"/>
      <w:r>
        <w:t>alignment</w:t>
      </w:r>
      <w:r w:rsidRPr="00204BE2">
        <w:t>.fasta</w:t>
      </w:r>
      <w:proofErr w:type="spellEnd"/>
      <w:proofErr w:type="gramEnd"/>
      <w:r w:rsidRPr="00204BE2">
        <w:t xml:space="preserve"> -</w:t>
      </w:r>
      <w:proofErr w:type="spellStart"/>
      <w:r w:rsidRPr="00204BE2">
        <w:t>struc_in</w:t>
      </w:r>
      <w:proofErr w:type="spellEnd"/>
      <w:r w:rsidRPr="00204BE2">
        <w:t xml:space="preserve"> </w:t>
      </w:r>
      <w:proofErr w:type="spellStart"/>
      <w:r w:rsidRPr="00204BE2">
        <w:t>prot</w:t>
      </w:r>
      <w:r>
        <w:t>ein</w:t>
      </w:r>
      <w:r w:rsidRPr="00204BE2">
        <w:t>_aln.score_ascii</w:t>
      </w:r>
      <w:proofErr w:type="spellEnd"/>
      <w:r w:rsidRPr="00204BE2">
        <w:t xml:space="preserve"> -</w:t>
      </w:r>
      <w:proofErr w:type="spellStart"/>
      <w:r w:rsidRPr="00204BE2">
        <w:t>struc_in_f</w:t>
      </w:r>
      <w:proofErr w:type="spellEnd"/>
      <w:r w:rsidRPr="00204BE2">
        <w:t xml:space="preserve"> </w:t>
      </w:r>
      <w:proofErr w:type="spellStart"/>
      <w:r w:rsidRPr="00204BE2">
        <w:t>number_aln</w:t>
      </w:r>
      <w:proofErr w:type="spellEnd"/>
      <w:r w:rsidRPr="00204BE2">
        <w:t xml:space="preserve"> -action +keep '[7-9]' &gt; </w:t>
      </w:r>
      <w:proofErr w:type="spellStart"/>
      <w:r w:rsidRPr="00204BE2">
        <w:t>prot</w:t>
      </w:r>
      <w:r>
        <w:t>ein</w:t>
      </w:r>
      <w:r w:rsidRPr="00204BE2">
        <w:t>_al</w:t>
      </w:r>
      <w:r>
        <w:t>ignment</w:t>
      </w:r>
      <w:r w:rsidRPr="00204BE2">
        <w:t>_cons</w:t>
      </w:r>
      <w:r>
        <w:t>erved</w:t>
      </w:r>
      <w:r w:rsidRPr="00204BE2">
        <w:t>.fasta</w:t>
      </w:r>
      <w:proofErr w:type="spellEnd"/>
    </w:p>
    <w:p w:rsidR="00204BE2" w:rsidRDefault="00204BE2">
      <w:r>
        <w:t># Finally, I removed the gap only columns</w:t>
      </w:r>
    </w:p>
    <w:p w:rsidR="00204BE2" w:rsidRDefault="00204BE2">
      <w:proofErr w:type="spellStart"/>
      <w:r w:rsidRPr="00204BE2">
        <w:t>t_coffee</w:t>
      </w:r>
      <w:proofErr w:type="spellEnd"/>
      <w:r w:rsidRPr="00204BE2">
        <w:t xml:space="preserve"> -</w:t>
      </w:r>
      <w:proofErr w:type="spellStart"/>
      <w:r w:rsidRPr="00204BE2">
        <w:t>other_pg</w:t>
      </w:r>
      <w:proofErr w:type="spellEnd"/>
      <w:r w:rsidRPr="00204BE2">
        <w:t xml:space="preserve"> </w:t>
      </w:r>
      <w:proofErr w:type="spellStart"/>
      <w:r w:rsidRPr="00204BE2">
        <w:t>seq_reformat</w:t>
      </w:r>
      <w:proofErr w:type="spellEnd"/>
      <w:r w:rsidRPr="00204BE2">
        <w:t xml:space="preserve"> -in </w:t>
      </w:r>
      <w:proofErr w:type="spellStart"/>
      <w:r w:rsidRPr="00204BE2">
        <w:t>prot</w:t>
      </w:r>
      <w:r>
        <w:t>ein</w:t>
      </w:r>
      <w:r w:rsidRPr="00204BE2">
        <w:t>_al</w:t>
      </w:r>
      <w:r>
        <w:t>ig</w:t>
      </w:r>
      <w:r w:rsidRPr="00204BE2">
        <w:t>n</w:t>
      </w:r>
      <w:r>
        <w:t>ment</w:t>
      </w:r>
      <w:r w:rsidRPr="00204BE2">
        <w:t>_</w:t>
      </w:r>
      <w:proofErr w:type="gramStart"/>
      <w:r w:rsidRPr="00204BE2">
        <w:t>cons</w:t>
      </w:r>
      <w:r>
        <w:t>erved</w:t>
      </w:r>
      <w:r w:rsidRPr="00204BE2">
        <w:t>.fasta</w:t>
      </w:r>
      <w:proofErr w:type="spellEnd"/>
      <w:proofErr w:type="gramEnd"/>
      <w:r w:rsidRPr="00204BE2">
        <w:t xml:space="preserve"> -action +</w:t>
      </w:r>
      <w:proofErr w:type="spellStart"/>
      <w:r w:rsidRPr="00204BE2">
        <w:t>rm_gap</w:t>
      </w:r>
      <w:proofErr w:type="spellEnd"/>
      <w:r w:rsidRPr="00204BE2">
        <w:t xml:space="preserve"> 100 &gt; </w:t>
      </w:r>
      <w:proofErr w:type="spellStart"/>
      <w:r w:rsidRPr="00204BE2">
        <w:t>prot</w:t>
      </w:r>
      <w:r>
        <w:t>ein</w:t>
      </w:r>
      <w:r w:rsidRPr="00204BE2">
        <w:t>_al</w:t>
      </w:r>
      <w:r>
        <w:t>ig</w:t>
      </w:r>
      <w:r w:rsidRPr="00204BE2">
        <w:t>n</w:t>
      </w:r>
      <w:r>
        <w:t>ment</w:t>
      </w:r>
      <w:r w:rsidRPr="00204BE2">
        <w:t>_cons</w:t>
      </w:r>
      <w:r>
        <w:t>erved</w:t>
      </w:r>
      <w:r w:rsidRPr="00204BE2">
        <w:t>.fasta</w:t>
      </w:r>
      <w:proofErr w:type="spellEnd"/>
    </w:p>
    <w:p w:rsidR="00CA346E" w:rsidRDefault="00CA346E"/>
    <w:p w:rsidR="00CA346E" w:rsidRPr="00204BE2" w:rsidRDefault="00CA346E"/>
    <w:sectPr w:rsidR="00CA346E" w:rsidRPr="00204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908"/>
    <w:multiLevelType w:val="hybridMultilevel"/>
    <w:tmpl w:val="40A41F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13BD7"/>
    <w:multiLevelType w:val="hybridMultilevel"/>
    <w:tmpl w:val="471A35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80580"/>
    <w:multiLevelType w:val="hybridMultilevel"/>
    <w:tmpl w:val="4C524F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C60C8"/>
    <w:multiLevelType w:val="hybridMultilevel"/>
    <w:tmpl w:val="95F2F28A"/>
    <w:lvl w:ilvl="0" w:tplc="298C35CE">
      <w:start w:val="1"/>
      <w:numFmt w:val="decimal"/>
      <w:lvlText w:val="%1)"/>
      <w:lvlJc w:val="left"/>
      <w:pPr>
        <w:ind w:left="720" w:hanging="360"/>
      </w:pPr>
      <w:rPr>
        <w:rFonts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41C53"/>
    <w:multiLevelType w:val="hybridMultilevel"/>
    <w:tmpl w:val="DB98E1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F7A50"/>
    <w:multiLevelType w:val="hybridMultilevel"/>
    <w:tmpl w:val="9D16F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F1"/>
    <w:rsid w:val="000B265E"/>
    <w:rsid w:val="000F7CC8"/>
    <w:rsid w:val="00122A9C"/>
    <w:rsid w:val="0015077E"/>
    <w:rsid w:val="00177BAE"/>
    <w:rsid w:val="00204BE2"/>
    <w:rsid w:val="002A0672"/>
    <w:rsid w:val="002B6B62"/>
    <w:rsid w:val="00340C6B"/>
    <w:rsid w:val="003677A1"/>
    <w:rsid w:val="00371A51"/>
    <w:rsid w:val="00445903"/>
    <w:rsid w:val="00475DCE"/>
    <w:rsid w:val="005077B7"/>
    <w:rsid w:val="005539FE"/>
    <w:rsid w:val="005637F0"/>
    <w:rsid w:val="005C250A"/>
    <w:rsid w:val="006F0E88"/>
    <w:rsid w:val="007011C8"/>
    <w:rsid w:val="007E59B8"/>
    <w:rsid w:val="00947D05"/>
    <w:rsid w:val="00A322AF"/>
    <w:rsid w:val="00A43BFA"/>
    <w:rsid w:val="00A724E6"/>
    <w:rsid w:val="00AD4C58"/>
    <w:rsid w:val="00AF6573"/>
    <w:rsid w:val="00B73303"/>
    <w:rsid w:val="00B827E6"/>
    <w:rsid w:val="00B877A7"/>
    <w:rsid w:val="00C01EB5"/>
    <w:rsid w:val="00C730F1"/>
    <w:rsid w:val="00C93409"/>
    <w:rsid w:val="00CA346E"/>
    <w:rsid w:val="00CE2420"/>
    <w:rsid w:val="00D8220B"/>
    <w:rsid w:val="00D862C8"/>
    <w:rsid w:val="00D94AE6"/>
    <w:rsid w:val="00DE0A9D"/>
    <w:rsid w:val="00E04E78"/>
    <w:rsid w:val="00E22CE0"/>
    <w:rsid w:val="00E32B82"/>
    <w:rsid w:val="00E64170"/>
    <w:rsid w:val="00E724DD"/>
    <w:rsid w:val="00FD2892"/>
    <w:rsid w:val="00FD5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ED50"/>
  <w15:chartTrackingRefBased/>
  <w15:docId w15:val="{A83949AC-F7F6-4148-A0CB-A24388AA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0F1"/>
    <w:rPr>
      <w:color w:val="0563C1" w:themeColor="hyperlink"/>
      <w:u w:val="single"/>
    </w:rPr>
  </w:style>
  <w:style w:type="character" w:styleId="FollowedHyperlink">
    <w:name w:val="FollowedHyperlink"/>
    <w:basedOn w:val="DefaultParagraphFont"/>
    <w:uiPriority w:val="99"/>
    <w:semiHidden/>
    <w:unhideWhenUsed/>
    <w:rsid w:val="00C730F1"/>
    <w:rPr>
      <w:color w:val="954F72" w:themeColor="followedHyperlink"/>
      <w:u w:val="single"/>
    </w:rPr>
  </w:style>
  <w:style w:type="paragraph" w:styleId="ListParagraph">
    <w:name w:val="List Paragraph"/>
    <w:basedOn w:val="Normal"/>
    <w:uiPriority w:val="34"/>
    <w:qFormat/>
    <w:rsid w:val="00C93409"/>
    <w:pPr>
      <w:ind w:left="720"/>
      <w:contextualSpacing/>
    </w:pPr>
  </w:style>
  <w:style w:type="table" w:styleId="TableGrid">
    <w:name w:val="Table Grid"/>
    <w:basedOn w:val="TableNormal"/>
    <w:uiPriority w:val="39"/>
    <w:rsid w:val="00E0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B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iagen.com/gb/resources/resourcedetail?id=b45c3cc3-7f2b-4f4a-aa37-21d814ed3730&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 Morales-Hojas</dc:creator>
  <cp:keywords/>
  <dc:description/>
  <cp:lastModifiedBy>Ramiro Morales-Hojas</cp:lastModifiedBy>
  <cp:revision>22</cp:revision>
  <dcterms:created xsi:type="dcterms:W3CDTF">2018-04-05T13:25:00Z</dcterms:created>
  <dcterms:modified xsi:type="dcterms:W3CDTF">2018-05-29T08:23:00Z</dcterms:modified>
</cp:coreProperties>
</file>