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1DCB9" w14:textId="77777777" w:rsidR="00F058C6" w:rsidRDefault="00C97425">
      <w:r>
        <w:rPr>
          <w:noProof/>
        </w:rPr>
        <w:drawing>
          <wp:inline distT="0" distB="0" distL="0" distR="0" wp14:anchorId="0961F238" wp14:editId="0D960EA3">
            <wp:extent cx="5020945" cy="4072255"/>
            <wp:effectExtent l="0" t="0" r="8255" b="0"/>
            <wp:docPr id="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D9EF8" w14:textId="77777777" w:rsidR="00C97425" w:rsidRDefault="00C97425"/>
    <w:p w14:paraId="0DD849F1" w14:textId="4CD72359" w:rsidR="00C97425" w:rsidRDefault="00B3715D">
      <w:r>
        <w:rPr>
          <w:b/>
        </w:rPr>
        <w:t>Figure_S4</w:t>
      </w:r>
      <w:r w:rsidR="00C97425" w:rsidRPr="00B63E86">
        <w:rPr>
          <w:b/>
        </w:rPr>
        <w:t>.</w:t>
      </w:r>
      <w:r w:rsidR="00C97425">
        <w:t xml:space="preserve"> Alignment of fungal and bacterial xylose </w:t>
      </w:r>
      <w:proofErr w:type="spellStart"/>
      <w:r w:rsidR="00C97425">
        <w:t>isomerases</w:t>
      </w:r>
      <w:bookmarkStart w:id="0" w:name="_GoBack"/>
      <w:bookmarkEnd w:id="0"/>
      <w:proofErr w:type="spellEnd"/>
    </w:p>
    <w:sectPr w:rsidR="00C974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C6"/>
    <w:rsid w:val="002112C2"/>
    <w:rsid w:val="003E7B61"/>
    <w:rsid w:val="004B1871"/>
    <w:rsid w:val="0083096E"/>
    <w:rsid w:val="009B4994"/>
    <w:rsid w:val="00B3715D"/>
    <w:rsid w:val="00B63E86"/>
    <w:rsid w:val="00C97425"/>
    <w:rsid w:val="00D33015"/>
    <w:rsid w:val="00F058C6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AAC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C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C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Macintosh Word</Application>
  <DocSecurity>0</DocSecurity>
  <Lines>1</Lines>
  <Paragraphs>1</Paragraphs>
  <ScaleCrop>false</ScaleCrop>
  <Company>BRI-CNRC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Cunle Wu</dc:creator>
  <cp:keywords/>
  <dc:description/>
  <cp:lastModifiedBy>malcolm whiteway</cp:lastModifiedBy>
  <cp:revision>4</cp:revision>
  <dcterms:created xsi:type="dcterms:W3CDTF">2013-07-02T18:27:00Z</dcterms:created>
  <dcterms:modified xsi:type="dcterms:W3CDTF">2013-10-22T13:41:00Z</dcterms:modified>
</cp:coreProperties>
</file>