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C0" w:rsidRPr="00A01B58" w:rsidRDefault="004254C0" w:rsidP="00D462A2">
      <w:pPr>
        <w:spacing w:line="480" w:lineRule="auto"/>
        <w:jc w:val="center"/>
        <w:rPr>
          <w:rFonts w:cs="Times New Roman"/>
          <w:b/>
          <w:sz w:val="21"/>
          <w:szCs w:val="21"/>
        </w:rPr>
      </w:pPr>
      <w:r w:rsidRPr="00A01B58">
        <w:rPr>
          <w:rFonts w:cs="Times New Roman"/>
          <w:b/>
          <w:sz w:val="21"/>
          <w:szCs w:val="21"/>
        </w:rPr>
        <w:t>Curcumin-Loaded PLGA-PEG Nanoparticles conjugated with B6 Peptide for Potential Use in Alzheimer’s disease</w:t>
      </w:r>
    </w:p>
    <w:p w:rsidR="004254C0" w:rsidRPr="00A01B58" w:rsidRDefault="004254C0" w:rsidP="00A01B58">
      <w:pPr>
        <w:spacing w:line="480" w:lineRule="auto"/>
        <w:rPr>
          <w:rFonts w:cs="Times New Roman"/>
          <w:b/>
          <w:sz w:val="21"/>
          <w:szCs w:val="21"/>
        </w:rPr>
      </w:pPr>
    </w:p>
    <w:p w:rsidR="004254C0" w:rsidRPr="00576DEF" w:rsidRDefault="004254C0" w:rsidP="00A01B58">
      <w:pPr>
        <w:spacing w:line="480" w:lineRule="auto"/>
        <w:rPr>
          <w:rFonts w:cs="Times New Roman"/>
          <w:sz w:val="21"/>
          <w:szCs w:val="21"/>
        </w:rPr>
      </w:pPr>
      <w:proofErr w:type="spellStart"/>
      <w:r w:rsidRPr="00576DEF">
        <w:rPr>
          <w:rFonts w:cs="Times New Roman"/>
          <w:sz w:val="21"/>
          <w:szCs w:val="21"/>
        </w:rPr>
        <w:t>Shengnuo</w:t>
      </w:r>
      <w:proofErr w:type="spellEnd"/>
      <w:r w:rsidRPr="00576DEF">
        <w:rPr>
          <w:rFonts w:cs="Times New Roman"/>
          <w:sz w:val="21"/>
          <w:szCs w:val="21"/>
        </w:rPr>
        <w:t xml:space="preserve"> Fan </w:t>
      </w:r>
      <w:r w:rsidRPr="00576DEF">
        <w:rPr>
          <w:rFonts w:cs="Times New Roman"/>
          <w:sz w:val="21"/>
          <w:szCs w:val="21"/>
          <w:vertAlign w:val="superscript"/>
        </w:rPr>
        <w:t>a, 1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Yuqiu</w:t>
      </w:r>
      <w:proofErr w:type="spellEnd"/>
      <w:r w:rsidRPr="00576DEF">
        <w:rPr>
          <w:rFonts w:cs="Times New Roman"/>
          <w:sz w:val="21"/>
          <w:szCs w:val="21"/>
        </w:rPr>
        <w:t xml:space="preserve"> Zheng </w:t>
      </w:r>
      <w:r w:rsidRPr="00576DEF">
        <w:rPr>
          <w:rFonts w:cs="Times New Roman"/>
          <w:sz w:val="21"/>
          <w:szCs w:val="21"/>
          <w:vertAlign w:val="superscript"/>
        </w:rPr>
        <w:t>a, 1</w:t>
      </w:r>
      <w:r w:rsidRPr="00576DEF">
        <w:rPr>
          <w:rFonts w:cs="Times New Roman"/>
          <w:sz w:val="21"/>
          <w:szCs w:val="21"/>
        </w:rPr>
        <w:t xml:space="preserve">, Xuan Liu </w:t>
      </w:r>
      <w:r w:rsidRPr="00576DEF">
        <w:rPr>
          <w:rFonts w:cs="Times New Roman"/>
          <w:sz w:val="21"/>
          <w:szCs w:val="21"/>
          <w:vertAlign w:val="superscript"/>
        </w:rPr>
        <w:t>b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Wenli</w:t>
      </w:r>
      <w:proofErr w:type="spellEnd"/>
      <w:r w:rsidRPr="00576DEF">
        <w:rPr>
          <w:rFonts w:cs="Times New Roman"/>
          <w:sz w:val="21"/>
          <w:szCs w:val="21"/>
        </w:rPr>
        <w:t xml:space="preserve"> Fang </w:t>
      </w:r>
      <w:r w:rsidRPr="00576DEF">
        <w:rPr>
          <w:rFonts w:cs="Times New Roman"/>
          <w:sz w:val="21"/>
          <w:szCs w:val="21"/>
          <w:vertAlign w:val="superscript"/>
        </w:rPr>
        <w:t>a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Xiaoyu</w:t>
      </w:r>
      <w:proofErr w:type="spellEnd"/>
      <w:r w:rsidRPr="00576DEF">
        <w:rPr>
          <w:rFonts w:cs="Times New Roman"/>
          <w:sz w:val="21"/>
          <w:szCs w:val="21"/>
        </w:rPr>
        <w:t xml:space="preserve"> Chen</w:t>
      </w:r>
      <w:r w:rsidRPr="00576DEF">
        <w:rPr>
          <w:rFonts w:cs="Times New Roman"/>
          <w:sz w:val="21"/>
          <w:szCs w:val="21"/>
          <w:vertAlign w:val="superscript"/>
        </w:rPr>
        <w:t xml:space="preserve"> a, c</w:t>
      </w:r>
      <w:r w:rsidRPr="00576DEF">
        <w:rPr>
          <w:rFonts w:cs="Times New Roman"/>
          <w:sz w:val="21"/>
          <w:szCs w:val="21"/>
        </w:rPr>
        <w:t xml:space="preserve">, Wang Liao </w:t>
      </w:r>
      <w:r w:rsidRPr="00576DEF">
        <w:rPr>
          <w:rFonts w:cs="Times New Roman"/>
          <w:sz w:val="21"/>
          <w:szCs w:val="21"/>
          <w:vertAlign w:val="superscript"/>
        </w:rPr>
        <w:t>a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Xiuna</w:t>
      </w:r>
      <w:proofErr w:type="spellEnd"/>
      <w:r w:rsidRPr="00576DEF">
        <w:rPr>
          <w:rFonts w:cs="Times New Roman"/>
          <w:sz w:val="21"/>
          <w:szCs w:val="21"/>
        </w:rPr>
        <w:t xml:space="preserve"> Jing </w:t>
      </w:r>
      <w:r w:rsidRPr="00576DEF">
        <w:rPr>
          <w:rFonts w:cs="Times New Roman"/>
          <w:sz w:val="21"/>
          <w:szCs w:val="21"/>
          <w:vertAlign w:val="superscript"/>
        </w:rPr>
        <w:t>a</w:t>
      </w:r>
      <w:r w:rsidRPr="00576DEF">
        <w:rPr>
          <w:rFonts w:cs="Times New Roman"/>
          <w:sz w:val="21"/>
          <w:szCs w:val="21"/>
        </w:rPr>
        <w:t>, Ming Lei</w:t>
      </w:r>
      <w:r w:rsidRPr="00576DEF">
        <w:rPr>
          <w:rFonts w:cs="Times New Roman"/>
          <w:sz w:val="21"/>
          <w:szCs w:val="21"/>
          <w:vertAlign w:val="superscript"/>
        </w:rPr>
        <w:t xml:space="preserve"> a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Enxiang</w:t>
      </w:r>
      <w:proofErr w:type="spellEnd"/>
      <w:r w:rsidRPr="00576DEF">
        <w:rPr>
          <w:rFonts w:cs="Times New Roman"/>
          <w:sz w:val="21"/>
          <w:szCs w:val="21"/>
        </w:rPr>
        <w:t xml:space="preserve"> Ta</w:t>
      </w:r>
      <w:r w:rsidR="0035367D">
        <w:rPr>
          <w:rFonts w:cs="Times New Roman"/>
          <w:sz w:val="21"/>
          <w:szCs w:val="21"/>
        </w:rPr>
        <w:t>o</w:t>
      </w:r>
      <w:r w:rsidRPr="00576DEF">
        <w:rPr>
          <w:rFonts w:cs="Times New Roman"/>
          <w:sz w:val="21"/>
          <w:szCs w:val="21"/>
          <w:vertAlign w:val="superscript"/>
        </w:rPr>
        <w:t xml:space="preserve"> a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Qiulan</w:t>
      </w:r>
      <w:proofErr w:type="spellEnd"/>
      <w:r w:rsidRPr="00576DEF">
        <w:rPr>
          <w:rFonts w:cs="Times New Roman"/>
          <w:sz w:val="21"/>
          <w:szCs w:val="21"/>
        </w:rPr>
        <w:t xml:space="preserve"> Ma</w:t>
      </w:r>
      <w:r w:rsidRPr="00576DEF">
        <w:rPr>
          <w:rFonts w:cs="Times New Roman"/>
          <w:sz w:val="21"/>
          <w:szCs w:val="21"/>
          <w:vertAlign w:val="superscript"/>
        </w:rPr>
        <w:t xml:space="preserve"> d</w:t>
      </w:r>
      <w:r w:rsidRPr="00576DEF">
        <w:rPr>
          <w:rFonts w:cs="Times New Roman"/>
          <w:sz w:val="21"/>
          <w:szCs w:val="21"/>
        </w:rPr>
        <w:t xml:space="preserve">, </w:t>
      </w:r>
      <w:proofErr w:type="spellStart"/>
      <w:r w:rsidRPr="00576DEF">
        <w:rPr>
          <w:rFonts w:cs="Times New Roman"/>
          <w:sz w:val="21"/>
          <w:szCs w:val="21"/>
        </w:rPr>
        <w:t>Xingmei</w:t>
      </w:r>
      <w:proofErr w:type="spellEnd"/>
      <w:r w:rsidRPr="00576DEF">
        <w:rPr>
          <w:rFonts w:cs="Times New Roman"/>
          <w:sz w:val="21"/>
          <w:szCs w:val="21"/>
        </w:rPr>
        <w:t xml:space="preserve"> Zhang </w:t>
      </w:r>
      <w:r w:rsidRPr="00576DEF">
        <w:rPr>
          <w:rFonts w:cs="Times New Roman"/>
          <w:sz w:val="21"/>
          <w:szCs w:val="21"/>
          <w:vertAlign w:val="superscript"/>
        </w:rPr>
        <w:t>e</w:t>
      </w:r>
      <w:r w:rsidRPr="00576DEF">
        <w:rPr>
          <w:rFonts w:cs="Times New Roman"/>
          <w:sz w:val="21"/>
          <w:szCs w:val="21"/>
        </w:rPr>
        <w:t xml:space="preserve">, Rui Guo </w:t>
      </w:r>
      <w:r w:rsidRPr="00576DEF">
        <w:rPr>
          <w:rFonts w:cs="Times New Roman"/>
          <w:sz w:val="21"/>
          <w:szCs w:val="21"/>
          <w:vertAlign w:val="superscript"/>
        </w:rPr>
        <w:t xml:space="preserve">b, </w:t>
      </w:r>
      <w:r w:rsidRPr="00576DEF">
        <w:rPr>
          <w:rFonts w:cs="Times New Roman"/>
          <w:sz w:val="21"/>
          <w:szCs w:val="21"/>
        </w:rPr>
        <w:t xml:space="preserve">*, Jun Liu </w:t>
      </w:r>
      <w:r w:rsidRPr="00576DEF">
        <w:rPr>
          <w:rFonts w:cs="Times New Roman"/>
          <w:sz w:val="21"/>
          <w:szCs w:val="21"/>
          <w:vertAlign w:val="superscript"/>
        </w:rPr>
        <w:t xml:space="preserve">a, f, g, </w:t>
      </w:r>
      <w:r w:rsidRPr="00576DEF">
        <w:rPr>
          <w:rFonts w:cs="Times New Roman"/>
          <w:sz w:val="21"/>
          <w:szCs w:val="21"/>
        </w:rPr>
        <w:t>**</w:t>
      </w:r>
    </w:p>
    <w:p w:rsidR="004254C0" w:rsidRPr="00A01B58" w:rsidRDefault="004254C0" w:rsidP="00A01B58">
      <w:pPr>
        <w:spacing w:line="480" w:lineRule="auto"/>
        <w:rPr>
          <w:rFonts w:cs="Times New Roman"/>
          <w:b/>
          <w:sz w:val="21"/>
          <w:szCs w:val="21"/>
          <w:vertAlign w:val="superscript"/>
        </w:rPr>
      </w:pP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D462A2">
        <w:rPr>
          <w:rFonts w:cs="Times New Roman"/>
          <w:sz w:val="21"/>
          <w:szCs w:val="21"/>
          <w:vertAlign w:val="superscript"/>
        </w:rPr>
        <w:t>a</w:t>
      </w:r>
      <w:r w:rsidRPr="00D462A2">
        <w:rPr>
          <w:rFonts w:cs="Times New Roman"/>
          <w:sz w:val="21"/>
          <w:szCs w:val="21"/>
        </w:rPr>
        <w:t xml:space="preserve"> Department of Neurology, Sun </w:t>
      </w:r>
      <w:proofErr w:type="spellStart"/>
      <w:r w:rsidRPr="00D462A2">
        <w:rPr>
          <w:rFonts w:cs="Times New Roman"/>
          <w:sz w:val="21"/>
          <w:szCs w:val="21"/>
        </w:rPr>
        <w:t>Yat-sen</w:t>
      </w:r>
      <w:proofErr w:type="spellEnd"/>
      <w:r w:rsidRPr="00D462A2">
        <w:rPr>
          <w:rFonts w:cs="Times New Roman"/>
          <w:sz w:val="21"/>
          <w:szCs w:val="21"/>
        </w:rPr>
        <w:t xml:space="preserve"> Memorial Hospital, Sun </w:t>
      </w:r>
      <w:proofErr w:type="spellStart"/>
      <w:r w:rsidRPr="00D462A2">
        <w:rPr>
          <w:rFonts w:cs="Times New Roman"/>
          <w:sz w:val="21"/>
          <w:szCs w:val="21"/>
        </w:rPr>
        <w:t>Yat-sen</w:t>
      </w:r>
      <w:proofErr w:type="spellEnd"/>
      <w:r w:rsidRPr="00D462A2">
        <w:rPr>
          <w:rFonts w:cs="Times New Roman"/>
          <w:sz w:val="21"/>
          <w:szCs w:val="21"/>
        </w:rPr>
        <w:t xml:space="preserve"> University, 107 </w:t>
      </w:r>
      <w:proofErr w:type="spellStart"/>
      <w:r w:rsidRPr="00D462A2">
        <w:rPr>
          <w:rFonts w:cs="Times New Roman"/>
          <w:sz w:val="21"/>
          <w:szCs w:val="21"/>
        </w:rPr>
        <w:t>Yanjiang</w:t>
      </w:r>
      <w:proofErr w:type="spellEnd"/>
      <w:r w:rsidRPr="00D462A2">
        <w:rPr>
          <w:rFonts w:cs="Times New Roman"/>
          <w:sz w:val="21"/>
          <w:szCs w:val="21"/>
        </w:rPr>
        <w:t xml:space="preserve"> West Road, Guangzhou, 510120, China</w:t>
      </w: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D462A2">
        <w:rPr>
          <w:rFonts w:cs="Times New Roman"/>
          <w:sz w:val="21"/>
          <w:szCs w:val="21"/>
          <w:vertAlign w:val="superscript"/>
        </w:rPr>
        <w:t xml:space="preserve">b </w:t>
      </w:r>
      <w:r w:rsidRPr="00D462A2">
        <w:rPr>
          <w:rFonts w:cs="Times New Roman"/>
          <w:sz w:val="21"/>
          <w:szCs w:val="21"/>
        </w:rPr>
        <w:t>Key Laboratory of Biomaterials of Guangdong Higher Education Institutes, Department of Biomedical Engineering, Jinan University, Guangzhou 510632, China</w:t>
      </w: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D462A2">
        <w:rPr>
          <w:rFonts w:cs="Times New Roman"/>
          <w:sz w:val="21"/>
          <w:szCs w:val="21"/>
          <w:vertAlign w:val="superscript"/>
        </w:rPr>
        <w:t xml:space="preserve">c </w:t>
      </w:r>
      <w:proofErr w:type="spellStart"/>
      <w:r w:rsidRPr="00D462A2">
        <w:rPr>
          <w:rFonts w:cs="Times New Roman"/>
          <w:sz w:val="21"/>
          <w:szCs w:val="21"/>
        </w:rPr>
        <w:t>Zhongshan</w:t>
      </w:r>
      <w:proofErr w:type="spellEnd"/>
      <w:r w:rsidRPr="00D462A2">
        <w:rPr>
          <w:rFonts w:cs="Times New Roman"/>
          <w:sz w:val="21"/>
          <w:szCs w:val="21"/>
        </w:rPr>
        <w:t xml:space="preserve"> City People’s Hospital, </w:t>
      </w:r>
      <w:proofErr w:type="spellStart"/>
      <w:r w:rsidRPr="00D462A2">
        <w:rPr>
          <w:rFonts w:cs="Times New Roman"/>
          <w:sz w:val="21"/>
          <w:szCs w:val="21"/>
        </w:rPr>
        <w:t>Zhongshan</w:t>
      </w:r>
      <w:proofErr w:type="spellEnd"/>
      <w:r w:rsidRPr="00D462A2">
        <w:rPr>
          <w:rFonts w:cs="Times New Roman"/>
          <w:sz w:val="21"/>
          <w:szCs w:val="21"/>
        </w:rPr>
        <w:t xml:space="preserve"> City, Guangdong Province, 528400, China</w:t>
      </w: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D462A2">
        <w:rPr>
          <w:rFonts w:cs="Times New Roman"/>
          <w:sz w:val="21"/>
          <w:szCs w:val="21"/>
          <w:vertAlign w:val="superscript"/>
        </w:rPr>
        <w:t xml:space="preserve">d </w:t>
      </w:r>
      <w:r w:rsidRPr="00D462A2">
        <w:rPr>
          <w:rFonts w:cs="Times New Roman"/>
          <w:sz w:val="21"/>
          <w:szCs w:val="21"/>
        </w:rPr>
        <w:t>Department of Neurology, University of California, Los Angeles, California 90095, USA.</w:t>
      </w: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proofErr w:type="spellStart"/>
      <w:r w:rsidRPr="00D462A2">
        <w:rPr>
          <w:rFonts w:cs="Times New Roman"/>
          <w:sz w:val="21"/>
          <w:szCs w:val="21"/>
          <w:vertAlign w:val="superscript"/>
        </w:rPr>
        <w:t>e</w:t>
      </w:r>
      <w:proofErr w:type="spellEnd"/>
      <w:r w:rsidRPr="00D462A2">
        <w:rPr>
          <w:rFonts w:cs="Times New Roman"/>
          <w:sz w:val="21"/>
          <w:szCs w:val="21"/>
          <w:vertAlign w:val="superscript"/>
        </w:rPr>
        <w:t xml:space="preserve"> </w:t>
      </w:r>
      <w:r w:rsidRPr="00D462A2">
        <w:rPr>
          <w:rFonts w:cs="Times New Roman"/>
          <w:sz w:val="21"/>
          <w:szCs w:val="21"/>
        </w:rPr>
        <w:t xml:space="preserve">Applied Immunology and Immunotherapy, Department of Clinical Neuroscience, Karolinska Institute, Center for Molecular Medicine, Karolinska University Hospital at </w:t>
      </w:r>
      <w:proofErr w:type="spellStart"/>
      <w:r w:rsidRPr="00D462A2">
        <w:rPr>
          <w:rFonts w:cs="Times New Roman"/>
          <w:sz w:val="21"/>
          <w:szCs w:val="21"/>
        </w:rPr>
        <w:t>Solna</w:t>
      </w:r>
      <w:proofErr w:type="spellEnd"/>
      <w:r w:rsidRPr="00D462A2">
        <w:rPr>
          <w:rFonts w:cs="Times New Roman"/>
          <w:sz w:val="21"/>
          <w:szCs w:val="21"/>
        </w:rPr>
        <w:t xml:space="preserve">, CMM L8:04, Karolinska </w:t>
      </w:r>
      <w:proofErr w:type="spellStart"/>
      <w:r w:rsidRPr="00D462A2">
        <w:rPr>
          <w:rFonts w:cs="Times New Roman"/>
          <w:sz w:val="21"/>
          <w:szCs w:val="21"/>
        </w:rPr>
        <w:t>Sjukhuset</w:t>
      </w:r>
      <w:proofErr w:type="spellEnd"/>
      <w:r w:rsidRPr="00D462A2">
        <w:rPr>
          <w:rFonts w:cs="Times New Roman"/>
          <w:sz w:val="21"/>
          <w:szCs w:val="21"/>
        </w:rPr>
        <w:t>, S-171 76 Stockholm, Sweden</w:t>
      </w: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D462A2">
        <w:rPr>
          <w:rFonts w:cs="Times New Roman"/>
          <w:sz w:val="21"/>
          <w:szCs w:val="21"/>
          <w:vertAlign w:val="superscript"/>
        </w:rPr>
        <w:t xml:space="preserve">f </w:t>
      </w:r>
      <w:r w:rsidRPr="00D462A2">
        <w:rPr>
          <w:rFonts w:cs="Times New Roman"/>
          <w:sz w:val="21"/>
          <w:szCs w:val="21"/>
        </w:rPr>
        <w:t xml:space="preserve">Laboratory of RNA and Major Diseases of Brain and Heart, Sun </w:t>
      </w:r>
      <w:proofErr w:type="spellStart"/>
      <w:r w:rsidRPr="00D462A2">
        <w:rPr>
          <w:rFonts w:cs="Times New Roman"/>
          <w:sz w:val="21"/>
          <w:szCs w:val="21"/>
        </w:rPr>
        <w:t>Yat-sen</w:t>
      </w:r>
      <w:proofErr w:type="spellEnd"/>
      <w:r w:rsidRPr="00D462A2">
        <w:rPr>
          <w:rFonts w:cs="Times New Roman"/>
          <w:sz w:val="21"/>
          <w:szCs w:val="21"/>
        </w:rPr>
        <w:t xml:space="preserve"> Memorial Hospital, Sun </w:t>
      </w:r>
      <w:proofErr w:type="spellStart"/>
      <w:r w:rsidRPr="00D462A2">
        <w:rPr>
          <w:rFonts w:cs="Times New Roman"/>
          <w:sz w:val="21"/>
          <w:szCs w:val="21"/>
        </w:rPr>
        <w:t>Yat-sen</w:t>
      </w:r>
      <w:proofErr w:type="spellEnd"/>
      <w:r w:rsidRPr="00D462A2">
        <w:rPr>
          <w:rFonts w:cs="Times New Roman"/>
          <w:sz w:val="21"/>
          <w:szCs w:val="21"/>
        </w:rPr>
        <w:t xml:space="preserve"> University, Guangzhou, 510120, China</w:t>
      </w:r>
    </w:p>
    <w:p w:rsidR="004254C0" w:rsidRPr="00D462A2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D462A2">
        <w:rPr>
          <w:rFonts w:cs="Times New Roman"/>
          <w:sz w:val="21"/>
          <w:szCs w:val="21"/>
          <w:vertAlign w:val="superscript"/>
        </w:rPr>
        <w:t xml:space="preserve">g </w:t>
      </w:r>
      <w:r w:rsidRPr="00D462A2">
        <w:rPr>
          <w:rFonts w:cs="Times New Roman"/>
          <w:sz w:val="21"/>
          <w:szCs w:val="21"/>
        </w:rPr>
        <w:t xml:space="preserve">Guangdong Province Key Laboratory of Brain Function and Disease, </w:t>
      </w:r>
      <w:proofErr w:type="spellStart"/>
      <w:r w:rsidRPr="00D462A2">
        <w:rPr>
          <w:rFonts w:cs="Times New Roman"/>
          <w:sz w:val="21"/>
          <w:szCs w:val="21"/>
        </w:rPr>
        <w:t>Zhongshan</w:t>
      </w:r>
      <w:proofErr w:type="spellEnd"/>
      <w:r w:rsidRPr="00D462A2">
        <w:rPr>
          <w:rFonts w:cs="Times New Roman"/>
          <w:sz w:val="21"/>
          <w:szCs w:val="21"/>
        </w:rPr>
        <w:t xml:space="preserve"> School of Medicine, Sun </w:t>
      </w:r>
      <w:proofErr w:type="spellStart"/>
      <w:r w:rsidRPr="00D462A2">
        <w:rPr>
          <w:rFonts w:cs="Times New Roman"/>
          <w:sz w:val="21"/>
          <w:szCs w:val="21"/>
        </w:rPr>
        <w:t>Yat-sen</w:t>
      </w:r>
      <w:proofErr w:type="spellEnd"/>
      <w:r w:rsidRPr="00D462A2">
        <w:rPr>
          <w:rFonts w:cs="Times New Roman"/>
          <w:sz w:val="21"/>
          <w:szCs w:val="21"/>
        </w:rPr>
        <w:t xml:space="preserve"> University, Guangzhou 510080, China</w:t>
      </w:r>
    </w:p>
    <w:p w:rsidR="004254C0" w:rsidRPr="00A01B58" w:rsidRDefault="004254C0" w:rsidP="00A01B58">
      <w:pPr>
        <w:spacing w:line="480" w:lineRule="auto"/>
        <w:rPr>
          <w:rFonts w:cs="Times New Roman"/>
          <w:sz w:val="21"/>
          <w:szCs w:val="21"/>
        </w:rPr>
      </w:pPr>
    </w:p>
    <w:p w:rsidR="004254C0" w:rsidRPr="00A01B58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A01B58">
        <w:rPr>
          <w:rFonts w:cs="Times New Roman"/>
          <w:b/>
          <w:sz w:val="21"/>
          <w:szCs w:val="21"/>
          <w:vertAlign w:val="superscript"/>
        </w:rPr>
        <w:t xml:space="preserve">* </w:t>
      </w:r>
      <w:r w:rsidRPr="00A01B58">
        <w:rPr>
          <w:rFonts w:cs="Times New Roman"/>
          <w:sz w:val="21"/>
          <w:szCs w:val="21"/>
        </w:rPr>
        <w:t>Corresponding author. Key Laboratory of Biomaterials of Guangdong Higher Education Institutes, Department of Biomedical Engineering, Jinan University, Guangzhou 510632, China.</w:t>
      </w:r>
    </w:p>
    <w:p w:rsidR="004254C0" w:rsidRPr="00A01B58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A01B58">
        <w:rPr>
          <w:rFonts w:cs="Times New Roman"/>
          <w:b/>
          <w:sz w:val="21"/>
          <w:szCs w:val="21"/>
          <w:vertAlign w:val="superscript"/>
        </w:rPr>
        <w:lastRenderedPageBreak/>
        <w:t>**</w:t>
      </w:r>
      <w:r w:rsidR="000D5CBF" w:rsidRPr="000D5CBF">
        <w:rPr>
          <w:rFonts w:cs="Times New Roman"/>
          <w:sz w:val="21"/>
          <w:szCs w:val="21"/>
        </w:rPr>
        <w:t xml:space="preserve"> </w:t>
      </w:r>
      <w:r w:rsidRPr="00A01B58">
        <w:rPr>
          <w:rFonts w:cs="Times New Roman"/>
          <w:sz w:val="21"/>
          <w:szCs w:val="21"/>
        </w:rPr>
        <w:t xml:space="preserve">Corresponding author. Department of Neurology, Sun </w:t>
      </w:r>
      <w:proofErr w:type="spellStart"/>
      <w:r w:rsidRPr="00A01B58">
        <w:rPr>
          <w:rFonts w:cs="Times New Roman"/>
          <w:sz w:val="21"/>
          <w:szCs w:val="21"/>
        </w:rPr>
        <w:t>Yat-sen</w:t>
      </w:r>
      <w:proofErr w:type="spellEnd"/>
      <w:r w:rsidRPr="00A01B58">
        <w:rPr>
          <w:rFonts w:cs="Times New Roman"/>
          <w:sz w:val="21"/>
          <w:szCs w:val="21"/>
        </w:rPr>
        <w:t xml:space="preserve"> Memorial Hospital, Sun </w:t>
      </w:r>
      <w:proofErr w:type="spellStart"/>
      <w:r w:rsidRPr="00A01B58">
        <w:rPr>
          <w:rFonts w:cs="Times New Roman"/>
          <w:sz w:val="21"/>
          <w:szCs w:val="21"/>
        </w:rPr>
        <w:t>Yat-sen</w:t>
      </w:r>
      <w:proofErr w:type="spellEnd"/>
      <w:r w:rsidRPr="00A01B58">
        <w:rPr>
          <w:rFonts w:cs="Times New Roman"/>
          <w:sz w:val="21"/>
          <w:szCs w:val="21"/>
        </w:rPr>
        <w:t xml:space="preserve"> University, 107 </w:t>
      </w:r>
      <w:proofErr w:type="spellStart"/>
      <w:r w:rsidRPr="00A01B58">
        <w:rPr>
          <w:rFonts w:cs="Times New Roman"/>
          <w:sz w:val="21"/>
          <w:szCs w:val="21"/>
        </w:rPr>
        <w:t>Yanjiang</w:t>
      </w:r>
      <w:proofErr w:type="spellEnd"/>
      <w:r w:rsidRPr="00A01B58">
        <w:rPr>
          <w:rFonts w:cs="Times New Roman"/>
          <w:sz w:val="21"/>
          <w:szCs w:val="21"/>
        </w:rPr>
        <w:t xml:space="preserve"> West Road, Guangzhou, 510120, China.</w:t>
      </w:r>
      <w:r w:rsidRPr="00A01B58">
        <w:rPr>
          <w:rFonts w:cs="Times New Roman"/>
          <w:sz w:val="21"/>
          <w:szCs w:val="21"/>
        </w:rPr>
        <w:br/>
        <w:t>E-mail addresses for corresponding authors: guorui@jnu.edu.cn (R. Guo), docliujun@hotmail.com (J. Liu).</w:t>
      </w:r>
    </w:p>
    <w:p w:rsidR="004254C0" w:rsidRPr="00A01B58" w:rsidRDefault="004254C0" w:rsidP="00A01B58">
      <w:pPr>
        <w:spacing w:line="480" w:lineRule="auto"/>
        <w:rPr>
          <w:rFonts w:cs="Times New Roman"/>
          <w:sz w:val="21"/>
          <w:szCs w:val="21"/>
        </w:rPr>
      </w:pPr>
      <w:r w:rsidRPr="00A01B58">
        <w:rPr>
          <w:rFonts w:cs="Times New Roman"/>
          <w:sz w:val="21"/>
          <w:szCs w:val="21"/>
          <w:vertAlign w:val="superscript"/>
        </w:rPr>
        <w:t xml:space="preserve">1 </w:t>
      </w:r>
      <w:r w:rsidRPr="00A01B58">
        <w:rPr>
          <w:rFonts w:cs="Times New Roman"/>
          <w:sz w:val="21"/>
          <w:szCs w:val="21"/>
        </w:rPr>
        <w:t>These two authors contributed equally to this work.</w:t>
      </w:r>
    </w:p>
    <w:p w:rsidR="00A01B58" w:rsidRPr="00A01B58" w:rsidRDefault="00A01B58" w:rsidP="00A01B58">
      <w:pPr>
        <w:widowControl/>
        <w:spacing w:line="480" w:lineRule="auto"/>
        <w:jc w:val="left"/>
        <w:rPr>
          <w:rFonts w:cs="Times New Roman"/>
          <w:b/>
          <w:sz w:val="21"/>
          <w:szCs w:val="21"/>
        </w:rPr>
      </w:pPr>
      <w:r w:rsidRPr="00A01B58">
        <w:rPr>
          <w:rFonts w:cs="Times New Roman"/>
          <w:b/>
          <w:sz w:val="21"/>
          <w:szCs w:val="21"/>
        </w:rPr>
        <w:br w:type="page"/>
      </w:r>
    </w:p>
    <w:p w:rsidR="00A63258" w:rsidRPr="000D5CBF" w:rsidRDefault="00A63258" w:rsidP="00C059F0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color w:val="FF0000"/>
          <w:sz w:val="21"/>
          <w:szCs w:val="21"/>
        </w:rPr>
      </w:pPr>
      <w:r w:rsidRPr="000D5CBF">
        <w:rPr>
          <w:rFonts w:cs="Times New Roman"/>
          <w:b/>
          <w:color w:val="FF0000"/>
          <w:sz w:val="21"/>
          <w:szCs w:val="21"/>
        </w:rPr>
        <w:lastRenderedPageBreak/>
        <w:t xml:space="preserve">Table. </w:t>
      </w:r>
      <w:r w:rsidR="0095439C" w:rsidRPr="000D5CBF">
        <w:rPr>
          <w:rFonts w:cs="Times New Roman"/>
          <w:b/>
          <w:color w:val="FF0000"/>
          <w:sz w:val="21"/>
          <w:szCs w:val="21"/>
        </w:rPr>
        <w:t>S</w:t>
      </w:r>
      <w:r w:rsidRPr="000D5CBF">
        <w:rPr>
          <w:rFonts w:cs="Times New Roman"/>
          <w:b/>
          <w:color w:val="FF0000"/>
          <w:sz w:val="21"/>
          <w:szCs w:val="21"/>
        </w:rPr>
        <w:t xml:space="preserve">1 </w:t>
      </w:r>
      <w:r w:rsidR="00471FCF" w:rsidRPr="000D5CBF">
        <w:rPr>
          <w:rFonts w:cs="Times New Roman"/>
          <w:b/>
          <w:color w:val="FF0000"/>
          <w:sz w:val="21"/>
          <w:szCs w:val="21"/>
        </w:rPr>
        <w:t>M</w:t>
      </w:r>
      <w:r w:rsidR="00C059F0" w:rsidRPr="000D5CBF">
        <w:rPr>
          <w:rFonts w:cs="Times New Roman"/>
          <w:color w:val="FF0000"/>
          <w:sz w:val="21"/>
          <w:szCs w:val="21"/>
        </w:rPr>
        <w:t>olecular weight of PLGA</w:t>
      </w:r>
      <w:r w:rsidR="00C059F0" w:rsidRPr="000D5CBF">
        <w:rPr>
          <w:rFonts w:cs="Times New Roman" w:hint="eastAsia"/>
          <w:color w:val="FF0000"/>
          <w:sz w:val="21"/>
          <w:szCs w:val="21"/>
        </w:rPr>
        <w:t>-</w:t>
      </w:r>
      <w:r w:rsidR="00C059F0" w:rsidRPr="000D5CBF">
        <w:rPr>
          <w:rFonts w:cs="Times New Roman"/>
          <w:color w:val="FF0000"/>
          <w:sz w:val="21"/>
          <w:szCs w:val="21"/>
        </w:rPr>
        <w:t>PEG,</w:t>
      </w:r>
      <w:r w:rsidR="00C059F0" w:rsidRPr="000D5CBF">
        <w:rPr>
          <w:rFonts w:eastAsia="宋体" w:cs="Times New Roman"/>
          <w:color w:val="FF0000"/>
          <w:sz w:val="21"/>
          <w:szCs w:val="21"/>
        </w:rPr>
        <w:t xml:space="preserve"> </w:t>
      </w:r>
      <w:proofErr w:type="spellStart"/>
      <w:r w:rsidR="00C059F0" w:rsidRPr="000D5CBF">
        <w:rPr>
          <w:rFonts w:eastAsia="宋体" w:cs="Times New Roman"/>
          <w:color w:val="FF0000"/>
          <w:sz w:val="21"/>
          <w:szCs w:val="21"/>
        </w:rPr>
        <w:t>acrylated</w:t>
      </w:r>
      <w:proofErr w:type="spellEnd"/>
      <w:r w:rsidR="00C059F0" w:rsidRPr="000D5CBF">
        <w:rPr>
          <w:rFonts w:eastAsia="宋体" w:cs="Times New Roman"/>
          <w:color w:val="FF0000"/>
          <w:sz w:val="21"/>
          <w:szCs w:val="21"/>
        </w:rPr>
        <w:t xml:space="preserve"> PLGA-PEG,</w:t>
      </w:r>
      <w:r w:rsidR="00C059F0" w:rsidRPr="000D5CBF">
        <w:rPr>
          <w:rFonts w:cs="Times New Roman"/>
          <w:color w:val="FF0000"/>
          <w:sz w:val="21"/>
          <w:szCs w:val="21"/>
        </w:rPr>
        <w:t xml:space="preserve"> </w:t>
      </w:r>
      <w:r w:rsidR="00C059F0" w:rsidRPr="000D5CBF">
        <w:rPr>
          <w:rFonts w:eastAsia="宋体" w:cs="Times New Roman"/>
          <w:color w:val="FF0000"/>
          <w:sz w:val="21"/>
          <w:szCs w:val="21"/>
        </w:rPr>
        <w:t>PLGA-PEG-B6</w:t>
      </w:r>
      <w:r w:rsidR="00C059F0" w:rsidRPr="000D5CBF">
        <w:rPr>
          <w:rFonts w:cs="Times New Roman"/>
          <w:color w:val="FF0000"/>
          <w:sz w:val="21"/>
          <w:szCs w:val="21"/>
        </w:rPr>
        <w:t xml:space="preserve"> and</w:t>
      </w:r>
      <w:r w:rsidR="00C059F0" w:rsidRPr="000D5CBF">
        <w:rPr>
          <w:rFonts w:cs="Times New Roman" w:hint="eastAsia"/>
          <w:color w:val="FF0000"/>
          <w:sz w:val="21"/>
          <w:szCs w:val="21"/>
        </w:rPr>
        <w:t xml:space="preserve"> </w:t>
      </w:r>
      <w:r w:rsidR="00C059F0" w:rsidRPr="000D5CBF">
        <w:rPr>
          <w:rFonts w:eastAsia="宋体" w:cs="Times New Roman"/>
          <w:color w:val="FF0000"/>
          <w:sz w:val="21"/>
          <w:szCs w:val="21"/>
        </w:rPr>
        <w:t>PLGA-PEG-B6/Cur</w:t>
      </w:r>
      <w:r w:rsidR="00C059F0" w:rsidRPr="000D5CBF">
        <w:rPr>
          <w:rFonts w:cs="Times New Roman"/>
          <w:color w:val="FF0000"/>
          <w:sz w:val="21"/>
          <w:szCs w:val="21"/>
        </w:rPr>
        <w:t xml:space="preserve"> determined by</w:t>
      </w:r>
      <w:r w:rsidR="00C059F0" w:rsidRPr="000D5CBF">
        <w:rPr>
          <w:rFonts w:cs="Times New Roman" w:hint="eastAsia"/>
          <w:color w:val="FF0000"/>
          <w:sz w:val="21"/>
          <w:szCs w:val="21"/>
        </w:rPr>
        <w:t xml:space="preserve"> </w:t>
      </w:r>
      <w:r w:rsidR="00C059F0" w:rsidRPr="000D5CBF">
        <w:rPr>
          <w:rFonts w:cs="Times New Roman"/>
          <w:color w:val="FF0000"/>
          <w:sz w:val="21"/>
          <w:szCs w:val="21"/>
        </w:rPr>
        <w:t>GPC analysis</w:t>
      </w:r>
      <w:r w:rsidR="000D5CBF" w:rsidRPr="000D5CBF">
        <w:rPr>
          <w:rFonts w:cs="Times New Roman"/>
          <w:color w:val="FF0000"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94"/>
        <w:gridCol w:w="1567"/>
        <w:gridCol w:w="1567"/>
      </w:tblGrid>
      <w:tr w:rsidR="003F73F4" w:rsidRPr="00A63258" w:rsidTr="00DD2950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3F4" w:rsidRPr="00A63258" w:rsidRDefault="000D5CBF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S</w:t>
            </w:r>
            <w:r w:rsidR="003F73F4" w:rsidRPr="00A63258">
              <w:rPr>
                <w:rFonts w:eastAsia="宋体" w:cs="Times New Roman"/>
                <w:sz w:val="21"/>
                <w:szCs w:val="21"/>
              </w:rPr>
              <w:t>amples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3F4" w:rsidRPr="00A63258" w:rsidRDefault="003F73F4" w:rsidP="00DD2950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M</w:t>
            </w:r>
            <w:r>
              <w:rPr>
                <w:rFonts w:eastAsia="宋体" w:cs="Times New Roman"/>
                <w:sz w:val="21"/>
                <w:szCs w:val="21"/>
              </w:rPr>
              <w:t>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3F4" w:rsidRPr="00A63258" w:rsidRDefault="003F73F4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Mw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3F4" w:rsidRPr="00A63258" w:rsidRDefault="00007288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Mw</w:t>
            </w:r>
            <w:r w:rsidR="003F73F4">
              <w:rPr>
                <w:rFonts w:eastAsia="宋体" w:cs="Times New Roman"/>
                <w:sz w:val="21"/>
                <w:szCs w:val="21"/>
              </w:rPr>
              <w:t>/</w:t>
            </w:r>
            <w:r>
              <w:rPr>
                <w:rFonts w:eastAsia="宋体" w:cs="Times New Roman"/>
                <w:sz w:val="21"/>
                <w:szCs w:val="21"/>
              </w:rPr>
              <w:t>Mn</w:t>
            </w:r>
          </w:p>
        </w:tc>
      </w:tr>
      <w:tr w:rsidR="003F73F4" w:rsidRPr="00A63258" w:rsidTr="00DD2950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F73F4" w:rsidRPr="00A63258" w:rsidRDefault="003F73F4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PLGA-PEG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:rsidR="003F73F4" w:rsidRPr="00A63258" w:rsidRDefault="003F73F4" w:rsidP="00DD2950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12000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3F73F4" w:rsidRPr="00A63258" w:rsidRDefault="003F73F4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25000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:rsidR="003F73F4" w:rsidRPr="00A63258" w:rsidRDefault="00C059F0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2.08</w:t>
            </w:r>
          </w:p>
        </w:tc>
      </w:tr>
      <w:tr w:rsidR="003F73F4" w:rsidRPr="00A63258" w:rsidTr="00DD2950">
        <w:trPr>
          <w:trHeight w:val="454"/>
          <w:jc w:val="center"/>
        </w:trPr>
        <w:tc>
          <w:tcPr>
            <w:tcW w:w="2410" w:type="dxa"/>
            <w:shd w:val="clear" w:color="auto" w:fill="auto"/>
          </w:tcPr>
          <w:p w:rsidR="003F73F4" w:rsidRPr="00A63258" w:rsidRDefault="003F73F4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proofErr w:type="spellStart"/>
            <w:r w:rsidRPr="00A01B58">
              <w:rPr>
                <w:rFonts w:eastAsia="宋体" w:cs="Times New Roman"/>
                <w:sz w:val="21"/>
                <w:szCs w:val="21"/>
              </w:rPr>
              <w:t>acrylated</w:t>
            </w:r>
            <w:proofErr w:type="spellEnd"/>
            <w:r>
              <w:rPr>
                <w:rFonts w:eastAsia="宋体" w:cs="Times New Roman"/>
                <w:sz w:val="21"/>
                <w:szCs w:val="21"/>
              </w:rPr>
              <w:t xml:space="preserve"> PLGA-PEG</w:t>
            </w:r>
          </w:p>
        </w:tc>
        <w:tc>
          <w:tcPr>
            <w:tcW w:w="1194" w:type="dxa"/>
            <w:shd w:val="clear" w:color="auto" w:fill="auto"/>
          </w:tcPr>
          <w:p w:rsidR="003F73F4" w:rsidRPr="00A63258" w:rsidRDefault="00007288" w:rsidP="00DD2950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1</w:t>
            </w:r>
            <w:r w:rsidR="00C059F0">
              <w:rPr>
                <w:rFonts w:eastAsia="宋体" w:cs="Times New Roman"/>
                <w:sz w:val="21"/>
                <w:szCs w:val="21"/>
              </w:rPr>
              <w:t>28</w:t>
            </w:r>
            <w:r>
              <w:rPr>
                <w:rFonts w:eastAsia="宋体" w:cs="Times New Roman"/>
                <w:sz w:val="21"/>
                <w:szCs w:val="21"/>
              </w:rPr>
              <w:t>00</w:t>
            </w:r>
          </w:p>
        </w:tc>
        <w:tc>
          <w:tcPr>
            <w:tcW w:w="1567" w:type="dxa"/>
            <w:shd w:val="clear" w:color="auto" w:fill="auto"/>
          </w:tcPr>
          <w:p w:rsidR="003F73F4" w:rsidRPr="00A63258" w:rsidRDefault="00007288" w:rsidP="00761020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2</w:t>
            </w:r>
            <w:r w:rsidR="00761020">
              <w:rPr>
                <w:rFonts w:eastAsia="宋体" w:cs="Times New Roman" w:hint="eastAsia"/>
                <w:sz w:val="21"/>
                <w:szCs w:val="21"/>
              </w:rPr>
              <w:t>5</w:t>
            </w:r>
            <w:r w:rsidR="00C059F0">
              <w:rPr>
                <w:rFonts w:eastAsia="宋体" w:cs="Times New Roman"/>
                <w:sz w:val="21"/>
                <w:szCs w:val="21"/>
              </w:rPr>
              <w:t>6</w:t>
            </w:r>
            <w:r>
              <w:rPr>
                <w:rFonts w:eastAsia="宋体" w:cs="Times New Roman"/>
                <w:sz w:val="21"/>
                <w:szCs w:val="21"/>
              </w:rPr>
              <w:t>00</w:t>
            </w:r>
          </w:p>
        </w:tc>
        <w:tc>
          <w:tcPr>
            <w:tcW w:w="1567" w:type="dxa"/>
            <w:shd w:val="clear" w:color="auto" w:fill="auto"/>
          </w:tcPr>
          <w:p w:rsidR="003F73F4" w:rsidRPr="00A63258" w:rsidRDefault="00C059F0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2.00</w:t>
            </w:r>
          </w:p>
        </w:tc>
      </w:tr>
      <w:tr w:rsidR="003F73F4" w:rsidRPr="00A63258" w:rsidTr="00DD2950">
        <w:trPr>
          <w:trHeight w:val="454"/>
          <w:jc w:val="center"/>
        </w:trPr>
        <w:tc>
          <w:tcPr>
            <w:tcW w:w="2410" w:type="dxa"/>
            <w:shd w:val="clear" w:color="auto" w:fill="auto"/>
          </w:tcPr>
          <w:p w:rsidR="003F73F4" w:rsidRPr="00A63258" w:rsidRDefault="003F73F4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PLGA-PEG-B6</w:t>
            </w:r>
          </w:p>
        </w:tc>
        <w:tc>
          <w:tcPr>
            <w:tcW w:w="1194" w:type="dxa"/>
            <w:shd w:val="clear" w:color="auto" w:fill="auto"/>
          </w:tcPr>
          <w:p w:rsidR="003F73F4" w:rsidRPr="00A63258" w:rsidRDefault="00007288" w:rsidP="00DD2950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1</w:t>
            </w:r>
            <w:r w:rsidR="00CD6F25">
              <w:rPr>
                <w:rFonts w:eastAsia="宋体" w:cs="Times New Roman"/>
                <w:sz w:val="21"/>
                <w:szCs w:val="21"/>
              </w:rPr>
              <w:t>32</w:t>
            </w:r>
            <w:r>
              <w:rPr>
                <w:rFonts w:eastAsia="宋体" w:cs="Times New Roman"/>
                <w:sz w:val="21"/>
                <w:szCs w:val="21"/>
              </w:rPr>
              <w:t>00</w:t>
            </w:r>
          </w:p>
        </w:tc>
        <w:tc>
          <w:tcPr>
            <w:tcW w:w="1567" w:type="dxa"/>
            <w:shd w:val="clear" w:color="auto" w:fill="auto"/>
          </w:tcPr>
          <w:p w:rsidR="003F73F4" w:rsidRPr="00A63258" w:rsidRDefault="00761020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2</w:t>
            </w:r>
            <w:r>
              <w:rPr>
                <w:rFonts w:eastAsia="宋体" w:cs="Times New Roman"/>
                <w:sz w:val="21"/>
                <w:szCs w:val="21"/>
              </w:rPr>
              <w:t>6000</w:t>
            </w:r>
          </w:p>
        </w:tc>
        <w:tc>
          <w:tcPr>
            <w:tcW w:w="1567" w:type="dxa"/>
            <w:shd w:val="clear" w:color="auto" w:fill="auto"/>
          </w:tcPr>
          <w:p w:rsidR="003F73F4" w:rsidRPr="00A63258" w:rsidRDefault="00761020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1.96</w:t>
            </w:r>
          </w:p>
        </w:tc>
      </w:tr>
      <w:tr w:rsidR="003F73F4" w:rsidRPr="00A63258" w:rsidTr="00DD2950">
        <w:trPr>
          <w:trHeight w:val="454"/>
          <w:jc w:val="center"/>
        </w:trPr>
        <w:tc>
          <w:tcPr>
            <w:tcW w:w="2410" w:type="dxa"/>
            <w:shd w:val="clear" w:color="auto" w:fill="auto"/>
          </w:tcPr>
          <w:p w:rsidR="003F73F4" w:rsidRPr="00A63258" w:rsidRDefault="003F73F4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P</w:t>
            </w:r>
            <w:r w:rsidRPr="00A63258">
              <w:rPr>
                <w:rFonts w:eastAsia="宋体" w:cs="Times New Roman"/>
                <w:sz w:val="21"/>
                <w:szCs w:val="21"/>
              </w:rPr>
              <w:t>L</w:t>
            </w:r>
            <w:r>
              <w:rPr>
                <w:rFonts w:eastAsia="宋体" w:cs="Times New Roman"/>
                <w:sz w:val="21"/>
                <w:szCs w:val="21"/>
              </w:rPr>
              <w:t>GA-PEG-B6/Cur</w:t>
            </w:r>
          </w:p>
        </w:tc>
        <w:tc>
          <w:tcPr>
            <w:tcW w:w="1194" w:type="dxa"/>
            <w:shd w:val="clear" w:color="auto" w:fill="auto"/>
          </w:tcPr>
          <w:p w:rsidR="003F73F4" w:rsidRPr="00A63258" w:rsidRDefault="00761020" w:rsidP="00DD2950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13600</w:t>
            </w:r>
          </w:p>
        </w:tc>
        <w:tc>
          <w:tcPr>
            <w:tcW w:w="1567" w:type="dxa"/>
            <w:shd w:val="clear" w:color="auto" w:fill="auto"/>
          </w:tcPr>
          <w:p w:rsidR="003F73F4" w:rsidRPr="00A63258" w:rsidRDefault="00761020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26600</w:t>
            </w:r>
          </w:p>
        </w:tc>
        <w:tc>
          <w:tcPr>
            <w:tcW w:w="1567" w:type="dxa"/>
            <w:shd w:val="clear" w:color="auto" w:fill="auto"/>
          </w:tcPr>
          <w:p w:rsidR="003F73F4" w:rsidRPr="00A63258" w:rsidRDefault="00C059F0" w:rsidP="00E93985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1</w:t>
            </w:r>
            <w:r>
              <w:rPr>
                <w:rFonts w:eastAsia="宋体" w:cs="Times New Roman"/>
                <w:sz w:val="21"/>
                <w:szCs w:val="21"/>
              </w:rPr>
              <w:t>.95</w:t>
            </w:r>
          </w:p>
        </w:tc>
      </w:tr>
    </w:tbl>
    <w:p w:rsidR="00DD2950" w:rsidRPr="00A63258" w:rsidRDefault="00A63258" w:rsidP="00DD2950">
      <w:pPr>
        <w:spacing w:line="480" w:lineRule="auto"/>
        <w:rPr>
          <w:rFonts w:cs="Times New Roman"/>
          <w:sz w:val="21"/>
          <w:szCs w:val="21"/>
        </w:rPr>
      </w:pPr>
      <w:r>
        <w:rPr>
          <w:rFonts w:eastAsia="等线" w:cs="Times New Roman"/>
          <w:noProof/>
          <w:sz w:val="20"/>
          <w:szCs w:val="21"/>
        </w:rPr>
        <w:br w:type="page"/>
      </w:r>
      <w:r w:rsidR="00DD2950" w:rsidRPr="00A63258">
        <w:rPr>
          <w:rFonts w:cs="Times New Roman"/>
          <w:b/>
          <w:sz w:val="21"/>
          <w:szCs w:val="21"/>
        </w:rPr>
        <w:lastRenderedPageBreak/>
        <w:t xml:space="preserve">Table. </w:t>
      </w:r>
      <w:r w:rsidR="00DD2950">
        <w:rPr>
          <w:rFonts w:cs="Times New Roman"/>
          <w:b/>
          <w:sz w:val="21"/>
          <w:szCs w:val="21"/>
        </w:rPr>
        <w:t>S</w:t>
      </w:r>
      <w:r w:rsidR="00C059F0">
        <w:rPr>
          <w:rFonts w:cs="Times New Roman"/>
          <w:b/>
          <w:sz w:val="21"/>
          <w:szCs w:val="21"/>
        </w:rPr>
        <w:t>2</w:t>
      </w:r>
      <w:r w:rsidR="00DD2950" w:rsidRPr="00A63258">
        <w:rPr>
          <w:rFonts w:cs="Times New Roman"/>
          <w:b/>
          <w:sz w:val="21"/>
          <w:szCs w:val="21"/>
        </w:rPr>
        <w:t xml:space="preserve"> </w:t>
      </w:r>
      <w:r w:rsidR="00DD2950" w:rsidRPr="00A63258">
        <w:rPr>
          <w:rFonts w:cs="Times New Roman"/>
          <w:sz w:val="21"/>
          <w:szCs w:val="21"/>
        </w:rPr>
        <w:t>Clotting kinetics parameters of human whole blood mixed with aqueous PLGA-PEG-B6 solutions at different concentrations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567"/>
        <w:gridCol w:w="1568"/>
        <w:gridCol w:w="1567"/>
        <w:gridCol w:w="1568"/>
      </w:tblGrid>
      <w:tr w:rsidR="00DD2950" w:rsidRPr="00A63258" w:rsidTr="00B8119C">
        <w:trPr>
          <w:trHeight w:val="454"/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samples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R (min)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K (min)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α (</w:t>
            </w:r>
            <w:proofErr w:type="spellStart"/>
            <w:r w:rsidRPr="00A63258">
              <w:rPr>
                <w:rFonts w:eastAsia="宋体" w:cs="Times New Roman"/>
                <w:sz w:val="21"/>
                <w:szCs w:val="21"/>
              </w:rPr>
              <w:t>deg</w:t>
            </w:r>
            <w:proofErr w:type="spellEnd"/>
            <w:r w:rsidRPr="00A63258">
              <w:rPr>
                <w:rFonts w:eastAsia="宋体" w:cs="Times New Roman"/>
                <w:sz w:val="21"/>
                <w:szCs w:val="21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MA (mm)</w:t>
            </w:r>
          </w:p>
        </w:tc>
      </w:tr>
      <w:tr w:rsidR="00DD2950" w:rsidRPr="00A63258" w:rsidTr="00B8119C">
        <w:trPr>
          <w:trHeight w:val="454"/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Normal range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5-10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1-3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53-72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50-70</w:t>
            </w:r>
          </w:p>
        </w:tc>
      </w:tr>
      <w:tr w:rsidR="00DD2950" w:rsidRPr="00A63258" w:rsidTr="00B8119C">
        <w:trPr>
          <w:trHeight w:val="454"/>
          <w:jc w:val="center"/>
        </w:trPr>
        <w:tc>
          <w:tcPr>
            <w:tcW w:w="208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PBS control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 xml:space="preserve">5.1 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3.0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51.9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53.5</w:t>
            </w:r>
          </w:p>
        </w:tc>
      </w:tr>
      <w:tr w:rsidR="00DD2950" w:rsidRPr="00A63258" w:rsidTr="00B8119C">
        <w:trPr>
          <w:trHeight w:val="454"/>
          <w:jc w:val="center"/>
        </w:trPr>
        <w:tc>
          <w:tcPr>
            <w:tcW w:w="208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0.01 mg/mL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5.0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3.2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52.2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53.0</w:t>
            </w:r>
          </w:p>
        </w:tc>
      </w:tr>
      <w:tr w:rsidR="00DD2950" w:rsidRPr="00A63258" w:rsidTr="00B8119C">
        <w:trPr>
          <w:trHeight w:val="454"/>
          <w:jc w:val="center"/>
        </w:trPr>
        <w:tc>
          <w:tcPr>
            <w:tcW w:w="208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0.05 mg/mL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5.0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 xml:space="preserve">  4.8↑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 xml:space="preserve">  40.8↓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51.4</w:t>
            </w:r>
          </w:p>
        </w:tc>
      </w:tr>
      <w:tr w:rsidR="00DD2950" w:rsidRPr="00A63258" w:rsidTr="00B8119C">
        <w:trPr>
          <w:trHeight w:val="454"/>
          <w:jc w:val="center"/>
        </w:trPr>
        <w:tc>
          <w:tcPr>
            <w:tcW w:w="208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0.1 mg/mL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>6.1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 xml:space="preserve">  5.6↑</w:t>
            </w:r>
          </w:p>
        </w:tc>
        <w:tc>
          <w:tcPr>
            <w:tcW w:w="1608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 xml:space="preserve">  37.1↓</w:t>
            </w:r>
          </w:p>
        </w:tc>
        <w:tc>
          <w:tcPr>
            <w:tcW w:w="1609" w:type="dxa"/>
            <w:shd w:val="clear" w:color="auto" w:fill="auto"/>
          </w:tcPr>
          <w:p w:rsidR="00DD2950" w:rsidRPr="00A63258" w:rsidRDefault="00DD2950" w:rsidP="00B8119C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A63258">
              <w:rPr>
                <w:rFonts w:eastAsia="宋体" w:cs="Times New Roman"/>
                <w:sz w:val="21"/>
                <w:szCs w:val="21"/>
              </w:rPr>
              <w:t xml:space="preserve">  46.2↓</w:t>
            </w:r>
          </w:p>
        </w:tc>
      </w:tr>
    </w:tbl>
    <w:p w:rsidR="00DD2950" w:rsidRDefault="00DD2950" w:rsidP="00DD2950">
      <w:pPr>
        <w:widowControl/>
        <w:jc w:val="left"/>
        <w:rPr>
          <w:rFonts w:eastAsia="等线" w:cs="Times New Roman"/>
          <w:noProof/>
          <w:sz w:val="20"/>
          <w:szCs w:val="21"/>
        </w:rPr>
      </w:pPr>
      <w:r>
        <w:rPr>
          <w:rFonts w:eastAsia="等线" w:cs="Times New Roman"/>
          <w:noProof/>
          <w:sz w:val="20"/>
          <w:szCs w:val="21"/>
        </w:rPr>
        <w:br w:type="page"/>
      </w:r>
    </w:p>
    <w:p w:rsidR="00A63258" w:rsidRPr="001A4B3A" w:rsidRDefault="00A63258" w:rsidP="001A4B3A">
      <w:pPr>
        <w:spacing w:line="480" w:lineRule="auto"/>
        <w:rPr>
          <w:rFonts w:cs="Times New Roman"/>
          <w:b/>
          <w:color w:val="000000" w:themeColor="text1"/>
          <w:kern w:val="24"/>
          <w:sz w:val="21"/>
          <w:szCs w:val="21"/>
        </w:rPr>
      </w:pPr>
      <w:r w:rsidRPr="001A4B3A">
        <w:rPr>
          <w:rFonts w:cs="Times New Roman"/>
          <w:b/>
          <w:color w:val="000000" w:themeColor="text1"/>
          <w:kern w:val="24"/>
          <w:sz w:val="21"/>
          <w:szCs w:val="21"/>
        </w:rPr>
        <w:lastRenderedPageBreak/>
        <w:t>Figure legends:</w:t>
      </w:r>
    </w:p>
    <w:p w:rsidR="00A63258" w:rsidRPr="001A4B3A" w:rsidRDefault="00A63258" w:rsidP="001A4B3A">
      <w:pPr>
        <w:pStyle w:val="ae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3A">
        <w:rPr>
          <w:rFonts w:ascii="Times New Roman" w:hAnsi="Times New Roman" w:cs="Times New Roman"/>
          <w:b/>
          <w:sz w:val="21"/>
          <w:szCs w:val="21"/>
        </w:rPr>
        <w:t xml:space="preserve">Fig. </w:t>
      </w:r>
      <w:r w:rsidR="00786869">
        <w:rPr>
          <w:rFonts w:ascii="Times New Roman" w:hAnsi="Times New Roman" w:cs="Times New Roman"/>
          <w:b/>
          <w:sz w:val="21"/>
          <w:szCs w:val="21"/>
        </w:rPr>
        <w:t>S1</w:t>
      </w:r>
      <w:r w:rsidRPr="001A4B3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A4B3A">
        <w:rPr>
          <w:rFonts w:ascii="Times New Roman" w:hAnsi="Times New Roman" w:cs="Times New Roman"/>
          <w:sz w:val="21"/>
          <w:szCs w:val="21"/>
        </w:rPr>
        <w:t>Particle sizes of PLGA-PEG-B6 and PLGA-PEG-B6/Cur. The mean diameter of PLGA-PEG-B6 particles were less than 100 nm and curcumin encapsulation slightly increase the particle size.</w:t>
      </w:r>
    </w:p>
    <w:p w:rsidR="00576DEF" w:rsidRPr="000D5CBF" w:rsidRDefault="00576DEF" w:rsidP="001A4B3A">
      <w:pPr>
        <w:pStyle w:val="ae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3A">
        <w:rPr>
          <w:rFonts w:ascii="Times New Roman" w:hAnsi="Times New Roman" w:cs="Times New Roman"/>
          <w:b/>
          <w:sz w:val="21"/>
          <w:szCs w:val="21"/>
        </w:rPr>
        <w:t xml:space="preserve">Fig. </w:t>
      </w:r>
      <w:r w:rsidR="00786869">
        <w:rPr>
          <w:rFonts w:ascii="Times New Roman" w:hAnsi="Times New Roman" w:cs="Times New Roman"/>
          <w:b/>
          <w:sz w:val="21"/>
          <w:szCs w:val="21"/>
        </w:rPr>
        <w:t>S2</w:t>
      </w:r>
      <w:r w:rsidRPr="001A4B3A">
        <w:rPr>
          <w:rFonts w:ascii="Times New Roman" w:hAnsi="Times New Roman" w:cs="Times New Roman"/>
          <w:sz w:val="21"/>
          <w:szCs w:val="21"/>
        </w:rPr>
        <w:t xml:space="preserve"> Release profiles of curcumin from PLGA-PEG-B6/Cur micelles. The cumulative release of curcumin initially shifted to 29.60% in the first hour, followed by a sustained release for a period of </w:t>
      </w:r>
      <w:r w:rsidRPr="000D5CBF">
        <w:rPr>
          <w:rFonts w:ascii="Times New Roman" w:hAnsi="Times New Roman" w:cs="Times New Roman"/>
          <w:sz w:val="21"/>
          <w:szCs w:val="21"/>
        </w:rPr>
        <w:t>72 h. Each point represents mean ± SD.</w:t>
      </w:r>
    </w:p>
    <w:p w:rsidR="00B32D0E" w:rsidRPr="000D5CBF" w:rsidRDefault="00B32D0E" w:rsidP="001A4B3A">
      <w:pPr>
        <w:pStyle w:val="ae"/>
        <w:spacing w:line="48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D5CBF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Fig. S3 </w:t>
      </w:r>
      <w:r w:rsidRPr="000D5CBF">
        <w:rPr>
          <w:rFonts w:ascii="Times New Roman" w:eastAsia="Arial Unicode MS" w:hAnsi="Times New Roman" w:cs="Times New Roman"/>
          <w:color w:val="FF0000"/>
          <w:sz w:val="21"/>
          <w:szCs w:val="21"/>
        </w:rPr>
        <w:t>The HPLC of B6 peptide</w:t>
      </w:r>
    </w:p>
    <w:p w:rsidR="00B32D0E" w:rsidRPr="000D5CBF" w:rsidRDefault="00B32D0E" w:rsidP="001A4B3A">
      <w:pPr>
        <w:pStyle w:val="ae"/>
        <w:spacing w:line="480" w:lineRule="auto"/>
        <w:rPr>
          <w:rFonts w:ascii="Times New Roman" w:hAnsi="Times New Roman" w:cs="Times New Roman"/>
          <w:color w:val="FF0000"/>
          <w:sz w:val="21"/>
          <w:szCs w:val="21"/>
        </w:rPr>
      </w:pPr>
      <w:r w:rsidRPr="000D5CBF">
        <w:rPr>
          <w:rFonts w:ascii="Times New Roman" w:hAnsi="Times New Roman" w:cs="Times New Roman"/>
          <w:b/>
          <w:color w:val="FF0000"/>
          <w:sz w:val="21"/>
          <w:szCs w:val="21"/>
        </w:rPr>
        <w:t>Fig. S4</w:t>
      </w:r>
      <w:r w:rsidRPr="000D5CBF">
        <w:rPr>
          <w:rFonts w:ascii="Times New Roman" w:eastAsia="Arial Unicode MS" w:hAnsi="Times New Roman" w:cs="Times New Roman"/>
          <w:color w:val="FF0000"/>
          <w:sz w:val="21"/>
          <w:szCs w:val="21"/>
        </w:rPr>
        <w:t xml:space="preserve"> The </w:t>
      </w:r>
      <w:proofErr w:type="spellStart"/>
      <w:r w:rsidRPr="000D5CBF">
        <w:rPr>
          <w:rFonts w:ascii="Times New Roman" w:eastAsia="Arial Unicode MS" w:hAnsi="Times New Roman" w:cs="Times New Roman"/>
          <w:color w:val="FF0000"/>
          <w:sz w:val="21"/>
          <w:szCs w:val="21"/>
        </w:rPr>
        <w:t>Maldi</w:t>
      </w:r>
      <w:proofErr w:type="spellEnd"/>
      <w:r w:rsidRPr="000D5CBF">
        <w:rPr>
          <w:rFonts w:ascii="Times New Roman" w:eastAsia="Arial Unicode MS" w:hAnsi="Times New Roman" w:cs="Times New Roman"/>
          <w:color w:val="FF0000"/>
          <w:sz w:val="21"/>
          <w:szCs w:val="21"/>
        </w:rPr>
        <w:t xml:space="preserve"> Toff MS of B6 peptide</w:t>
      </w:r>
    </w:p>
    <w:p w:rsidR="00FC4D8F" w:rsidRDefault="00FC4D8F">
      <w:pPr>
        <w:widowControl/>
        <w:jc w:val="left"/>
        <w:rPr>
          <w:rFonts w:eastAsiaTheme="minorEastAsia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 w:rsidR="00BC3051" w:rsidRDefault="00BC3051" w:rsidP="00A63258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867819" cy="233934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34" cy="2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4D" w:rsidRPr="00577565" w:rsidRDefault="0009784D" w:rsidP="00576DEF">
      <w:pPr>
        <w:spacing w:line="480" w:lineRule="auto"/>
        <w:jc w:val="center"/>
        <w:rPr>
          <w:rFonts w:cs="Times New Roman"/>
          <w:sz w:val="21"/>
          <w:szCs w:val="21"/>
        </w:rPr>
      </w:pPr>
      <w:r w:rsidRPr="00577565">
        <w:rPr>
          <w:rFonts w:cs="Times New Roman" w:hint="eastAsia"/>
          <w:b/>
          <w:sz w:val="21"/>
          <w:szCs w:val="21"/>
        </w:rPr>
        <w:t>F</w:t>
      </w:r>
      <w:r w:rsidRPr="00577565">
        <w:rPr>
          <w:rFonts w:cs="Times New Roman"/>
          <w:b/>
          <w:sz w:val="21"/>
          <w:szCs w:val="21"/>
        </w:rPr>
        <w:t xml:space="preserve">ig. </w:t>
      </w:r>
      <w:r w:rsidR="00786869">
        <w:rPr>
          <w:rFonts w:cs="Times New Roman"/>
          <w:b/>
          <w:sz w:val="21"/>
          <w:szCs w:val="21"/>
        </w:rPr>
        <w:t>S1</w:t>
      </w:r>
      <w:r w:rsidRPr="00577565">
        <w:rPr>
          <w:rFonts w:cs="Times New Roman"/>
          <w:sz w:val="21"/>
          <w:szCs w:val="21"/>
        </w:rPr>
        <w:t>.</w:t>
      </w:r>
    </w:p>
    <w:p w:rsidR="00576DEF" w:rsidRDefault="00576DEF" w:rsidP="00576DEF">
      <w:pPr>
        <w:widowControl/>
        <w:spacing w:line="480" w:lineRule="auto"/>
        <w:jc w:val="left"/>
      </w:pPr>
      <w:r>
        <w:br w:type="page"/>
      </w:r>
    </w:p>
    <w:p w:rsidR="0009784D" w:rsidRDefault="0009784D" w:rsidP="00576DEF">
      <w:pPr>
        <w:jc w:val="center"/>
      </w:pPr>
      <w:r>
        <w:rPr>
          <w:rFonts w:cs="Times New Roman"/>
          <w:noProof/>
        </w:rPr>
        <w:lastRenderedPageBreak/>
        <w:drawing>
          <wp:inline distT="0" distB="0" distL="0" distR="0" wp14:anchorId="767F7410" wp14:editId="12948346">
            <wp:extent cx="3902710" cy="2672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 4-Drug cumulative release-最终版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669" cy="2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4D" w:rsidRDefault="0009784D" w:rsidP="000D5CBF">
      <w:pPr>
        <w:spacing w:line="480" w:lineRule="auto"/>
        <w:jc w:val="center"/>
        <w:rPr>
          <w:rFonts w:cs="Times New Roman"/>
          <w:sz w:val="21"/>
          <w:szCs w:val="21"/>
        </w:rPr>
      </w:pPr>
      <w:r w:rsidRPr="00577565">
        <w:rPr>
          <w:rFonts w:cs="Times New Roman" w:hint="eastAsia"/>
          <w:b/>
          <w:sz w:val="21"/>
          <w:szCs w:val="21"/>
        </w:rPr>
        <w:t>F</w:t>
      </w:r>
      <w:r w:rsidRPr="00577565">
        <w:rPr>
          <w:rFonts w:cs="Times New Roman"/>
          <w:b/>
          <w:sz w:val="21"/>
          <w:szCs w:val="21"/>
        </w:rPr>
        <w:t xml:space="preserve">ig. </w:t>
      </w:r>
      <w:r w:rsidR="00FC4D8F">
        <w:rPr>
          <w:rFonts w:cs="Times New Roman"/>
          <w:b/>
          <w:sz w:val="21"/>
          <w:szCs w:val="21"/>
        </w:rPr>
        <w:t>S2</w:t>
      </w:r>
      <w:r w:rsidRPr="00577565">
        <w:rPr>
          <w:rFonts w:cs="Times New Roman"/>
          <w:sz w:val="21"/>
          <w:szCs w:val="21"/>
        </w:rPr>
        <w:t>.</w:t>
      </w:r>
    </w:p>
    <w:p w:rsidR="00B32D0E" w:rsidRDefault="00B32D0E" w:rsidP="000D5CBF">
      <w:pPr>
        <w:widowControl/>
        <w:spacing w:line="480" w:lineRule="auto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 w:rsidR="00B32D0E" w:rsidRDefault="000D5CBF" w:rsidP="000D5CBF">
      <w:pPr>
        <w:autoSpaceDE w:val="0"/>
        <w:autoSpaceDN w:val="0"/>
        <w:adjustRightInd w:val="0"/>
        <w:jc w:val="center"/>
        <w:rPr>
          <w:rFonts w:cs="Times New Roman"/>
          <w:kern w:val="0"/>
          <w:sz w:val="18"/>
          <w:szCs w:val="18"/>
          <w:lang w:val="zh-CN"/>
        </w:rPr>
      </w:pPr>
      <w:r>
        <w:rPr>
          <w:rFonts w:cs="Times New Roman"/>
          <w:noProof/>
          <w:kern w:val="0"/>
          <w:sz w:val="18"/>
          <w:szCs w:val="18"/>
          <w:lang w:val="zh-CN"/>
        </w:rPr>
        <w:lastRenderedPageBreak/>
        <w:drawing>
          <wp:inline distT="0" distB="0" distL="0" distR="0" wp14:anchorId="00A4E2CB">
            <wp:extent cx="3774478" cy="251779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18" cy="252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D0E" w:rsidRPr="000D5CBF" w:rsidRDefault="00B32D0E" w:rsidP="000D5CBF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kern w:val="0"/>
          <w:sz w:val="21"/>
          <w:szCs w:val="21"/>
        </w:rPr>
      </w:pPr>
      <w:r w:rsidRPr="000D5CBF">
        <w:rPr>
          <w:rFonts w:cs="Times New Roman" w:hint="eastAsia"/>
          <w:b/>
          <w:kern w:val="0"/>
          <w:sz w:val="21"/>
          <w:szCs w:val="21"/>
        </w:rPr>
        <w:t>F</w:t>
      </w:r>
      <w:r w:rsidRPr="000D5CBF">
        <w:rPr>
          <w:rFonts w:cs="Times New Roman"/>
          <w:b/>
          <w:kern w:val="0"/>
          <w:sz w:val="21"/>
          <w:szCs w:val="21"/>
        </w:rPr>
        <w:t>ig. S3</w:t>
      </w:r>
    </w:p>
    <w:p w:rsidR="00B32D0E" w:rsidRDefault="00B32D0E" w:rsidP="000D5CBF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kern w:val="0"/>
          <w:sz w:val="18"/>
          <w:szCs w:val="18"/>
        </w:rPr>
      </w:pPr>
      <w:r>
        <w:rPr>
          <w:rFonts w:cs="Times New Roman"/>
          <w:kern w:val="0"/>
          <w:sz w:val="18"/>
          <w:szCs w:val="18"/>
        </w:rPr>
        <w:br w:type="page"/>
      </w:r>
    </w:p>
    <w:p w:rsidR="00B32D0E" w:rsidRDefault="00B32D0E" w:rsidP="00B32D0E">
      <w:pPr>
        <w:jc w:val="center"/>
      </w:pPr>
      <w:bookmarkStart w:id="0" w:name="_GoBack"/>
      <w:r w:rsidRPr="00743FDC">
        <w:rPr>
          <w:noProof/>
        </w:rPr>
        <w:lastRenderedPageBreak/>
        <w:drawing>
          <wp:inline distT="0" distB="0" distL="0" distR="0">
            <wp:extent cx="5241854" cy="2838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90" cy="28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D0E" w:rsidRDefault="00B32D0E" w:rsidP="000D5CBF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kern w:val="0"/>
          <w:sz w:val="18"/>
          <w:szCs w:val="18"/>
        </w:rPr>
      </w:pPr>
      <w:r w:rsidRPr="00577565">
        <w:rPr>
          <w:rFonts w:cs="Times New Roman" w:hint="eastAsia"/>
          <w:b/>
          <w:sz w:val="21"/>
          <w:szCs w:val="21"/>
        </w:rPr>
        <w:t>F</w:t>
      </w:r>
      <w:r w:rsidRPr="00577565">
        <w:rPr>
          <w:rFonts w:cs="Times New Roman"/>
          <w:b/>
          <w:sz w:val="21"/>
          <w:szCs w:val="21"/>
        </w:rPr>
        <w:t xml:space="preserve">ig. </w:t>
      </w:r>
      <w:r>
        <w:rPr>
          <w:rFonts w:cs="Times New Roman"/>
          <w:b/>
          <w:sz w:val="21"/>
          <w:szCs w:val="21"/>
        </w:rPr>
        <w:t>S4</w:t>
      </w:r>
    </w:p>
    <w:p w:rsidR="00B32D0E" w:rsidRPr="00B32D0E" w:rsidRDefault="00B32D0E" w:rsidP="000D5CBF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kern w:val="0"/>
          <w:sz w:val="18"/>
          <w:szCs w:val="18"/>
        </w:rPr>
      </w:pPr>
    </w:p>
    <w:sectPr w:rsidR="00B32D0E" w:rsidRPr="00B32D0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E4" w:rsidRDefault="004A53E4">
      <w:r>
        <w:separator/>
      </w:r>
    </w:p>
  </w:endnote>
  <w:endnote w:type="continuationSeparator" w:id="0">
    <w:p w:rsidR="004A53E4" w:rsidRDefault="004A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1A" w:rsidRDefault="004A53E4">
    <w:pPr>
      <w:pStyle w:val="a9"/>
      <w:jc w:val="center"/>
    </w:pPr>
  </w:p>
  <w:p w:rsidR="003F611A" w:rsidRDefault="004A53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E4" w:rsidRDefault="004A53E4">
      <w:r>
        <w:separator/>
      </w:r>
    </w:p>
  </w:footnote>
  <w:footnote w:type="continuationSeparator" w:id="0">
    <w:p w:rsidR="004A53E4" w:rsidRDefault="004A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6DC"/>
    <w:multiLevelType w:val="hybridMultilevel"/>
    <w:tmpl w:val="A8C879F8"/>
    <w:lvl w:ilvl="0" w:tplc="D652C8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56EF1"/>
    <w:multiLevelType w:val="multilevel"/>
    <w:tmpl w:val="7EB0CC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2F2269C7"/>
    <w:multiLevelType w:val="multilevel"/>
    <w:tmpl w:val="A3F6B4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A61C48"/>
    <w:multiLevelType w:val="multilevel"/>
    <w:tmpl w:val="D74AE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336297"/>
    <w:multiLevelType w:val="multilevel"/>
    <w:tmpl w:val="8738ECD4"/>
    <w:lvl w:ilvl="0">
      <w:start w:val="2"/>
      <w:numFmt w:val="decimal"/>
      <w:lvlText w:val="%1"/>
      <w:lvlJc w:val="left"/>
      <w:pPr>
        <w:ind w:left="560" w:hanging="560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eastAsia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5" w15:restartNumberingAfterBreak="0">
    <w:nsid w:val="4CCD2B50"/>
    <w:multiLevelType w:val="multilevel"/>
    <w:tmpl w:val="A85A2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6" w15:restartNumberingAfterBreak="0">
    <w:nsid w:val="52333F80"/>
    <w:multiLevelType w:val="multilevel"/>
    <w:tmpl w:val="F51E4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9516D5"/>
    <w:multiLevelType w:val="multilevel"/>
    <w:tmpl w:val="CF86DE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4653A2"/>
    <w:multiLevelType w:val="multilevel"/>
    <w:tmpl w:val="3822D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7FDC010F"/>
    <w:multiLevelType w:val="hybridMultilevel"/>
    <w:tmpl w:val="6A10780E"/>
    <w:lvl w:ilvl="0" w:tplc="6002C63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254C0"/>
    <w:rsid w:val="00007288"/>
    <w:rsid w:val="0009784D"/>
    <w:rsid w:val="000D5CBF"/>
    <w:rsid w:val="001A4B3A"/>
    <w:rsid w:val="00231F06"/>
    <w:rsid w:val="00276577"/>
    <w:rsid w:val="0035367D"/>
    <w:rsid w:val="003F73F4"/>
    <w:rsid w:val="00401E45"/>
    <w:rsid w:val="0040243C"/>
    <w:rsid w:val="004162F8"/>
    <w:rsid w:val="004254C0"/>
    <w:rsid w:val="00471FCF"/>
    <w:rsid w:val="004808D5"/>
    <w:rsid w:val="004A53E4"/>
    <w:rsid w:val="00511C3F"/>
    <w:rsid w:val="00547F8A"/>
    <w:rsid w:val="005655A6"/>
    <w:rsid w:val="00576DEF"/>
    <w:rsid w:val="005F2AAF"/>
    <w:rsid w:val="0065012F"/>
    <w:rsid w:val="00715931"/>
    <w:rsid w:val="00761020"/>
    <w:rsid w:val="00786869"/>
    <w:rsid w:val="007D1EE2"/>
    <w:rsid w:val="008B157B"/>
    <w:rsid w:val="009230EC"/>
    <w:rsid w:val="009265E0"/>
    <w:rsid w:val="0095439C"/>
    <w:rsid w:val="00957885"/>
    <w:rsid w:val="00984CB8"/>
    <w:rsid w:val="009D52E7"/>
    <w:rsid w:val="00A01B58"/>
    <w:rsid w:val="00A25B09"/>
    <w:rsid w:val="00A63258"/>
    <w:rsid w:val="00A724DC"/>
    <w:rsid w:val="00A85B6B"/>
    <w:rsid w:val="00B32D0E"/>
    <w:rsid w:val="00B34872"/>
    <w:rsid w:val="00B6450D"/>
    <w:rsid w:val="00BC3051"/>
    <w:rsid w:val="00BE6332"/>
    <w:rsid w:val="00C059F0"/>
    <w:rsid w:val="00CB2450"/>
    <w:rsid w:val="00CD6F25"/>
    <w:rsid w:val="00D22EFA"/>
    <w:rsid w:val="00D30C0B"/>
    <w:rsid w:val="00D462A2"/>
    <w:rsid w:val="00DD2950"/>
    <w:rsid w:val="00E93697"/>
    <w:rsid w:val="00F92179"/>
    <w:rsid w:val="00FC4D8F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B1A0E"/>
  <w15:chartTrackingRefBased/>
  <w15:docId w15:val="{677F2809-22CB-42B2-B4E0-C40D8E1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C0"/>
    <w:pPr>
      <w:widowControl w:val="0"/>
      <w:jc w:val="both"/>
    </w:pPr>
    <w:rPr>
      <w:rFonts w:ascii="Times New Roman" w:eastAsia="微软雅黑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C0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4254C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254C0"/>
    <w:rPr>
      <w:rFonts w:ascii="Times New Roman" w:eastAsia="微软雅黑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54C0"/>
  </w:style>
  <w:style w:type="character" w:styleId="a6">
    <w:name w:val="Hyperlink"/>
    <w:basedOn w:val="a0"/>
    <w:uiPriority w:val="99"/>
    <w:unhideWhenUsed/>
    <w:rsid w:val="004254C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254C0"/>
    <w:rPr>
      <w:rFonts w:ascii="Times New Roman" w:eastAsia="微软雅黑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2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254C0"/>
    <w:rPr>
      <w:rFonts w:ascii="Times New Roman" w:eastAsia="微软雅黑" w:hAnsi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4254C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254C0"/>
    <w:rPr>
      <w:rFonts w:ascii="Heiti SC Light" w:eastAsia="Heiti SC Light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254C0"/>
    <w:rPr>
      <w:rFonts w:ascii="Heiti SC Light" w:eastAsia="Heiti SC Light" w:hAnsi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A63258"/>
    <w:pPr>
      <w:spacing w:after="200" w:line="276" w:lineRule="auto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郑雨秋</dc:creator>
  <cp:keywords/>
  <dc:description/>
  <cp:lastModifiedBy>beogene</cp:lastModifiedBy>
  <cp:revision>5</cp:revision>
  <cp:lastPrinted>2017-09-02T13:48:00Z</cp:lastPrinted>
  <dcterms:created xsi:type="dcterms:W3CDTF">2018-04-02T09:09:00Z</dcterms:created>
  <dcterms:modified xsi:type="dcterms:W3CDTF">2018-04-02T09:25:00Z</dcterms:modified>
</cp:coreProperties>
</file>