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1A023" w14:textId="4209E3A5" w:rsidR="00A22827" w:rsidRDefault="00966475" w:rsidP="00A22827">
      <w:pPr>
        <w:jc w:val="center"/>
        <w:rPr>
          <w:rFonts w:ascii="Times New Roman" w:hAnsi="Times New Roman" w:cs="Times New Roman"/>
          <w:b/>
          <w:color w:val="000000" w:themeColor="text1"/>
          <w:sz w:val="28"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lang w:val="en-GB"/>
        </w:rPr>
        <w:t>Supplementary Material</w:t>
      </w:r>
    </w:p>
    <w:p w14:paraId="106EFE32" w14:textId="77777777" w:rsidR="00966475" w:rsidRPr="00966475" w:rsidRDefault="00966475" w:rsidP="00A22827">
      <w:pPr>
        <w:jc w:val="center"/>
        <w:rPr>
          <w:rFonts w:ascii="Times New Roman" w:hAnsi="Times New Roman" w:cs="Times New Roman"/>
          <w:b/>
          <w:color w:val="000000" w:themeColor="text1"/>
          <w:sz w:val="18"/>
          <w:lang w:val="en-GB"/>
        </w:rPr>
      </w:pPr>
    </w:p>
    <w:p w14:paraId="3201889E" w14:textId="77777777" w:rsidR="00966475" w:rsidRPr="00010E12" w:rsidRDefault="00966475" w:rsidP="00966475">
      <w:pPr>
        <w:spacing w:after="0" w:line="240" w:lineRule="auto"/>
        <w:jc w:val="center"/>
        <w:rPr>
          <w:rFonts w:ascii="Times New Roman" w:hAnsi="Times New Roman" w:cs="Times New Roman"/>
          <w:sz w:val="18"/>
          <w:lang w:val="en-GB"/>
        </w:rPr>
      </w:pPr>
      <w:bookmarkStart w:id="1" w:name="_Hlk518398943"/>
      <w:r>
        <w:rPr>
          <w:rFonts w:ascii="Times New Roman" w:hAnsi="Times New Roman" w:cs="Times New Roman"/>
          <w:b/>
          <w:color w:val="FF0000"/>
          <w:sz w:val="28"/>
          <w:lang w:val="en-GB"/>
        </w:rPr>
        <w:t>REVIEW:</w:t>
      </w:r>
      <w:r>
        <w:rPr>
          <w:rFonts w:ascii="Times New Roman" w:hAnsi="Times New Roman" w:cs="Times New Roman"/>
          <w:b/>
          <w:sz w:val="28"/>
          <w:lang w:val="en-GB"/>
        </w:rPr>
        <w:t xml:space="preserve"> </w:t>
      </w:r>
      <w:r w:rsidRPr="00010E12">
        <w:rPr>
          <w:rFonts w:ascii="Times New Roman" w:hAnsi="Times New Roman" w:cs="Times New Roman"/>
          <w:sz w:val="28"/>
          <w:lang w:val="en-GB"/>
        </w:rPr>
        <w:t>Recent progress in coordination chemistry, photo-physical properties and applications of pyridine-based Cu(I) complexes</w:t>
      </w:r>
      <w:bookmarkEnd w:id="1"/>
    </w:p>
    <w:p w14:paraId="7FE2EB0A" w14:textId="77777777" w:rsidR="00966475" w:rsidRDefault="00966475" w:rsidP="0096647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3F5FD013" w14:textId="5E633189" w:rsidR="00966475" w:rsidRDefault="00966475" w:rsidP="0096647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Cs/>
          <w:sz w:val="20"/>
          <w:szCs w:val="20"/>
          <w:lang w:val="en-GB"/>
        </w:rPr>
        <w:t>RASHID ILMI, IDRIS JUMA AL-BUSAIDI, ASHANUL HAQUE</w:t>
      </w:r>
      <w:r w:rsidR="00B2657E">
        <w:rPr>
          <w:rFonts w:ascii="Times New Roman" w:hAnsi="Times New Roman" w:cs="Times New Roman"/>
          <w:bCs/>
          <w:sz w:val="20"/>
          <w:szCs w:val="20"/>
          <w:lang w:val="en-GB"/>
        </w:rPr>
        <w:t>*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and MUHAMMAD S. KHAN*</w:t>
      </w:r>
    </w:p>
    <w:p w14:paraId="59BE430A" w14:textId="77777777" w:rsidR="00966475" w:rsidRDefault="00966475" w:rsidP="0096647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5907EB2E" w14:textId="77777777" w:rsidR="00E5145A" w:rsidRPr="00E71F97" w:rsidRDefault="00E5145A" w:rsidP="00E5145A">
      <w:pPr>
        <w:jc w:val="both"/>
        <w:rPr>
          <w:color w:val="000000" w:themeColor="text1"/>
          <w:sz w:val="24"/>
        </w:rPr>
      </w:pPr>
    </w:p>
    <w:p w14:paraId="1FD627F8" w14:textId="77777777" w:rsidR="00E5145A" w:rsidRPr="00E71F97" w:rsidRDefault="00E5145A" w:rsidP="00E5145A">
      <w:pPr>
        <w:jc w:val="both"/>
        <w:rPr>
          <w:color w:val="000000" w:themeColor="text1"/>
          <w:sz w:val="24"/>
        </w:rPr>
      </w:pPr>
    </w:p>
    <w:p w14:paraId="7E188389" w14:textId="09405D56" w:rsidR="0018191F" w:rsidRPr="00E7119D" w:rsidRDefault="0018191F" w:rsidP="0018191F">
      <w:pPr>
        <w:rPr>
          <w:rFonts w:ascii="Times New Roman" w:hAnsi="Times New Roman" w:cs="Times New Roman"/>
          <w:b/>
          <w:color w:val="000000" w:themeColor="text1"/>
          <w:u w:val="single"/>
        </w:rPr>
      </w:pPr>
      <w:r w:rsidRPr="00E7119D">
        <w:rPr>
          <w:rFonts w:ascii="Times New Roman" w:hAnsi="Times New Roman" w:cs="Times New Roman"/>
          <w:b/>
          <w:color w:val="000000" w:themeColor="text1"/>
          <w:u w:val="single"/>
        </w:rPr>
        <w:t>Chart captions</w:t>
      </w:r>
    </w:p>
    <w:p w14:paraId="0D7B1A1B" w14:textId="6B517B8E" w:rsidR="00A10E1A" w:rsidRPr="00B2657E" w:rsidRDefault="00A10E1A" w:rsidP="0018191F">
      <w:pPr>
        <w:ind w:left="1440" w:hanging="1440"/>
        <w:jc w:val="both"/>
        <w:rPr>
          <w:rFonts w:ascii="Times New Roman" w:hAnsi="Times New Roman" w:cs="Times New Roman"/>
          <w:b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</w:rPr>
        <w:t>Chart S1</w:t>
      </w:r>
      <w:r w:rsidR="00E7119D">
        <w:rPr>
          <w:rFonts w:ascii="Times New Roman" w:hAnsi="Times New Roman" w:cs="Times New Roman"/>
          <w:b/>
          <w:color w:val="000000" w:themeColor="text1"/>
        </w:rPr>
        <w:t>.</w:t>
      </w:r>
      <w:r w:rsidRPr="00B2657E">
        <w:rPr>
          <w:rFonts w:ascii="Times New Roman" w:hAnsi="Times New Roman" w:cs="Times New Roman"/>
          <w:b/>
          <w:color w:val="000000" w:themeColor="text1"/>
        </w:rPr>
        <w:tab/>
      </w:r>
      <w:r w:rsidRPr="00B2657E">
        <w:rPr>
          <w:rFonts w:ascii="Times New Roman" w:hAnsi="Times New Roman" w:cs="Times New Roman"/>
          <w:color w:val="000000" w:themeColor="text1"/>
        </w:rPr>
        <w:t>Pyridine-based ligands used to synthesize Cu(I) complexes as active layers for OLEDs.</w:t>
      </w:r>
    </w:p>
    <w:p w14:paraId="46A530AF" w14:textId="3D0B53E4" w:rsidR="00DB5F69" w:rsidRPr="00B2657E" w:rsidRDefault="00DB5F69" w:rsidP="00DB5F69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bCs/>
          <w:color w:val="000000" w:themeColor="text1"/>
        </w:rPr>
        <w:t>Chart S2</w:t>
      </w:r>
      <w:r w:rsidR="00E7119D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ab/>
        <w:t xml:space="preserve">Pyridine and </w:t>
      </w:r>
      <w:r w:rsidR="006301A7">
        <w:rPr>
          <w:rFonts w:ascii="Times New Roman" w:hAnsi="Times New Roman" w:cs="Times New Roman"/>
          <w:color w:val="000000" w:themeColor="text1"/>
        </w:rPr>
        <w:t>b</w:t>
      </w:r>
      <w:r w:rsidRPr="00B2657E">
        <w:rPr>
          <w:rFonts w:ascii="Times New Roman" w:hAnsi="Times New Roman" w:cs="Times New Roman"/>
          <w:color w:val="000000" w:themeColor="text1"/>
        </w:rPr>
        <w:t>ipyridine-based ligands and co-ligands used to synthesize Cu(I) complexes for DSSC dye and electron shuttle.</w:t>
      </w:r>
    </w:p>
    <w:p w14:paraId="4A49903A" w14:textId="2D1DAF5F" w:rsidR="00556C9F" w:rsidRPr="00B2657E" w:rsidRDefault="00556C9F" w:rsidP="00DB5F69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bCs/>
          <w:color w:val="000000" w:themeColor="text1"/>
        </w:rPr>
        <w:t>Chart S3</w:t>
      </w:r>
      <w:r w:rsidR="00E7119D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ab/>
        <w:t>Pyridine-based ligands used to synthesize Cu(I) complexes for sensors.</w:t>
      </w:r>
    </w:p>
    <w:p w14:paraId="032ED512" w14:textId="77777777" w:rsidR="0018191F" w:rsidRPr="00B2657E" w:rsidRDefault="0018191F" w:rsidP="00DB5F69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</w:p>
    <w:p w14:paraId="36B0B868" w14:textId="054951EF" w:rsidR="0018191F" w:rsidRPr="00E7119D" w:rsidRDefault="0018191F" w:rsidP="0018191F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E7119D">
        <w:rPr>
          <w:rFonts w:ascii="Times New Roman" w:hAnsi="Times New Roman" w:cs="Times New Roman"/>
          <w:b/>
          <w:color w:val="000000" w:themeColor="text1"/>
          <w:u w:val="single"/>
        </w:rPr>
        <w:t>Figure captions</w:t>
      </w:r>
    </w:p>
    <w:p w14:paraId="349F2F59" w14:textId="59E3054B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Figure S1</w:t>
      </w:r>
      <w:r w:rsidR="00E7119D">
        <w:rPr>
          <w:rFonts w:ascii="Times New Roman" w:hAnsi="Times New Roman" w:cs="Times New Roman"/>
          <w:b/>
          <w:color w:val="000000" w:themeColor="text1"/>
          <w:lang w:val="en"/>
        </w:rPr>
        <w:t>.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ab/>
      </w:r>
      <w:r w:rsidRPr="00B2657E">
        <w:rPr>
          <w:rFonts w:ascii="Times New Roman" w:hAnsi="Times New Roman" w:cs="Times New Roman"/>
          <w:color w:val="000000" w:themeColor="text1"/>
        </w:rPr>
        <w:t>ORTEP drawings of (a) complex [CuCl(</w:t>
      </w:r>
      <w:r w:rsidRPr="00B2657E">
        <w:rPr>
          <w:rFonts w:ascii="Times New Roman" w:hAnsi="Times New Roman" w:cs="Times New Roman"/>
          <w:b/>
          <w:color w:val="000000" w:themeColor="text1"/>
        </w:rPr>
        <w:t>L2</w:t>
      </w:r>
      <w:r w:rsidRPr="00B2657E">
        <w:rPr>
          <w:rFonts w:ascii="Times New Roman" w:hAnsi="Times New Roman" w:cs="Times New Roman"/>
          <w:color w:val="000000" w:themeColor="text1"/>
        </w:rPr>
        <w:t>)(</w:t>
      </w:r>
      <w:r w:rsidRPr="00B2657E">
        <w:rPr>
          <w:rFonts w:ascii="Times New Roman" w:hAnsi="Times New Roman" w:cs="Times New Roman"/>
          <w:b/>
          <w:color w:val="000000" w:themeColor="text1"/>
        </w:rPr>
        <w:t>LCO1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>]. Two independent molecules of complex (b) [CuX(</w:t>
      </w:r>
      <w:r w:rsidRPr="00B2657E">
        <w:rPr>
          <w:rFonts w:ascii="Times New Roman" w:hAnsi="Times New Roman" w:cs="Times New Roman"/>
          <w:b/>
          <w:color w:val="000000" w:themeColor="text1"/>
        </w:rPr>
        <w:t>L2</w:t>
      </w:r>
      <w:r w:rsidRPr="00B2657E">
        <w:rPr>
          <w:rFonts w:ascii="Times New Roman" w:hAnsi="Times New Roman" w:cs="Times New Roman"/>
          <w:color w:val="000000" w:themeColor="text1"/>
        </w:rPr>
        <w:t>)(</w:t>
      </w:r>
      <w:r w:rsidRPr="00B2657E">
        <w:rPr>
          <w:rFonts w:ascii="Times New Roman" w:hAnsi="Times New Roman" w:cs="Times New Roman"/>
          <w:b/>
          <w:color w:val="000000" w:themeColor="text1"/>
        </w:rPr>
        <w:t>LCO1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 xml:space="preserve">], where X = Br and I </w:t>
      </w:r>
      <w:r w:rsidRPr="00B2657E">
        <w:rPr>
          <w:rFonts w:ascii="Times New Roman" w:hAnsi="Times New Roman" w:cs="Times New Roman"/>
          <w:color w:val="000000" w:themeColor="text1"/>
        </w:rPr>
        <w:fldChar w:fldCharType="begin"/>
      </w:r>
      <w:r w:rsidR="00713097" w:rsidRPr="00B2657E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&lt;EndNote&gt;&lt;Cite&gt;&lt;Author&gt;Ohara&lt;/Author&gt;&lt;Year&gt;2014&lt;/Year&gt;&lt;RecNum&gt;12262&lt;/RecNum&gt;&lt;DisplayText&gt;[1]&lt;/DisplayText&gt;&lt;record&gt;&lt;rec-number&gt;12262&lt;/rec-number&gt;&lt;foreign-keys&gt;&lt;key app="EN" db-id="50wxdpzd9vd5r7e9t5b595djrfpttrxw9avp" timestamp="1501047314"&gt;12262&lt;/key&gt;&lt;/foreign-keys&gt;&lt;ref-type name="Journal Article"&gt;17&lt;/ref-type&gt;&lt;contributors&gt;&lt;authors&gt;&lt;author&gt;Ohara, Hiroki&lt;/author&gt;&lt;author&gt;Kobayashi, Atsushi&lt;/author&gt;&lt;author&gt;Kato, Masako&lt;/author&gt;&lt;/authors&gt;&lt;/contributors&gt;&lt;titles&gt;&lt;title&gt;Simple and extremely efficient blue emitters based on mononuclear Cu(i)-halide complexes with delayed fluorescence&lt;/title&gt;&lt;secondary-title&gt;Dalton Transactions&lt;/secondary-title&gt;&lt;/titles&gt;&lt;periodical&gt;&lt;full-title&gt;Dalton Transactions&lt;/full-title&gt;&lt;abbr-1&gt;Dalton Trans.&lt;/abbr-1&gt;&lt;abbr-2&gt;Dalton Trans.&lt;/abbr-2&gt;&lt;abbr-3&gt;Dalton Trans.&lt;/abbr-3&gt;&lt;/periodical&gt;&lt;pages&gt;17317-17323&lt;/pages&gt;&lt;volume&gt;43&lt;/volume&gt;&lt;number&gt;46&lt;/number&gt;&lt;dates&gt;&lt;year&gt;2014&lt;/year&gt;&lt;/dates&gt;&lt;publisher&gt;The Royal Society of Chemistry&lt;/publisher&gt;&lt;isbn&gt;1477-9226&lt;/isbn&gt;&lt;work-type&gt;10.1039/C4DT02709D&lt;/work-type&gt;&lt;urls&gt;&lt;related-urls&gt;&lt;url&gt;http://dx.doi.org/10.1039/C4DT02709D&lt;/url&gt;&lt;url&gt;http://pubs.rsc.org/en/content/articlepdf/2014/dt/c4dt02709d&lt;/url&gt;&lt;/related-urls&gt;&lt;/urls&gt;&lt;electronic-resource-num&gt;10.1039/C4DT02709D&lt;/electronic-resource-num&gt;&lt;/record&gt;&lt;/Cite&gt;&lt;/EndNote&gt;</w:instrText>
      </w:r>
      <w:r w:rsidRPr="00B2657E">
        <w:rPr>
          <w:rFonts w:ascii="Times New Roman" w:hAnsi="Times New Roman" w:cs="Times New Roman"/>
          <w:color w:val="000000" w:themeColor="text1"/>
        </w:rPr>
        <w:fldChar w:fldCharType="separate"/>
      </w:r>
      <w:r w:rsidR="00713097" w:rsidRPr="00B2657E">
        <w:rPr>
          <w:rFonts w:ascii="Times New Roman" w:hAnsi="Times New Roman" w:cs="Times New Roman"/>
          <w:noProof/>
          <w:color w:val="000000" w:themeColor="text1"/>
        </w:rPr>
        <w:t>[1]</w:t>
      </w:r>
      <w:r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Pr="00B2657E">
        <w:rPr>
          <w:rFonts w:ascii="Times New Roman" w:hAnsi="Times New Roman" w:cs="Times New Roman"/>
          <w:color w:val="000000" w:themeColor="text1"/>
        </w:rPr>
        <w:t>. Thermal ellipsoid</w:t>
      </w:r>
      <w:r w:rsidR="00E7119D">
        <w:rPr>
          <w:rFonts w:ascii="Times New Roman" w:hAnsi="Times New Roman" w:cs="Times New Roman"/>
          <w:color w:val="000000" w:themeColor="text1"/>
        </w:rPr>
        <w:t>s</w:t>
      </w:r>
      <w:r w:rsidRPr="00B2657E">
        <w:rPr>
          <w:rFonts w:ascii="Times New Roman" w:hAnsi="Times New Roman" w:cs="Times New Roman"/>
          <w:color w:val="000000" w:themeColor="text1"/>
        </w:rPr>
        <w:t xml:space="preserve"> w</w:t>
      </w:r>
      <w:r w:rsidR="00E7119D">
        <w:rPr>
          <w:rFonts w:ascii="Times New Roman" w:hAnsi="Times New Roman" w:cs="Times New Roman"/>
          <w:color w:val="000000" w:themeColor="text1"/>
        </w:rPr>
        <w:t>ere</w:t>
      </w:r>
      <w:r w:rsidRPr="00B2657E">
        <w:rPr>
          <w:rFonts w:ascii="Times New Roman" w:hAnsi="Times New Roman" w:cs="Times New Roman"/>
          <w:color w:val="000000" w:themeColor="text1"/>
        </w:rPr>
        <w:t xml:space="preserve"> dra</w:t>
      </w:r>
      <w:r w:rsidR="00E7119D">
        <w:rPr>
          <w:rFonts w:ascii="Times New Roman" w:hAnsi="Times New Roman" w:cs="Times New Roman"/>
          <w:color w:val="000000" w:themeColor="text1"/>
        </w:rPr>
        <w:t>wn at 40% probability. Hydrogen</w:t>
      </w:r>
      <w:r w:rsidRPr="00B2657E">
        <w:rPr>
          <w:rFonts w:ascii="Times New Roman" w:hAnsi="Times New Roman" w:cs="Times New Roman"/>
          <w:color w:val="000000" w:themeColor="text1"/>
        </w:rPr>
        <w:t xml:space="preserve">s are omitted for clarity. </w:t>
      </w:r>
    </w:p>
    <w:p w14:paraId="59E83156" w14:textId="2D6F8B12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Figure S2</w:t>
      </w:r>
      <w:r w:rsidR="00E7119D">
        <w:rPr>
          <w:rFonts w:ascii="Times New Roman" w:hAnsi="Times New Roman" w:cs="Times New Roman"/>
          <w:b/>
          <w:color w:val="000000" w:themeColor="text1"/>
          <w:lang w:val="en"/>
        </w:rPr>
        <w:t>.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ab/>
      </w:r>
      <w:r w:rsidRPr="00B2657E">
        <w:rPr>
          <w:rFonts w:ascii="Times New Roman" w:hAnsi="Times New Roman" w:cs="Times New Roman"/>
          <w:bCs/>
          <w:color w:val="000000" w:themeColor="text1"/>
        </w:rPr>
        <w:t>ORTEP drawing of (a) [Cu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bCs/>
          <w:color w:val="000000" w:themeColor="text1"/>
        </w:rPr>
        <w:t>Br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b/>
          <w:bCs/>
          <w:color w:val="000000" w:themeColor="text1"/>
        </w:rPr>
        <w:t>(L5)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</w:rPr>
        <w:t>4</w:t>
      </w:r>
      <w:r w:rsidRPr="00E7119D">
        <w:rPr>
          <w:rFonts w:ascii="Times New Roman" w:hAnsi="Times New Roman" w:cs="Times New Roman"/>
          <w:bCs/>
          <w:color w:val="000000" w:themeColor="text1"/>
        </w:rPr>
        <w:t xml:space="preserve">] </w:t>
      </w:r>
      <w:r w:rsidRPr="00B2657E">
        <w:rPr>
          <w:rFonts w:ascii="Times New Roman" w:hAnsi="Times New Roman" w:cs="Times New Roman"/>
          <w:bCs/>
          <w:color w:val="000000" w:themeColor="text1"/>
        </w:rPr>
        <w:t>and</w:t>
      </w:r>
      <w:r w:rsidRPr="00E7119D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bCs/>
          <w:color w:val="000000" w:themeColor="text1"/>
        </w:rPr>
        <w:t>(b) [Cu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</w:rPr>
        <w:t>4</w:t>
      </w:r>
      <w:r w:rsidRPr="00B2657E">
        <w:rPr>
          <w:rFonts w:ascii="Times New Roman" w:hAnsi="Times New Roman" w:cs="Times New Roman"/>
          <w:bCs/>
          <w:color w:val="000000" w:themeColor="text1"/>
        </w:rPr>
        <w:t>I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</w:rPr>
        <w:t>4</w:t>
      </w:r>
      <w:r w:rsidRPr="00B2657E">
        <w:rPr>
          <w:rFonts w:ascii="Times New Roman" w:hAnsi="Times New Roman" w:cs="Times New Roman"/>
          <w:b/>
          <w:bCs/>
          <w:color w:val="000000" w:themeColor="text1"/>
        </w:rPr>
        <w:t>(L5)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</w:rPr>
        <w:t>4</w:t>
      </w:r>
      <w:r w:rsidRPr="00E7119D">
        <w:rPr>
          <w:rFonts w:ascii="Times New Roman" w:hAnsi="Times New Roman" w:cs="Times New Roman"/>
          <w:bCs/>
          <w:color w:val="000000" w:themeColor="text1"/>
        </w:rPr>
        <w:t xml:space="preserve">] </w:t>
      </w:r>
      <w:r w:rsidRPr="00B2657E">
        <w:rPr>
          <w:rFonts w:ascii="Times New Roman" w:hAnsi="Times New Roman" w:cs="Times New Roman"/>
          <w:bCs/>
          <w:color w:val="000000" w:themeColor="text1"/>
        </w:rPr>
        <w:fldChar w:fldCharType="begin"/>
      </w:r>
      <w:r w:rsidR="00713097" w:rsidRPr="00B2657E">
        <w:rPr>
          <w:rFonts w:ascii="Times New Roman" w:hAnsi="Times New Roman" w:cs="Times New Roman"/>
          <w:bCs/>
          <w:color w:val="000000" w:themeColor="text1"/>
        </w:rPr>
        <w:instrText xml:space="preserve"> ADDIN EN.CITE &lt;EndNote&gt;&lt;Cite&gt;&lt;Author&gt;Shah&lt;/Author&gt;&lt;Year&gt;2013&lt;/Year&gt;&lt;RecNum&gt;12240&lt;/RecNum&gt;&lt;DisplayText&gt;[2]&lt;/DisplayText&gt;&lt;record&gt;&lt;rec-number&gt;12240&lt;/rec-number&gt;&lt;foreign-keys&gt;&lt;key app="EN" db-id="50wxdpzd9vd5r7e9t5b595djrfpttrxw9avp" timestamp="1500976515"&gt;12240&lt;/key&gt;&lt;/foreign-keys&gt;&lt;ref-type name="Journal Article"&gt;17&lt;/ref-type&gt;&lt;contributors&gt;&lt;authors&gt;&lt;author&gt;Shah, H. H.&lt;/author&gt;&lt;author&gt;Al-Balushi, R. A.&lt;/author&gt;&lt;author&gt;Al-Suti, M. K.&lt;/author&gt;&lt;author&gt;Khan, M. S.&lt;/author&gt;&lt;author&gt;Woodall, C. H.&lt;/author&gt;&lt;author&gt;Sudlow, A. L.&lt;/author&gt;&lt;author&gt;Raithby, P. R.&lt;/author&gt;&lt;author&gt;Kociok-Kohn, G.&lt;/author&gt;&lt;author&gt;Molloy, K. C.&lt;/author&gt;&lt;author&gt;Marken, F.&lt;/author&gt;&lt;/authors&gt;&lt;/contributors&gt;&lt;titles&gt;&lt;title&gt;New Multi-Ferrocenyl- and Multi-Ferricenyl- Materials via Coordination-Driven Self-Assembly and via Charge-Driven Electro-Crystallization&lt;/title&gt;&lt;secondary-title&gt;Inorganic Chemistry&lt;/secondary-title&gt;&lt;/titles&gt;&lt;periodical&gt;&lt;full-title&gt;Inorganic Chemistry&lt;/full-title&gt;&lt;abbr-1&gt;Inorg. Chem.&lt;/abbr-1&gt;&lt;abbr-2&gt;Inorg. Chem.&lt;/abbr-2&gt;&lt;abbr-3&gt;Inorg. Chem.&lt;/abbr-3&gt;&lt;/periodical&gt;&lt;pages&gt;12012-12022&lt;/pages&gt;&lt;volume&gt;52&lt;/volume&gt;&lt;number&gt;20&lt;/number&gt;&lt;dates&gt;&lt;year&gt;2013&lt;/year&gt;&lt;pub-dates&gt;&lt;date&gt;Oct&lt;/date&gt;&lt;/pub-dates&gt;&lt;/dates&gt;&lt;isbn&gt;0020-1669&lt;/isbn&gt;&lt;accession-num&gt;WOS:000326065600040&lt;/accession-num&gt;&lt;urls&gt;&lt;related-urls&gt;&lt;url&gt;&amp;lt;Go to ISI&amp;gt;://WOS:000326065600040&lt;/url&gt;&lt;url&gt;http://pubs.acs.org/doi/pdfplus/10.1021/ic401803p&lt;/url&gt;&lt;/related-urls&gt;&lt;/urls&gt;&lt;electronic-resource-num&gt;10.1021/ic401803p&lt;/electronic-resource-num&gt;&lt;/record&gt;&lt;/Cite&gt;&lt;/EndNote&gt;</w:instrText>
      </w:r>
      <w:r w:rsidRPr="00B2657E">
        <w:rPr>
          <w:rFonts w:ascii="Times New Roman" w:hAnsi="Times New Roman" w:cs="Times New Roman"/>
          <w:bCs/>
          <w:color w:val="000000" w:themeColor="text1"/>
        </w:rPr>
        <w:fldChar w:fldCharType="separate"/>
      </w:r>
      <w:r w:rsidR="00713097" w:rsidRPr="00B2657E">
        <w:rPr>
          <w:rFonts w:ascii="Times New Roman" w:hAnsi="Times New Roman" w:cs="Times New Roman"/>
          <w:bCs/>
          <w:noProof/>
          <w:color w:val="000000" w:themeColor="text1"/>
        </w:rPr>
        <w:t>[2]</w:t>
      </w:r>
      <w:r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Pr="00B2657E">
        <w:rPr>
          <w:rFonts w:ascii="Times New Roman" w:hAnsi="Times New Roman" w:cs="Times New Roman"/>
          <w:color w:val="000000" w:themeColor="text1"/>
        </w:rPr>
        <w:t>. Thermal ellipsoid</w:t>
      </w:r>
      <w:r w:rsidR="00E7119D">
        <w:rPr>
          <w:rFonts w:ascii="Times New Roman" w:hAnsi="Times New Roman" w:cs="Times New Roman"/>
          <w:color w:val="000000" w:themeColor="text1"/>
        </w:rPr>
        <w:t>s</w:t>
      </w:r>
      <w:r w:rsidRPr="00B2657E">
        <w:rPr>
          <w:rFonts w:ascii="Times New Roman" w:hAnsi="Times New Roman" w:cs="Times New Roman"/>
          <w:color w:val="000000" w:themeColor="text1"/>
        </w:rPr>
        <w:t xml:space="preserve"> w</w:t>
      </w:r>
      <w:r w:rsidR="00E7119D">
        <w:rPr>
          <w:rFonts w:ascii="Times New Roman" w:hAnsi="Times New Roman" w:cs="Times New Roman"/>
          <w:color w:val="000000" w:themeColor="text1"/>
        </w:rPr>
        <w:t>ere</w:t>
      </w:r>
      <w:r w:rsidRPr="00B2657E">
        <w:rPr>
          <w:rFonts w:ascii="Times New Roman" w:hAnsi="Times New Roman" w:cs="Times New Roman"/>
          <w:color w:val="000000" w:themeColor="text1"/>
        </w:rPr>
        <w:t xml:space="preserve"> dra</w:t>
      </w:r>
      <w:r w:rsidR="00E7119D">
        <w:rPr>
          <w:rFonts w:ascii="Times New Roman" w:hAnsi="Times New Roman" w:cs="Times New Roman"/>
          <w:color w:val="000000" w:themeColor="text1"/>
        </w:rPr>
        <w:t>wn at 40% probability. Hydrogen</w:t>
      </w:r>
      <w:r w:rsidRPr="00B2657E">
        <w:rPr>
          <w:rFonts w:ascii="Times New Roman" w:hAnsi="Times New Roman" w:cs="Times New Roman"/>
          <w:color w:val="000000" w:themeColor="text1"/>
        </w:rPr>
        <w:t>s are omitted for clarity.</w:t>
      </w:r>
    </w:p>
    <w:p w14:paraId="3BB99F70" w14:textId="46F235AA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Figure S3</w:t>
      </w:r>
      <w:r w:rsidR="00E7119D">
        <w:rPr>
          <w:rFonts w:ascii="Times New Roman" w:hAnsi="Times New Roman" w:cs="Times New Roman"/>
          <w:b/>
          <w:color w:val="000000" w:themeColor="text1"/>
          <w:lang w:val="en"/>
        </w:rPr>
        <w:t>.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 xml:space="preserve"> 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ab/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 ORTEP drawing of [(Cu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bCs/>
          <w:color w:val="000000" w:themeColor="text1"/>
        </w:rPr>
        <w:t>X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b/>
          <w:bCs/>
          <w:color w:val="000000" w:themeColor="text1"/>
        </w:rPr>
        <w:t>(L5)(LCO1)</w:t>
      </w:r>
      <w:r w:rsidRPr="00E7119D">
        <w:rPr>
          <w:rFonts w:ascii="Times New Roman" w:hAnsi="Times New Roman" w:cs="Times New Roman"/>
          <w:bCs/>
          <w:color w:val="000000" w:themeColor="text1"/>
        </w:rPr>
        <w:t xml:space="preserve">] </w:t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(X = Cl, Br and I) </w:t>
      </w:r>
      <w:r w:rsidRPr="00B2657E">
        <w:rPr>
          <w:rFonts w:ascii="Times New Roman" w:hAnsi="Times New Roman" w:cs="Times New Roman"/>
          <w:iCs/>
          <w:color w:val="000000" w:themeColor="text1"/>
        </w:rPr>
        <w:fldChar w:fldCharType="begin"/>
      </w:r>
      <w:r w:rsidR="00713097" w:rsidRPr="00B2657E">
        <w:rPr>
          <w:rFonts w:ascii="Times New Roman" w:hAnsi="Times New Roman" w:cs="Times New Roman"/>
          <w:iCs/>
          <w:color w:val="000000" w:themeColor="text1"/>
        </w:rPr>
        <w:instrText xml:space="preserve"> ADDIN EN.CITE &lt;EndNote&gt;&lt;Cite&gt;&lt;Author&gt;Shah&lt;/Author&gt;&lt;Year&gt;2014&lt;/Year&gt;&lt;RecNum&gt;12480&lt;/RecNum&gt;&lt;DisplayText&gt;[3]&lt;/DisplayText&gt;&lt;record&gt;&lt;rec-number&gt;12480&lt;/rec-number&gt;&lt;foreign-keys&gt;&lt;key app="EN" db-id="50wxdpzd9vd5r7e9t5b595djrfpttrxw9avp" timestamp="1501787546"&gt;12480&lt;/key&gt;&lt;/foreign-keys&gt;&lt;ref-type name="Journal Article"&gt;17&lt;/ref-type&gt;&lt;contributors&gt;&lt;authors&gt;&lt;author&gt;Shah, H. H.&lt;/author&gt;&lt;author&gt;Al-Balushi, R. A.&lt;/author&gt;&lt;author&gt;Al-Suti, M. K.&lt;/author&gt;&lt;author&gt;Khan, M. S.&lt;/author&gt;&lt;author&gt;Marken, F.&lt;/author&gt;&lt;author&gt;Sudlow, A. L.&lt;/author&gt;&lt;author&gt;Kociok-Kohn, G.&lt;/author&gt;&lt;author&gt;Woodall, C. H.&lt;/author&gt;&lt;author&gt;Raithby, P. R.&lt;/author&gt;&lt;author&gt;Molloy, K. C.&lt;/author&gt;&lt;/authors&gt;&lt;/contributors&gt;&lt;auth-address&gt;Department of Chemistry, Sultan Qaboos University, P.O. Box 36, Al-Khoudh 123, Sultanate of Oman. msk@squ.edu.om.&lt;/auth-address&gt;&lt;titles&gt;&lt;title&gt;New di-ferrocenyl-ethynylpyridinyl triphenylphosphine copper halide complexes and related di-ferricenyl electro-crystallized materials&lt;/title&gt;&lt;secondary-title&gt;Dalton Trans.&lt;/secondary-title&gt;&lt;/titles&gt;&lt;periodical&gt;&lt;full-title&gt;Dalton Transactions&lt;/full-title&gt;&lt;abbr-1&gt;Dalton Trans.&lt;/abbr-1&gt;&lt;abbr-2&gt;Dalton Trans.&lt;/abbr-2&gt;&lt;abbr-3&gt;Dalton Trans.&lt;/abbr-3&gt;&lt;/periodical&gt;&lt;pages&gt;9497-507&lt;/pages&gt;&lt;volume&gt;43&lt;/volume&gt;&lt;number&gt;25&lt;/number&gt;&lt;dates&gt;&lt;year&gt;2014&lt;/year&gt;&lt;pub-dates&gt;&lt;date&gt;Jul 7&lt;/date&gt;&lt;/pub-dates&gt;&lt;/dates&gt;&lt;publisher&gt;The Royal Society of Chemistry&lt;/publisher&gt;&lt;isbn&gt;1477-9234 (Electronic)&amp;#xD;1477-9226 (Linking)&lt;/isbn&gt;&lt;accession-num&gt;24824939&lt;/accession-num&gt;&lt;work-type&gt;10.1039/C3DT52914B&lt;/work-type&gt;&lt;urls&gt;&lt;related-urls&gt;&lt;url&gt;https://www.ncbi.nlm.nih.gov/pubmed/24824939&lt;/url&gt;&lt;/related-urls&gt;&lt;/urls&gt;&lt;electronic-resource-num&gt;10.1039/c3dt52914b&lt;/electronic-resource-num&gt;&lt;/record&gt;&lt;/Cite&gt;&lt;/EndNote&gt;</w:instrText>
      </w:r>
      <w:r w:rsidRPr="00B2657E">
        <w:rPr>
          <w:rFonts w:ascii="Times New Roman" w:hAnsi="Times New Roman" w:cs="Times New Roman"/>
          <w:iCs/>
          <w:color w:val="000000" w:themeColor="text1"/>
        </w:rPr>
        <w:fldChar w:fldCharType="separate"/>
      </w:r>
      <w:r w:rsidR="00713097" w:rsidRPr="00B2657E">
        <w:rPr>
          <w:rFonts w:ascii="Times New Roman" w:hAnsi="Times New Roman" w:cs="Times New Roman"/>
          <w:iCs/>
          <w:noProof/>
          <w:color w:val="000000" w:themeColor="text1"/>
        </w:rPr>
        <w:t>[3]</w:t>
      </w:r>
      <w:r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Pr="00B2657E">
        <w:rPr>
          <w:rFonts w:ascii="Times New Roman" w:hAnsi="Times New Roman" w:cs="Times New Roman"/>
          <w:iCs/>
          <w:color w:val="000000" w:themeColor="text1"/>
        </w:rPr>
        <w:t>.</w:t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t>Thermal ellipsoid</w:t>
      </w:r>
      <w:r w:rsidR="00E7119D">
        <w:rPr>
          <w:rFonts w:ascii="Times New Roman" w:hAnsi="Times New Roman" w:cs="Times New Roman"/>
          <w:color w:val="000000" w:themeColor="text1"/>
        </w:rPr>
        <w:t>s</w:t>
      </w:r>
      <w:r w:rsidRPr="00B2657E">
        <w:rPr>
          <w:rFonts w:ascii="Times New Roman" w:hAnsi="Times New Roman" w:cs="Times New Roman"/>
          <w:color w:val="000000" w:themeColor="text1"/>
        </w:rPr>
        <w:t xml:space="preserve"> w</w:t>
      </w:r>
      <w:r w:rsidR="00E7119D">
        <w:rPr>
          <w:rFonts w:ascii="Times New Roman" w:hAnsi="Times New Roman" w:cs="Times New Roman"/>
          <w:color w:val="000000" w:themeColor="text1"/>
        </w:rPr>
        <w:t>ere</w:t>
      </w:r>
      <w:r w:rsidRPr="00B2657E">
        <w:rPr>
          <w:rFonts w:ascii="Times New Roman" w:hAnsi="Times New Roman" w:cs="Times New Roman"/>
          <w:color w:val="000000" w:themeColor="text1"/>
        </w:rPr>
        <w:t xml:space="preserve"> dra</w:t>
      </w:r>
      <w:r w:rsidR="00E7119D">
        <w:rPr>
          <w:rFonts w:ascii="Times New Roman" w:hAnsi="Times New Roman" w:cs="Times New Roman"/>
          <w:color w:val="000000" w:themeColor="text1"/>
        </w:rPr>
        <w:t>wn at 40% probability. Hydrogen</w:t>
      </w:r>
      <w:r w:rsidRPr="00B2657E">
        <w:rPr>
          <w:rFonts w:ascii="Times New Roman" w:hAnsi="Times New Roman" w:cs="Times New Roman"/>
          <w:color w:val="000000" w:themeColor="text1"/>
        </w:rPr>
        <w:t>s are omitted for clarity.</w:t>
      </w:r>
    </w:p>
    <w:p w14:paraId="5B265471" w14:textId="30E43F52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bCs/>
          <w:color w:val="000000" w:themeColor="text1"/>
        </w:rPr>
      </w:pPr>
      <w:r w:rsidRPr="00B2657E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="00E7119D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B2657E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B2657E">
        <w:rPr>
          <w:rFonts w:ascii="Times New Roman" w:hAnsi="Times New Roman" w:cs="Times New Roman"/>
          <w:bCs/>
          <w:color w:val="000000" w:themeColor="text1"/>
        </w:rPr>
        <w:t>Schematic representation for the synthesis of one- and two-dimensional dimeric Cu(I) clusters. Reprinted with permission from</w:t>
      </w:r>
      <w:r w:rsidR="00723232" w:rsidRPr="00B2657E">
        <w:rPr>
          <w:rFonts w:ascii="Times New Roman" w:hAnsi="Times New Roman" w:cs="Times New Roman"/>
          <w:bCs/>
          <w:color w:val="000000" w:themeColor="text1"/>
        </w:rPr>
        <w:t xml:space="preserve"> Ref. </w:t>
      </w:r>
      <w:r w:rsidR="00723232" w:rsidRPr="00B2657E">
        <w:rPr>
          <w:rFonts w:ascii="Times New Roman" w:hAnsi="Times New Roman" w:cs="Times New Roman"/>
          <w:bCs/>
          <w:color w:val="000000" w:themeColor="text1"/>
        </w:rPr>
        <w:fldChar w:fldCharType="begin"/>
      </w:r>
      <w:r w:rsidR="00723232" w:rsidRPr="00B2657E">
        <w:rPr>
          <w:rFonts w:ascii="Times New Roman" w:hAnsi="Times New Roman" w:cs="Times New Roman"/>
          <w:bCs/>
          <w:color w:val="000000" w:themeColor="text1"/>
        </w:rPr>
        <w:instrText xml:space="preserve"> ADDIN EN.CITE &lt;EndNote&gt;&lt;Cite&gt;&lt;Author&gt;Liu&lt;/Author&gt;&lt;Year&gt;2015&lt;/Year&gt;&lt;RecNum&gt;12381&lt;/RecNum&gt;&lt;DisplayText&gt;[4]&lt;/DisplayText&gt;&lt;record&gt;&lt;rec-number&gt;12381&lt;/rec-number&gt;&lt;foreign-keys&gt;&lt;key app="EN" db-id="50wxdpzd9vd5r7e9t5b595djrfpttrxw9avp" timestamp="1501226313"&gt;12381&lt;/key&gt;&lt;/foreign-keys&gt;&lt;ref-type name="Journal Article"&gt;17&lt;/ref-type&gt;&lt;contributors&gt;&lt;authors&gt;&lt;author&gt;Liu, W.&lt;/author&gt;&lt;author&gt;Fang, Y.&lt;/author&gt;&lt;author&gt;Wei, G. Z.&lt;/author&gt;&lt;author&gt;Teat, S. J.&lt;/author&gt;&lt;author&gt;Xiong, K.&lt;/author&gt;&lt;author&gt;Hu, Z.&lt;/author&gt;&lt;author&gt;Lustig, W. P.&lt;/author&gt;&lt;author&gt;Li, J.&lt;/author&gt;&lt;/authors&gt;&lt;/contributors&gt;&lt;auth-address&gt;daggerDepartment of Chemistry and Chemical Biology, Rutgers University, 610 Taylor Road, Piscataway, New Jersey 08854, United States.&amp;#xD;double daggerAdvanced Light Source, Lawrence Berkeley National Laboratory, Berkeley, California 94720, United States.&lt;/auth-address&gt;&lt;titles&gt;&lt;title&gt;A Family of Highly Efficient CuI-Based Lighting Phosphors Prepared by a Systematic, Bottom-up Synthetic Approach&lt;/title&gt;&lt;secondary-title&gt;J. Am. Chem. Soc.&lt;/secondary-title&gt;&lt;/titles&gt;&lt;periodical&gt;&lt;full-title&gt;Journal of the American Chemical Society&lt;/full-title&gt;&lt;abbr-1&gt;J. Am. Chem. Soc.&lt;/abbr-1&gt;&lt;/periodical&gt;&lt;pages&gt;9400-8&lt;/pages&gt;&lt;volume&gt;137&lt;/volume&gt;&lt;number&gt;29&lt;/number&gt;&lt;dates&gt;&lt;year&gt;2015&lt;/year&gt;&lt;pub-dates&gt;&lt;date&gt;Jul 29&lt;/date&gt;&lt;/pub-dates&gt;&lt;/dates&gt;&lt;publisher&gt;American Chemical Society&lt;/publisher&gt;&lt;isbn&gt;1520-5126 (Electronic)&amp;#xD;0002-7863 (Linking)&lt;/isbn&gt;&lt;accession-num&gt;26151729&lt;/accession-num&gt;&lt;urls&gt;&lt;related-urls&gt;&lt;url&gt;https://www.ncbi.nlm.nih.gov/pubmed/26151729&lt;/url&gt;&lt;/related-urls&gt;&lt;/urls&gt;&lt;electronic-resource-num&gt;10.1021/jacs.5b04840&lt;/electronic-resource-num&gt;&lt;/record&gt;&lt;/Cite&gt;&lt;/EndNote&gt;</w:instrText>
      </w:r>
      <w:r w:rsidR="00723232" w:rsidRPr="00B2657E">
        <w:rPr>
          <w:rFonts w:ascii="Times New Roman" w:hAnsi="Times New Roman" w:cs="Times New Roman"/>
          <w:bCs/>
          <w:color w:val="000000" w:themeColor="text1"/>
        </w:rPr>
        <w:fldChar w:fldCharType="separate"/>
      </w:r>
      <w:r w:rsidR="00723232" w:rsidRPr="00B2657E">
        <w:rPr>
          <w:rFonts w:ascii="Times New Roman" w:hAnsi="Times New Roman" w:cs="Times New Roman"/>
          <w:bCs/>
          <w:noProof/>
          <w:color w:val="000000" w:themeColor="text1"/>
        </w:rPr>
        <w:t>[4]</w:t>
      </w:r>
      <w:r w:rsidR="00723232" w:rsidRPr="00B2657E">
        <w:rPr>
          <w:rFonts w:ascii="Times New Roman" w:hAnsi="Times New Roman" w:cs="Times New Roman"/>
          <w:bCs/>
          <w:color w:val="000000" w:themeColor="text1"/>
        </w:rPr>
        <w:fldChar w:fldCharType="end"/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 (W. Liu, Y. Fang, G.Z. Wei, S.J. Teat, K. Xiong, Z. Hu, W.P. Lustig, J. Li</w:t>
      </w:r>
      <w:r w:rsidR="00E7119D">
        <w:rPr>
          <w:rFonts w:ascii="Times New Roman" w:hAnsi="Times New Roman" w:cs="Times New Roman"/>
          <w:bCs/>
          <w:color w:val="000000" w:themeColor="text1"/>
        </w:rPr>
        <w:t xml:space="preserve">. </w:t>
      </w:r>
      <w:r w:rsidRPr="00E7119D">
        <w:rPr>
          <w:rFonts w:ascii="Times New Roman" w:hAnsi="Times New Roman" w:cs="Times New Roman"/>
          <w:bCs/>
          <w:i/>
          <w:color w:val="000000" w:themeColor="text1"/>
        </w:rPr>
        <w:t>J. Am. Chem. Soc.</w:t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, </w:t>
      </w:r>
      <w:r w:rsidRPr="00E7119D">
        <w:rPr>
          <w:rFonts w:ascii="Times New Roman" w:hAnsi="Times New Roman" w:cs="Times New Roman"/>
          <w:b/>
          <w:bCs/>
          <w:color w:val="000000" w:themeColor="text1"/>
        </w:rPr>
        <w:t>137</w:t>
      </w:r>
      <w:r w:rsidR="00E7119D">
        <w:rPr>
          <w:rFonts w:ascii="Times New Roman" w:hAnsi="Times New Roman" w:cs="Times New Roman"/>
          <w:bCs/>
          <w:color w:val="000000" w:themeColor="text1"/>
        </w:rPr>
        <w:t>,</w:t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 9400</w:t>
      </w:r>
      <w:r w:rsidR="00E7119D" w:rsidRPr="00B2657E">
        <w:rPr>
          <w:rFonts w:ascii="Times New Roman" w:hAnsi="Times New Roman" w:cs="Times New Roman"/>
          <w:bCs/>
          <w:color w:val="000000" w:themeColor="text1"/>
        </w:rPr>
        <w:t xml:space="preserve"> (2015)</w:t>
      </w:r>
      <w:r w:rsidRPr="00B2657E">
        <w:rPr>
          <w:rFonts w:ascii="Times New Roman" w:hAnsi="Times New Roman" w:cs="Times New Roman"/>
          <w:bCs/>
          <w:color w:val="000000" w:themeColor="text1"/>
        </w:rPr>
        <w:t>). Copyright (201</w:t>
      </w:r>
      <w:r w:rsidR="00E7119D">
        <w:rPr>
          <w:rFonts w:ascii="Times New Roman" w:hAnsi="Times New Roman" w:cs="Times New Roman"/>
          <w:bCs/>
          <w:color w:val="000000" w:themeColor="text1"/>
        </w:rPr>
        <w:t>5) American Chemical Society.</w:t>
      </w:r>
    </w:p>
    <w:p w14:paraId="68825B33" w14:textId="79E2E01C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</w:rPr>
        <w:t>Figure S5</w:t>
      </w:r>
      <w:r w:rsidR="00E7119D">
        <w:rPr>
          <w:rFonts w:ascii="Times New Roman" w:hAnsi="Times New Roman" w:cs="Times New Roman"/>
          <w:b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ab/>
        <w:t xml:space="preserve">Preparation and </w:t>
      </w:r>
      <w:r w:rsidR="00E7119D">
        <w:rPr>
          <w:rFonts w:ascii="Times New Roman" w:hAnsi="Times New Roman" w:cs="Times New Roman"/>
          <w:color w:val="000000" w:themeColor="text1"/>
        </w:rPr>
        <w:t>r</w:t>
      </w:r>
      <w:r w:rsidRPr="00B2657E">
        <w:rPr>
          <w:rFonts w:ascii="Times New Roman" w:hAnsi="Times New Roman" w:cs="Times New Roman"/>
          <w:color w:val="000000" w:themeColor="text1"/>
        </w:rPr>
        <w:t xml:space="preserve">eversible </w:t>
      </w:r>
      <w:r w:rsidR="00E7119D">
        <w:rPr>
          <w:rFonts w:ascii="Times New Roman" w:hAnsi="Times New Roman" w:cs="Times New Roman"/>
          <w:color w:val="000000" w:themeColor="text1"/>
        </w:rPr>
        <w:t>c</w:t>
      </w:r>
      <w:r w:rsidRPr="00B2657E">
        <w:rPr>
          <w:rFonts w:ascii="Times New Roman" w:hAnsi="Times New Roman" w:cs="Times New Roman"/>
          <w:color w:val="000000" w:themeColor="text1"/>
        </w:rPr>
        <w:t xml:space="preserve">rystal </w:t>
      </w:r>
      <w:r w:rsidR="00E7119D">
        <w:rPr>
          <w:rFonts w:ascii="Times New Roman" w:hAnsi="Times New Roman" w:cs="Times New Roman"/>
          <w:color w:val="000000" w:themeColor="text1"/>
        </w:rPr>
        <w:t>t</w:t>
      </w:r>
      <w:r w:rsidRPr="00B2657E">
        <w:rPr>
          <w:rFonts w:ascii="Times New Roman" w:hAnsi="Times New Roman" w:cs="Times New Roman"/>
          <w:color w:val="000000" w:themeColor="text1"/>
        </w:rPr>
        <w:t xml:space="preserve">ransformations of Cu(I) CPs using </w:t>
      </w:r>
      <w:r w:rsidRPr="00B2657E">
        <w:rPr>
          <w:rFonts w:ascii="Times New Roman" w:hAnsi="Times New Roman" w:cs="Times New Roman"/>
          <w:bCs/>
          <w:color w:val="000000" w:themeColor="text1"/>
        </w:rPr>
        <w:t>L36</w:t>
      </w:r>
      <w:r w:rsidRPr="00B2657E">
        <w:rPr>
          <w:rFonts w:ascii="Times New Roman" w:hAnsi="Times New Roman" w:cs="Times New Roman"/>
          <w:color w:val="000000" w:themeColor="text1"/>
        </w:rPr>
        <w:t>. Reprinted with permission from</w:t>
      </w:r>
      <w:r w:rsidR="0006255E" w:rsidRPr="00B2657E">
        <w:rPr>
          <w:rFonts w:ascii="Times New Roman" w:hAnsi="Times New Roman" w:cs="Times New Roman"/>
          <w:color w:val="000000" w:themeColor="text1"/>
        </w:rPr>
        <w:t xml:space="preserve"> Ref. </w:t>
      </w:r>
      <w:r w:rsidR="0006255E" w:rsidRPr="00B2657E">
        <w:rPr>
          <w:rFonts w:ascii="Times New Roman" w:hAnsi="Times New Roman" w:cs="Times New Roman"/>
          <w:color w:val="000000" w:themeColor="text1"/>
        </w:rPr>
        <w:fldChar w:fldCharType="begin"/>
      </w:r>
      <w:r w:rsidR="0006255E" w:rsidRPr="00B2657E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&lt;EndNote&gt;&lt;Cite&gt;&lt;Author&gt;Park&lt;/Author&gt;&lt;Year&gt;2017&lt;/Year&gt;&lt;RecNum&gt;12562&lt;/RecNum&gt;&lt;DisplayText&gt;[5]&lt;/DisplayText&gt;&lt;record&gt;&lt;rec-number&gt;12562&lt;/rec-number&gt;&lt;foreign-keys&gt;&lt;key app="EN" db-id="50wxdpzd9vd5r7e9t5b595djrfpttrxw9avp" timestamp="1502796378"&gt;12562&lt;/key&gt;&lt;/foreign-keys&gt;&lt;ref-type name="Journal Article"&gt;17&lt;/ref-type&gt;&lt;contributors&gt;&lt;authors&gt;&lt;author&gt;Park, H.&lt;/author&gt;&lt;author&gt;Kwon, E.&lt;/author&gt;&lt;author&gt;Chiang, H.&lt;/author&gt;&lt;author&gt;Im, H.&lt;/author&gt;&lt;author&gt;Lee, K. Y.&lt;/author&gt;&lt;author&gt;Kim, J.&lt;/author&gt;&lt;author&gt;Kim, T. H.&lt;/author&gt;&lt;/authors&gt;&lt;/contributors&gt;&lt;auth-address&gt;Department of Chemistry (BK21 plus) and Research Institute of Natural Science, Gyeongsang National University , Jinju 52828, Korea.&lt;/auth-address&gt;&lt;titles&gt;&lt;title&gt;Reversible Crystal Transformations and Luminescence Vapochromism by Fast Guest Exchange in Cu(I) Coordination Polymers&lt;/title&gt;&lt;secondary-title&gt;Inorg. Chem.&lt;/secondary-title&gt;&lt;/titles&gt;&lt;periodical&gt;&lt;full-title&gt;Inorganic Chemistry&lt;/full-title&gt;&lt;abbr-1&gt;Inorg. Chem.&lt;/abbr-1&gt;&lt;abbr-2&gt;Inorg. Chem.&lt;/abbr-2&gt;&lt;abbr-3&gt;Inorg. Chem.&lt;/abbr-3&gt;&lt;/periodical&gt;&lt;pages&gt;8287-8294&lt;/pages&gt;&lt;volume&gt;56&lt;/volume&gt;&lt;number&gt;14&lt;/number&gt;&lt;dates&gt;&lt;year&gt;2017&lt;/year&gt;&lt;pub-dates&gt;&lt;date&gt;Jul 17&lt;/date&gt;&lt;/pub-dates&gt;&lt;/dates&gt;&lt;publisher&gt;American Chemical Society&lt;/publisher&gt;&lt;isbn&gt;1520-510X (Electronic)&amp;#xD;0020-1669 (Linking)&lt;/isbn&gt;&lt;accession-num&gt;28671842&lt;/accession-num&gt;&lt;urls&gt;&lt;related-urls&gt;&lt;url&gt;https://www.ncbi.nlm.nih.gov/pubmed/28671842&lt;/url&gt;&lt;/related-urls&gt;&lt;/urls&gt;&lt;electronic-resource-num&gt;10.1021/acs.inorgchem.7b00951&lt;/electronic-resource-num&gt;&lt;/record&gt;&lt;/Cite&gt;&lt;/EndNote&gt;</w:instrText>
      </w:r>
      <w:r w:rsidR="0006255E" w:rsidRPr="00B2657E">
        <w:rPr>
          <w:rFonts w:ascii="Times New Roman" w:hAnsi="Times New Roman" w:cs="Times New Roman"/>
          <w:color w:val="000000" w:themeColor="text1"/>
        </w:rPr>
        <w:fldChar w:fldCharType="separate"/>
      </w:r>
      <w:r w:rsidR="0006255E" w:rsidRPr="00B2657E">
        <w:rPr>
          <w:rFonts w:ascii="Times New Roman" w:hAnsi="Times New Roman" w:cs="Times New Roman"/>
          <w:noProof/>
          <w:color w:val="000000" w:themeColor="text1"/>
        </w:rPr>
        <w:t>[5]</w:t>
      </w:r>
      <w:r w:rsidR="0006255E"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Pr="00B2657E">
        <w:rPr>
          <w:rFonts w:ascii="Times New Roman" w:hAnsi="Times New Roman" w:cs="Times New Roman"/>
          <w:color w:val="000000" w:themeColor="text1"/>
        </w:rPr>
        <w:t xml:space="preserve"> (H. Park, E. Kwon, H. Chiang, H. Im, K.Y. Lee, J. Kim, T.H. Kim</w:t>
      </w:r>
      <w:r w:rsidR="00E7119D">
        <w:rPr>
          <w:rFonts w:ascii="Times New Roman" w:hAnsi="Times New Roman" w:cs="Times New Roman"/>
          <w:color w:val="000000" w:themeColor="text1"/>
        </w:rPr>
        <w:t xml:space="preserve">. </w:t>
      </w:r>
      <w:r w:rsidRPr="00E7119D">
        <w:rPr>
          <w:rFonts w:ascii="Times New Roman" w:hAnsi="Times New Roman" w:cs="Times New Roman"/>
          <w:i/>
          <w:color w:val="000000" w:themeColor="text1"/>
        </w:rPr>
        <w:t>Inorg. Chem.</w:t>
      </w:r>
      <w:r w:rsidRPr="00B2657E">
        <w:rPr>
          <w:rFonts w:ascii="Times New Roman" w:hAnsi="Times New Roman" w:cs="Times New Roman"/>
          <w:color w:val="000000" w:themeColor="text1"/>
        </w:rPr>
        <w:t xml:space="preserve">, </w:t>
      </w:r>
      <w:r w:rsidRPr="00E7119D">
        <w:rPr>
          <w:rFonts w:ascii="Times New Roman" w:hAnsi="Times New Roman" w:cs="Times New Roman"/>
          <w:b/>
          <w:color w:val="000000" w:themeColor="text1"/>
        </w:rPr>
        <w:t>56</w:t>
      </w:r>
      <w:r w:rsidR="00E7119D">
        <w:rPr>
          <w:rFonts w:ascii="Times New Roman" w:hAnsi="Times New Roman" w:cs="Times New Roman"/>
          <w:color w:val="000000" w:themeColor="text1"/>
        </w:rPr>
        <w:t>,</w:t>
      </w:r>
      <w:r w:rsidRPr="00B2657E">
        <w:rPr>
          <w:rFonts w:ascii="Times New Roman" w:hAnsi="Times New Roman" w:cs="Times New Roman"/>
          <w:color w:val="000000" w:themeColor="text1"/>
        </w:rPr>
        <w:t xml:space="preserve"> 8287</w:t>
      </w:r>
      <w:r w:rsidR="00E7119D" w:rsidRPr="00B2657E">
        <w:rPr>
          <w:rFonts w:ascii="Times New Roman" w:hAnsi="Times New Roman" w:cs="Times New Roman"/>
          <w:color w:val="000000" w:themeColor="text1"/>
        </w:rPr>
        <w:t xml:space="preserve"> (2017)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="00E7119D">
        <w:rPr>
          <w:rFonts w:ascii="Times New Roman" w:hAnsi="Times New Roman" w:cs="Times New Roman"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 xml:space="preserve"> Copyright (2017) American Chemical Society.  </w:t>
      </w:r>
    </w:p>
    <w:p w14:paraId="6BF19FCC" w14:textId="07257D84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</w:rPr>
        <w:t>Figure S6</w:t>
      </w:r>
      <w:r w:rsidR="00E7119D">
        <w:rPr>
          <w:rFonts w:ascii="Times New Roman" w:hAnsi="Times New Roman" w:cs="Times New Roman"/>
          <w:b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tab/>
        <w:t xml:space="preserve">ORTEP drawing of (a) double chain CPs 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[CuX(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L20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)]</w:t>
      </w:r>
      <w:r w:rsidRPr="00B2657E">
        <w:rPr>
          <w:rFonts w:ascii="Times New Roman" w:hAnsi="Times New Roman" w:cs="Times New Roman"/>
          <w:i/>
          <w:iCs/>
          <w:color w:val="000000" w:themeColor="text1"/>
          <w:vertAlign w:val="subscript"/>
          <w:lang w:val="en"/>
        </w:rPr>
        <w:t>n</w:t>
      </w:r>
      <w:r w:rsidRPr="00E7119D">
        <w:rPr>
          <w:rFonts w:ascii="Times New Roman" w:hAnsi="Times New Roman" w:cs="Times New Roman"/>
          <w:iCs/>
          <w:color w:val="000000" w:themeColor="text1"/>
          <w:lang w:val="en"/>
        </w:rPr>
        <w:t xml:space="preserve"> </w:t>
      </w:r>
      <w:r w:rsidRPr="00B2657E">
        <w:rPr>
          <w:rFonts w:ascii="Times New Roman" w:hAnsi="Times New Roman" w:cs="Times New Roman"/>
          <w:iCs/>
          <w:color w:val="000000" w:themeColor="text1"/>
          <w:lang w:val="en"/>
        </w:rPr>
        <w:t>(where X</w:t>
      </w:r>
      <w:r w:rsidR="00E7119D">
        <w:rPr>
          <w:rFonts w:ascii="Times New Roman" w:hAnsi="Times New Roman" w:cs="Times New Roman"/>
          <w:iCs/>
          <w:color w:val="000000" w:themeColor="text1"/>
          <w:lang w:val="en"/>
        </w:rPr>
        <w:t xml:space="preserve"> </w:t>
      </w:r>
      <w:r w:rsidRPr="00B2657E">
        <w:rPr>
          <w:rFonts w:ascii="Times New Roman" w:hAnsi="Times New Roman" w:cs="Times New Roman"/>
          <w:iCs/>
          <w:color w:val="000000" w:themeColor="text1"/>
          <w:lang w:val="en"/>
        </w:rPr>
        <w:t>= Br or I)</w:t>
      </w:r>
      <w:r w:rsidR="00E7119D">
        <w:rPr>
          <w:rFonts w:ascii="Times New Roman" w:hAnsi="Times New Roman" w:cs="Times New Roman"/>
          <w:iCs/>
          <w:color w:val="000000" w:themeColor="text1"/>
          <w:lang w:val="en"/>
        </w:rPr>
        <w:t>;</w:t>
      </w:r>
      <w:r w:rsidRPr="00B2657E">
        <w:rPr>
          <w:rFonts w:ascii="Times New Roman" w:hAnsi="Times New Roman" w:cs="Times New Roman"/>
          <w:color w:val="000000" w:themeColor="text1"/>
        </w:rPr>
        <w:t xml:space="preserve"> (b) zig-zag polymer 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[Cu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Cl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(TAA)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L20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)]</w:t>
      </w:r>
      <w:r w:rsidRPr="00B2657E">
        <w:rPr>
          <w:rFonts w:ascii="Times New Roman" w:hAnsi="Times New Roman" w:cs="Times New Roman"/>
          <w:i/>
          <w:iCs/>
          <w:color w:val="000000" w:themeColor="text1"/>
          <w:vertAlign w:val="subscript"/>
          <w:lang w:val="en"/>
        </w:rPr>
        <w:t>n</w:t>
      </w:r>
      <w:r w:rsidRPr="00E7119D">
        <w:rPr>
          <w:rFonts w:ascii="Times New Roman" w:hAnsi="Times New Roman" w:cs="Times New Roman"/>
          <w:iCs/>
          <w:color w:val="000000" w:themeColor="text1"/>
          <w:lang w:val="en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fldChar w:fldCharType="begin"/>
      </w:r>
      <w:r w:rsidR="0006255E" w:rsidRPr="00B2657E">
        <w:rPr>
          <w:rFonts w:ascii="Times New Roman" w:hAnsi="Times New Roman" w:cs="Times New Roman"/>
          <w:color w:val="000000" w:themeColor="text1"/>
          <w:lang w:val="en"/>
        </w:rPr>
        <w:instrText xml:space="preserve"> ADDIN EN.CITE &lt;EndNote&gt;&lt;Cite&gt;&lt;Author&gt;Troyano&lt;/Author&gt;&lt;Year&gt;2016&lt;/Year&gt;&lt;RecNum&gt;42&lt;/RecNum&gt;&lt;DisplayText&gt;[6]&lt;/DisplayText&gt;&lt;record&gt;&lt;rec-number&gt;42&lt;/rec-number&gt;&lt;foreign-keys&gt;&lt;key app="EN" db-id="2f5p22pv5ax95we9z5uxz2560wdrzwxtfvps" timestamp="1523947480"&gt;42&lt;/key&gt;&lt;/foreign-keys&gt;&lt;ref-type name="Journal Article"&gt;17&lt;/ref-type&gt;&lt;contributors&gt;&lt;authors&gt;&lt;author&gt;Troyano, Javier&lt;/author&gt;&lt;author&gt;Perles, Josefina&lt;/author&gt;&lt;author&gt;Amo-Ochoa, Pilar&lt;/author&gt;&lt;author&gt;Zamora, Felix&lt;/author&gt;&lt;author&gt;Delgado, Salome&lt;/author&gt;&lt;/authors&gt;&lt;/contributors&gt;&lt;titles&gt;&lt;title&gt;Strong luminescent copper(i) halide coordination polymers and dinuclear complexes with thioacetamide and N,N[prime or minute]-donor ligands&lt;/title&gt;&lt;secondary-title&gt;CrystEngComm&lt;/secondary-title&gt;&lt;/titles&gt;&lt;periodical&gt;&lt;full-title&gt;CrystEngComm&lt;/full-title&gt;&lt;/periodical&gt;&lt;pages&gt;1809-1817&lt;/pages&gt;&lt;volume&gt;18&lt;/volume&gt;&lt;number&gt;10&lt;/number&gt;&lt;dates&gt;&lt;year&gt;2016&lt;/year&gt;&lt;/dates&gt;&lt;publisher&gt;The Royal Society of Chemistry&lt;/publisher&gt;&lt;work-type&gt;10.1039/C5CE02264A&lt;/work-type&gt;&lt;urls&gt;&lt;related-urls&gt;&lt;url&gt;http://dx.doi.org/10.1039/C5CE02264A&lt;/url&gt;&lt;url&gt;http://pubs.rsc.org/en/content/articlepdf/2016/ce/c5ce02264a&lt;/url&gt;&lt;/related-urls&gt;&lt;/urls&gt;&lt;electronic-resource-num&gt;10.1039/C5CE02264A&lt;/electronic-resource-num&gt;&lt;/record&gt;&lt;/Cite&gt;&lt;/EndNote&gt;</w:instrText>
      </w:r>
      <w:r w:rsidRPr="00B2657E">
        <w:rPr>
          <w:rFonts w:ascii="Times New Roman" w:hAnsi="Times New Roman" w:cs="Times New Roman"/>
          <w:color w:val="000000" w:themeColor="text1"/>
          <w:lang w:val="en"/>
        </w:rPr>
        <w:fldChar w:fldCharType="separate"/>
      </w:r>
      <w:r w:rsidR="0006255E" w:rsidRPr="00B2657E">
        <w:rPr>
          <w:rFonts w:ascii="Times New Roman" w:hAnsi="Times New Roman" w:cs="Times New Roman"/>
          <w:noProof/>
          <w:color w:val="000000" w:themeColor="text1"/>
          <w:lang w:val="en"/>
        </w:rPr>
        <w:t>[6]</w:t>
      </w:r>
      <w:r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="0006255E" w:rsidRPr="00B2657E">
        <w:rPr>
          <w:rFonts w:ascii="Times New Roman" w:hAnsi="Times New Roman" w:cs="Times New Roman"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t>Thermal ellipsoid</w:t>
      </w:r>
      <w:r w:rsidR="00E7119D">
        <w:rPr>
          <w:rFonts w:ascii="Times New Roman" w:hAnsi="Times New Roman" w:cs="Times New Roman"/>
          <w:color w:val="000000" w:themeColor="text1"/>
        </w:rPr>
        <w:t>s</w:t>
      </w:r>
      <w:r w:rsidRPr="00B2657E">
        <w:rPr>
          <w:rFonts w:ascii="Times New Roman" w:hAnsi="Times New Roman" w:cs="Times New Roman"/>
          <w:color w:val="000000" w:themeColor="text1"/>
        </w:rPr>
        <w:t xml:space="preserve"> w</w:t>
      </w:r>
      <w:r w:rsidR="00E7119D">
        <w:rPr>
          <w:rFonts w:ascii="Times New Roman" w:hAnsi="Times New Roman" w:cs="Times New Roman"/>
          <w:color w:val="000000" w:themeColor="text1"/>
        </w:rPr>
        <w:t>ere</w:t>
      </w:r>
      <w:r w:rsidRPr="00B2657E">
        <w:rPr>
          <w:rFonts w:ascii="Times New Roman" w:hAnsi="Times New Roman" w:cs="Times New Roman"/>
          <w:color w:val="000000" w:themeColor="text1"/>
        </w:rPr>
        <w:t xml:space="preserve"> drawn at 30% probability. Hydrogen</w:t>
      </w:r>
      <w:r w:rsidR="00E7119D">
        <w:rPr>
          <w:rFonts w:ascii="Times New Roman" w:hAnsi="Times New Roman" w:cs="Times New Roman"/>
          <w:color w:val="000000" w:themeColor="text1"/>
        </w:rPr>
        <w:t>s are omitted for clarity.</w:t>
      </w:r>
    </w:p>
    <w:p w14:paraId="2F8C4102" w14:textId="7E912999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</w:rPr>
        <w:t>Figure S7</w:t>
      </w:r>
      <w:r w:rsidR="00E7119D">
        <w:rPr>
          <w:rFonts w:ascii="Times New Roman" w:hAnsi="Times New Roman" w:cs="Times New Roman"/>
          <w:b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tab/>
        <w:t>Generic stimuli-responsive switching with ferrocene (Fc) rotor molecules and the complex [Cu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</w:rPr>
        <w:t>L74</w:t>
      </w:r>
      <w:r w:rsidRPr="00B2657E">
        <w:rPr>
          <w:rFonts w:ascii="Times New Roman" w:hAnsi="Times New Roman" w:cs="Times New Roman"/>
          <w:color w:val="000000" w:themeColor="text1"/>
        </w:rPr>
        <w:t>)(</w:t>
      </w:r>
      <w:r w:rsidRPr="00B2657E">
        <w:rPr>
          <w:rFonts w:ascii="Times New Roman" w:hAnsi="Times New Roman" w:cs="Times New Roman"/>
          <w:b/>
          <w:color w:val="000000" w:themeColor="text1"/>
        </w:rPr>
        <w:t>L75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>](PF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fldChar w:fldCharType="begin"/>
      </w:r>
      <w:r w:rsidR="0006255E" w:rsidRPr="00B2657E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&lt;EndNote&gt;&lt;Cite&gt;&lt;Author&gt;Scottwell&lt;/Author&gt;&lt;Year&gt;2015&lt;/Year&gt;&lt;RecNum&gt;12535&lt;/RecNum&gt;&lt;DisplayText&gt;[7]&lt;/DisplayText&gt;&lt;record&gt;&lt;rec-number&gt;12535&lt;/rec-number&gt;&lt;foreign-keys&gt;&lt;key app="EN" db-id="50wxdpzd9vd5r7e9t5b595djrfpttrxw9avp" timestamp="1502265369"&gt;12535&lt;/key&gt;&lt;/foreign-keys&gt;&lt;ref-type name="Journal Article"&gt;17&lt;/ref-type&gt;&lt;contributors&gt;&lt;authors&gt;&lt;author&gt;Scottwell, S. O.&lt;/author&gt;&lt;author&gt;Elliott, A. B.&lt;/author&gt;&lt;author&gt;Shaffer, K. J.&lt;/author&gt;&lt;author&gt;Nafady, A.&lt;/author&gt;&lt;author&gt;McAdam, C. J.&lt;/author&gt;&lt;author&gt;Gordon, K. C.&lt;/author&gt;&lt;author&gt;Crowley, J. D.&lt;/author&gt;&lt;/authors&gt;&lt;/contributors&gt;&lt;auth-address&gt;Department of Chemistry, University of Otago, P.O. Box 56, Dunedin, New Zealand. jcrowley@chemistry.otago.ac.nz.&lt;/auth-address&gt;&lt;titles&gt;&lt;title&gt;Chemically and electrochemically induced expansion and contraction of a ferrocene rotor&lt;/title&gt;&lt;secondary-title&gt;Chem. Commun. &lt;/secondary-title&gt;&lt;/titles&gt;&lt;periodical&gt;&lt;full-title&gt;Chemical Communications&lt;/full-title&gt;&lt;abbr-1&gt;Chem. Commun.&lt;/abbr-1&gt;&lt;abbr-2&gt;Chem. Commun.&lt;/abbr-2&gt;&lt;abbr-3&gt;Chem. Commun.&lt;/abbr-3&gt;&lt;/periodical&gt;&lt;pages&gt;8161-4&lt;/pages&gt;&lt;volume&gt;51&lt;/volume&gt;&lt;number&gt;38&lt;/number&gt;&lt;keywords&gt;&lt;keyword&gt;2,2&amp;apos;-Dipyridyl/analogs &amp;amp; derivatives/*chemistry&lt;/keyword&gt;&lt;keyword&gt;*Electrochemical Techniques&lt;/keyword&gt;&lt;keyword&gt;Ferrous Compounds/chemical synthesis/*chemistry&lt;/keyword&gt;&lt;keyword&gt;Metallocenes&lt;/keyword&gt;&lt;keyword&gt;Models, Molecular&lt;/keyword&gt;&lt;keyword&gt;Molecular Conformation&lt;/keyword&gt;&lt;/keywords&gt;&lt;dates&gt;&lt;year&gt;2015&lt;/year&gt;&lt;pub-dates&gt;&lt;date&gt;May 11&lt;/date&gt;&lt;/pub-dates&gt;&lt;/dates&gt;&lt;publisher&gt;The Royal Society of Chemistry&lt;/publisher&gt;&lt;isbn&gt;1364-548X (Electronic)&amp;#xD;1359-7345 (Linking)&lt;/isbn&gt;&lt;accession-num&gt;25873268&lt;/accession-num&gt;&lt;work-type&gt;10.1039/C5CC01973G&lt;/work-type&gt;&lt;urls&gt;&lt;related-urls&gt;&lt;url&gt;https://www.ncbi.nlm.nih.gov/pubmed/25873268&lt;/url&gt;&lt;/related-urls&gt;&lt;/urls&gt;&lt;electronic-resource-num&gt;10.1039/c5cc01973g&lt;/electronic-resource-num&gt;&lt;/record&gt;&lt;/Cite&gt;&lt;/EndNote&gt;</w:instrText>
      </w:r>
      <w:r w:rsidRPr="00B2657E">
        <w:rPr>
          <w:rFonts w:ascii="Times New Roman" w:hAnsi="Times New Roman" w:cs="Times New Roman"/>
          <w:color w:val="000000" w:themeColor="text1"/>
        </w:rPr>
        <w:fldChar w:fldCharType="separate"/>
      </w:r>
      <w:r w:rsidR="0006255E" w:rsidRPr="00B2657E">
        <w:rPr>
          <w:rFonts w:ascii="Times New Roman" w:hAnsi="Times New Roman" w:cs="Times New Roman"/>
          <w:noProof/>
          <w:color w:val="000000" w:themeColor="text1"/>
        </w:rPr>
        <w:t>[7]</w:t>
      </w:r>
      <w:r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Pr="00B2657E">
        <w:rPr>
          <w:rFonts w:ascii="Times New Roman" w:hAnsi="Times New Roman" w:cs="Times New Roman"/>
          <w:color w:val="000000" w:themeColor="text1"/>
        </w:rPr>
        <w:t>. Thermal ellipsoid</w:t>
      </w:r>
      <w:r w:rsidR="00E7119D">
        <w:rPr>
          <w:rFonts w:ascii="Times New Roman" w:hAnsi="Times New Roman" w:cs="Times New Roman"/>
          <w:color w:val="000000" w:themeColor="text1"/>
        </w:rPr>
        <w:t>s</w:t>
      </w:r>
      <w:r w:rsidRPr="00B2657E">
        <w:rPr>
          <w:rFonts w:ascii="Times New Roman" w:hAnsi="Times New Roman" w:cs="Times New Roman"/>
          <w:color w:val="000000" w:themeColor="text1"/>
        </w:rPr>
        <w:t xml:space="preserve"> w</w:t>
      </w:r>
      <w:r w:rsidR="00E7119D">
        <w:rPr>
          <w:rFonts w:ascii="Times New Roman" w:hAnsi="Times New Roman" w:cs="Times New Roman"/>
          <w:color w:val="000000" w:themeColor="text1"/>
        </w:rPr>
        <w:t>ere</w:t>
      </w:r>
      <w:r w:rsidRPr="00B2657E">
        <w:rPr>
          <w:rFonts w:ascii="Times New Roman" w:hAnsi="Times New Roman" w:cs="Times New Roman"/>
          <w:color w:val="000000" w:themeColor="text1"/>
        </w:rPr>
        <w:t xml:space="preserve"> dra</w:t>
      </w:r>
      <w:r w:rsidR="00E7119D">
        <w:rPr>
          <w:rFonts w:ascii="Times New Roman" w:hAnsi="Times New Roman" w:cs="Times New Roman"/>
          <w:color w:val="000000" w:themeColor="text1"/>
        </w:rPr>
        <w:t>wn at 30% probability. Hydrogen</w:t>
      </w:r>
      <w:r w:rsidRPr="00B2657E">
        <w:rPr>
          <w:rFonts w:ascii="Times New Roman" w:hAnsi="Times New Roman" w:cs="Times New Roman"/>
          <w:color w:val="000000" w:themeColor="text1"/>
        </w:rPr>
        <w:t>s and counter ions are omitted for clarity.</w:t>
      </w:r>
    </w:p>
    <w:p w14:paraId="32A6B2C8" w14:textId="196DB40A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</w:rPr>
        <w:t>Figure S8</w:t>
      </w:r>
      <w:r w:rsidR="00E7119D">
        <w:rPr>
          <w:rFonts w:ascii="Times New Roman" w:hAnsi="Times New Roman" w:cs="Times New Roman"/>
          <w:b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tab/>
        <w:t>Perspective drawing of the cation of (a) 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[Cu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(μ-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LCO3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)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(μ–η</w:t>
      </w:r>
      <w:r w:rsidRPr="00B2657E">
        <w:rPr>
          <w:rFonts w:ascii="Times New Roman" w:hAnsi="Times New Roman" w:cs="Times New Roman"/>
          <w:bCs/>
          <w:color w:val="000000" w:themeColor="text1"/>
          <w:vertAlign w:val="superscript"/>
          <w:lang w:val="en"/>
        </w:rPr>
        <w:t>1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(N),η</w:t>
      </w:r>
      <w:r w:rsidRPr="00B2657E">
        <w:rPr>
          <w:rFonts w:ascii="Times New Roman" w:hAnsi="Times New Roman" w:cs="Times New Roman"/>
          <w:bCs/>
          <w:color w:val="000000" w:themeColor="text1"/>
          <w:vertAlign w:val="superscript"/>
          <w:lang w:val="en"/>
        </w:rPr>
        <w:t>2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(N,N)-</w:t>
      </w:r>
      <w:r w:rsidRPr="00B2657E">
        <w:rPr>
          <w:rFonts w:ascii="Times New Roman" w:hAnsi="Times New Roman" w:cs="Times New Roman"/>
          <w:b/>
          <w:bCs/>
          <w:iCs/>
          <w:color w:val="000000" w:themeColor="text1"/>
          <w:lang w:val="en"/>
        </w:rPr>
        <w:t>L82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)](ClO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4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)</w:t>
      </w:r>
      <w:r w:rsidRPr="00B2657E">
        <w:rPr>
          <w:rFonts w:ascii="Times New Roman" w:hAnsi="Times New Roman" w:cs="Times New Roman"/>
          <w:color w:val="000000" w:themeColor="text1"/>
        </w:rPr>
        <w:t>, showing boat</w:t>
      </w:r>
      <w:r w:rsidR="00E7119D">
        <w:rPr>
          <w:rFonts w:ascii="Times New Roman" w:hAnsi="Times New Roman" w:cs="Times New Roman"/>
          <w:color w:val="000000" w:themeColor="text1"/>
        </w:rPr>
        <w:t>-</w:t>
      </w:r>
      <w:r w:rsidRPr="00B2657E">
        <w:rPr>
          <w:rFonts w:ascii="Times New Roman" w:hAnsi="Times New Roman" w:cs="Times New Roman"/>
          <w:color w:val="000000" w:themeColor="text1"/>
        </w:rPr>
        <w:t xml:space="preserve">boat conformation and (b) 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[Cu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(μ-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LCO3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)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(μ–η</w:t>
      </w:r>
      <w:r w:rsidRPr="00B2657E">
        <w:rPr>
          <w:rFonts w:ascii="Times New Roman" w:hAnsi="Times New Roman" w:cs="Times New Roman"/>
          <w:bCs/>
          <w:color w:val="000000" w:themeColor="text1"/>
          <w:vertAlign w:val="superscript"/>
          <w:lang w:val="en"/>
        </w:rPr>
        <w:t>1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(N),η</w:t>
      </w:r>
      <w:r w:rsidRPr="00B2657E">
        <w:rPr>
          <w:rFonts w:ascii="Times New Roman" w:hAnsi="Times New Roman" w:cs="Times New Roman"/>
          <w:bCs/>
          <w:color w:val="000000" w:themeColor="text1"/>
          <w:vertAlign w:val="superscript"/>
          <w:lang w:val="en"/>
        </w:rPr>
        <w:t>2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(N,N)-</w:t>
      </w:r>
      <w:r w:rsidRPr="00B2657E">
        <w:rPr>
          <w:rFonts w:ascii="Times New Roman" w:hAnsi="Times New Roman" w:cs="Times New Roman"/>
          <w:b/>
          <w:bCs/>
          <w:iCs/>
          <w:color w:val="000000" w:themeColor="text1"/>
          <w:lang w:val="en"/>
        </w:rPr>
        <w:t>L84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)](ClO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4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>)</w:t>
      </w:r>
      <w:r w:rsidRPr="00B2657E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bCs/>
          <w:color w:val="000000" w:themeColor="text1"/>
          <w:lang w:val="en"/>
        </w:rPr>
        <w:t xml:space="preserve">  showing chair-boat conformation. </w:t>
      </w:r>
      <w:r w:rsidRPr="00B2657E">
        <w:rPr>
          <w:rFonts w:ascii="Times New Roman" w:hAnsi="Times New Roman" w:cs="Times New Roman"/>
          <w:color w:val="000000" w:themeColor="text1"/>
        </w:rPr>
        <w:t xml:space="preserve">Thermal ellipsoids were drawn at 30% probability, </w:t>
      </w:r>
      <w:r w:rsidRPr="00B2657E">
        <w:rPr>
          <w:rFonts w:ascii="Times New Roman" w:hAnsi="Times New Roman" w:cs="Times New Roman"/>
          <w:color w:val="000000" w:themeColor="text1"/>
        </w:rPr>
        <w:lastRenderedPageBreak/>
        <w:t>hydrogen atoms and phenyl rings have been omitted for the sake of clarity. Reprinted with permission from</w:t>
      </w:r>
      <w:r w:rsidR="0006255E" w:rsidRPr="00B2657E">
        <w:rPr>
          <w:rFonts w:ascii="Times New Roman" w:hAnsi="Times New Roman" w:cs="Times New Roman"/>
          <w:color w:val="000000" w:themeColor="text1"/>
        </w:rPr>
        <w:t xml:space="preserve"> Ref. </w:t>
      </w:r>
      <w:r w:rsidR="0006255E" w:rsidRPr="00B2657E">
        <w:rPr>
          <w:rFonts w:ascii="Times New Roman" w:hAnsi="Times New Roman" w:cs="Times New Roman"/>
          <w:color w:val="000000" w:themeColor="text1"/>
        </w:rPr>
        <w:fldChar w:fldCharType="begin">
          <w:fldData xml:space="preserve">PEVuZE5vdGU+PENpdGU+PEF1dGhvcj5IZTwvQXV0aG9yPjxZZWFyPjIwMTc8L1llYXI+PFJlY051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</w:fldData>
        </w:fldChar>
      </w:r>
      <w:r w:rsidR="0006255E" w:rsidRPr="00B2657E">
        <w:rPr>
          <w:rFonts w:ascii="Times New Roman" w:hAnsi="Times New Roman" w:cs="Times New Roman"/>
          <w:color w:val="000000" w:themeColor="text1"/>
        </w:rPr>
        <w:instrText xml:space="preserve"> ADDIN EN.CITE </w:instrText>
      </w:r>
      <w:r w:rsidR="0006255E" w:rsidRPr="00B2657E">
        <w:rPr>
          <w:rFonts w:ascii="Times New Roman" w:hAnsi="Times New Roman" w:cs="Times New Roman"/>
          <w:color w:val="000000" w:themeColor="text1"/>
        </w:rPr>
        <w:fldChar w:fldCharType="begin">
          <w:fldData xml:space="preserve">PEVuZE5vdGU+PENpdGU+PEF1dGhvcj5IZTwvQXV0aG9yPjxZZWFyPjIwMTc8L1llYXI+PFJlY051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</w:fldData>
        </w:fldChar>
      </w:r>
      <w:r w:rsidR="0006255E" w:rsidRPr="00B2657E">
        <w:rPr>
          <w:rFonts w:ascii="Times New Roman" w:hAnsi="Times New Roman" w:cs="Times New Roman"/>
          <w:color w:val="000000" w:themeColor="text1"/>
        </w:rPr>
        <w:instrText xml:space="preserve"> ADDIN EN.CITE.DATA </w:instrText>
      </w:r>
      <w:r w:rsidR="0006255E" w:rsidRPr="00B2657E">
        <w:rPr>
          <w:rFonts w:ascii="Times New Roman" w:hAnsi="Times New Roman" w:cs="Times New Roman"/>
          <w:color w:val="000000" w:themeColor="text1"/>
        </w:rPr>
      </w:r>
      <w:r w:rsidR="0006255E"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="0006255E" w:rsidRPr="00B2657E">
        <w:rPr>
          <w:rFonts w:ascii="Times New Roman" w:hAnsi="Times New Roman" w:cs="Times New Roman"/>
          <w:color w:val="000000" w:themeColor="text1"/>
        </w:rPr>
      </w:r>
      <w:r w:rsidR="0006255E" w:rsidRPr="00B2657E">
        <w:rPr>
          <w:rFonts w:ascii="Times New Roman" w:hAnsi="Times New Roman" w:cs="Times New Roman"/>
          <w:color w:val="000000" w:themeColor="text1"/>
        </w:rPr>
        <w:fldChar w:fldCharType="separate"/>
      </w:r>
      <w:r w:rsidR="0006255E" w:rsidRPr="00B2657E">
        <w:rPr>
          <w:rFonts w:ascii="Times New Roman" w:hAnsi="Times New Roman" w:cs="Times New Roman"/>
          <w:noProof/>
          <w:color w:val="000000" w:themeColor="text1"/>
        </w:rPr>
        <w:t>[8]</w:t>
      </w:r>
      <w:r w:rsidR="0006255E"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Pr="00B2657E">
        <w:rPr>
          <w:rFonts w:ascii="Times New Roman" w:hAnsi="Times New Roman" w:cs="Times New Roman"/>
          <w:color w:val="000000" w:themeColor="text1"/>
        </w:rPr>
        <w:t xml:space="preserve"> (L.H. He, Y.S. Luo, B.S. Di, J.L. Chen, C.L. Ho, H.R. Wen, S.J. Liu, J.Y. Wang, W.Y. Wong</w:t>
      </w:r>
      <w:r w:rsidR="00E7119D">
        <w:rPr>
          <w:rFonts w:ascii="Times New Roman" w:hAnsi="Times New Roman" w:cs="Times New Roman"/>
          <w:color w:val="000000" w:themeColor="text1"/>
        </w:rPr>
        <w:t xml:space="preserve">. </w:t>
      </w:r>
      <w:r w:rsidRPr="00E7119D">
        <w:rPr>
          <w:rFonts w:ascii="Times New Roman" w:hAnsi="Times New Roman" w:cs="Times New Roman"/>
          <w:i/>
          <w:color w:val="000000" w:themeColor="text1"/>
        </w:rPr>
        <w:t>Inorg</w:t>
      </w:r>
      <w:r w:rsidR="00E7119D" w:rsidRPr="00E7119D">
        <w:rPr>
          <w:rFonts w:ascii="Times New Roman" w:hAnsi="Times New Roman" w:cs="Times New Roman"/>
          <w:i/>
          <w:color w:val="000000" w:themeColor="text1"/>
        </w:rPr>
        <w:t>.</w:t>
      </w:r>
      <w:r w:rsidRPr="00E7119D">
        <w:rPr>
          <w:rFonts w:ascii="Times New Roman" w:hAnsi="Times New Roman" w:cs="Times New Roman"/>
          <w:i/>
          <w:color w:val="000000" w:themeColor="text1"/>
        </w:rPr>
        <w:t xml:space="preserve"> Chem</w:t>
      </w:r>
      <w:r w:rsidR="00E7119D" w:rsidRPr="00E7119D">
        <w:rPr>
          <w:rFonts w:ascii="Times New Roman" w:hAnsi="Times New Roman" w:cs="Times New Roman"/>
          <w:i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 xml:space="preserve">, </w:t>
      </w:r>
      <w:r w:rsidRPr="00E7119D">
        <w:rPr>
          <w:rFonts w:ascii="Times New Roman" w:hAnsi="Times New Roman" w:cs="Times New Roman"/>
          <w:b/>
          <w:color w:val="000000" w:themeColor="text1"/>
        </w:rPr>
        <w:t>56</w:t>
      </w:r>
      <w:r w:rsidR="00E7119D">
        <w:rPr>
          <w:rFonts w:ascii="Times New Roman" w:hAnsi="Times New Roman" w:cs="Times New Roman"/>
          <w:color w:val="000000" w:themeColor="text1"/>
        </w:rPr>
        <w:t>,</w:t>
      </w:r>
      <w:r w:rsidRPr="00B2657E">
        <w:rPr>
          <w:rFonts w:ascii="Times New Roman" w:hAnsi="Times New Roman" w:cs="Times New Roman"/>
          <w:color w:val="000000" w:themeColor="text1"/>
        </w:rPr>
        <w:t xml:space="preserve"> 10311</w:t>
      </w:r>
      <w:r w:rsidR="00E7119D" w:rsidRPr="00B2657E">
        <w:rPr>
          <w:rFonts w:ascii="Times New Roman" w:hAnsi="Times New Roman" w:cs="Times New Roman"/>
          <w:color w:val="000000" w:themeColor="text1"/>
        </w:rPr>
        <w:t xml:space="preserve"> (2017)</w:t>
      </w:r>
      <w:r w:rsidRPr="00B2657E">
        <w:rPr>
          <w:rFonts w:ascii="Times New Roman" w:hAnsi="Times New Roman" w:cs="Times New Roman"/>
          <w:color w:val="000000" w:themeColor="text1"/>
        </w:rPr>
        <w:t>). Copyright (</w:t>
      </w:r>
      <w:r w:rsidR="00E7119D">
        <w:rPr>
          <w:rFonts w:ascii="Times New Roman" w:hAnsi="Times New Roman" w:cs="Times New Roman"/>
          <w:color w:val="000000" w:themeColor="text1"/>
        </w:rPr>
        <w:t>2017) American Chemical Society.</w:t>
      </w:r>
    </w:p>
    <w:p w14:paraId="40258051" w14:textId="1BF81758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bCs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Figure</w:t>
      </w:r>
      <w:r w:rsidRPr="00B2657E">
        <w:rPr>
          <w:rFonts w:ascii="Times New Roman" w:hAnsi="Times New Roman" w:cs="Times New Roman"/>
          <w:b/>
          <w:color w:val="000000" w:themeColor="text1"/>
        </w:rPr>
        <w:t xml:space="preserve"> S9</w:t>
      </w:r>
      <w:r w:rsidR="00962B7E">
        <w:rPr>
          <w:rFonts w:ascii="Times New Roman" w:hAnsi="Times New Roman" w:cs="Times New Roman"/>
          <w:b/>
          <w:color w:val="000000" w:themeColor="text1"/>
          <w:lang w:val="en"/>
        </w:rPr>
        <w:t>.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ab/>
        <w:t>(a) Side view of the 2D grid ([Cu(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L20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1.5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LCO1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][BF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4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]</w:t>
      </w:r>
      <w:r w:rsidR="00962B7E" w:rsidRPr="009D6452">
        <w:rPr>
          <w:rFonts w:ascii="Times New Roman" w:hAnsi="Times New Roman" w:cs="Times New Roman"/>
          <w:color w:val="000000" w:themeColor="text1"/>
          <w:lang w:val="en"/>
        </w:rPr>
        <w:t>·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2CH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Cl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)</w:t>
      </w:r>
      <w:r w:rsidR="00962B7E">
        <w:rPr>
          <w:rFonts w:ascii="Times New Roman" w:hAnsi="Times New Roman" w:cs="Times New Roman"/>
          <w:color w:val="000000" w:themeColor="text1"/>
          <w:lang w:val="en"/>
        </w:rPr>
        <w:t xml:space="preserve">, 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(b)</w:t>
      </w:r>
      <w:r w:rsidR="00962B7E">
        <w:rPr>
          <w:rFonts w:ascii="Times New Roman" w:hAnsi="Times New Roman" w:cs="Times New Roman"/>
          <w:color w:val="000000" w:themeColor="text1"/>
          <w:lang w:val="en"/>
        </w:rPr>
        <w:t> 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([Cu(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L20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)</w:t>
      </w:r>
      <w:r w:rsidR="00962B7E">
        <w:rPr>
          <w:rFonts w:ascii="Times New Roman" w:hAnsi="Times New Roman" w:cs="Times New Roman"/>
          <w:color w:val="000000" w:themeColor="text1"/>
          <w:vertAlign w:val="subscript"/>
          <w:lang w:val="en"/>
        </w:rPr>
        <w:t>1.5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LCO1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="00962B7E">
        <w:rPr>
          <w:rFonts w:ascii="Times New Roman" w:hAnsi="Times New Roman" w:cs="Times New Roman"/>
          <w:color w:val="000000" w:themeColor="text1"/>
          <w:lang w:val="en"/>
        </w:rPr>
        <w:t>]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[BF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4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]. 3THF) and (c) ([Cu(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>L85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)(</w:t>
      </w:r>
      <w:r w:rsidRPr="00B2657E">
        <w:rPr>
          <w:rFonts w:ascii="Times New Roman" w:hAnsi="Times New Roman" w:cs="Times New Roman"/>
          <w:b/>
          <w:color w:val="000000" w:themeColor="text1"/>
          <w:lang w:val="en"/>
        </w:rPr>
        <w:t xml:space="preserve"> LCO1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][PF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6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>]·3THF)</w:t>
      </w:r>
      <w:r w:rsidRPr="00B2657E">
        <w:rPr>
          <w:rFonts w:ascii="Times New Roman" w:hAnsi="Times New Roman" w:cs="Times New Roman"/>
          <w:color w:val="000000" w:themeColor="text1"/>
          <w:vertAlign w:val="subscript"/>
          <w:lang w:val="en"/>
        </w:rPr>
        <w:t>∞</w:t>
      </w:r>
      <w:r w:rsidR="00962B7E">
        <w:rPr>
          <w:rFonts w:ascii="Times New Roman" w:hAnsi="Times New Roman" w:cs="Times New Roman"/>
          <w:color w:val="000000" w:themeColor="text1"/>
          <w:lang w:val="en"/>
        </w:rPr>
        <w:t>, w</w:t>
      </w:r>
      <w:r w:rsidRPr="00B2657E">
        <w:rPr>
          <w:rFonts w:ascii="Times New Roman" w:hAnsi="Times New Roman" w:cs="Times New Roman"/>
          <w:color w:val="000000" w:themeColor="text1"/>
          <w:lang w:val="en"/>
        </w:rPr>
        <w:t xml:space="preserve">here </w:t>
      </w:r>
      <w:r w:rsidRPr="00B2657E">
        <w:rPr>
          <w:rFonts w:ascii="Times New Roman" w:hAnsi="Times New Roman" w:cs="Times New Roman"/>
          <w:color w:val="000000" w:themeColor="text1"/>
        </w:rPr>
        <w:t>Cu, green; C, gray; P, yellow; N, blue; covalent or coor</w:t>
      </w:r>
      <w:r w:rsidR="00962B7E">
        <w:rPr>
          <w:rFonts w:ascii="Times New Roman" w:hAnsi="Times New Roman" w:cs="Times New Roman"/>
          <w:color w:val="000000" w:themeColor="text1"/>
        </w:rPr>
        <w:t>dination bond, bronze. Hydrogen</w:t>
      </w:r>
      <w:r w:rsidRPr="00B2657E">
        <w:rPr>
          <w:rFonts w:ascii="Times New Roman" w:hAnsi="Times New Roman" w:cs="Times New Roman"/>
          <w:color w:val="000000" w:themeColor="text1"/>
        </w:rPr>
        <w:t>s, the phenyl rings of triphenylphosphine, solvent, and counterion molecules have been omitted for clarity.</w:t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 Reprinted with permission from</w:t>
      </w:r>
      <w:r w:rsidR="0006255E" w:rsidRPr="00B2657E">
        <w:rPr>
          <w:rFonts w:ascii="Times New Roman" w:hAnsi="Times New Roman" w:cs="Times New Roman"/>
          <w:bCs/>
          <w:color w:val="000000" w:themeColor="text1"/>
        </w:rPr>
        <w:t xml:space="preserve"> Ref. </w:t>
      </w:r>
      <w:r w:rsidR="0006255E" w:rsidRPr="00B2657E">
        <w:rPr>
          <w:rFonts w:ascii="Times New Roman" w:hAnsi="Times New Roman" w:cs="Times New Roman"/>
          <w:color w:val="000000" w:themeColor="text1"/>
          <w:lang w:val="en"/>
        </w:rPr>
        <w:fldChar w:fldCharType="begin"/>
      </w:r>
      <w:r w:rsidR="0006255E" w:rsidRPr="00B2657E">
        <w:rPr>
          <w:rFonts w:ascii="Times New Roman" w:hAnsi="Times New Roman" w:cs="Times New Roman"/>
          <w:color w:val="000000" w:themeColor="text1"/>
          <w:lang w:val="en"/>
        </w:rPr>
        <w:instrText xml:space="preserve"> ADDIN EN.CITE &lt;EndNote&gt;&lt;Cite&gt;&lt;Author&gt;Janssen&lt;/Author&gt;&lt;Year&gt;2011&lt;/Year&gt;&lt;RecNum&gt;12500&lt;/RecNum&gt;&lt;DisplayText&gt;[9]&lt;/DisplayText&gt;&lt;record&gt;&lt;rec-number&gt;12500&lt;/rec-number&gt;&lt;foreign-keys&gt;&lt;key app="EN" db-id="50wxdpzd9vd5r7e9t5b595djrfpttrxw9avp" timestamp="1502003336"&gt;12500&lt;/key&gt;&lt;/foreign-keys&gt;&lt;ref-type name="Journal Article"&gt;17&lt;/ref-type&gt;&lt;contributors&gt;&lt;authors&gt;&lt;author&gt;Janssen, Femke F. B. J.&lt;/author&gt;&lt;author&gt;Veraart, Laurens P. J.&lt;/author&gt;&lt;author&gt;Smits, Jan M. M.&lt;/author&gt;&lt;author&gt;de Gelder, René&lt;/author&gt;&lt;author&gt;Rowan, Alan E.&lt;/author&gt;&lt;/authors&gt;&lt;/contributors&gt;&lt;titles&gt;&lt;title&gt;1. Solvent, Linker, and Anion Effects on the Formation, Connectivity, and Topology of Cu(I)/PPh3/N-Donor Ligand Coordination Polymers&lt;/title&gt;&lt;secondary-title&gt;Crystal Growth &amp;amp; Design&lt;/secondary-title&gt;&lt;/titles&gt;&lt;pages&gt;4313-4325&lt;/pages&gt;&lt;volume&gt;11&lt;/volume&gt;&lt;number&gt;10&lt;/number&gt;&lt;dates&gt;&lt;year&gt;2011&lt;/year&gt;&lt;pub-dates&gt;&lt;date&gt;2011/10/05&lt;/date&gt;&lt;/pub-dates&gt;&lt;/dates&gt;&lt;publisher&gt;American Chemical Society&lt;/publisher&gt;&lt;isbn&gt;1528-7483&lt;/isbn&gt;&lt;urls&gt;&lt;related-urls&gt;&lt;url&gt;http://dx.doi.org/10.1021/cg2006502&lt;/url&gt;&lt;url&gt;http://pubs.acs.org/doi/pdfplus/10.1021/cg2006502&lt;/url&gt;&lt;/related-urls&gt;&lt;/urls&gt;&lt;electronic-resource-num&gt;10.1021/cg2006502&lt;/electronic-resource-num&gt;&lt;/record&gt;&lt;/Cite&gt;&lt;/EndNote&gt;</w:instrText>
      </w:r>
      <w:r w:rsidR="0006255E" w:rsidRPr="00B2657E">
        <w:rPr>
          <w:rFonts w:ascii="Times New Roman" w:hAnsi="Times New Roman" w:cs="Times New Roman"/>
          <w:color w:val="000000" w:themeColor="text1"/>
          <w:lang w:val="en"/>
        </w:rPr>
        <w:fldChar w:fldCharType="separate"/>
      </w:r>
      <w:r w:rsidR="0006255E" w:rsidRPr="00B2657E">
        <w:rPr>
          <w:rFonts w:ascii="Times New Roman" w:hAnsi="Times New Roman" w:cs="Times New Roman"/>
          <w:noProof/>
          <w:color w:val="000000" w:themeColor="text1"/>
          <w:lang w:val="en"/>
        </w:rPr>
        <w:t>[9]</w:t>
      </w:r>
      <w:r w:rsidR="0006255E"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="0006255E" w:rsidRPr="00B2657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bCs/>
          <w:color w:val="000000" w:themeColor="text1"/>
        </w:rPr>
        <w:t>(F.F.B.J. Janssen, L.P.J. Veraart, J.M.M. Smits, R. de Gelder, A.E. Rowan</w:t>
      </w:r>
      <w:r w:rsidR="00962B7E">
        <w:rPr>
          <w:rFonts w:ascii="Times New Roman" w:hAnsi="Times New Roman" w:cs="Times New Roman"/>
          <w:bCs/>
          <w:color w:val="000000" w:themeColor="text1"/>
        </w:rPr>
        <w:t xml:space="preserve">. </w:t>
      </w:r>
      <w:r w:rsidRPr="00962B7E">
        <w:rPr>
          <w:rFonts w:ascii="Times New Roman" w:hAnsi="Times New Roman" w:cs="Times New Roman"/>
          <w:bCs/>
          <w:i/>
          <w:color w:val="000000" w:themeColor="text1"/>
        </w:rPr>
        <w:t>Cryst. Growth Des.</w:t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, </w:t>
      </w:r>
      <w:r w:rsidRPr="00962B7E">
        <w:rPr>
          <w:rFonts w:ascii="Times New Roman" w:hAnsi="Times New Roman" w:cs="Times New Roman"/>
          <w:b/>
          <w:bCs/>
          <w:color w:val="000000" w:themeColor="text1"/>
        </w:rPr>
        <w:t>11</w:t>
      </w:r>
      <w:r w:rsidR="00962B7E">
        <w:rPr>
          <w:rFonts w:ascii="Times New Roman" w:hAnsi="Times New Roman" w:cs="Times New Roman"/>
          <w:bCs/>
          <w:color w:val="000000" w:themeColor="text1"/>
        </w:rPr>
        <w:t>,</w:t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 4313</w:t>
      </w:r>
      <w:r w:rsidR="00962B7E" w:rsidRPr="00B2657E">
        <w:rPr>
          <w:rFonts w:ascii="Times New Roman" w:hAnsi="Times New Roman" w:cs="Times New Roman"/>
          <w:bCs/>
          <w:color w:val="000000" w:themeColor="text1"/>
        </w:rPr>
        <w:t xml:space="preserve"> (2011)</w:t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). Copyright (2011) American Chemical Society. </w:t>
      </w:r>
    </w:p>
    <w:p w14:paraId="79B87F36" w14:textId="51F1AAE0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</w:rPr>
        <w:t>Figure S10</w:t>
      </w:r>
      <w:r w:rsidR="00962B7E">
        <w:rPr>
          <w:rFonts w:ascii="Times New Roman" w:hAnsi="Times New Roman" w:cs="Times New Roman"/>
          <w:b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 xml:space="preserve">   </w:t>
      </w:r>
      <w:r w:rsidRPr="00B2657E">
        <w:rPr>
          <w:rFonts w:ascii="Times New Roman" w:hAnsi="Times New Roman" w:cs="Times New Roman"/>
          <w:color w:val="000000" w:themeColor="text1"/>
        </w:rPr>
        <w:tab/>
        <w:t>(a) Stair-case view of the [Cu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</w:rPr>
        <w:t>L86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</w:rPr>
        <w:t>L20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B2657E">
        <w:rPr>
          <w:rFonts w:ascii="Times New Roman" w:hAnsi="Times New Roman" w:cs="Times New Roman"/>
          <w:color w:val="000000" w:themeColor="text1"/>
        </w:rPr>
        <w:t>](BF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 xml:space="preserve"> and (b) 2D framework like polycyclohexane of [Cu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</w:rPr>
        <w:t>L87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</w:rPr>
        <w:t>L20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B2657E">
        <w:rPr>
          <w:rFonts w:ascii="Times New Roman" w:hAnsi="Times New Roman" w:cs="Times New Roman"/>
          <w:color w:val="000000" w:themeColor="text1"/>
        </w:rPr>
        <w:t>](BF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fldChar w:fldCharType="begin"/>
      </w:r>
      <w:r w:rsidR="0006255E" w:rsidRPr="00B2657E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&lt;EndNote&gt;&lt;Cite&gt;&lt;Author&gt;Lin&lt;/Author&gt;&lt;Year&gt;2013&lt;/Year&gt;&lt;RecNum&gt;12682&lt;/RecNum&gt;&lt;DisplayText&gt;[10]&lt;/DisplayText&gt;&lt;record&gt;&lt;rec-number&gt;12682&lt;/rec-number&gt;&lt;foreign-keys&gt;&lt;key app="EN" db-id="50wxdpzd9vd5r7e9t5b595djrfpttrxw9avp" timestamp="1503295299"&gt;12682&lt;/key&gt;&lt;/foreign-keys&gt;&lt;ref-type name="Journal Article"&gt;17&lt;/ref-type&gt;&lt;contributors&gt;&lt;authors&gt;&lt;author&gt;Lin, Yu-Mei&lt;/author&gt;&lt;author&gt;Lei, Zhen&lt;/author&gt;&lt;author&gt;Chang, Shan-Shan&lt;/author&gt;&lt;author&gt;Wang, Quan-Ming&lt;/author&gt;&lt;/authors&gt;&lt;/contributors&gt;&lt;titles&gt;&lt;title&gt;Directed formation of tri-connected Cu(i) coordination polymers&lt;/title&gt;&lt;secondary-title&gt;CrystEngComm&lt;/secondary-title&gt;&lt;/titles&gt;&lt;pages&gt;9372-9376&lt;/pages&gt;&lt;volume&gt;15&lt;/volume&gt;&lt;number&gt;45&lt;/number&gt;&lt;dates&gt;&lt;year&gt;2013&lt;/year&gt;&lt;/dates&gt;&lt;publisher&gt;The Royal Society of Chemistry&lt;/publisher&gt;&lt;work-type&gt;10.1039/C3CE41101J&lt;/work-type&gt;&lt;urls&gt;&lt;related-urls&gt;&lt;url&gt;http://dx.doi.org/10.1039/C3CE41101J&lt;/url&gt;&lt;url&gt;http://pubs.rsc.org/en/content/articlepdf/2013/ce/c3ce41101j&lt;/url&gt;&lt;/related-urls&gt;&lt;/urls&gt;&lt;electronic-resource-num&gt;10.1039/C3CE41101J&lt;/electronic-resource-num&gt;&lt;/record&gt;&lt;/Cite&gt;&lt;/EndNote&gt;</w:instrText>
      </w:r>
      <w:r w:rsidRPr="00B2657E">
        <w:rPr>
          <w:rFonts w:ascii="Times New Roman" w:hAnsi="Times New Roman" w:cs="Times New Roman"/>
          <w:color w:val="000000" w:themeColor="text1"/>
        </w:rPr>
        <w:fldChar w:fldCharType="separate"/>
      </w:r>
      <w:r w:rsidR="0006255E" w:rsidRPr="00B2657E">
        <w:rPr>
          <w:rFonts w:ascii="Times New Roman" w:hAnsi="Times New Roman" w:cs="Times New Roman"/>
          <w:noProof/>
          <w:color w:val="000000" w:themeColor="text1"/>
        </w:rPr>
        <w:t>[10]</w:t>
      </w:r>
      <w:r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="00962B7E">
        <w:rPr>
          <w:rFonts w:ascii="Times New Roman" w:hAnsi="Times New Roman" w:cs="Times New Roman"/>
          <w:color w:val="000000" w:themeColor="text1"/>
        </w:rPr>
        <w:t>. Hydrogen</w:t>
      </w:r>
      <w:r w:rsidRPr="00B2657E">
        <w:rPr>
          <w:rFonts w:ascii="Times New Roman" w:hAnsi="Times New Roman" w:cs="Times New Roman"/>
          <w:color w:val="000000" w:themeColor="text1"/>
        </w:rPr>
        <w:t xml:space="preserve">s, solvent, and counter ion molecules have been omitted for clarity. </w:t>
      </w:r>
    </w:p>
    <w:p w14:paraId="35F52803" w14:textId="46BA8B5B" w:rsidR="0018191F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bCs/>
          <w:color w:val="000000" w:themeColor="text1"/>
        </w:rPr>
        <w:t>Figure S11</w:t>
      </w:r>
      <w:r w:rsidR="00962B7E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B2657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bCs/>
          <w:color w:val="000000" w:themeColor="text1"/>
        </w:rPr>
        <w:tab/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t>Solid-state photoluminescence spectra of [Cu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Pr="00B2657E">
        <w:rPr>
          <w:rFonts w:ascii="Times New Roman" w:hAnsi="Times New Roman" w:cs="Times New Roman"/>
          <w:color w:val="000000" w:themeColor="text1"/>
        </w:rPr>
        <w:t>I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Pr="00B2657E">
        <w:rPr>
          <w:rFonts w:ascii="Times New Roman" w:hAnsi="Times New Roman" w:cs="Times New Roman"/>
          <w:color w:val="000000" w:themeColor="text1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</w:rPr>
        <w:t>L92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Pr="00B2657E">
        <w:rPr>
          <w:rFonts w:ascii="Times New Roman" w:hAnsi="Times New Roman" w:cs="Times New Roman"/>
          <w:color w:val="000000" w:themeColor="text1"/>
        </w:rPr>
        <w:t>]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n</w:t>
      </w:r>
      <w:r w:rsidRPr="00B2657E">
        <w:rPr>
          <w:rFonts w:ascii="Times New Roman" w:hAnsi="Times New Roman" w:cs="Times New Roman"/>
          <w:color w:val="000000" w:themeColor="text1"/>
        </w:rPr>
        <w:t xml:space="preserve"> in unground and ground states at 298 and 77 K. Simplified energy level diagram of [Cu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Pr="00B2657E">
        <w:rPr>
          <w:rFonts w:ascii="Times New Roman" w:hAnsi="Times New Roman" w:cs="Times New Roman"/>
          <w:color w:val="000000" w:themeColor="text1"/>
        </w:rPr>
        <w:t>I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Pr="00B2657E">
        <w:rPr>
          <w:rFonts w:ascii="Times New Roman" w:hAnsi="Times New Roman" w:cs="Times New Roman"/>
          <w:color w:val="000000" w:themeColor="text1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</w:rPr>
        <w:t>L92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Pr="00B2657E">
        <w:rPr>
          <w:rFonts w:ascii="Times New Roman" w:hAnsi="Times New Roman" w:cs="Times New Roman"/>
          <w:color w:val="000000" w:themeColor="text1"/>
        </w:rPr>
        <w:t>]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n</w:t>
      </w:r>
      <w:r w:rsidRPr="00B2657E">
        <w:rPr>
          <w:rFonts w:ascii="Times New Roman" w:hAnsi="Times New Roman" w:cs="Times New Roman"/>
          <w:color w:val="000000" w:themeColor="text1"/>
        </w:rPr>
        <w:t xml:space="preserve"> cluster. Note that the S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="00962B7E">
        <w:rPr>
          <w:rFonts w:ascii="Times New Roman" w:hAnsi="Times New Roman" w:cs="Times New Roman"/>
          <w:color w:val="000000" w:themeColor="text1"/>
        </w:rPr>
        <w:t> </w:t>
      </w:r>
      <w:r w:rsidRPr="00B2657E">
        <w:rPr>
          <w:rFonts w:ascii="Times New Roman" w:hAnsi="Times New Roman" w:cs="Times New Roman"/>
          <w:color w:val="000000" w:themeColor="text1"/>
        </w:rPr>
        <w:t>→ T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B2657E">
        <w:rPr>
          <w:rFonts w:ascii="Times New Roman" w:hAnsi="Times New Roman" w:cs="Times New Roman"/>
          <w:color w:val="000000" w:themeColor="text1"/>
        </w:rPr>
        <w:t xml:space="preserve"> gap has not been calculated as the cluster based LUMO could not be lowered below L+2 level. Reprinted with permission from</w:t>
      </w:r>
      <w:r w:rsidR="00263857" w:rsidRPr="00B2657E">
        <w:rPr>
          <w:rFonts w:ascii="Times New Roman" w:hAnsi="Times New Roman" w:cs="Times New Roman"/>
          <w:color w:val="000000" w:themeColor="text1"/>
        </w:rPr>
        <w:t xml:space="preserve"> Ref. </w:t>
      </w:r>
      <w:r w:rsidR="00263857" w:rsidRPr="00B2657E">
        <w:rPr>
          <w:rFonts w:ascii="Times New Roman" w:hAnsi="Times New Roman" w:cs="Times New Roman"/>
          <w:color w:val="000000" w:themeColor="text1"/>
        </w:rPr>
        <w:fldChar w:fldCharType="begin"/>
      </w:r>
      <w:r w:rsidR="00263857" w:rsidRPr="00B2657E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&lt;EndNote&gt;&lt;Cite&gt;&lt;Author&gt;Deshmukh&lt;/Author&gt;&lt;Year&gt;2015&lt;/Year&gt;&lt;RecNum&gt;12061&lt;/RecNum&gt;&lt;DisplayText&gt;[11]&lt;/DisplayText&gt;&lt;record&gt;&lt;rec-number&gt;12061&lt;/rec-number&gt;&lt;foreign-keys&gt;&lt;key app="EN" db-id="50wxdpzd9vd5r7e9t5b595djrfpttrxw9avp" timestamp="1500278085"&gt;12061&lt;/key&gt;&lt;/foreign-keys&gt;&lt;ref-type name="Journal Article"&gt;17&lt;/ref-type&gt;&lt;contributors&gt;&lt;authors&gt;&lt;author&gt;Deshmukh, Mahesh S.&lt;/author&gt;&lt;author&gt;Yadav, Ashok&lt;/author&gt;&lt;author&gt;Pant, Rakesh&lt;/author&gt;&lt;author&gt;Boomishankar, Ramamoorthy&lt;/author&gt;&lt;/authors&gt;&lt;/contributors&gt;&lt;titles&gt;&lt;title&gt;Thermochromic and Mechanochromic Luminescence Umpolung in Isostructural Metal–Organic Frameworks Based on Cu6I6 Clusters&lt;/title&gt;&lt;secondary-title&gt;Inorganic Chemistry&lt;/secondary-title&gt;&lt;/titles&gt;&lt;periodical&gt;&lt;full-title&gt;Inorganic Chemistry&lt;/full-title&gt;&lt;abbr-1&gt;Inorg. Chem.&lt;/abbr-1&gt;&lt;abbr-2&gt;Inorg. Chem.&lt;/abbr-2&gt;&lt;abbr-3&gt;Inorg. Chem.&lt;/abbr-3&gt;&lt;/periodical&gt;&lt;pages&gt;1337-1345&lt;/pages&gt;&lt;volume&gt;54&lt;/volume&gt;&lt;number&gt;4&lt;/number&gt;&lt;dates&gt;&lt;year&gt;2015&lt;/year&gt;&lt;pub-dates&gt;&lt;date&gt;2015/02/16&lt;/date&gt;&lt;/pub-dates&gt;&lt;/dates&gt;&lt;publisher&gt;American Chemical Society&lt;/publisher&gt;&lt;isbn&gt;0020-1669&lt;/isbn&gt;&lt;urls&gt;&lt;related-urls&gt;&lt;url&gt;http://dx.doi.org/10.1021/ic502207f&lt;/url&gt;&lt;url&gt;http://pubs.acs.org/doi/pdfplus/10.1021/ic502207f&lt;/url&gt;&lt;/related-urls&gt;&lt;/urls&gt;&lt;electronic-resource-num&gt;10.1021/ic502207f&lt;/electronic-resource-num&gt;&lt;/record&gt;&lt;/Cite&gt;&lt;/EndNote&gt;</w:instrText>
      </w:r>
      <w:r w:rsidR="00263857" w:rsidRPr="00B2657E">
        <w:rPr>
          <w:rFonts w:ascii="Times New Roman" w:hAnsi="Times New Roman" w:cs="Times New Roman"/>
          <w:color w:val="000000" w:themeColor="text1"/>
        </w:rPr>
        <w:fldChar w:fldCharType="separate"/>
      </w:r>
      <w:r w:rsidR="00263857" w:rsidRPr="00B2657E">
        <w:rPr>
          <w:rFonts w:ascii="Times New Roman" w:hAnsi="Times New Roman" w:cs="Times New Roman"/>
          <w:noProof/>
          <w:color w:val="000000" w:themeColor="text1"/>
        </w:rPr>
        <w:t>[11]</w:t>
      </w:r>
      <w:r w:rsidR="00263857"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Pr="00B2657E">
        <w:rPr>
          <w:rFonts w:ascii="Times New Roman" w:hAnsi="Times New Roman" w:cs="Times New Roman"/>
          <w:color w:val="000000" w:themeColor="text1"/>
        </w:rPr>
        <w:t xml:space="preserve"> (M.S. Deshmukh, A. Yadav, R. Pant, R. Boomishankar</w:t>
      </w:r>
      <w:r w:rsidR="00962B7E">
        <w:rPr>
          <w:rFonts w:ascii="Times New Roman" w:hAnsi="Times New Roman" w:cs="Times New Roman"/>
          <w:color w:val="000000" w:themeColor="text1"/>
        </w:rPr>
        <w:t xml:space="preserve">. </w:t>
      </w:r>
      <w:r w:rsidRPr="00962B7E">
        <w:rPr>
          <w:rFonts w:ascii="Times New Roman" w:hAnsi="Times New Roman" w:cs="Times New Roman"/>
          <w:i/>
          <w:color w:val="000000" w:themeColor="text1"/>
        </w:rPr>
        <w:t>Inorg. Chem.</w:t>
      </w:r>
      <w:r w:rsidRPr="00B2657E">
        <w:rPr>
          <w:rFonts w:ascii="Times New Roman" w:hAnsi="Times New Roman" w:cs="Times New Roman"/>
          <w:color w:val="000000" w:themeColor="text1"/>
        </w:rPr>
        <w:t xml:space="preserve">, </w:t>
      </w:r>
      <w:r w:rsidRPr="00962B7E">
        <w:rPr>
          <w:rFonts w:ascii="Times New Roman" w:hAnsi="Times New Roman" w:cs="Times New Roman"/>
          <w:b/>
          <w:color w:val="000000" w:themeColor="text1"/>
        </w:rPr>
        <w:t>54</w:t>
      </w:r>
      <w:r w:rsidR="00962B7E">
        <w:rPr>
          <w:rFonts w:ascii="Times New Roman" w:hAnsi="Times New Roman" w:cs="Times New Roman"/>
          <w:color w:val="000000" w:themeColor="text1"/>
        </w:rPr>
        <w:t>,</w:t>
      </w:r>
      <w:r w:rsidRPr="00B2657E">
        <w:rPr>
          <w:rFonts w:ascii="Times New Roman" w:hAnsi="Times New Roman" w:cs="Times New Roman"/>
          <w:color w:val="000000" w:themeColor="text1"/>
        </w:rPr>
        <w:t xml:space="preserve"> 1337</w:t>
      </w:r>
      <w:r w:rsidR="00962B7E" w:rsidRPr="00B2657E">
        <w:rPr>
          <w:rFonts w:ascii="Times New Roman" w:hAnsi="Times New Roman" w:cs="Times New Roman"/>
          <w:color w:val="000000" w:themeColor="text1"/>
        </w:rPr>
        <w:t xml:space="preserve"> (2015)</w:t>
      </w:r>
      <w:r w:rsidRPr="00B2657E">
        <w:rPr>
          <w:rFonts w:ascii="Times New Roman" w:hAnsi="Times New Roman" w:cs="Times New Roman"/>
          <w:color w:val="000000" w:themeColor="text1"/>
        </w:rPr>
        <w:t>). Copyright (2</w:t>
      </w:r>
      <w:r w:rsidR="00962B7E">
        <w:rPr>
          <w:rFonts w:ascii="Times New Roman" w:hAnsi="Times New Roman" w:cs="Times New Roman"/>
          <w:color w:val="000000" w:themeColor="text1"/>
        </w:rPr>
        <w:t>015) American Chemical Society.</w:t>
      </w:r>
    </w:p>
    <w:p w14:paraId="190CDC6D" w14:textId="7D80FEAB" w:rsidR="00966475" w:rsidRPr="00B2657E" w:rsidRDefault="0018191F" w:rsidP="0018191F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B2657E">
        <w:rPr>
          <w:rFonts w:ascii="Times New Roman" w:hAnsi="Times New Roman" w:cs="Times New Roman"/>
          <w:b/>
          <w:color w:val="000000" w:themeColor="text1"/>
        </w:rPr>
        <w:t>Figure S12</w:t>
      </w:r>
      <w:r w:rsidRPr="00962B7E">
        <w:rPr>
          <w:rFonts w:ascii="Times New Roman" w:hAnsi="Times New Roman" w:cs="Times New Roman"/>
          <w:b/>
          <w:color w:val="000000" w:themeColor="text1"/>
        </w:rPr>
        <w:t>.</w:t>
      </w:r>
      <w:r w:rsidRPr="00B2657E">
        <w:rPr>
          <w:rFonts w:ascii="Times New Roman" w:hAnsi="Times New Roman" w:cs="Times New Roman"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tab/>
        <w:t>Luminescence spectra of [CuCl(</w:t>
      </w:r>
      <w:r w:rsidRPr="00B2657E">
        <w:rPr>
          <w:rFonts w:ascii="Times New Roman" w:hAnsi="Times New Roman" w:cs="Times New Roman"/>
          <w:b/>
          <w:bCs/>
          <w:color w:val="000000" w:themeColor="text1"/>
        </w:rPr>
        <w:t>L2)</w:t>
      </w:r>
      <w:r w:rsidRPr="00B2657E">
        <w:rPr>
          <w:rFonts w:ascii="Times New Roman" w:hAnsi="Times New Roman" w:cs="Times New Roman"/>
          <w:color w:val="000000" w:themeColor="text1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</w:rPr>
        <w:t>LCO1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>] and upon the exposure of N-heteroarmatic compounds vapors at 298 K: λ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ex</w:t>
      </w:r>
      <w:r w:rsidRPr="00B2657E">
        <w:rPr>
          <w:rFonts w:ascii="Times New Roman" w:hAnsi="Times New Roman" w:cs="Times New Roman"/>
          <w:color w:val="000000" w:themeColor="text1"/>
        </w:rPr>
        <w:t xml:space="preserve"> = 350 nm for [CuCl(</w:t>
      </w:r>
      <w:r w:rsidRPr="00B2657E">
        <w:rPr>
          <w:rFonts w:ascii="Times New Roman" w:hAnsi="Times New Roman" w:cs="Times New Roman"/>
          <w:b/>
          <w:bCs/>
          <w:color w:val="000000" w:themeColor="text1"/>
        </w:rPr>
        <w:t>L2)</w:t>
      </w:r>
      <w:r w:rsidRPr="00B2657E">
        <w:rPr>
          <w:rFonts w:ascii="Times New Roman" w:hAnsi="Times New Roman" w:cs="Times New Roman"/>
          <w:color w:val="000000" w:themeColor="text1"/>
        </w:rPr>
        <w:t>(</w:t>
      </w:r>
      <w:r w:rsidRPr="00B2657E">
        <w:rPr>
          <w:rFonts w:ascii="Times New Roman" w:hAnsi="Times New Roman" w:cs="Times New Roman"/>
          <w:b/>
          <w:color w:val="000000" w:themeColor="text1"/>
        </w:rPr>
        <w:t>LCO1</w:t>
      </w:r>
      <w:r w:rsidRPr="00B2657E">
        <w:rPr>
          <w:rFonts w:ascii="Times New Roman" w:hAnsi="Times New Roman" w:cs="Times New Roman"/>
          <w:color w:val="000000" w:themeColor="text1"/>
        </w:rPr>
        <w:t>)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B2657E">
        <w:rPr>
          <w:rFonts w:ascii="Times New Roman" w:hAnsi="Times New Roman" w:cs="Times New Roman"/>
          <w:color w:val="000000" w:themeColor="text1"/>
        </w:rPr>
        <w:t>], pyridine</w:t>
      </w:r>
      <w:r w:rsidR="00962B7E">
        <w:rPr>
          <w:rFonts w:ascii="Times New Roman" w:hAnsi="Times New Roman" w:cs="Times New Roman"/>
          <w:color w:val="000000" w:themeColor="text1"/>
        </w:rPr>
        <w:t xml:space="preserve"> </w:t>
      </w:r>
      <w:r w:rsidRPr="00B2657E">
        <w:rPr>
          <w:rFonts w:ascii="Times New Roman" w:hAnsi="Times New Roman" w:cs="Times New Roman"/>
          <w:color w:val="000000" w:themeColor="text1"/>
        </w:rPr>
        <w:t>(Py) and pyrimidine (Pym), and λ</w:t>
      </w:r>
      <w:r w:rsidRPr="00B2657E">
        <w:rPr>
          <w:rFonts w:ascii="Times New Roman" w:hAnsi="Times New Roman" w:cs="Times New Roman"/>
          <w:color w:val="000000" w:themeColor="text1"/>
          <w:vertAlign w:val="subscript"/>
        </w:rPr>
        <w:t>ex</w:t>
      </w:r>
      <w:r w:rsidRPr="00B2657E">
        <w:rPr>
          <w:rFonts w:ascii="Times New Roman" w:hAnsi="Times New Roman" w:cs="Times New Roman"/>
          <w:color w:val="000000" w:themeColor="text1"/>
        </w:rPr>
        <w:t xml:space="preserve"> = 400 nm for methylpyrazine (mpyz). Reproduced from Ref. </w:t>
      </w:r>
      <w:r w:rsidRPr="00B2657E">
        <w:rPr>
          <w:rFonts w:ascii="Times New Roman" w:hAnsi="Times New Roman" w:cs="Times New Roman"/>
          <w:color w:val="000000" w:themeColor="text1"/>
        </w:rPr>
        <w:fldChar w:fldCharType="begin"/>
      </w:r>
      <w:r w:rsidR="00263857" w:rsidRPr="00B2657E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&lt;EndNote&gt;&lt;Cite&gt;&lt;Author&gt;Ohara&lt;/Author&gt;&lt;Year&gt;2017&lt;/Year&gt;&lt;RecNum&gt;12258&lt;/RecNum&gt;&lt;DisplayText&gt;[12]&lt;/DisplayText&gt;&lt;record&gt;&lt;rec-number&gt;12258&lt;/rec-number&gt;&lt;foreign-keys&gt;&lt;key app="EN" db-id="50wxdpzd9vd5r7e9t5b595djrfpttrxw9avp" timestamp="1500983388"&gt;12258&lt;/key&gt;&lt;/foreign-keys&gt;&lt;ref-type name="Journal Article"&gt;17&lt;/ref-type&gt;&lt;contributors&gt;&lt;authors&gt;&lt;author&gt;Ohara, Hiroki&lt;/author&gt;&lt;author&gt;Ogawa, Tomohiro&lt;/author&gt;&lt;author&gt;Yoshida, Masaki&lt;/author&gt;&lt;author&gt;Kobayashi, Atsushi&lt;/author&gt;&lt;author&gt;Kato, Masako&lt;/author&gt;&lt;/authors&gt;&lt;/contributors&gt;&lt;titles&gt;&lt;title&gt;Reversible luminescent colour changes of mononuclear copper(i) complexes based on ligand exchange reactions by N-heteroaromatic vapours&lt;/title&gt;&lt;secondary-title&gt;Dalton Transactions&lt;/secondary-title&gt;&lt;/titles&gt;&lt;periodical&gt;&lt;full-title&gt;Dalton Transactions&lt;/full-title&gt;&lt;abbr-1&gt;Dalton Trans.&lt;/abbr-1&gt;&lt;abbr-2&gt;Dalton Trans.&lt;/abbr-2&gt;&lt;abbr-3&gt;Dalton Trans.&lt;/abbr-3&gt;&lt;/periodical&gt;&lt;pages&gt;3755-3760&lt;/pages&gt;&lt;volume&gt;46&lt;/volume&gt;&lt;number&gt;11&lt;/number&gt;&lt;dates&gt;&lt;year&gt;2017&lt;/year&gt;&lt;/dates&gt;&lt;publisher&gt;The Royal Society of Chemistry&lt;/publisher&gt;&lt;isbn&gt;1477-9226&lt;/isbn&gt;&lt;work-type&gt;10.1039/C7DT00532F&lt;/work-type&gt;&lt;urls&gt;&lt;related-urls&gt;&lt;url&gt;http://dx.doi.org/10.1039/C7DT00532F&lt;/url&gt;&lt;url&gt;http://pubs.rsc.org/en/content/articlepdf/2017/dt/c7dt00532f&lt;/url&gt;&lt;/related-urls&gt;&lt;/urls&gt;&lt;electronic-resource-num&gt;10.1039/C7DT00532F&lt;/electronic-resource-num&gt;&lt;/record&gt;&lt;/Cite&gt;&lt;/EndNote&gt;</w:instrText>
      </w:r>
      <w:r w:rsidRPr="00B2657E">
        <w:rPr>
          <w:rFonts w:ascii="Times New Roman" w:hAnsi="Times New Roman" w:cs="Times New Roman"/>
          <w:color w:val="000000" w:themeColor="text1"/>
        </w:rPr>
        <w:fldChar w:fldCharType="separate"/>
      </w:r>
      <w:r w:rsidR="00263857" w:rsidRPr="00B2657E">
        <w:rPr>
          <w:rFonts w:ascii="Times New Roman" w:hAnsi="Times New Roman" w:cs="Times New Roman"/>
          <w:noProof/>
          <w:color w:val="000000" w:themeColor="text1"/>
        </w:rPr>
        <w:t>[12]</w:t>
      </w:r>
      <w:r w:rsidRPr="00B2657E">
        <w:rPr>
          <w:rFonts w:ascii="Times New Roman" w:hAnsi="Times New Roman" w:cs="Times New Roman"/>
          <w:color w:val="000000" w:themeColor="text1"/>
        </w:rPr>
        <w:fldChar w:fldCharType="end"/>
      </w:r>
      <w:r w:rsidRPr="00B2657E">
        <w:rPr>
          <w:rFonts w:ascii="Times New Roman" w:hAnsi="Times New Roman" w:cs="Times New Roman"/>
          <w:color w:val="000000" w:themeColor="text1"/>
        </w:rPr>
        <w:t xml:space="preserve"> with the permission of </w:t>
      </w:r>
      <w:r w:rsidR="00966475" w:rsidRPr="00B2657E">
        <w:rPr>
          <w:rFonts w:ascii="Times New Roman" w:hAnsi="Times New Roman" w:cs="Times New Roman"/>
          <w:color w:val="000000" w:themeColor="text1"/>
        </w:rPr>
        <w:t>The Royal Society of Chemistry.</w:t>
      </w:r>
    </w:p>
    <w:p w14:paraId="3170C4CC" w14:textId="77777777" w:rsidR="00966475" w:rsidRDefault="00966475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1C6660A9" w14:textId="77777777" w:rsidR="00B64CB5" w:rsidRPr="00E71F97" w:rsidRDefault="00B64CB5" w:rsidP="00E5145A">
      <w:pPr>
        <w:jc w:val="both"/>
        <w:rPr>
          <w:b/>
          <w:color w:val="000000" w:themeColor="text1"/>
        </w:rPr>
      </w:pPr>
    </w:p>
    <w:p w14:paraId="4BC0A886" w14:textId="77777777" w:rsidR="00556C9F" w:rsidRPr="00E71F97" w:rsidRDefault="00556C9F" w:rsidP="00556C9F">
      <w:pPr>
        <w:spacing w:after="0"/>
        <w:jc w:val="center"/>
        <w:rPr>
          <w:rFonts w:cstheme="minorHAnsi"/>
          <w:color w:val="000000" w:themeColor="text1"/>
        </w:rPr>
      </w:pPr>
      <w:r w:rsidRPr="00E71F97">
        <w:rPr>
          <w:rFonts w:cstheme="minorHAnsi"/>
          <w:color w:val="000000" w:themeColor="text1"/>
        </w:rPr>
        <w:object w:dxaOrig="15058" w:dyaOrig="6749" w14:anchorId="0EE5D1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09.25pt" o:ole="">
            <v:imagedata r:id="rId7" o:title=""/>
          </v:shape>
          <o:OLEObject Type="Embed" ProgID="ChemDraw.Document.6.0" ShapeID="_x0000_i1025" DrawAspect="Content" ObjectID="_1595071281" r:id="rId8"/>
        </w:object>
      </w:r>
    </w:p>
    <w:p w14:paraId="390E07E7" w14:textId="19694663" w:rsidR="00556C9F" w:rsidRPr="00AA3F5A" w:rsidRDefault="00556C9F" w:rsidP="00E7119D">
      <w:pPr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AA3F5A">
        <w:rPr>
          <w:rFonts w:ascii="Times New Roman" w:hAnsi="Times New Roman" w:cs="Times New Roman"/>
          <w:b/>
          <w:color w:val="000000" w:themeColor="text1"/>
        </w:rPr>
        <w:t>Chart S1</w:t>
      </w:r>
      <w:r w:rsidR="00E7119D">
        <w:rPr>
          <w:rFonts w:ascii="Times New Roman" w:hAnsi="Times New Roman" w:cs="Times New Roman"/>
          <w:b/>
          <w:color w:val="000000" w:themeColor="text1"/>
        </w:rPr>
        <w:t>.</w:t>
      </w:r>
      <w:r w:rsidR="00E7119D">
        <w:rPr>
          <w:rFonts w:ascii="Times New Roman" w:hAnsi="Times New Roman" w:cs="Times New Roman"/>
          <w:b/>
          <w:color w:val="000000" w:themeColor="text1"/>
        </w:rPr>
        <w:tab/>
      </w:r>
      <w:r w:rsidRPr="00AA3F5A">
        <w:rPr>
          <w:rFonts w:ascii="Times New Roman" w:hAnsi="Times New Roman" w:cs="Times New Roman"/>
          <w:color w:val="000000" w:themeColor="text1"/>
        </w:rPr>
        <w:t>Pyridine-based ligands used to synthesize Cu(I) complexes as active layers for OLEDs.</w:t>
      </w:r>
    </w:p>
    <w:p w14:paraId="36260C58" w14:textId="77777777" w:rsidR="00966475" w:rsidRPr="00E71F97" w:rsidRDefault="00966475" w:rsidP="00556C9F">
      <w:pPr>
        <w:jc w:val="both"/>
        <w:rPr>
          <w:rFonts w:cstheme="minorHAnsi"/>
          <w:color w:val="000000" w:themeColor="text1"/>
        </w:rPr>
      </w:pPr>
    </w:p>
    <w:p w14:paraId="66D642EE" w14:textId="77777777" w:rsidR="00D66B3A" w:rsidRPr="00E71F97" w:rsidRDefault="00D66B3A" w:rsidP="00D66B3A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E71F97">
        <w:rPr>
          <w:rFonts w:cstheme="minorHAnsi"/>
          <w:color w:val="000000" w:themeColor="text1"/>
        </w:rPr>
        <w:object w:dxaOrig="13021" w:dyaOrig="8307" w14:anchorId="21AEB7F6">
          <v:shape id="_x0000_i1026" type="#_x0000_t75" style="width:467.25pt;height:296.25pt" o:ole="">
            <v:imagedata r:id="rId9" o:title=""/>
          </v:shape>
          <o:OLEObject Type="Embed" ProgID="ChemDraw.Document.6.0" ShapeID="_x0000_i1026" DrawAspect="Content" ObjectID="_1595071282" r:id="rId10"/>
        </w:object>
      </w:r>
    </w:p>
    <w:p w14:paraId="44D2A33D" w14:textId="1490B98F" w:rsidR="00D66B3A" w:rsidRPr="00AA3F5A" w:rsidRDefault="00D66B3A" w:rsidP="00AA3F5A">
      <w:pPr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AA3F5A">
        <w:rPr>
          <w:rFonts w:ascii="Times New Roman" w:hAnsi="Times New Roman" w:cs="Times New Roman"/>
          <w:b/>
          <w:bCs/>
          <w:color w:val="000000" w:themeColor="text1"/>
        </w:rPr>
        <w:t>Chart S2</w:t>
      </w:r>
      <w:r w:rsidR="00E7119D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BA46B9" w:rsidRPr="00AA3F5A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AA3F5A">
        <w:rPr>
          <w:rFonts w:ascii="Times New Roman" w:hAnsi="Times New Roman" w:cs="Times New Roman"/>
          <w:color w:val="000000" w:themeColor="text1"/>
        </w:rPr>
        <w:t xml:space="preserve">Pyridine and </w:t>
      </w:r>
      <w:r w:rsidR="00AA3F5A">
        <w:rPr>
          <w:rFonts w:ascii="Times New Roman" w:hAnsi="Times New Roman" w:cs="Times New Roman"/>
          <w:color w:val="000000" w:themeColor="text1"/>
        </w:rPr>
        <w:t>b</w:t>
      </w:r>
      <w:r w:rsidRPr="00AA3F5A">
        <w:rPr>
          <w:rFonts w:ascii="Times New Roman" w:hAnsi="Times New Roman" w:cs="Times New Roman"/>
          <w:color w:val="000000" w:themeColor="text1"/>
        </w:rPr>
        <w:t>ipyridine-based ligands and co-ligands used to synthesize Cu(I) complexes for DSSC dye and electron shuttle.</w:t>
      </w:r>
    </w:p>
    <w:p w14:paraId="5FCD41E3" w14:textId="0DF481DE" w:rsidR="00D66B3A" w:rsidRPr="00E71F97" w:rsidRDefault="00DC1CFA" w:rsidP="00D66B3A">
      <w:pPr>
        <w:spacing w:after="0" w:line="312" w:lineRule="auto"/>
        <w:jc w:val="both"/>
        <w:rPr>
          <w:rFonts w:cstheme="minorHAnsi"/>
          <w:color w:val="000000" w:themeColor="text1"/>
        </w:rPr>
      </w:pPr>
      <w:r w:rsidRPr="00E71F97">
        <w:rPr>
          <w:rFonts w:cstheme="minorHAnsi"/>
          <w:color w:val="000000" w:themeColor="text1"/>
        </w:rPr>
        <w:object w:dxaOrig="10249" w:dyaOrig="2950" w14:anchorId="46D40FF7">
          <v:shape id="_x0000_i1027" type="#_x0000_t75" style="width:384.75pt;height:110.25pt" o:ole="">
            <v:imagedata r:id="rId11" o:title=""/>
          </v:shape>
          <o:OLEObject Type="Embed" ProgID="ChemDraw.Document.6.0" ShapeID="_x0000_i1027" DrawAspect="Content" ObjectID="_1595071283" r:id="rId12"/>
        </w:object>
      </w:r>
    </w:p>
    <w:p w14:paraId="60657C6D" w14:textId="705780E5" w:rsidR="00D66B3A" w:rsidRPr="001260AC" w:rsidRDefault="00431A7C" w:rsidP="00D66B3A">
      <w:pPr>
        <w:rPr>
          <w:rFonts w:ascii="Times New Roman" w:hAnsi="Times New Roman" w:cs="Times New Roman"/>
          <w:color w:val="000000" w:themeColor="text1"/>
        </w:rPr>
      </w:pPr>
      <w:r w:rsidRPr="001260AC">
        <w:rPr>
          <w:rFonts w:ascii="Times New Roman" w:hAnsi="Times New Roman" w:cs="Times New Roman"/>
          <w:b/>
          <w:bCs/>
          <w:color w:val="000000" w:themeColor="text1"/>
        </w:rPr>
        <w:t>Chart S3</w:t>
      </w:r>
      <w:r w:rsidR="00E7119D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BA46B9" w:rsidRPr="001260AC">
        <w:rPr>
          <w:rFonts w:ascii="Times New Roman" w:hAnsi="Times New Roman" w:cs="Times New Roman"/>
          <w:color w:val="000000" w:themeColor="text1"/>
        </w:rPr>
        <w:tab/>
      </w:r>
      <w:r w:rsidRPr="001260AC">
        <w:rPr>
          <w:rFonts w:ascii="Times New Roman" w:hAnsi="Times New Roman" w:cs="Times New Roman"/>
          <w:color w:val="000000" w:themeColor="text1"/>
        </w:rPr>
        <w:t>Pyridine-based ligands used to synthesize Cu(I) complexes for sensors.</w:t>
      </w:r>
    </w:p>
    <w:p w14:paraId="5DEF3C2C" w14:textId="3DE45EA4" w:rsidR="00966475" w:rsidRDefault="00966475" w:rsidP="00D66B3A">
      <w:pPr>
        <w:rPr>
          <w:rFonts w:cstheme="minorHAnsi"/>
          <w:color w:val="000000" w:themeColor="text1"/>
        </w:rPr>
      </w:pPr>
    </w:p>
    <w:p w14:paraId="7D0FA0AD" w14:textId="77777777" w:rsidR="00966475" w:rsidRPr="00E71F97" w:rsidRDefault="00966475" w:rsidP="00D66B3A">
      <w:pPr>
        <w:rPr>
          <w:rFonts w:cstheme="minorHAnsi"/>
          <w:color w:val="000000" w:themeColor="text1"/>
        </w:rPr>
      </w:pPr>
    </w:p>
    <w:p w14:paraId="30634F12" w14:textId="77777777" w:rsidR="00D66B3A" w:rsidRPr="00E71F97" w:rsidRDefault="00D66B3A" w:rsidP="00D66B3A">
      <w:pPr>
        <w:rPr>
          <w:rFonts w:cstheme="minorHAnsi"/>
          <w:color w:val="000000" w:themeColor="text1"/>
        </w:rPr>
      </w:pPr>
    </w:p>
    <w:p w14:paraId="0036A944" w14:textId="77777777" w:rsidR="002C6D5E" w:rsidRPr="00E71F97" w:rsidRDefault="002C6D5E" w:rsidP="0083423F">
      <w:pPr>
        <w:spacing w:after="0"/>
        <w:jc w:val="center"/>
        <w:rPr>
          <w:color w:val="000000" w:themeColor="text1"/>
        </w:rPr>
      </w:pPr>
      <w:r w:rsidRPr="00E71F97">
        <w:rPr>
          <w:noProof/>
          <w:color w:val="000000" w:themeColor="text1"/>
        </w:rPr>
        <w:drawing>
          <wp:inline distT="0" distB="0" distL="0" distR="0" wp14:anchorId="50754807" wp14:editId="3E591174">
            <wp:extent cx="6049670" cy="226105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22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8498E" w14:textId="2DC7974F" w:rsidR="00971257" w:rsidRPr="00FA5561" w:rsidRDefault="00A4469D" w:rsidP="00E7119D">
      <w:pPr>
        <w:spacing w:before="120"/>
        <w:ind w:left="1440" w:hanging="1440"/>
        <w:jc w:val="both"/>
        <w:rPr>
          <w:rFonts w:ascii="Times New Roman" w:hAnsi="Times New Roman" w:cs="Times New Roman"/>
          <w:b/>
          <w:color w:val="000000" w:themeColor="text1"/>
        </w:rPr>
      </w:pPr>
      <w:r w:rsidRPr="00FA5561">
        <w:rPr>
          <w:rFonts w:ascii="Times New Roman" w:hAnsi="Times New Roman" w:cs="Times New Roman"/>
          <w:b/>
          <w:color w:val="000000" w:themeColor="text1"/>
          <w:lang w:val="en"/>
        </w:rPr>
        <w:t>Figure S1</w:t>
      </w:r>
      <w:r w:rsidR="00E7119D">
        <w:rPr>
          <w:rFonts w:ascii="Times New Roman" w:hAnsi="Times New Roman" w:cs="Times New Roman"/>
          <w:b/>
          <w:color w:val="000000" w:themeColor="text1"/>
          <w:lang w:val="en"/>
        </w:rPr>
        <w:t>.</w:t>
      </w:r>
      <w:r w:rsidRPr="00FA5561">
        <w:rPr>
          <w:rFonts w:ascii="Times New Roman" w:hAnsi="Times New Roman" w:cs="Times New Roman"/>
          <w:color w:val="000000" w:themeColor="text1"/>
          <w:lang w:val="en"/>
        </w:rPr>
        <w:t xml:space="preserve"> </w:t>
      </w:r>
      <w:r w:rsidRPr="00FA5561">
        <w:rPr>
          <w:rFonts w:ascii="Times New Roman" w:hAnsi="Times New Roman" w:cs="Times New Roman"/>
          <w:color w:val="000000" w:themeColor="text1"/>
          <w:lang w:val="en"/>
        </w:rPr>
        <w:tab/>
      </w:r>
      <w:r w:rsidRPr="00FA5561">
        <w:rPr>
          <w:rFonts w:ascii="Times New Roman" w:hAnsi="Times New Roman" w:cs="Times New Roman"/>
          <w:color w:val="000000" w:themeColor="text1"/>
        </w:rPr>
        <w:t>ORTEP drawings of (a) complex [CuCl(</w:t>
      </w:r>
      <w:r w:rsidRPr="00FA5561">
        <w:rPr>
          <w:rFonts w:ascii="Times New Roman" w:hAnsi="Times New Roman" w:cs="Times New Roman"/>
          <w:b/>
          <w:color w:val="000000" w:themeColor="text1"/>
        </w:rPr>
        <w:t>L2</w:t>
      </w:r>
      <w:r w:rsidRPr="00FA5561">
        <w:rPr>
          <w:rFonts w:ascii="Times New Roman" w:hAnsi="Times New Roman" w:cs="Times New Roman"/>
          <w:color w:val="000000" w:themeColor="text1"/>
        </w:rPr>
        <w:t>)(</w:t>
      </w:r>
      <w:r w:rsidRPr="00FA5561">
        <w:rPr>
          <w:rFonts w:ascii="Times New Roman" w:hAnsi="Times New Roman" w:cs="Times New Roman"/>
          <w:b/>
          <w:color w:val="000000" w:themeColor="text1"/>
        </w:rPr>
        <w:t>LCO1</w:t>
      </w:r>
      <w:r w:rsidRPr="00FA5561">
        <w:rPr>
          <w:rFonts w:ascii="Times New Roman" w:hAnsi="Times New Roman" w:cs="Times New Roman"/>
          <w:color w:val="000000" w:themeColor="text1"/>
        </w:rPr>
        <w:t>)</w:t>
      </w:r>
      <w:r w:rsidRPr="00FA5561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FA5561">
        <w:rPr>
          <w:rFonts w:ascii="Times New Roman" w:hAnsi="Times New Roman" w:cs="Times New Roman"/>
          <w:color w:val="000000" w:themeColor="text1"/>
        </w:rPr>
        <w:t>]. Two independent molecules of complex (b) [CuX(</w:t>
      </w:r>
      <w:r w:rsidRPr="00FA5561">
        <w:rPr>
          <w:rFonts w:ascii="Times New Roman" w:hAnsi="Times New Roman" w:cs="Times New Roman"/>
          <w:b/>
          <w:color w:val="000000" w:themeColor="text1"/>
        </w:rPr>
        <w:t>L2</w:t>
      </w:r>
      <w:r w:rsidRPr="00FA5561">
        <w:rPr>
          <w:rFonts w:ascii="Times New Roman" w:hAnsi="Times New Roman" w:cs="Times New Roman"/>
          <w:color w:val="000000" w:themeColor="text1"/>
        </w:rPr>
        <w:t>)(</w:t>
      </w:r>
      <w:r w:rsidRPr="00FA5561">
        <w:rPr>
          <w:rFonts w:ascii="Times New Roman" w:hAnsi="Times New Roman" w:cs="Times New Roman"/>
          <w:b/>
          <w:color w:val="000000" w:themeColor="text1"/>
        </w:rPr>
        <w:t>LCO1</w:t>
      </w:r>
      <w:r w:rsidRPr="00FA5561">
        <w:rPr>
          <w:rFonts w:ascii="Times New Roman" w:hAnsi="Times New Roman" w:cs="Times New Roman"/>
          <w:color w:val="000000" w:themeColor="text1"/>
        </w:rPr>
        <w:t>)</w:t>
      </w:r>
      <w:r w:rsidRPr="00FA5561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FA5561">
        <w:rPr>
          <w:rFonts w:ascii="Times New Roman" w:hAnsi="Times New Roman" w:cs="Times New Roman"/>
          <w:color w:val="000000" w:themeColor="text1"/>
        </w:rPr>
        <w:t xml:space="preserve">], where X = Br and I </w:t>
      </w:r>
      <w:r w:rsidRPr="00FA5561">
        <w:rPr>
          <w:rFonts w:ascii="Times New Roman" w:hAnsi="Times New Roman" w:cs="Times New Roman"/>
          <w:color w:val="000000" w:themeColor="text1"/>
        </w:rPr>
        <w:fldChar w:fldCharType="begin"/>
      </w:r>
      <w:r w:rsidR="00713097" w:rsidRPr="00FA5561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&lt;EndNote&gt;&lt;Cite&gt;&lt;Author&gt;Ohara&lt;/Author&gt;&lt;Year&gt;2014&lt;/Year&gt;&lt;RecNum&gt;12262&lt;/RecNum&gt;&lt;DisplayText&gt;[1]&lt;/DisplayText&gt;&lt;record&gt;&lt;rec-number&gt;12262&lt;/rec-number&gt;&lt;foreign-keys&gt;&lt;key app="EN" db-id="50wxdpzd9vd5r7e9t5b595djrfpttrxw9avp" timestamp="1501047314"&gt;12262&lt;/key&gt;&lt;/foreign-keys&gt;&lt;ref-type name="Journal Article"&gt;17&lt;/ref-type&gt;&lt;contributors&gt;&lt;authors&gt;&lt;author&gt;Ohara, Hiroki&lt;/author&gt;&lt;author&gt;Kobayashi, Atsushi&lt;/author&gt;&lt;author&gt;Kato, Masako&lt;/author&gt;&lt;/authors&gt;&lt;/contributors&gt;&lt;titles&gt;&lt;title&gt;Simple and extremely efficient blue emitters based on mononuclear Cu(i)-halide complexes with delayed fluorescence&lt;/title&gt;&lt;secondary-title&gt;Dalton Transactions&lt;/secondary-title&gt;&lt;/titles&gt;&lt;periodical&gt;&lt;full-title&gt;Dalton Transactions&lt;/full-title&gt;&lt;abbr-1&gt;Dalton Trans.&lt;/abbr-1&gt;&lt;abbr-2&gt;Dalton Trans.&lt;/abbr-2&gt;&lt;abbr-3&gt;Dalton Trans.&lt;/abbr-3&gt;&lt;/periodical&gt;&lt;pages&gt;17317-17323&lt;/pages&gt;&lt;volume&gt;43&lt;/volume&gt;&lt;number&gt;46&lt;/number&gt;&lt;dates&gt;&lt;year&gt;2014&lt;/year&gt;&lt;/dates&gt;&lt;publisher&gt;The Royal Society of Chemistry&lt;/publisher&gt;&lt;isbn&gt;1477-9226&lt;/isbn&gt;&lt;work-type&gt;10.1039/C4DT02709D&lt;/work-type&gt;&lt;urls&gt;&lt;related-urls&gt;&lt;url&gt;http://dx.doi.org/10.1039/C4DT02709D&lt;/url&gt;&lt;url&gt;http://pubs.rsc.org/en/content/articlepdf/2014/dt/c4dt02709d&lt;/url&gt;&lt;/related-urls&gt;&lt;/urls&gt;&lt;electronic-resource-num&gt;10.1039/C4DT02709D&lt;/electronic-resource-num&gt;&lt;/record&gt;&lt;/Cite&gt;&lt;/EndNote&gt;</w:instrText>
      </w:r>
      <w:r w:rsidRPr="00FA5561">
        <w:rPr>
          <w:rFonts w:ascii="Times New Roman" w:hAnsi="Times New Roman" w:cs="Times New Roman"/>
          <w:color w:val="000000" w:themeColor="text1"/>
        </w:rPr>
        <w:fldChar w:fldCharType="separate"/>
      </w:r>
      <w:r w:rsidR="00713097" w:rsidRPr="00FA5561">
        <w:rPr>
          <w:rFonts w:ascii="Times New Roman" w:hAnsi="Times New Roman" w:cs="Times New Roman"/>
          <w:noProof/>
          <w:color w:val="000000" w:themeColor="text1"/>
        </w:rPr>
        <w:t>[1]</w:t>
      </w:r>
      <w:r w:rsidRPr="00FA5561">
        <w:rPr>
          <w:rFonts w:ascii="Times New Roman" w:hAnsi="Times New Roman" w:cs="Times New Roman"/>
          <w:color w:val="000000" w:themeColor="text1"/>
        </w:rPr>
        <w:fldChar w:fldCharType="end"/>
      </w:r>
      <w:r w:rsidRPr="00FA5561">
        <w:rPr>
          <w:rFonts w:ascii="Times New Roman" w:hAnsi="Times New Roman" w:cs="Times New Roman"/>
          <w:color w:val="000000" w:themeColor="text1"/>
        </w:rPr>
        <w:t>. Thermal ellipsoid</w:t>
      </w:r>
      <w:r w:rsidR="00FA5561">
        <w:rPr>
          <w:rFonts w:ascii="Times New Roman" w:hAnsi="Times New Roman" w:cs="Times New Roman"/>
          <w:color w:val="000000" w:themeColor="text1"/>
        </w:rPr>
        <w:t>s</w:t>
      </w:r>
      <w:r w:rsidRPr="00FA5561">
        <w:rPr>
          <w:rFonts w:ascii="Times New Roman" w:hAnsi="Times New Roman" w:cs="Times New Roman"/>
          <w:color w:val="000000" w:themeColor="text1"/>
        </w:rPr>
        <w:t xml:space="preserve"> w</w:t>
      </w:r>
      <w:r w:rsidR="00FA5561">
        <w:rPr>
          <w:rFonts w:ascii="Times New Roman" w:hAnsi="Times New Roman" w:cs="Times New Roman"/>
          <w:color w:val="000000" w:themeColor="text1"/>
        </w:rPr>
        <w:t>ere</w:t>
      </w:r>
      <w:r w:rsidRPr="00FA5561">
        <w:rPr>
          <w:rFonts w:ascii="Times New Roman" w:hAnsi="Times New Roman" w:cs="Times New Roman"/>
          <w:color w:val="000000" w:themeColor="text1"/>
        </w:rPr>
        <w:t xml:space="preserve"> dra</w:t>
      </w:r>
      <w:r w:rsidR="00FD555C">
        <w:rPr>
          <w:rFonts w:ascii="Times New Roman" w:hAnsi="Times New Roman" w:cs="Times New Roman"/>
          <w:color w:val="000000" w:themeColor="text1"/>
        </w:rPr>
        <w:t>wn at 40% probability. Hydrogen</w:t>
      </w:r>
      <w:r w:rsidRPr="00FA5561">
        <w:rPr>
          <w:rFonts w:ascii="Times New Roman" w:hAnsi="Times New Roman" w:cs="Times New Roman"/>
          <w:color w:val="000000" w:themeColor="text1"/>
        </w:rPr>
        <w:t>s are omitted for clarity.</w:t>
      </w:r>
    </w:p>
    <w:p w14:paraId="74FA9ABC" w14:textId="5B940AA7" w:rsidR="00966475" w:rsidRDefault="00966475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571211D5" w14:textId="77777777" w:rsidR="00B1057F" w:rsidRPr="00E71F97" w:rsidRDefault="00B1057F" w:rsidP="002C6D5E">
      <w:pPr>
        <w:jc w:val="center"/>
        <w:rPr>
          <w:color w:val="000000" w:themeColor="text1"/>
        </w:rPr>
      </w:pPr>
      <w:r w:rsidRPr="00E71F97">
        <w:rPr>
          <w:noProof/>
          <w:color w:val="000000" w:themeColor="text1"/>
        </w:rPr>
        <w:lastRenderedPageBreak/>
        <w:drawing>
          <wp:inline distT="0" distB="0" distL="0" distR="0" wp14:anchorId="79FF71F8" wp14:editId="57C42756">
            <wp:extent cx="5943600" cy="241578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EED8" w14:textId="09A5399D" w:rsidR="00A11A61" w:rsidRPr="00FA5561" w:rsidRDefault="00A11A61" w:rsidP="006D677E">
      <w:pPr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FA5561">
        <w:rPr>
          <w:rFonts w:ascii="Times New Roman" w:hAnsi="Times New Roman" w:cs="Times New Roman"/>
          <w:b/>
          <w:color w:val="000000" w:themeColor="text1"/>
          <w:lang w:val="en"/>
        </w:rPr>
        <w:t>Figure S2</w:t>
      </w:r>
      <w:r w:rsidR="00E7119D">
        <w:rPr>
          <w:rFonts w:ascii="Times New Roman" w:hAnsi="Times New Roman" w:cs="Times New Roman"/>
          <w:b/>
          <w:color w:val="000000" w:themeColor="text1"/>
          <w:lang w:val="en"/>
        </w:rPr>
        <w:t>.</w:t>
      </w:r>
      <w:r w:rsidRPr="00FA5561">
        <w:rPr>
          <w:rFonts w:ascii="Times New Roman" w:hAnsi="Times New Roman" w:cs="Times New Roman"/>
          <w:b/>
          <w:color w:val="000000" w:themeColor="text1"/>
          <w:lang w:val="en"/>
        </w:rPr>
        <w:tab/>
      </w:r>
      <w:r w:rsidRPr="00FA5561">
        <w:rPr>
          <w:rFonts w:ascii="Times New Roman" w:hAnsi="Times New Roman" w:cs="Times New Roman"/>
          <w:bCs/>
          <w:color w:val="000000" w:themeColor="text1"/>
        </w:rPr>
        <w:t>ORTEP drawing of (a) [Cu</w:t>
      </w:r>
      <w:r w:rsidRPr="00FA5561">
        <w:rPr>
          <w:rFonts w:ascii="Times New Roman" w:hAnsi="Times New Roman" w:cs="Times New Roman"/>
          <w:bCs/>
          <w:color w:val="000000" w:themeColor="text1"/>
          <w:vertAlign w:val="subscript"/>
        </w:rPr>
        <w:t>2</w:t>
      </w:r>
      <w:r w:rsidRPr="00FA5561">
        <w:rPr>
          <w:rFonts w:ascii="Times New Roman" w:hAnsi="Times New Roman" w:cs="Times New Roman"/>
          <w:bCs/>
          <w:color w:val="000000" w:themeColor="text1"/>
        </w:rPr>
        <w:t>Br</w:t>
      </w:r>
      <w:r w:rsidRPr="00FA5561">
        <w:rPr>
          <w:rFonts w:ascii="Times New Roman" w:hAnsi="Times New Roman" w:cs="Times New Roman"/>
          <w:bCs/>
          <w:color w:val="000000" w:themeColor="text1"/>
          <w:vertAlign w:val="subscript"/>
        </w:rPr>
        <w:t>2</w:t>
      </w:r>
      <w:r w:rsidRPr="00FA5561">
        <w:rPr>
          <w:rFonts w:ascii="Times New Roman" w:hAnsi="Times New Roman" w:cs="Times New Roman"/>
          <w:b/>
          <w:bCs/>
          <w:color w:val="000000" w:themeColor="text1"/>
        </w:rPr>
        <w:t>(L5)</w:t>
      </w:r>
      <w:r w:rsidRPr="00FA5561">
        <w:rPr>
          <w:rFonts w:ascii="Times New Roman" w:hAnsi="Times New Roman" w:cs="Times New Roman"/>
          <w:bCs/>
          <w:color w:val="000000" w:themeColor="text1"/>
          <w:vertAlign w:val="subscript"/>
        </w:rPr>
        <w:t>4</w:t>
      </w:r>
      <w:r w:rsidRPr="00E7119D">
        <w:rPr>
          <w:rFonts w:ascii="Times New Roman" w:hAnsi="Times New Roman" w:cs="Times New Roman"/>
          <w:bCs/>
          <w:color w:val="000000" w:themeColor="text1"/>
        </w:rPr>
        <w:t xml:space="preserve">] </w:t>
      </w:r>
      <w:r w:rsidRPr="00FA5561">
        <w:rPr>
          <w:rFonts w:ascii="Times New Roman" w:hAnsi="Times New Roman" w:cs="Times New Roman"/>
          <w:bCs/>
          <w:color w:val="000000" w:themeColor="text1"/>
        </w:rPr>
        <w:t>and</w:t>
      </w:r>
      <w:r w:rsidRPr="00E7119D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FA5561">
        <w:rPr>
          <w:rFonts w:ascii="Times New Roman" w:hAnsi="Times New Roman" w:cs="Times New Roman"/>
          <w:bCs/>
          <w:color w:val="000000" w:themeColor="text1"/>
        </w:rPr>
        <w:t>(b) [Cu</w:t>
      </w:r>
      <w:r w:rsidRPr="00FA5561">
        <w:rPr>
          <w:rFonts w:ascii="Times New Roman" w:hAnsi="Times New Roman" w:cs="Times New Roman"/>
          <w:bCs/>
          <w:color w:val="000000" w:themeColor="text1"/>
          <w:vertAlign w:val="subscript"/>
        </w:rPr>
        <w:t>4</w:t>
      </w:r>
      <w:r w:rsidRPr="00FA5561">
        <w:rPr>
          <w:rFonts w:ascii="Times New Roman" w:hAnsi="Times New Roman" w:cs="Times New Roman"/>
          <w:bCs/>
          <w:color w:val="000000" w:themeColor="text1"/>
        </w:rPr>
        <w:t>I</w:t>
      </w:r>
      <w:r w:rsidRPr="00FA5561">
        <w:rPr>
          <w:rFonts w:ascii="Times New Roman" w:hAnsi="Times New Roman" w:cs="Times New Roman"/>
          <w:bCs/>
          <w:color w:val="000000" w:themeColor="text1"/>
          <w:vertAlign w:val="subscript"/>
        </w:rPr>
        <w:t>4</w:t>
      </w:r>
      <w:r w:rsidRPr="00FA5561">
        <w:rPr>
          <w:rFonts w:ascii="Times New Roman" w:hAnsi="Times New Roman" w:cs="Times New Roman"/>
          <w:b/>
          <w:bCs/>
          <w:color w:val="000000" w:themeColor="text1"/>
        </w:rPr>
        <w:t>(L5)</w:t>
      </w:r>
      <w:r w:rsidRPr="00FA5561">
        <w:rPr>
          <w:rFonts w:ascii="Times New Roman" w:hAnsi="Times New Roman" w:cs="Times New Roman"/>
          <w:bCs/>
          <w:color w:val="000000" w:themeColor="text1"/>
          <w:vertAlign w:val="subscript"/>
        </w:rPr>
        <w:t>4</w:t>
      </w:r>
      <w:r w:rsidRPr="00E7119D">
        <w:rPr>
          <w:rFonts w:ascii="Times New Roman" w:hAnsi="Times New Roman" w:cs="Times New Roman"/>
          <w:bCs/>
          <w:color w:val="000000" w:themeColor="text1"/>
        </w:rPr>
        <w:t>]</w:t>
      </w:r>
      <w:r w:rsidRPr="00FA5561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FA5561">
        <w:rPr>
          <w:rFonts w:ascii="Times New Roman" w:hAnsi="Times New Roman" w:cs="Times New Roman"/>
          <w:bCs/>
          <w:color w:val="000000" w:themeColor="text1"/>
        </w:rPr>
        <w:fldChar w:fldCharType="begin"/>
      </w:r>
      <w:r w:rsidR="00713097" w:rsidRPr="00FA5561">
        <w:rPr>
          <w:rFonts w:ascii="Times New Roman" w:hAnsi="Times New Roman" w:cs="Times New Roman"/>
          <w:bCs/>
          <w:color w:val="000000" w:themeColor="text1"/>
        </w:rPr>
        <w:instrText xml:space="preserve"> ADDIN EN.CITE &lt;EndNote&gt;&lt;Cite&gt;&lt;Author&gt;Shah&lt;/Author&gt;&lt;Year&gt;2013&lt;/Year&gt;&lt;RecNum&gt;12240&lt;/RecNum&gt;&lt;DisplayText&gt;[2]&lt;/DisplayText&gt;&lt;record&gt;&lt;rec-number&gt;12240&lt;/rec-number&gt;&lt;foreign-keys&gt;&lt;key app="EN" db-id="50wxdpzd9vd5r7e9t5b595djrfpttrxw9avp" timestamp="1500976515"&gt;12240&lt;/key&gt;&lt;/foreign-keys&gt;&lt;ref-type name="Journal Article"&gt;17&lt;/ref-type&gt;&lt;contributors&gt;&lt;authors&gt;&lt;author&gt;Shah, H. H.&lt;/author&gt;&lt;author&gt;Al-Balushi, R. A.&lt;/author&gt;&lt;author&gt;Al-Suti, M. K.&lt;/author&gt;&lt;author&gt;Khan, M. S.&lt;/author&gt;&lt;author&gt;Woodall, C. H.&lt;/author&gt;&lt;author&gt;Sudlow, A. L.&lt;/author&gt;&lt;author&gt;Raithby, P. R.&lt;/author&gt;&lt;author&gt;Kociok-Kohn, G.&lt;/author&gt;&lt;author&gt;Molloy, K. C.&lt;/author&gt;&lt;author&gt;Marken, F.&lt;/author&gt;&lt;/authors&gt;&lt;/contributors&gt;&lt;titles&gt;&lt;title&gt;New Multi-Ferrocenyl- and Multi-Ferricenyl- Materials via Coordination-Driven Self-Assembly and via Charge-Driven Electro-Crystallization&lt;/title&gt;&lt;secondary-title&gt;Inorganic Chemistry&lt;/secondary-title&gt;&lt;/titles&gt;&lt;periodical&gt;&lt;full-title&gt;Inorganic Chemistry&lt;/full-title&gt;&lt;abbr-1&gt;Inorg. Chem.&lt;/abbr-1&gt;&lt;abbr-2&gt;Inorg. Chem.&lt;/abbr-2&gt;&lt;abbr-3&gt;Inorg. Chem.&lt;/abbr-3&gt;&lt;/periodical&gt;&lt;pages&gt;12012-12022&lt;/pages&gt;&lt;volume&gt;52&lt;/volume&gt;&lt;number&gt;20&lt;/number&gt;&lt;dates&gt;&lt;year&gt;2013&lt;/year&gt;&lt;pub-dates&gt;&lt;date&gt;Oct&lt;/date&gt;&lt;/pub-dates&gt;&lt;/dates&gt;&lt;isbn&gt;0020-1669&lt;/isbn&gt;&lt;accession-num&gt;WOS:000326065600040&lt;/accession-num&gt;&lt;urls&gt;&lt;related-urls&gt;&lt;url&gt;&amp;lt;Go to ISI&amp;gt;://WOS:000326065600040&lt;/url&gt;&lt;url&gt;http://pubs.acs.org/doi/pdfplus/10.1021/ic401803p&lt;/url&gt;&lt;/related-urls&gt;&lt;/urls&gt;&lt;electronic-resource-num&gt;10.1021/ic401803p&lt;/electronic-resource-num&gt;&lt;/record&gt;&lt;/Cite&gt;&lt;/EndNote&gt;</w:instrText>
      </w:r>
      <w:r w:rsidRPr="00FA5561">
        <w:rPr>
          <w:rFonts w:ascii="Times New Roman" w:hAnsi="Times New Roman" w:cs="Times New Roman"/>
          <w:bCs/>
          <w:color w:val="000000" w:themeColor="text1"/>
        </w:rPr>
        <w:fldChar w:fldCharType="separate"/>
      </w:r>
      <w:r w:rsidR="00713097" w:rsidRPr="00FA5561">
        <w:rPr>
          <w:rFonts w:ascii="Times New Roman" w:hAnsi="Times New Roman" w:cs="Times New Roman"/>
          <w:bCs/>
          <w:noProof/>
          <w:color w:val="000000" w:themeColor="text1"/>
        </w:rPr>
        <w:t>[2]</w:t>
      </w:r>
      <w:r w:rsidRPr="00FA5561">
        <w:rPr>
          <w:rFonts w:ascii="Times New Roman" w:hAnsi="Times New Roman" w:cs="Times New Roman"/>
          <w:color w:val="000000" w:themeColor="text1"/>
        </w:rPr>
        <w:fldChar w:fldCharType="end"/>
      </w:r>
      <w:r w:rsidRPr="00FA5561">
        <w:rPr>
          <w:rFonts w:ascii="Times New Roman" w:hAnsi="Times New Roman" w:cs="Times New Roman"/>
          <w:color w:val="000000" w:themeColor="text1"/>
        </w:rPr>
        <w:t>. Thermal ellipsoid</w:t>
      </w:r>
      <w:r w:rsidR="00FA5561">
        <w:rPr>
          <w:rFonts w:ascii="Times New Roman" w:hAnsi="Times New Roman" w:cs="Times New Roman"/>
          <w:color w:val="000000" w:themeColor="text1"/>
        </w:rPr>
        <w:t>s</w:t>
      </w:r>
      <w:r w:rsidRPr="00FA5561">
        <w:rPr>
          <w:rFonts w:ascii="Times New Roman" w:hAnsi="Times New Roman" w:cs="Times New Roman"/>
          <w:color w:val="000000" w:themeColor="text1"/>
        </w:rPr>
        <w:t xml:space="preserve"> w</w:t>
      </w:r>
      <w:r w:rsidR="00FA5561">
        <w:rPr>
          <w:rFonts w:ascii="Times New Roman" w:hAnsi="Times New Roman" w:cs="Times New Roman"/>
          <w:color w:val="000000" w:themeColor="text1"/>
        </w:rPr>
        <w:t>ere</w:t>
      </w:r>
      <w:r w:rsidRPr="00FA5561">
        <w:rPr>
          <w:rFonts w:ascii="Times New Roman" w:hAnsi="Times New Roman" w:cs="Times New Roman"/>
          <w:color w:val="000000" w:themeColor="text1"/>
        </w:rPr>
        <w:t xml:space="preserve"> dr</w:t>
      </w:r>
      <w:r w:rsidR="00FD555C">
        <w:rPr>
          <w:rFonts w:ascii="Times New Roman" w:hAnsi="Times New Roman" w:cs="Times New Roman"/>
          <w:color w:val="000000" w:themeColor="text1"/>
        </w:rPr>
        <w:t>awn at 40% probability. Hydrogen</w:t>
      </w:r>
      <w:r w:rsidRPr="00FA5561">
        <w:rPr>
          <w:rFonts w:ascii="Times New Roman" w:hAnsi="Times New Roman" w:cs="Times New Roman"/>
          <w:color w:val="000000" w:themeColor="text1"/>
        </w:rPr>
        <w:t>s are omitted for clarity.</w:t>
      </w:r>
    </w:p>
    <w:p w14:paraId="01D1C5D7" w14:textId="3F9E0873" w:rsidR="00A11A61" w:rsidRDefault="00A11A61" w:rsidP="002C6D5E">
      <w:pPr>
        <w:jc w:val="center"/>
        <w:rPr>
          <w:color w:val="000000" w:themeColor="text1"/>
        </w:rPr>
      </w:pPr>
    </w:p>
    <w:p w14:paraId="2CB70842" w14:textId="04C495B6" w:rsidR="00966475" w:rsidRDefault="00966475" w:rsidP="002C6D5E">
      <w:pPr>
        <w:jc w:val="center"/>
        <w:rPr>
          <w:color w:val="000000" w:themeColor="text1"/>
        </w:rPr>
      </w:pPr>
    </w:p>
    <w:p w14:paraId="04B01068" w14:textId="77777777" w:rsidR="00966475" w:rsidRPr="00E71F97" w:rsidRDefault="00966475" w:rsidP="002C6D5E">
      <w:pPr>
        <w:jc w:val="center"/>
        <w:rPr>
          <w:color w:val="000000" w:themeColor="text1"/>
        </w:rPr>
      </w:pPr>
    </w:p>
    <w:p w14:paraId="679F75D6" w14:textId="77777777" w:rsidR="00B1057F" w:rsidRPr="00E71F97" w:rsidRDefault="00B1057F" w:rsidP="002C6D5E">
      <w:pPr>
        <w:jc w:val="center"/>
        <w:rPr>
          <w:color w:val="000000" w:themeColor="text1"/>
        </w:rPr>
      </w:pPr>
      <w:r w:rsidRPr="00E71F97">
        <w:rPr>
          <w:noProof/>
          <w:color w:val="000000" w:themeColor="text1"/>
        </w:rPr>
        <w:drawing>
          <wp:inline distT="0" distB="0" distL="0" distR="0" wp14:anchorId="1B25EBFB" wp14:editId="18DAB894">
            <wp:extent cx="5943600" cy="3112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7D71" w14:textId="3B52EDA4" w:rsidR="00966475" w:rsidRPr="006D677E" w:rsidRDefault="00DA3995" w:rsidP="00087B45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6D677E">
        <w:rPr>
          <w:rFonts w:ascii="Times New Roman" w:hAnsi="Times New Roman" w:cs="Times New Roman"/>
          <w:b/>
          <w:color w:val="000000" w:themeColor="text1"/>
          <w:lang w:val="en"/>
        </w:rPr>
        <w:t>Figure S3</w:t>
      </w:r>
      <w:r w:rsidR="00E7119D">
        <w:rPr>
          <w:rFonts w:ascii="Times New Roman" w:hAnsi="Times New Roman" w:cs="Times New Roman"/>
          <w:b/>
          <w:color w:val="000000" w:themeColor="text1"/>
          <w:lang w:val="en"/>
        </w:rPr>
        <w:t>.</w:t>
      </w:r>
      <w:r w:rsidRPr="006D677E">
        <w:rPr>
          <w:rFonts w:ascii="Times New Roman" w:hAnsi="Times New Roman" w:cs="Times New Roman"/>
          <w:b/>
          <w:color w:val="000000" w:themeColor="text1"/>
          <w:lang w:val="en"/>
        </w:rPr>
        <w:t xml:space="preserve"> </w:t>
      </w:r>
      <w:r w:rsidRPr="006D677E">
        <w:rPr>
          <w:rFonts w:ascii="Times New Roman" w:hAnsi="Times New Roman" w:cs="Times New Roman"/>
          <w:b/>
          <w:color w:val="000000" w:themeColor="text1"/>
          <w:lang w:val="en"/>
        </w:rPr>
        <w:tab/>
      </w:r>
      <w:r w:rsidR="00087B45" w:rsidRPr="006D677E">
        <w:rPr>
          <w:rFonts w:ascii="Times New Roman" w:hAnsi="Times New Roman" w:cs="Times New Roman"/>
          <w:bCs/>
          <w:color w:val="000000" w:themeColor="text1"/>
        </w:rPr>
        <w:t>ORTEP drawing of [(Cu</w:t>
      </w:r>
      <w:r w:rsidR="00087B45" w:rsidRPr="006D677E">
        <w:rPr>
          <w:rFonts w:ascii="Times New Roman" w:hAnsi="Times New Roman" w:cs="Times New Roman"/>
          <w:bCs/>
          <w:color w:val="000000" w:themeColor="text1"/>
          <w:vertAlign w:val="subscript"/>
        </w:rPr>
        <w:t>2</w:t>
      </w:r>
      <w:r w:rsidR="00087B45" w:rsidRPr="006D677E">
        <w:rPr>
          <w:rFonts w:ascii="Times New Roman" w:hAnsi="Times New Roman" w:cs="Times New Roman"/>
          <w:bCs/>
          <w:color w:val="000000" w:themeColor="text1"/>
        </w:rPr>
        <w:t>X</w:t>
      </w:r>
      <w:r w:rsidR="00087B45" w:rsidRPr="006D677E">
        <w:rPr>
          <w:rFonts w:ascii="Times New Roman" w:hAnsi="Times New Roman" w:cs="Times New Roman"/>
          <w:bCs/>
          <w:color w:val="000000" w:themeColor="text1"/>
          <w:vertAlign w:val="subscript"/>
        </w:rPr>
        <w:t>2</w:t>
      </w:r>
      <w:r w:rsidR="00087B45" w:rsidRPr="006D677E">
        <w:rPr>
          <w:rFonts w:ascii="Times New Roman" w:hAnsi="Times New Roman" w:cs="Times New Roman"/>
          <w:b/>
          <w:bCs/>
          <w:color w:val="000000" w:themeColor="text1"/>
        </w:rPr>
        <w:t>(L5)(LCO1)</w:t>
      </w:r>
      <w:r w:rsidR="00087B45" w:rsidRPr="00E7119D">
        <w:rPr>
          <w:rFonts w:ascii="Times New Roman" w:hAnsi="Times New Roman" w:cs="Times New Roman"/>
          <w:bCs/>
          <w:color w:val="000000" w:themeColor="text1"/>
        </w:rPr>
        <w:t xml:space="preserve">] </w:t>
      </w:r>
      <w:r w:rsidR="00087B45" w:rsidRPr="006D677E">
        <w:rPr>
          <w:rFonts w:ascii="Times New Roman" w:hAnsi="Times New Roman" w:cs="Times New Roman"/>
          <w:bCs/>
          <w:color w:val="000000" w:themeColor="text1"/>
        </w:rPr>
        <w:t xml:space="preserve">(X = Cl, Br and I) </w:t>
      </w:r>
      <w:r w:rsidR="00087B45" w:rsidRPr="006D677E">
        <w:rPr>
          <w:rFonts w:ascii="Times New Roman" w:hAnsi="Times New Roman" w:cs="Times New Roman"/>
          <w:iCs/>
          <w:color w:val="000000" w:themeColor="text1"/>
        </w:rPr>
        <w:fldChar w:fldCharType="begin"/>
      </w:r>
      <w:r w:rsidR="00087B45" w:rsidRPr="006D677E">
        <w:rPr>
          <w:rFonts w:ascii="Times New Roman" w:hAnsi="Times New Roman" w:cs="Times New Roman"/>
          <w:iCs/>
          <w:color w:val="000000" w:themeColor="text1"/>
        </w:rPr>
        <w:instrText xml:space="preserve"> ADDIN EN.CITE &lt;EndNote&gt;&lt;Cite&gt;&lt;Author&gt;Shah&lt;/Author&gt;&lt;Year&gt;2014&lt;/Year&gt;&lt;RecNum&gt;12480&lt;/RecNum&gt;&lt;DisplayText&gt;[3]&lt;/DisplayText&gt;&lt;record&gt;&lt;rec-number&gt;12480&lt;/rec-number&gt;&lt;foreign-keys&gt;&lt;key app="EN" db-id="50wxdpzd9vd5r7e9t5b595djrfpttrxw9avp" timestamp="1501787546"&gt;12480&lt;/key&gt;&lt;/foreign-keys&gt;&lt;ref-type name="Journal Article"&gt;17&lt;/ref-type&gt;&lt;contributors&gt;&lt;authors&gt;&lt;author&gt;Shah, H. H.&lt;/author&gt;&lt;author&gt;Al-Balushi, R. A.&lt;/author&gt;&lt;author&gt;Al-Suti, M. K.&lt;/author&gt;&lt;author&gt;Khan, M. S.&lt;/author&gt;&lt;author&gt;Marken, F.&lt;/author&gt;&lt;author&gt;Sudlow, A. L.&lt;/author&gt;&lt;author&gt;Kociok-Kohn, G.&lt;/author&gt;&lt;author&gt;Woodall, C. H.&lt;/author&gt;&lt;author&gt;Raithby, P. R.&lt;/author&gt;&lt;author&gt;Molloy, K. C.&lt;/author&gt;&lt;/authors&gt;&lt;/contributors&gt;&lt;auth-address&gt;Department of Chemistry, Sultan Qaboos University, P.O. Box 36, Al-Khoudh 123, Sultanate of Oman. msk@squ.edu.om.&lt;/auth-address&gt;&lt;titles&gt;&lt;title&gt;New di-ferrocenyl-ethynylpyridinyl triphenylphosphine copper halide complexes and related di-ferricenyl electro-crystallized materials&lt;/title&gt;&lt;secondary-title&gt;Dalton Trans.&lt;/secondary-title&gt;&lt;/titles&gt;&lt;periodical&gt;&lt;full-title&gt;Dalton Transactions&lt;/full-title&gt;&lt;abbr-1&gt;Dalton Trans.&lt;/abbr-1&gt;&lt;abbr-2&gt;Dalton Trans.&lt;/abbr-2&gt;&lt;abbr-3&gt;Dalton Trans.&lt;/abbr-3&gt;&lt;/periodical&gt;&lt;pages&gt;9497-507&lt;/pages&gt;&lt;volume&gt;43&lt;/volume&gt;&lt;number&gt;25&lt;/number&gt;&lt;dates&gt;&lt;year&gt;2014&lt;/year&gt;&lt;pub-dates&gt;&lt;date&gt;Jul 7&lt;/date&gt;&lt;/pub-dates&gt;&lt;/dates&gt;&lt;publisher&gt;The Royal Society of Chemistry&lt;/publisher&gt;&lt;isbn&gt;1477-9234 (Electronic)&amp;#xD;1477-9226 (Linking)&lt;/isbn&gt;&lt;accession-num&gt;24824939&lt;/accession-num&gt;&lt;work-type&gt;10.1039/C3DT52914B&lt;/work-type&gt;&lt;urls&gt;&lt;related-urls&gt;&lt;url&gt;https://www.ncbi.nlm.nih.gov/pubmed/24824939&lt;/url&gt;&lt;/related-urls&gt;&lt;/urls&gt;&lt;electronic-resource-num&gt;10.1039/c3dt52914b&lt;/electronic-resource-num&gt;&lt;/record&gt;&lt;/Cite&gt;&lt;/EndNote&gt;</w:instrText>
      </w:r>
      <w:r w:rsidR="00087B45" w:rsidRPr="006D677E">
        <w:rPr>
          <w:rFonts w:ascii="Times New Roman" w:hAnsi="Times New Roman" w:cs="Times New Roman"/>
          <w:iCs/>
          <w:color w:val="000000" w:themeColor="text1"/>
        </w:rPr>
        <w:fldChar w:fldCharType="separate"/>
      </w:r>
      <w:r w:rsidR="00087B45" w:rsidRPr="006D677E">
        <w:rPr>
          <w:rFonts w:ascii="Times New Roman" w:hAnsi="Times New Roman" w:cs="Times New Roman"/>
          <w:iCs/>
          <w:noProof/>
          <w:color w:val="000000" w:themeColor="text1"/>
        </w:rPr>
        <w:t>[3]</w:t>
      </w:r>
      <w:r w:rsidR="00087B45" w:rsidRPr="006D677E">
        <w:rPr>
          <w:rFonts w:ascii="Times New Roman" w:hAnsi="Times New Roman" w:cs="Times New Roman"/>
          <w:color w:val="000000" w:themeColor="text1"/>
        </w:rPr>
        <w:fldChar w:fldCharType="end"/>
      </w:r>
      <w:r w:rsidR="00087B45" w:rsidRPr="006D677E">
        <w:rPr>
          <w:rFonts w:ascii="Times New Roman" w:hAnsi="Times New Roman" w:cs="Times New Roman"/>
          <w:iCs/>
          <w:color w:val="000000" w:themeColor="text1"/>
        </w:rPr>
        <w:t>.</w:t>
      </w:r>
      <w:r w:rsidR="00087B45" w:rsidRPr="006D677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87B45" w:rsidRPr="006D677E">
        <w:rPr>
          <w:rFonts w:ascii="Times New Roman" w:hAnsi="Times New Roman" w:cs="Times New Roman"/>
          <w:color w:val="000000" w:themeColor="text1"/>
        </w:rPr>
        <w:t>Thermal ellipsoid</w:t>
      </w:r>
      <w:r w:rsidR="006D677E">
        <w:rPr>
          <w:rFonts w:ascii="Times New Roman" w:hAnsi="Times New Roman" w:cs="Times New Roman"/>
          <w:color w:val="000000" w:themeColor="text1"/>
        </w:rPr>
        <w:t>s</w:t>
      </w:r>
      <w:r w:rsidR="00087B45" w:rsidRPr="006D677E">
        <w:rPr>
          <w:rFonts w:ascii="Times New Roman" w:hAnsi="Times New Roman" w:cs="Times New Roman"/>
          <w:color w:val="000000" w:themeColor="text1"/>
        </w:rPr>
        <w:t xml:space="preserve"> w</w:t>
      </w:r>
      <w:r w:rsidR="006D677E">
        <w:rPr>
          <w:rFonts w:ascii="Times New Roman" w:hAnsi="Times New Roman" w:cs="Times New Roman"/>
          <w:color w:val="000000" w:themeColor="text1"/>
        </w:rPr>
        <w:t>ere</w:t>
      </w:r>
      <w:r w:rsidR="00087B45" w:rsidRPr="006D677E">
        <w:rPr>
          <w:rFonts w:ascii="Times New Roman" w:hAnsi="Times New Roman" w:cs="Times New Roman"/>
          <w:color w:val="000000" w:themeColor="text1"/>
        </w:rPr>
        <w:t xml:space="preserve"> dra</w:t>
      </w:r>
      <w:r w:rsidR="00FD555C">
        <w:rPr>
          <w:rFonts w:ascii="Times New Roman" w:hAnsi="Times New Roman" w:cs="Times New Roman"/>
          <w:color w:val="000000" w:themeColor="text1"/>
        </w:rPr>
        <w:t>wn at 40% probability. Hydrogen</w:t>
      </w:r>
      <w:r w:rsidR="00087B45" w:rsidRPr="006D677E">
        <w:rPr>
          <w:rFonts w:ascii="Times New Roman" w:hAnsi="Times New Roman" w:cs="Times New Roman"/>
          <w:color w:val="000000" w:themeColor="text1"/>
        </w:rPr>
        <w:t>s are omitted for clarity.</w:t>
      </w:r>
    </w:p>
    <w:p w14:paraId="285DA27B" w14:textId="77777777" w:rsidR="00966475" w:rsidRDefault="00966475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63E2D401" w14:textId="77777777" w:rsidR="00E23744" w:rsidRDefault="006B195B" w:rsidP="00E23744">
      <w:pPr>
        <w:spacing w:after="0" w:line="276" w:lineRule="auto"/>
        <w:ind w:left="720" w:hanging="720"/>
        <w:jc w:val="both"/>
        <w:rPr>
          <w:rFonts w:cstheme="minorHAnsi"/>
          <w:b/>
          <w:bCs/>
          <w:color w:val="000000" w:themeColor="text1"/>
        </w:rPr>
      </w:pPr>
      <w:r w:rsidRPr="00E71F97">
        <w:rPr>
          <w:noProof/>
          <w:color w:val="000000" w:themeColor="text1"/>
        </w:rPr>
        <w:lastRenderedPageBreak/>
        <w:drawing>
          <wp:inline distT="0" distB="0" distL="0" distR="0" wp14:anchorId="19E7C8AE" wp14:editId="6C0A768D">
            <wp:extent cx="5943600" cy="186683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3BB6" w14:textId="1248A1A9" w:rsidR="00773AD9" w:rsidRPr="006D677E" w:rsidRDefault="00773AD9" w:rsidP="00E23744">
      <w:pPr>
        <w:spacing w:after="0" w:line="276" w:lineRule="auto"/>
        <w:ind w:left="1440" w:hanging="1440"/>
        <w:jc w:val="both"/>
        <w:rPr>
          <w:rFonts w:ascii="Times New Roman" w:hAnsi="Times New Roman" w:cs="Times New Roman"/>
          <w:bCs/>
          <w:color w:val="000000" w:themeColor="text1"/>
        </w:rPr>
      </w:pPr>
      <w:r w:rsidRPr="006D677E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="00E7119D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E23744" w:rsidRPr="006D677E">
        <w:rPr>
          <w:rFonts w:ascii="Times New Roman" w:hAnsi="Times New Roman" w:cs="Times New Roman"/>
          <w:b/>
          <w:bCs/>
          <w:color w:val="000000" w:themeColor="text1"/>
        </w:rPr>
        <w:tab/>
      </w:r>
      <w:r w:rsidR="003E3AD6" w:rsidRPr="006D677E">
        <w:rPr>
          <w:rFonts w:ascii="Times New Roman" w:hAnsi="Times New Roman" w:cs="Times New Roman"/>
          <w:bCs/>
          <w:color w:val="000000" w:themeColor="text1"/>
        </w:rPr>
        <w:t xml:space="preserve">Schematic representation for the synthesis of one- and two-dimensional dimeric Cu(I) clusters. Reprinted with permission from Ref. </w:t>
      </w:r>
      <w:r w:rsidR="003E3AD6" w:rsidRPr="006D677E">
        <w:rPr>
          <w:rFonts w:ascii="Times New Roman" w:hAnsi="Times New Roman" w:cs="Times New Roman"/>
          <w:bCs/>
          <w:color w:val="000000" w:themeColor="text1"/>
        </w:rPr>
        <w:fldChar w:fldCharType="begin"/>
      </w:r>
      <w:r w:rsidR="003E3AD6" w:rsidRPr="006D677E">
        <w:rPr>
          <w:rFonts w:ascii="Times New Roman" w:hAnsi="Times New Roman" w:cs="Times New Roman"/>
          <w:bCs/>
          <w:color w:val="000000" w:themeColor="text1"/>
        </w:rPr>
        <w:instrText xml:space="preserve"> ADDIN EN.CITE &lt;EndNote&gt;&lt;Cite&gt;&lt;Author&gt;Liu&lt;/Author&gt;&lt;Year&gt;2015&lt;/Year&gt;&lt;RecNum&gt;12381&lt;/RecNum&gt;&lt;DisplayText&gt;[4]&lt;/DisplayText&gt;&lt;record&gt;&lt;rec-number&gt;12381&lt;/rec-number&gt;&lt;foreign-keys&gt;&lt;key app="EN" db-id="50wxdpzd9vd5r7e9t5b595djrfpttrxw9avp" timestamp="1501226313"&gt;12381&lt;/key&gt;&lt;/foreign-keys&gt;&lt;ref-type name="Journal Article"&gt;17&lt;/ref-type&gt;&lt;contributors&gt;&lt;authors&gt;&lt;author&gt;Liu, W.&lt;/author&gt;&lt;author&gt;Fang, Y.&lt;/author&gt;&lt;author&gt;Wei, G. Z.&lt;/author&gt;&lt;author&gt;Teat, S. J.&lt;/author&gt;&lt;author&gt;Xiong, K.&lt;/author&gt;&lt;author&gt;Hu, Z.&lt;/author&gt;&lt;author&gt;Lustig, W. P.&lt;/author&gt;&lt;author&gt;Li, J.&lt;/author&gt;&lt;/authors&gt;&lt;/contributors&gt;&lt;auth-address&gt;daggerDepartment of Chemistry and Chemical Biology, Rutgers University, 610 Taylor Road, Piscataway, New Jersey 08854, United States.&amp;#xD;double daggerAdvanced Light Source, Lawrence Berkeley National Laboratory, Berkeley, California 94720, United States.&lt;/auth-address&gt;&lt;titles&gt;&lt;title&gt;A Family of Highly Efficient CuI-Based Lighting Phosphors Prepared by a Systematic, Bottom-up Synthetic Approach&lt;/title&gt;&lt;secondary-title&gt;J. Am. Chem. Soc.&lt;/secondary-title&gt;&lt;/titles&gt;&lt;periodical&gt;&lt;full-title&gt;Journal of the American Chemical Society&lt;/full-title&gt;&lt;abbr-1&gt;J. Am. Chem. Soc.&lt;/abbr-1&gt;&lt;/periodical&gt;&lt;pages&gt;9400-8&lt;/pages&gt;&lt;volume&gt;137&lt;/volume&gt;&lt;number&gt;29&lt;/number&gt;&lt;dates&gt;&lt;year&gt;2015&lt;/year&gt;&lt;pub-dates&gt;&lt;date&gt;Jul 29&lt;/date&gt;&lt;/pub-dates&gt;&lt;/dates&gt;&lt;publisher&gt;American Chemical Society&lt;/publisher&gt;&lt;isbn&gt;1520-5126 (Electronic)&amp;#xD;0002-7863 (Linking)&lt;/isbn&gt;&lt;accession-num&gt;26151729&lt;/accession-num&gt;&lt;urls&gt;&lt;related-urls&gt;&lt;url&gt;https://www.ncbi.nlm.nih.gov/pubmed/26151729&lt;/url&gt;&lt;/related-urls&gt;&lt;/urls&gt;&lt;electronic-resource-num&gt;10.1021/jacs.5b04840&lt;/electronic-resource-num&gt;&lt;/record&gt;&lt;/Cite&gt;&lt;/EndNote&gt;</w:instrText>
      </w:r>
      <w:r w:rsidR="003E3AD6" w:rsidRPr="006D677E">
        <w:rPr>
          <w:rFonts w:ascii="Times New Roman" w:hAnsi="Times New Roman" w:cs="Times New Roman"/>
          <w:bCs/>
          <w:color w:val="000000" w:themeColor="text1"/>
        </w:rPr>
        <w:fldChar w:fldCharType="separate"/>
      </w:r>
      <w:r w:rsidR="003E3AD6" w:rsidRPr="006D677E">
        <w:rPr>
          <w:rFonts w:ascii="Times New Roman" w:hAnsi="Times New Roman" w:cs="Times New Roman"/>
          <w:bCs/>
          <w:noProof/>
          <w:color w:val="000000" w:themeColor="text1"/>
        </w:rPr>
        <w:t>[4]</w:t>
      </w:r>
      <w:r w:rsidR="003E3AD6" w:rsidRPr="006D677E">
        <w:rPr>
          <w:rFonts w:ascii="Times New Roman" w:hAnsi="Times New Roman" w:cs="Times New Roman"/>
          <w:bCs/>
          <w:color w:val="000000" w:themeColor="text1"/>
        </w:rPr>
        <w:fldChar w:fldCharType="end"/>
      </w:r>
      <w:r w:rsidR="003E3AD6" w:rsidRPr="006D677E">
        <w:rPr>
          <w:rFonts w:ascii="Times New Roman" w:hAnsi="Times New Roman" w:cs="Times New Roman"/>
          <w:bCs/>
          <w:color w:val="000000" w:themeColor="text1"/>
        </w:rPr>
        <w:t xml:space="preserve"> (W. Liu, Y. Fang, G.Z. Wei, S.J. Teat, K. Xiong, Z. Hu, W.P. Lustig, J. Li</w:t>
      </w:r>
      <w:r w:rsidR="006D677E">
        <w:rPr>
          <w:rFonts w:ascii="Times New Roman" w:hAnsi="Times New Roman" w:cs="Times New Roman"/>
          <w:bCs/>
          <w:color w:val="000000" w:themeColor="text1"/>
        </w:rPr>
        <w:t xml:space="preserve">. </w:t>
      </w:r>
      <w:r w:rsidR="003E3AD6" w:rsidRPr="006D677E">
        <w:rPr>
          <w:rFonts w:ascii="Times New Roman" w:hAnsi="Times New Roman" w:cs="Times New Roman"/>
          <w:bCs/>
          <w:i/>
          <w:color w:val="000000" w:themeColor="text1"/>
        </w:rPr>
        <w:t>J. Am. Chem. Soc.</w:t>
      </w:r>
      <w:r w:rsidR="003E3AD6" w:rsidRPr="006D677E">
        <w:rPr>
          <w:rFonts w:ascii="Times New Roman" w:hAnsi="Times New Roman" w:cs="Times New Roman"/>
          <w:bCs/>
          <w:color w:val="000000" w:themeColor="text1"/>
        </w:rPr>
        <w:t xml:space="preserve">, </w:t>
      </w:r>
      <w:r w:rsidR="003E3AD6" w:rsidRPr="006D677E">
        <w:rPr>
          <w:rFonts w:ascii="Times New Roman" w:hAnsi="Times New Roman" w:cs="Times New Roman"/>
          <w:b/>
          <w:bCs/>
          <w:color w:val="000000" w:themeColor="text1"/>
        </w:rPr>
        <w:t>137</w:t>
      </w:r>
      <w:r w:rsidR="006D677E">
        <w:rPr>
          <w:rFonts w:ascii="Times New Roman" w:hAnsi="Times New Roman" w:cs="Times New Roman"/>
          <w:bCs/>
          <w:color w:val="000000" w:themeColor="text1"/>
        </w:rPr>
        <w:t>,</w:t>
      </w:r>
      <w:r w:rsidR="003E3AD6" w:rsidRPr="006D677E">
        <w:rPr>
          <w:rFonts w:ascii="Times New Roman" w:hAnsi="Times New Roman" w:cs="Times New Roman"/>
          <w:bCs/>
          <w:color w:val="000000" w:themeColor="text1"/>
        </w:rPr>
        <w:t xml:space="preserve"> 9400</w:t>
      </w:r>
      <w:r w:rsidR="006D677E" w:rsidRPr="006D677E">
        <w:rPr>
          <w:rFonts w:ascii="Times New Roman" w:hAnsi="Times New Roman" w:cs="Times New Roman"/>
          <w:bCs/>
          <w:color w:val="000000" w:themeColor="text1"/>
        </w:rPr>
        <w:t xml:space="preserve"> (2015)</w:t>
      </w:r>
      <w:r w:rsidR="003E3AD6" w:rsidRPr="006D677E">
        <w:rPr>
          <w:rFonts w:ascii="Times New Roman" w:hAnsi="Times New Roman" w:cs="Times New Roman"/>
          <w:bCs/>
          <w:color w:val="000000" w:themeColor="text1"/>
        </w:rPr>
        <w:t>). Copyright (20</w:t>
      </w:r>
      <w:r w:rsidR="006D677E">
        <w:rPr>
          <w:rFonts w:ascii="Times New Roman" w:hAnsi="Times New Roman" w:cs="Times New Roman"/>
          <w:bCs/>
          <w:color w:val="000000" w:themeColor="text1"/>
        </w:rPr>
        <w:t>15) American Chemical Society.</w:t>
      </w:r>
    </w:p>
    <w:p w14:paraId="7B0C58B4" w14:textId="77777777" w:rsidR="00773AD9" w:rsidRPr="00E71F97" w:rsidRDefault="00773AD9" w:rsidP="00773AD9">
      <w:pPr>
        <w:spacing w:after="0" w:line="276" w:lineRule="auto"/>
        <w:jc w:val="both"/>
        <w:rPr>
          <w:rFonts w:cstheme="minorHAnsi"/>
          <w:bCs/>
          <w:color w:val="000000" w:themeColor="text1"/>
        </w:rPr>
      </w:pPr>
    </w:p>
    <w:p w14:paraId="23B3FC4F" w14:textId="77777777" w:rsidR="002974EE" w:rsidRPr="00E71F97" w:rsidRDefault="002974EE" w:rsidP="002974EE">
      <w:pPr>
        <w:spacing w:after="0" w:line="276" w:lineRule="auto"/>
        <w:jc w:val="center"/>
        <w:rPr>
          <w:rFonts w:cstheme="minorHAnsi"/>
          <w:bCs/>
          <w:color w:val="000000" w:themeColor="text1"/>
        </w:rPr>
      </w:pPr>
      <w:r w:rsidRPr="00E71F97">
        <w:rPr>
          <w:rFonts w:cstheme="minorHAnsi"/>
          <w:noProof/>
          <w:color w:val="000000" w:themeColor="text1"/>
        </w:rPr>
        <w:drawing>
          <wp:inline distT="0" distB="0" distL="0" distR="0" wp14:anchorId="6872FA07" wp14:editId="1DEED3A9">
            <wp:extent cx="5059366" cy="4155034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07" cy="426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3338C" w14:textId="77777777" w:rsidR="00773AD9" w:rsidRPr="00E71F97" w:rsidRDefault="00773AD9" w:rsidP="00773AD9">
      <w:pPr>
        <w:spacing w:after="0" w:line="276" w:lineRule="auto"/>
        <w:jc w:val="both"/>
        <w:rPr>
          <w:rFonts w:cstheme="minorHAnsi"/>
          <w:bCs/>
          <w:color w:val="000000" w:themeColor="text1"/>
        </w:rPr>
      </w:pPr>
    </w:p>
    <w:p w14:paraId="093D5B54" w14:textId="4E09587D" w:rsidR="00966475" w:rsidRPr="006D677E" w:rsidRDefault="002974EE" w:rsidP="00DE004B">
      <w:pPr>
        <w:spacing w:after="0" w:line="276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6D677E">
        <w:rPr>
          <w:rFonts w:ascii="Times New Roman" w:hAnsi="Times New Roman" w:cs="Times New Roman"/>
          <w:b/>
          <w:color w:val="000000" w:themeColor="text1"/>
        </w:rPr>
        <w:t>Figure S5</w:t>
      </w:r>
      <w:r w:rsidR="00E7119D">
        <w:rPr>
          <w:rFonts w:ascii="Times New Roman" w:hAnsi="Times New Roman" w:cs="Times New Roman"/>
          <w:b/>
          <w:color w:val="000000" w:themeColor="text1"/>
        </w:rPr>
        <w:t>.</w:t>
      </w:r>
      <w:r w:rsidRPr="006D677E">
        <w:rPr>
          <w:rFonts w:ascii="Times New Roman" w:hAnsi="Times New Roman" w:cs="Times New Roman"/>
          <w:color w:val="000000" w:themeColor="text1"/>
        </w:rPr>
        <w:tab/>
      </w:r>
      <w:r w:rsidR="00DE004B" w:rsidRPr="006D677E">
        <w:rPr>
          <w:rFonts w:ascii="Times New Roman" w:hAnsi="Times New Roman" w:cs="Times New Roman"/>
          <w:color w:val="000000" w:themeColor="text1"/>
        </w:rPr>
        <w:t xml:space="preserve">Preparation and </w:t>
      </w:r>
      <w:r w:rsidR="006D677E">
        <w:rPr>
          <w:rFonts w:ascii="Times New Roman" w:hAnsi="Times New Roman" w:cs="Times New Roman"/>
          <w:color w:val="000000" w:themeColor="text1"/>
        </w:rPr>
        <w:t>r</w:t>
      </w:r>
      <w:r w:rsidR="00DE004B" w:rsidRPr="006D677E">
        <w:rPr>
          <w:rFonts w:ascii="Times New Roman" w:hAnsi="Times New Roman" w:cs="Times New Roman"/>
          <w:color w:val="000000" w:themeColor="text1"/>
        </w:rPr>
        <w:t xml:space="preserve">eversible </w:t>
      </w:r>
      <w:r w:rsidR="006D677E">
        <w:rPr>
          <w:rFonts w:ascii="Times New Roman" w:hAnsi="Times New Roman" w:cs="Times New Roman"/>
          <w:color w:val="000000" w:themeColor="text1"/>
        </w:rPr>
        <w:t>c</w:t>
      </w:r>
      <w:r w:rsidR="00DE004B" w:rsidRPr="006D677E">
        <w:rPr>
          <w:rFonts w:ascii="Times New Roman" w:hAnsi="Times New Roman" w:cs="Times New Roman"/>
          <w:color w:val="000000" w:themeColor="text1"/>
        </w:rPr>
        <w:t xml:space="preserve">rystal </w:t>
      </w:r>
      <w:r w:rsidR="006D677E">
        <w:rPr>
          <w:rFonts w:ascii="Times New Roman" w:hAnsi="Times New Roman" w:cs="Times New Roman"/>
          <w:color w:val="000000" w:themeColor="text1"/>
        </w:rPr>
        <w:t>t</w:t>
      </w:r>
      <w:r w:rsidR="00DE004B" w:rsidRPr="006D677E">
        <w:rPr>
          <w:rFonts w:ascii="Times New Roman" w:hAnsi="Times New Roman" w:cs="Times New Roman"/>
          <w:color w:val="000000" w:themeColor="text1"/>
        </w:rPr>
        <w:t xml:space="preserve">ransformations of Cu(I) CPs using </w:t>
      </w:r>
      <w:r w:rsidR="00DE004B" w:rsidRPr="006D677E">
        <w:rPr>
          <w:rFonts w:ascii="Times New Roman" w:hAnsi="Times New Roman" w:cs="Times New Roman"/>
          <w:bCs/>
          <w:color w:val="000000" w:themeColor="text1"/>
        </w:rPr>
        <w:t>L36</w:t>
      </w:r>
      <w:r w:rsidR="00DE004B" w:rsidRPr="006D677E">
        <w:rPr>
          <w:rFonts w:ascii="Times New Roman" w:hAnsi="Times New Roman" w:cs="Times New Roman"/>
          <w:color w:val="000000" w:themeColor="text1"/>
        </w:rPr>
        <w:t xml:space="preserve">. Reprinted with permission from Ref. </w:t>
      </w:r>
      <w:r w:rsidR="00DE004B" w:rsidRPr="006D677E">
        <w:rPr>
          <w:rFonts w:ascii="Times New Roman" w:hAnsi="Times New Roman" w:cs="Times New Roman"/>
          <w:color w:val="000000" w:themeColor="text1"/>
        </w:rPr>
        <w:fldChar w:fldCharType="begin"/>
      </w:r>
      <w:r w:rsidR="00DE004B" w:rsidRPr="006D677E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&lt;EndNote&gt;&lt;Cite&gt;&lt;Author&gt;Park&lt;/Author&gt;&lt;Year&gt;2017&lt;/Year&gt;&lt;RecNum&gt;12562&lt;/RecNum&gt;&lt;DisplayText&gt;[5]&lt;/DisplayText&gt;&lt;record&gt;&lt;rec-number&gt;12562&lt;/rec-number&gt;&lt;foreign-keys&gt;&lt;key app="EN" db-id="50wxdpzd9vd5r7e9t5b595djrfpttrxw9avp" timestamp="1502796378"&gt;12562&lt;/key&gt;&lt;/foreign-keys&gt;&lt;ref-type name="Journal Article"&gt;17&lt;/ref-type&gt;&lt;contributors&gt;&lt;authors&gt;&lt;author&gt;Park, H.&lt;/author&gt;&lt;author&gt;Kwon, E.&lt;/author&gt;&lt;author&gt;Chiang, H.&lt;/author&gt;&lt;author&gt;Im, H.&lt;/author&gt;&lt;author&gt;Lee, K. Y.&lt;/author&gt;&lt;author&gt;Kim, J.&lt;/author&gt;&lt;author&gt;Kim, T. H.&lt;/author&gt;&lt;/authors&gt;&lt;/contributors&gt;&lt;auth-address&gt;Department of Chemistry (BK21 plus) and Research Institute of Natural Science, Gyeongsang National University , Jinju 52828, Korea.&lt;/auth-address&gt;&lt;titles&gt;&lt;title&gt;Reversible Crystal Transformations and Luminescence Vapochromism by Fast Guest Exchange in Cu(I) Coordination Polymers&lt;/title&gt;&lt;secondary-title&gt;Inorg. Chem.&lt;/secondary-title&gt;&lt;/titles&gt;&lt;periodical&gt;&lt;full-title&gt;Inorganic Chemistry&lt;/full-title&gt;&lt;abbr-1&gt;Inorg. Chem.&lt;/abbr-1&gt;&lt;abbr-2&gt;Inorg. Chem.&lt;/abbr-2&gt;&lt;abbr-3&gt;Inorg. Chem.&lt;/abbr-3&gt;&lt;/periodical&gt;&lt;pages&gt;8287-8294&lt;/pages&gt;&lt;volume&gt;56&lt;/volume&gt;&lt;number&gt;14&lt;/number&gt;&lt;dates&gt;&lt;year&gt;2017&lt;/year&gt;&lt;pub-dates&gt;&lt;date&gt;Jul 17&lt;/date&gt;&lt;/pub-dates&gt;&lt;/dates&gt;&lt;publisher&gt;American Chemical Society&lt;/publisher&gt;&lt;isbn&gt;1520-510X (Electronic)&amp;#xD;0020-1669 (Linking)&lt;/isbn&gt;&lt;accession-num&gt;28671842&lt;/accession-num&gt;&lt;urls&gt;&lt;related-urls&gt;&lt;url&gt;https://www.ncbi.nlm.nih.gov/pubmed/28671842&lt;/url&gt;&lt;/related-urls&gt;&lt;/urls&gt;&lt;electronic-resource-num&gt;10.1021/acs.inorgchem.7b00951&lt;/electronic-resource-num&gt;&lt;/record&gt;&lt;/Cite&gt;&lt;/EndNote&gt;</w:instrText>
      </w:r>
      <w:r w:rsidR="00DE004B" w:rsidRPr="006D677E">
        <w:rPr>
          <w:rFonts w:ascii="Times New Roman" w:hAnsi="Times New Roman" w:cs="Times New Roman"/>
          <w:color w:val="000000" w:themeColor="text1"/>
        </w:rPr>
        <w:fldChar w:fldCharType="separate"/>
      </w:r>
      <w:r w:rsidR="00DE004B" w:rsidRPr="006D677E">
        <w:rPr>
          <w:rFonts w:ascii="Times New Roman" w:hAnsi="Times New Roman" w:cs="Times New Roman"/>
          <w:noProof/>
          <w:color w:val="000000" w:themeColor="text1"/>
        </w:rPr>
        <w:t>[5]</w:t>
      </w:r>
      <w:r w:rsidR="00DE004B" w:rsidRPr="006D677E">
        <w:rPr>
          <w:rFonts w:ascii="Times New Roman" w:hAnsi="Times New Roman" w:cs="Times New Roman"/>
          <w:color w:val="000000" w:themeColor="text1"/>
        </w:rPr>
        <w:fldChar w:fldCharType="end"/>
      </w:r>
      <w:r w:rsidR="00DE004B" w:rsidRPr="006D677E">
        <w:rPr>
          <w:rFonts w:ascii="Times New Roman" w:hAnsi="Times New Roman" w:cs="Times New Roman"/>
          <w:color w:val="000000" w:themeColor="text1"/>
        </w:rPr>
        <w:t xml:space="preserve"> (H. Park, E. Kwon, H. Chiang, H. Im, K.Y. Lee, J. Kim, T.H. Kim</w:t>
      </w:r>
      <w:r w:rsidR="006D677E">
        <w:rPr>
          <w:rFonts w:ascii="Times New Roman" w:hAnsi="Times New Roman" w:cs="Times New Roman"/>
          <w:color w:val="000000" w:themeColor="text1"/>
        </w:rPr>
        <w:t xml:space="preserve">. </w:t>
      </w:r>
      <w:r w:rsidR="00DE004B" w:rsidRPr="006D677E">
        <w:rPr>
          <w:rFonts w:ascii="Times New Roman" w:hAnsi="Times New Roman" w:cs="Times New Roman"/>
          <w:i/>
          <w:color w:val="000000" w:themeColor="text1"/>
        </w:rPr>
        <w:t>Inorg. Chem.</w:t>
      </w:r>
      <w:r w:rsidR="00DE004B" w:rsidRPr="006D677E">
        <w:rPr>
          <w:rFonts w:ascii="Times New Roman" w:hAnsi="Times New Roman" w:cs="Times New Roman"/>
          <w:color w:val="000000" w:themeColor="text1"/>
        </w:rPr>
        <w:t xml:space="preserve">, </w:t>
      </w:r>
      <w:r w:rsidR="00DE004B" w:rsidRPr="006D677E">
        <w:rPr>
          <w:rFonts w:ascii="Times New Roman" w:hAnsi="Times New Roman" w:cs="Times New Roman"/>
          <w:b/>
          <w:color w:val="000000" w:themeColor="text1"/>
        </w:rPr>
        <w:t>56</w:t>
      </w:r>
      <w:r w:rsidR="006D677E">
        <w:rPr>
          <w:rFonts w:ascii="Times New Roman" w:hAnsi="Times New Roman" w:cs="Times New Roman"/>
          <w:color w:val="000000" w:themeColor="text1"/>
        </w:rPr>
        <w:t>,</w:t>
      </w:r>
      <w:r w:rsidR="00DE004B" w:rsidRPr="006D677E">
        <w:rPr>
          <w:rFonts w:ascii="Times New Roman" w:hAnsi="Times New Roman" w:cs="Times New Roman"/>
          <w:color w:val="000000" w:themeColor="text1"/>
        </w:rPr>
        <w:t xml:space="preserve"> 8287</w:t>
      </w:r>
      <w:r w:rsidR="006D677E" w:rsidRPr="006D677E">
        <w:rPr>
          <w:rFonts w:ascii="Times New Roman" w:hAnsi="Times New Roman" w:cs="Times New Roman"/>
          <w:color w:val="000000" w:themeColor="text1"/>
        </w:rPr>
        <w:t xml:space="preserve"> (2017)</w:t>
      </w:r>
      <w:r w:rsidR="00DE004B" w:rsidRPr="006D677E">
        <w:rPr>
          <w:rFonts w:ascii="Times New Roman" w:hAnsi="Times New Roman" w:cs="Times New Roman"/>
          <w:color w:val="000000" w:themeColor="text1"/>
        </w:rPr>
        <w:t>)</w:t>
      </w:r>
      <w:r w:rsidR="006D677E">
        <w:rPr>
          <w:rFonts w:ascii="Times New Roman" w:hAnsi="Times New Roman" w:cs="Times New Roman"/>
          <w:color w:val="000000" w:themeColor="text1"/>
        </w:rPr>
        <w:t>.</w:t>
      </w:r>
      <w:r w:rsidR="00DE004B" w:rsidRPr="006D677E">
        <w:rPr>
          <w:rFonts w:ascii="Times New Roman" w:hAnsi="Times New Roman" w:cs="Times New Roman"/>
          <w:color w:val="000000" w:themeColor="text1"/>
        </w:rPr>
        <w:t xml:space="preserve"> Copyright (2017) American Chemical Society.</w:t>
      </w:r>
    </w:p>
    <w:p w14:paraId="751FEC6B" w14:textId="77777777" w:rsidR="00966475" w:rsidRDefault="00966475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5C0F4D15" w14:textId="77777777" w:rsidR="00925AD5" w:rsidRPr="00E71F97" w:rsidRDefault="00925AD5" w:rsidP="00773AD9">
      <w:pPr>
        <w:spacing w:after="0" w:line="360" w:lineRule="auto"/>
        <w:jc w:val="both"/>
        <w:rPr>
          <w:color w:val="000000" w:themeColor="text1"/>
        </w:rPr>
      </w:pPr>
      <w:r w:rsidRPr="00E71F97">
        <w:rPr>
          <w:noProof/>
          <w:color w:val="000000" w:themeColor="text1"/>
        </w:rPr>
        <w:lastRenderedPageBreak/>
        <w:drawing>
          <wp:inline distT="0" distB="0" distL="0" distR="0" wp14:anchorId="6E3AAA32" wp14:editId="5BA03C05">
            <wp:extent cx="5943600" cy="26119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FBFD" w14:textId="4930A666" w:rsidR="00B87869" w:rsidRPr="009D6452" w:rsidRDefault="00C92920" w:rsidP="00DE004B">
      <w:pPr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9D6452">
        <w:rPr>
          <w:rFonts w:ascii="Times New Roman" w:hAnsi="Times New Roman" w:cs="Times New Roman"/>
          <w:b/>
          <w:color w:val="000000" w:themeColor="text1"/>
        </w:rPr>
        <w:t>Figure S6</w:t>
      </w:r>
      <w:r w:rsidR="00E7119D">
        <w:rPr>
          <w:rFonts w:ascii="Times New Roman" w:hAnsi="Times New Roman" w:cs="Times New Roman"/>
          <w:b/>
          <w:color w:val="000000" w:themeColor="text1"/>
        </w:rPr>
        <w:t>.</w:t>
      </w:r>
      <w:r w:rsidR="00773AD9" w:rsidRPr="009D6452">
        <w:rPr>
          <w:rFonts w:ascii="Times New Roman" w:hAnsi="Times New Roman" w:cs="Times New Roman"/>
          <w:color w:val="000000" w:themeColor="text1"/>
        </w:rPr>
        <w:t xml:space="preserve"> </w:t>
      </w:r>
      <w:r w:rsidR="00773AD9" w:rsidRPr="009D6452">
        <w:rPr>
          <w:rFonts w:ascii="Times New Roman" w:hAnsi="Times New Roman" w:cs="Times New Roman"/>
          <w:color w:val="000000" w:themeColor="text1"/>
        </w:rPr>
        <w:tab/>
        <w:t xml:space="preserve">ORTEP drawing of (a) double chain CPs </w:t>
      </w:r>
      <w:r w:rsidR="00773AD9" w:rsidRPr="009D6452">
        <w:rPr>
          <w:rFonts w:ascii="Times New Roman" w:hAnsi="Times New Roman" w:cs="Times New Roman"/>
          <w:color w:val="000000" w:themeColor="text1"/>
          <w:lang w:val="en"/>
        </w:rPr>
        <w:t>[CuX(</w:t>
      </w:r>
      <w:r w:rsidR="00773AD9" w:rsidRPr="009D6452">
        <w:rPr>
          <w:rFonts w:ascii="Times New Roman" w:hAnsi="Times New Roman" w:cs="Times New Roman"/>
          <w:b/>
          <w:color w:val="000000" w:themeColor="text1"/>
          <w:lang w:val="en"/>
        </w:rPr>
        <w:t>L20</w:t>
      </w:r>
      <w:r w:rsidR="00773AD9" w:rsidRPr="009D6452">
        <w:rPr>
          <w:rFonts w:ascii="Times New Roman" w:hAnsi="Times New Roman" w:cs="Times New Roman"/>
          <w:color w:val="000000" w:themeColor="text1"/>
          <w:lang w:val="en"/>
        </w:rPr>
        <w:t>)]</w:t>
      </w:r>
      <w:r w:rsidR="00773AD9" w:rsidRPr="009D6452">
        <w:rPr>
          <w:rFonts w:ascii="Times New Roman" w:hAnsi="Times New Roman" w:cs="Times New Roman"/>
          <w:i/>
          <w:iCs/>
          <w:color w:val="000000" w:themeColor="text1"/>
          <w:vertAlign w:val="subscript"/>
          <w:lang w:val="en"/>
        </w:rPr>
        <w:t>n</w:t>
      </w:r>
      <w:r w:rsidR="00773AD9" w:rsidRPr="009D6452">
        <w:rPr>
          <w:rFonts w:ascii="Times New Roman" w:hAnsi="Times New Roman" w:cs="Times New Roman"/>
          <w:iCs/>
          <w:color w:val="000000" w:themeColor="text1"/>
          <w:lang w:val="en"/>
        </w:rPr>
        <w:t xml:space="preserve"> (where X</w:t>
      </w:r>
      <w:r w:rsidR="009D6452">
        <w:rPr>
          <w:rFonts w:ascii="Times New Roman" w:hAnsi="Times New Roman" w:cs="Times New Roman"/>
          <w:iCs/>
          <w:color w:val="000000" w:themeColor="text1"/>
          <w:lang w:val="en"/>
        </w:rPr>
        <w:t xml:space="preserve"> </w:t>
      </w:r>
      <w:r w:rsidR="00773AD9" w:rsidRPr="009D6452">
        <w:rPr>
          <w:rFonts w:ascii="Times New Roman" w:hAnsi="Times New Roman" w:cs="Times New Roman"/>
          <w:iCs/>
          <w:color w:val="000000" w:themeColor="text1"/>
          <w:lang w:val="en"/>
        </w:rPr>
        <w:t>= Br or I)</w:t>
      </w:r>
      <w:r w:rsidR="00E7119D">
        <w:rPr>
          <w:rFonts w:ascii="Times New Roman" w:hAnsi="Times New Roman" w:cs="Times New Roman"/>
          <w:iCs/>
          <w:color w:val="000000" w:themeColor="text1"/>
          <w:lang w:val="en"/>
        </w:rPr>
        <w:t>;</w:t>
      </w:r>
      <w:r w:rsidR="00773AD9" w:rsidRPr="009D6452">
        <w:rPr>
          <w:rFonts w:ascii="Times New Roman" w:hAnsi="Times New Roman" w:cs="Times New Roman"/>
          <w:color w:val="000000" w:themeColor="text1"/>
        </w:rPr>
        <w:t xml:space="preserve"> (b) zig-zag polymer </w:t>
      </w:r>
      <w:r w:rsidR="00773AD9" w:rsidRPr="009D6452">
        <w:rPr>
          <w:rFonts w:ascii="Times New Roman" w:hAnsi="Times New Roman" w:cs="Times New Roman"/>
          <w:color w:val="000000" w:themeColor="text1"/>
          <w:lang w:val="en"/>
        </w:rPr>
        <w:t>[Cu</w:t>
      </w:r>
      <w:r w:rsidR="00773AD9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="00773AD9" w:rsidRPr="009D6452">
        <w:rPr>
          <w:rFonts w:ascii="Times New Roman" w:hAnsi="Times New Roman" w:cs="Times New Roman"/>
          <w:color w:val="000000" w:themeColor="text1"/>
          <w:lang w:val="en"/>
        </w:rPr>
        <w:t>Cl</w:t>
      </w:r>
      <w:r w:rsidR="00773AD9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="00773AD9" w:rsidRPr="009D6452">
        <w:rPr>
          <w:rFonts w:ascii="Times New Roman" w:hAnsi="Times New Roman" w:cs="Times New Roman"/>
          <w:color w:val="000000" w:themeColor="text1"/>
          <w:lang w:val="en"/>
        </w:rPr>
        <w:t>(TAA)</w:t>
      </w:r>
      <w:r w:rsidR="00773AD9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="00773AD9" w:rsidRPr="009D6452">
        <w:rPr>
          <w:rFonts w:ascii="Times New Roman" w:hAnsi="Times New Roman" w:cs="Times New Roman"/>
          <w:color w:val="000000" w:themeColor="text1"/>
          <w:lang w:val="en"/>
        </w:rPr>
        <w:t>(</w:t>
      </w:r>
      <w:r w:rsidR="00773AD9" w:rsidRPr="009D6452">
        <w:rPr>
          <w:rFonts w:ascii="Times New Roman" w:hAnsi="Times New Roman" w:cs="Times New Roman"/>
          <w:b/>
          <w:color w:val="000000" w:themeColor="text1"/>
          <w:lang w:val="en"/>
        </w:rPr>
        <w:t>L20</w:t>
      </w:r>
      <w:r w:rsidR="00773AD9" w:rsidRPr="009D6452">
        <w:rPr>
          <w:rFonts w:ascii="Times New Roman" w:hAnsi="Times New Roman" w:cs="Times New Roman"/>
          <w:color w:val="000000" w:themeColor="text1"/>
          <w:lang w:val="en"/>
        </w:rPr>
        <w:t>)]</w:t>
      </w:r>
      <w:r w:rsidR="00773AD9" w:rsidRPr="009D6452">
        <w:rPr>
          <w:rFonts w:ascii="Times New Roman" w:hAnsi="Times New Roman" w:cs="Times New Roman"/>
          <w:i/>
          <w:iCs/>
          <w:color w:val="000000" w:themeColor="text1"/>
          <w:vertAlign w:val="subscript"/>
          <w:lang w:val="en"/>
        </w:rPr>
        <w:t>n</w:t>
      </w:r>
      <w:r w:rsidR="00773AD9" w:rsidRPr="009D6452">
        <w:rPr>
          <w:rFonts w:ascii="Times New Roman" w:hAnsi="Times New Roman" w:cs="Times New Roman"/>
          <w:iCs/>
          <w:color w:val="000000" w:themeColor="text1"/>
          <w:lang w:val="en"/>
        </w:rPr>
        <w:t xml:space="preserve"> </w:t>
      </w:r>
      <w:r w:rsidR="00773AD9" w:rsidRPr="009D6452">
        <w:rPr>
          <w:rFonts w:ascii="Times New Roman" w:hAnsi="Times New Roman" w:cs="Times New Roman"/>
          <w:color w:val="000000" w:themeColor="text1"/>
          <w:lang w:val="en"/>
        </w:rPr>
        <w:fldChar w:fldCharType="begin"/>
      </w:r>
      <w:r w:rsidR="0006255E" w:rsidRPr="009D6452">
        <w:rPr>
          <w:rFonts w:ascii="Times New Roman" w:hAnsi="Times New Roman" w:cs="Times New Roman"/>
          <w:color w:val="000000" w:themeColor="text1"/>
          <w:lang w:val="en"/>
        </w:rPr>
        <w:instrText xml:space="preserve"> ADDIN EN.CITE &lt;EndNote&gt;&lt;Cite&gt;&lt;Author&gt;Troyano&lt;/Author&gt;&lt;Year&gt;2016&lt;/Year&gt;&lt;RecNum&gt;42&lt;/RecNum&gt;&lt;DisplayText&gt;[6]&lt;/DisplayText&gt;&lt;record&gt;&lt;rec-number&gt;42&lt;/rec-number&gt;&lt;foreign-keys&gt;&lt;key app="EN" db-id="2f5p22pv5ax95we9z5uxz2560wdrzwxtfvps" timestamp="1523947480"&gt;42&lt;/key&gt;&lt;/foreign-keys&gt;&lt;ref-type name="Journal Article"&gt;17&lt;/ref-type&gt;&lt;contributors&gt;&lt;authors&gt;&lt;author&gt;Troyano, Javier&lt;/author&gt;&lt;author&gt;Perles, Josefina&lt;/author&gt;&lt;author&gt;Amo-Ochoa, Pilar&lt;/author&gt;&lt;author&gt;Zamora, Felix&lt;/author&gt;&lt;author&gt;Delgado, Salome&lt;/author&gt;&lt;/authors&gt;&lt;/contributors&gt;&lt;titles&gt;&lt;title&gt;Strong luminescent copper(i) halide coordination polymers and dinuclear complexes with thioacetamide and N,N[prime or minute]-donor ligands&lt;/title&gt;&lt;secondary-title&gt;CrystEngComm&lt;/secondary-title&gt;&lt;/titles&gt;&lt;periodical&gt;&lt;full-title&gt;CrystEngComm&lt;/full-title&gt;&lt;/periodical&gt;&lt;pages&gt;1809-1817&lt;/pages&gt;&lt;volume&gt;18&lt;/volume&gt;&lt;number&gt;10&lt;/number&gt;&lt;dates&gt;&lt;year&gt;2016&lt;/year&gt;&lt;/dates&gt;&lt;publisher&gt;The Royal Society of Chemistry&lt;/publisher&gt;&lt;work-type&gt;10.1039/C5CE02264A&lt;/work-type&gt;&lt;urls&gt;&lt;related-urls&gt;&lt;url&gt;http://dx.doi.org/10.1039/C5CE02264A&lt;/url&gt;&lt;url&gt;http://pubs.rsc.org/en/content/articlepdf/2016/ce/c5ce02264a&lt;/url&gt;&lt;/related-urls&gt;&lt;/urls&gt;&lt;electronic-resource-num&gt;10.1039/C5CE02264A&lt;/electronic-resource-num&gt;&lt;/record&gt;&lt;/Cite&gt;&lt;/EndNote&gt;</w:instrText>
      </w:r>
      <w:r w:rsidR="00773AD9" w:rsidRPr="009D6452">
        <w:rPr>
          <w:rFonts w:ascii="Times New Roman" w:hAnsi="Times New Roman" w:cs="Times New Roman"/>
          <w:color w:val="000000" w:themeColor="text1"/>
          <w:lang w:val="en"/>
        </w:rPr>
        <w:fldChar w:fldCharType="separate"/>
      </w:r>
      <w:r w:rsidR="0006255E" w:rsidRPr="009D6452">
        <w:rPr>
          <w:rFonts w:ascii="Times New Roman" w:hAnsi="Times New Roman" w:cs="Times New Roman"/>
          <w:noProof/>
          <w:color w:val="000000" w:themeColor="text1"/>
          <w:lang w:val="en"/>
        </w:rPr>
        <w:t>[6]</w:t>
      </w:r>
      <w:r w:rsidR="00773AD9" w:rsidRPr="009D6452">
        <w:rPr>
          <w:rFonts w:ascii="Times New Roman" w:hAnsi="Times New Roman" w:cs="Times New Roman"/>
          <w:color w:val="000000" w:themeColor="text1"/>
        </w:rPr>
        <w:fldChar w:fldCharType="end"/>
      </w:r>
      <w:r w:rsidR="009D6452">
        <w:rPr>
          <w:rFonts w:ascii="Times New Roman" w:hAnsi="Times New Roman" w:cs="Times New Roman"/>
          <w:color w:val="000000" w:themeColor="text1"/>
          <w:lang w:val="en"/>
        </w:rPr>
        <w:t xml:space="preserve">. </w:t>
      </w:r>
      <w:r w:rsidR="00773AD9" w:rsidRPr="009D6452">
        <w:rPr>
          <w:rFonts w:ascii="Times New Roman" w:hAnsi="Times New Roman" w:cs="Times New Roman"/>
          <w:color w:val="000000" w:themeColor="text1"/>
        </w:rPr>
        <w:t>Thermal ellipsoid</w:t>
      </w:r>
      <w:r w:rsidR="009D6452">
        <w:rPr>
          <w:rFonts w:ascii="Times New Roman" w:hAnsi="Times New Roman" w:cs="Times New Roman"/>
          <w:color w:val="000000" w:themeColor="text1"/>
        </w:rPr>
        <w:t>s</w:t>
      </w:r>
      <w:r w:rsidR="00773AD9" w:rsidRPr="009D6452">
        <w:rPr>
          <w:rFonts w:ascii="Times New Roman" w:hAnsi="Times New Roman" w:cs="Times New Roman"/>
          <w:color w:val="000000" w:themeColor="text1"/>
        </w:rPr>
        <w:t xml:space="preserve"> w</w:t>
      </w:r>
      <w:r w:rsidR="009D6452">
        <w:rPr>
          <w:rFonts w:ascii="Times New Roman" w:hAnsi="Times New Roman" w:cs="Times New Roman"/>
          <w:color w:val="000000" w:themeColor="text1"/>
        </w:rPr>
        <w:t>ere</w:t>
      </w:r>
      <w:r w:rsidR="00773AD9" w:rsidRPr="009D6452">
        <w:rPr>
          <w:rFonts w:ascii="Times New Roman" w:hAnsi="Times New Roman" w:cs="Times New Roman"/>
          <w:color w:val="000000" w:themeColor="text1"/>
        </w:rPr>
        <w:t xml:space="preserve"> dra</w:t>
      </w:r>
      <w:r w:rsidR="00FD555C">
        <w:rPr>
          <w:rFonts w:ascii="Times New Roman" w:hAnsi="Times New Roman" w:cs="Times New Roman"/>
          <w:color w:val="000000" w:themeColor="text1"/>
        </w:rPr>
        <w:t>wn at 30% probability. Hydrogen</w:t>
      </w:r>
      <w:r w:rsidR="00773AD9" w:rsidRPr="009D6452">
        <w:rPr>
          <w:rFonts w:ascii="Times New Roman" w:hAnsi="Times New Roman" w:cs="Times New Roman"/>
          <w:color w:val="000000" w:themeColor="text1"/>
        </w:rPr>
        <w:t>s are omitted for clarity.</w:t>
      </w:r>
    </w:p>
    <w:p w14:paraId="5C24DF57" w14:textId="77777777" w:rsidR="00966475" w:rsidRDefault="00966475" w:rsidP="002C6D5E">
      <w:pPr>
        <w:jc w:val="center"/>
        <w:rPr>
          <w:color w:val="000000" w:themeColor="text1"/>
        </w:rPr>
      </w:pPr>
    </w:p>
    <w:p w14:paraId="4281DEE6" w14:textId="77777777" w:rsidR="00966475" w:rsidRDefault="00966475" w:rsidP="002C6D5E">
      <w:pPr>
        <w:jc w:val="center"/>
        <w:rPr>
          <w:color w:val="000000" w:themeColor="text1"/>
        </w:rPr>
      </w:pPr>
    </w:p>
    <w:p w14:paraId="3C1010C9" w14:textId="77777777" w:rsidR="00966475" w:rsidRDefault="00966475" w:rsidP="002C6D5E">
      <w:pPr>
        <w:jc w:val="center"/>
        <w:rPr>
          <w:color w:val="000000" w:themeColor="text1"/>
        </w:rPr>
      </w:pPr>
    </w:p>
    <w:p w14:paraId="50008657" w14:textId="77777777" w:rsidR="00966475" w:rsidRDefault="00966475" w:rsidP="002C6D5E">
      <w:pPr>
        <w:jc w:val="center"/>
        <w:rPr>
          <w:color w:val="000000" w:themeColor="text1"/>
        </w:rPr>
      </w:pPr>
    </w:p>
    <w:p w14:paraId="572BFF30" w14:textId="4F60CF60" w:rsidR="00B87869" w:rsidRPr="00E71F97" w:rsidRDefault="00B87869" w:rsidP="002C6D5E">
      <w:pPr>
        <w:jc w:val="center"/>
        <w:rPr>
          <w:color w:val="000000" w:themeColor="text1"/>
        </w:rPr>
      </w:pPr>
      <w:r w:rsidRPr="00E71F97">
        <w:rPr>
          <w:noProof/>
          <w:color w:val="000000" w:themeColor="text1"/>
        </w:rPr>
        <w:drawing>
          <wp:inline distT="0" distB="0" distL="0" distR="0" wp14:anchorId="2D2B6F66" wp14:editId="765D5EE3">
            <wp:extent cx="5943600" cy="17167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ABF4" w14:textId="6C11CDC1" w:rsidR="00966475" w:rsidRPr="009D6452" w:rsidRDefault="00C92920" w:rsidP="00CB54B2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9D6452">
        <w:rPr>
          <w:rFonts w:ascii="Times New Roman" w:hAnsi="Times New Roman" w:cs="Times New Roman"/>
          <w:b/>
          <w:color w:val="000000" w:themeColor="text1"/>
        </w:rPr>
        <w:t>Figure S7</w:t>
      </w:r>
      <w:r w:rsidR="00FD555C">
        <w:rPr>
          <w:rFonts w:ascii="Times New Roman" w:hAnsi="Times New Roman" w:cs="Times New Roman"/>
          <w:b/>
          <w:color w:val="000000" w:themeColor="text1"/>
        </w:rPr>
        <w:t>.</w:t>
      </w:r>
      <w:r w:rsidR="00181264" w:rsidRPr="009D6452">
        <w:rPr>
          <w:rFonts w:ascii="Times New Roman" w:hAnsi="Times New Roman" w:cs="Times New Roman"/>
          <w:color w:val="000000" w:themeColor="text1"/>
        </w:rPr>
        <w:t xml:space="preserve"> </w:t>
      </w:r>
      <w:r w:rsidR="00181264" w:rsidRPr="009D6452">
        <w:rPr>
          <w:rFonts w:ascii="Times New Roman" w:hAnsi="Times New Roman" w:cs="Times New Roman"/>
          <w:color w:val="000000" w:themeColor="text1"/>
        </w:rPr>
        <w:tab/>
      </w:r>
      <w:r w:rsidR="00CB54B2" w:rsidRPr="009D6452">
        <w:rPr>
          <w:rFonts w:ascii="Times New Roman" w:hAnsi="Times New Roman" w:cs="Times New Roman"/>
          <w:color w:val="000000" w:themeColor="text1"/>
        </w:rPr>
        <w:t>Generic stimuli-responsive switching with ferrocene (Fc) rotor molecules and the complex [Cu</w:t>
      </w:r>
      <w:r w:rsidR="00CB54B2" w:rsidRPr="009D645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B54B2" w:rsidRPr="009D6452">
        <w:rPr>
          <w:rFonts w:ascii="Times New Roman" w:hAnsi="Times New Roman" w:cs="Times New Roman"/>
          <w:color w:val="000000" w:themeColor="text1"/>
        </w:rPr>
        <w:t>(</w:t>
      </w:r>
      <w:r w:rsidR="00CB54B2" w:rsidRPr="009D6452">
        <w:rPr>
          <w:rFonts w:ascii="Times New Roman" w:hAnsi="Times New Roman" w:cs="Times New Roman"/>
          <w:b/>
          <w:color w:val="000000" w:themeColor="text1"/>
        </w:rPr>
        <w:t>L74</w:t>
      </w:r>
      <w:r w:rsidR="00CB54B2" w:rsidRPr="009D6452">
        <w:rPr>
          <w:rFonts w:ascii="Times New Roman" w:hAnsi="Times New Roman" w:cs="Times New Roman"/>
          <w:color w:val="000000" w:themeColor="text1"/>
        </w:rPr>
        <w:t>)(</w:t>
      </w:r>
      <w:r w:rsidR="00CB54B2" w:rsidRPr="009D6452">
        <w:rPr>
          <w:rFonts w:ascii="Times New Roman" w:hAnsi="Times New Roman" w:cs="Times New Roman"/>
          <w:b/>
          <w:color w:val="000000" w:themeColor="text1"/>
        </w:rPr>
        <w:t>L75</w:t>
      </w:r>
      <w:r w:rsidR="00CB54B2" w:rsidRPr="009D6452">
        <w:rPr>
          <w:rFonts w:ascii="Times New Roman" w:hAnsi="Times New Roman" w:cs="Times New Roman"/>
          <w:color w:val="000000" w:themeColor="text1"/>
        </w:rPr>
        <w:t>)</w:t>
      </w:r>
      <w:r w:rsidR="00CB54B2" w:rsidRPr="009D645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B54B2" w:rsidRPr="009D6452">
        <w:rPr>
          <w:rFonts w:ascii="Times New Roman" w:hAnsi="Times New Roman" w:cs="Times New Roman"/>
          <w:color w:val="000000" w:themeColor="text1"/>
        </w:rPr>
        <w:t>](PF</w:t>
      </w:r>
      <w:r w:rsidR="00CB54B2" w:rsidRPr="009D6452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="00CB54B2" w:rsidRPr="009D6452">
        <w:rPr>
          <w:rFonts w:ascii="Times New Roman" w:hAnsi="Times New Roman" w:cs="Times New Roman"/>
          <w:color w:val="000000" w:themeColor="text1"/>
        </w:rPr>
        <w:t>)</w:t>
      </w:r>
      <w:r w:rsidR="00CB54B2" w:rsidRPr="009D645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B54B2" w:rsidRPr="009D6452">
        <w:rPr>
          <w:rFonts w:ascii="Times New Roman" w:hAnsi="Times New Roman" w:cs="Times New Roman"/>
          <w:color w:val="000000" w:themeColor="text1"/>
        </w:rPr>
        <w:t xml:space="preserve"> </w:t>
      </w:r>
      <w:r w:rsidR="00CB54B2" w:rsidRPr="009D6452">
        <w:rPr>
          <w:rFonts w:ascii="Times New Roman" w:hAnsi="Times New Roman" w:cs="Times New Roman"/>
          <w:color w:val="000000" w:themeColor="text1"/>
        </w:rPr>
        <w:fldChar w:fldCharType="begin"/>
      </w:r>
      <w:r w:rsidR="00CB54B2" w:rsidRPr="009D6452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&lt;EndNote&gt;&lt;Cite&gt;&lt;Author&gt;Scottwell&lt;/Author&gt;&lt;Year&gt;2015&lt;/Year&gt;&lt;RecNum&gt;12535&lt;/RecNum&gt;&lt;DisplayText&gt;[7]&lt;/DisplayText&gt;&lt;record&gt;&lt;rec-number&gt;12535&lt;/rec-number&gt;&lt;foreign-keys&gt;&lt;key app="EN" db-id="50wxdpzd9vd5r7e9t5b595djrfpttrxw9avp" timestamp="1502265369"&gt;12535&lt;/key&gt;&lt;/foreign-keys&gt;&lt;ref-type name="Journal Article"&gt;17&lt;/ref-type&gt;&lt;contributors&gt;&lt;authors&gt;&lt;author&gt;Scottwell, S. O.&lt;/author&gt;&lt;author&gt;Elliott, A. B.&lt;/author&gt;&lt;author&gt;Shaffer, K. J.&lt;/author&gt;&lt;author&gt;Nafady, A.&lt;/author&gt;&lt;author&gt;McAdam, C. J.&lt;/author&gt;&lt;author&gt;Gordon, K. C.&lt;/author&gt;&lt;author&gt;Crowley, J. D.&lt;/author&gt;&lt;/authors&gt;&lt;/contributors&gt;&lt;auth-address&gt;Department of Chemistry, University of Otago, P.O. Box 56, Dunedin, New Zealand. jcrowley@chemistry.otago.ac.nz.&lt;/auth-address&gt;&lt;titles&gt;&lt;title&gt;Chemically and electrochemically induced expansion and contraction of a ferrocene rotor&lt;/title&gt;&lt;secondary-title&gt;Chem. Commun. &lt;/secondary-title&gt;&lt;/titles&gt;&lt;periodical&gt;&lt;full-title&gt;Chemical Communications&lt;/full-title&gt;&lt;abbr-1&gt;Chem. Commun.&lt;/abbr-1&gt;&lt;abbr-2&gt;Chem. Commun.&lt;/abbr-2&gt;&lt;abbr-3&gt;Chem. Commun.&lt;/abbr-3&gt;&lt;/periodical&gt;&lt;pages&gt;8161-4&lt;/pages&gt;&lt;volume&gt;51&lt;/volume&gt;&lt;number&gt;38&lt;/number&gt;&lt;keywords&gt;&lt;keyword&gt;2,2&amp;apos;-Dipyridyl/analogs &amp;amp; derivatives/*chemistry&lt;/keyword&gt;&lt;keyword&gt;*Electrochemical Techniques&lt;/keyword&gt;&lt;keyword&gt;Ferrous Compounds/chemical synthesis/*chemistry&lt;/keyword&gt;&lt;keyword&gt;Metallocenes&lt;/keyword&gt;&lt;keyword&gt;Models, Molecular&lt;/keyword&gt;&lt;keyword&gt;Molecular Conformation&lt;/keyword&gt;&lt;/keywords&gt;&lt;dates&gt;&lt;year&gt;2015&lt;/year&gt;&lt;pub-dates&gt;&lt;date&gt;May 11&lt;/date&gt;&lt;/pub-dates&gt;&lt;/dates&gt;&lt;publisher&gt;The Royal Society of Chemistry&lt;/publisher&gt;&lt;isbn&gt;1364-548X (Electronic)&amp;#xD;1359-7345 (Linking)&lt;/isbn&gt;&lt;accession-num&gt;25873268&lt;/accession-num&gt;&lt;work-type&gt;10.1039/C5CC01973G&lt;/work-type&gt;&lt;urls&gt;&lt;related-urls&gt;&lt;url&gt;https://www.ncbi.nlm.nih.gov/pubmed/25873268&lt;/url&gt;&lt;/related-urls&gt;&lt;/urls&gt;&lt;electronic-resource-num&gt;10.1039/c5cc01973g&lt;/electronic-resource-num&gt;&lt;/record&gt;&lt;/Cite&gt;&lt;/EndNote&gt;</w:instrText>
      </w:r>
      <w:r w:rsidR="00CB54B2" w:rsidRPr="009D6452">
        <w:rPr>
          <w:rFonts w:ascii="Times New Roman" w:hAnsi="Times New Roman" w:cs="Times New Roman"/>
          <w:color w:val="000000" w:themeColor="text1"/>
        </w:rPr>
        <w:fldChar w:fldCharType="separate"/>
      </w:r>
      <w:r w:rsidR="00CB54B2" w:rsidRPr="009D6452">
        <w:rPr>
          <w:rFonts w:ascii="Times New Roman" w:hAnsi="Times New Roman" w:cs="Times New Roman"/>
          <w:noProof/>
          <w:color w:val="000000" w:themeColor="text1"/>
        </w:rPr>
        <w:t>[7]</w:t>
      </w:r>
      <w:r w:rsidR="00CB54B2" w:rsidRPr="009D6452">
        <w:rPr>
          <w:rFonts w:ascii="Times New Roman" w:hAnsi="Times New Roman" w:cs="Times New Roman"/>
          <w:color w:val="000000" w:themeColor="text1"/>
        </w:rPr>
        <w:fldChar w:fldCharType="end"/>
      </w:r>
      <w:r w:rsidR="00CB54B2" w:rsidRPr="009D6452">
        <w:rPr>
          <w:rFonts w:ascii="Times New Roman" w:hAnsi="Times New Roman" w:cs="Times New Roman"/>
          <w:color w:val="000000" w:themeColor="text1"/>
        </w:rPr>
        <w:t>. Thermal ellipsoid</w:t>
      </w:r>
      <w:r w:rsidR="009D6452">
        <w:rPr>
          <w:rFonts w:ascii="Times New Roman" w:hAnsi="Times New Roman" w:cs="Times New Roman"/>
          <w:color w:val="000000" w:themeColor="text1"/>
        </w:rPr>
        <w:t>s</w:t>
      </w:r>
      <w:r w:rsidR="00CB54B2" w:rsidRPr="009D6452">
        <w:rPr>
          <w:rFonts w:ascii="Times New Roman" w:hAnsi="Times New Roman" w:cs="Times New Roman"/>
          <w:color w:val="000000" w:themeColor="text1"/>
        </w:rPr>
        <w:t xml:space="preserve"> w</w:t>
      </w:r>
      <w:r w:rsidR="009D6452">
        <w:rPr>
          <w:rFonts w:ascii="Times New Roman" w:hAnsi="Times New Roman" w:cs="Times New Roman"/>
          <w:color w:val="000000" w:themeColor="text1"/>
        </w:rPr>
        <w:t>ere</w:t>
      </w:r>
      <w:r w:rsidR="00CB54B2" w:rsidRPr="009D6452">
        <w:rPr>
          <w:rFonts w:ascii="Times New Roman" w:hAnsi="Times New Roman" w:cs="Times New Roman"/>
          <w:color w:val="000000" w:themeColor="text1"/>
        </w:rPr>
        <w:t xml:space="preserve"> drawn at 30% p</w:t>
      </w:r>
      <w:r w:rsidR="00FD555C">
        <w:rPr>
          <w:rFonts w:ascii="Times New Roman" w:hAnsi="Times New Roman" w:cs="Times New Roman"/>
          <w:color w:val="000000" w:themeColor="text1"/>
        </w:rPr>
        <w:t>robability. Hydrogen</w:t>
      </w:r>
      <w:r w:rsidR="00CB54B2" w:rsidRPr="009D6452">
        <w:rPr>
          <w:rFonts w:ascii="Times New Roman" w:hAnsi="Times New Roman" w:cs="Times New Roman"/>
          <w:color w:val="000000" w:themeColor="text1"/>
        </w:rPr>
        <w:t>s and counter ions are omitted for clarity.</w:t>
      </w:r>
    </w:p>
    <w:p w14:paraId="69C035AF" w14:textId="77777777" w:rsidR="00966475" w:rsidRDefault="00966475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5C9E7864" w14:textId="77777777" w:rsidR="00D711B2" w:rsidRPr="00E71F97" w:rsidRDefault="00D711B2" w:rsidP="00D711B2">
      <w:pPr>
        <w:jc w:val="center"/>
        <w:rPr>
          <w:b/>
          <w:color w:val="000000" w:themeColor="text1"/>
        </w:rPr>
      </w:pPr>
      <w:r w:rsidRPr="00E71F97">
        <w:rPr>
          <w:noProof/>
          <w:color w:val="000000" w:themeColor="text1"/>
        </w:rPr>
        <w:lastRenderedPageBreak/>
        <w:drawing>
          <wp:inline distT="0" distB="0" distL="0" distR="0" wp14:anchorId="770E2B90" wp14:editId="75AA3250">
            <wp:extent cx="5287992" cy="3347544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45" cy="33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CF0B" w14:textId="4121B25A" w:rsidR="00443CF4" w:rsidRPr="009D6452" w:rsidRDefault="002A44E8" w:rsidP="00443CF4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9D6452">
        <w:rPr>
          <w:rFonts w:ascii="Times New Roman" w:hAnsi="Times New Roman" w:cs="Times New Roman"/>
          <w:b/>
          <w:color w:val="000000" w:themeColor="text1"/>
        </w:rPr>
        <w:t>Figure S8</w:t>
      </w:r>
      <w:r w:rsidR="00FD555C">
        <w:rPr>
          <w:rFonts w:ascii="Times New Roman" w:hAnsi="Times New Roman" w:cs="Times New Roman"/>
          <w:b/>
          <w:color w:val="000000" w:themeColor="text1"/>
        </w:rPr>
        <w:t>.</w:t>
      </w:r>
      <w:r w:rsidRPr="009D6452">
        <w:rPr>
          <w:rFonts w:ascii="Times New Roman" w:hAnsi="Times New Roman" w:cs="Times New Roman"/>
          <w:color w:val="000000" w:themeColor="text1"/>
        </w:rPr>
        <w:t xml:space="preserve"> </w:t>
      </w:r>
      <w:r w:rsidRPr="009D6452">
        <w:rPr>
          <w:rFonts w:ascii="Times New Roman" w:hAnsi="Times New Roman" w:cs="Times New Roman"/>
          <w:color w:val="000000" w:themeColor="text1"/>
        </w:rPr>
        <w:tab/>
      </w:r>
      <w:r w:rsidR="00443CF4" w:rsidRPr="009D6452">
        <w:rPr>
          <w:rFonts w:ascii="Times New Roman" w:hAnsi="Times New Roman" w:cs="Times New Roman"/>
          <w:color w:val="000000" w:themeColor="text1"/>
        </w:rPr>
        <w:t>Perspective drawing of the cation of (a) 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[Cu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(μ-</w:t>
      </w:r>
      <w:r w:rsidR="00443CF4" w:rsidRPr="009D6452">
        <w:rPr>
          <w:rFonts w:ascii="Times New Roman" w:hAnsi="Times New Roman" w:cs="Times New Roman"/>
          <w:b/>
          <w:color w:val="000000" w:themeColor="text1"/>
          <w:lang w:val="en"/>
        </w:rPr>
        <w:t>LCO3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)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(μ–η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perscript"/>
          <w:lang w:val="en"/>
        </w:rPr>
        <w:t>1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(N),η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perscript"/>
          <w:lang w:val="en"/>
        </w:rPr>
        <w:t>2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(N,N)-</w:t>
      </w:r>
      <w:r w:rsidR="00443CF4" w:rsidRPr="009D6452">
        <w:rPr>
          <w:rFonts w:ascii="Times New Roman" w:hAnsi="Times New Roman" w:cs="Times New Roman"/>
          <w:b/>
          <w:bCs/>
          <w:iCs/>
          <w:color w:val="000000" w:themeColor="text1"/>
          <w:lang w:val="en"/>
        </w:rPr>
        <w:t>L82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)](ClO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4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)</w:t>
      </w:r>
      <w:r w:rsidR="00443CF4" w:rsidRPr="009D6452">
        <w:rPr>
          <w:rFonts w:ascii="Times New Roman" w:hAnsi="Times New Roman" w:cs="Times New Roman"/>
          <w:color w:val="000000" w:themeColor="text1"/>
        </w:rPr>
        <w:t>, showing boat</w:t>
      </w:r>
      <w:r w:rsidR="009D6452">
        <w:rPr>
          <w:rFonts w:ascii="Times New Roman" w:hAnsi="Times New Roman" w:cs="Times New Roman"/>
          <w:color w:val="000000" w:themeColor="text1"/>
        </w:rPr>
        <w:t>-</w:t>
      </w:r>
      <w:r w:rsidR="00443CF4" w:rsidRPr="009D6452">
        <w:rPr>
          <w:rFonts w:ascii="Times New Roman" w:hAnsi="Times New Roman" w:cs="Times New Roman"/>
          <w:color w:val="000000" w:themeColor="text1"/>
        </w:rPr>
        <w:t xml:space="preserve">boat conformation and (b) 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[Cu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(μ-</w:t>
      </w:r>
      <w:r w:rsidR="00443CF4" w:rsidRPr="009D6452">
        <w:rPr>
          <w:rFonts w:ascii="Times New Roman" w:hAnsi="Times New Roman" w:cs="Times New Roman"/>
          <w:b/>
          <w:color w:val="000000" w:themeColor="text1"/>
          <w:lang w:val="en"/>
        </w:rPr>
        <w:t>LCO3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)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(μ–η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perscript"/>
          <w:lang w:val="en"/>
        </w:rPr>
        <w:t>1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(N),η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perscript"/>
          <w:lang w:val="en"/>
        </w:rPr>
        <w:t>2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(N,N)-</w:t>
      </w:r>
      <w:r w:rsidR="00443CF4" w:rsidRPr="009D6452">
        <w:rPr>
          <w:rFonts w:ascii="Times New Roman" w:hAnsi="Times New Roman" w:cs="Times New Roman"/>
          <w:b/>
          <w:bCs/>
          <w:iCs/>
          <w:color w:val="000000" w:themeColor="text1"/>
          <w:lang w:val="en"/>
        </w:rPr>
        <w:t>L84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)](ClO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4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>)</w:t>
      </w:r>
      <w:r w:rsidR="00443CF4" w:rsidRPr="009D6452">
        <w:rPr>
          <w:rFonts w:ascii="Times New Roman" w:hAnsi="Times New Roman" w:cs="Times New Roman"/>
          <w:bCs/>
          <w:color w:val="000000" w:themeColor="text1"/>
          <w:vertAlign w:val="subscript"/>
          <w:lang w:val="en"/>
        </w:rPr>
        <w:t>2</w:t>
      </w:r>
      <w:r w:rsidR="00B2657E">
        <w:rPr>
          <w:rFonts w:ascii="Times New Roman" w:hAnsi="Times New Roman" w:cs="Times New Roman"/>
          <w:bCs/>
          <w:color w:val="000000" w:themeColor="text1"/>
          <w:lang w:val="en"/>
        </w:rPr>
        <w:t xml:space="preserve"> </w:t>
      </w:r>
      <w:r w:rsidR="00443CF4" w:rsidRPr="009D6452">
        <w:rPr>
          <w:rFonts w:ascii="Times New Roman" w:hAnsi="Times New Roman" w:cs="Times New Roman"/>
          <w:bCs/>
          <w:color w:val="000000" w:themeColor="text1"/>
          <w:lang w:val="en"/>
        </w:rPr>
        <w:t xml:space="preserve">showing chair-boat conformation. </w:t>
      </w:r>
      <w:r w:rsidR="00443CF4" w:rsidRPr="009D6452">
        <w:rPr>
          <w:rFonts w:ascii="Times New Roman" w:hAnsi="Times New Roman" w:cs="Times New Roman"/>
          <w:color w:val="000000" w:themeColor="text1"/>
        </w:rPr>
        <w:t>Thermal ellipsoids were drawn at 30% probability</w:t>
      </w:r>
      <w:r w:rsidR="006D677E">
        <w:rPr>
          <w:rFonts w:ascii="Times New Roman" w:hAnsi="Times New Roman" w:cs="Times New Roman"/>
          <w:color w:val="000000" w:themeColor="text1"/>
        </w:rPr>
        <w:t>;</w:t>
      </w:r>
      <w:r w:rsidR="00FD555C">
        <w:rPr>
          <w:rFonts w:ascii="Times New Roman" w:hAnsi="Times New Roman" w:cs="Times New Roman"/>
          <w:color w:val="000000" w:themeColor="text1"/>
        </w:rPr>
        <w:t xml:space="preserve"> hydrogen</w:t>
      </w:r>
      <w:r w:rsidR="00443CF4" w:rsidRPr="009D6452">
        <w:rPr>
          <w:rFonts w:ascii="Times New Roman" w:hAnsi="Times New Roman" w:cs="Times New Roman"/>
          <w:color w:val="000000" w:themeColor="text1"/>
        </w:rPr>
        <w:t xml:space="preserve">s and phenyl rings have been omitted for the sake of clarity. Reprinted with permission from Ref. </w:t>
      </w:r>
      <w:r w:rsidR="00443CF4" w:rsidRPr="009D6452">
        <w:rPr>
          <w:rFonts w:ascii="Times New Roman" w:hAnsi="Times New Roman" w:cs="Times New Roman"/>
          <w:color w:val="000000" w:themeColor="text1"/>
        </w:rPr>
        <w:fldChar w:fldCharType="begin">
          <w:fldData xml:space="preserve">PEVuZE5vdGU+PENpdGU+PEF1dGhvcj5IZTwvQXV0aG9yPjxZZWFyPjIwMTc8L1llYXI+PFJlY051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</w:fldData>
        </w:fldChar>
      </w:r>
      <w:r w:rsidR="00443CF4" w:rsidRPr="009D6452">
        <w:rPr>
          <w:rFonts w:ascii="Times New Roman" w:hAnsi="Times New Roman" w:cs="Times New Roman"/>
          <w:color w:val="000000" w:themeColor="text1"/>
        </w:rPr>
        <w:instrText xml:space="preserve"> ADDIN EN.CITE </w:instrText>
      </w:r>
      <w:r w:rsidR="00443CF4" w:rsidRPr="009D6452">
        <w:rPr>
          <w:rFonts w:ascii="Times New Roman" w:hAnsi="Times New Roman" w:cs="Times New Roman"/>
          <w:color w:val="000000" w:themeColor="text1"/>
        </w:rPr>
        <w:fldChar w:fldCharType="begin">
          <w:fldData xml:space="preserve">PEVuZE5vdGU+PENpdGU+PEF1dGhvcj5IZTwvQXV0aG9yPjxZZWFyPjIwMTc8L1llYXI+PFJlY051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</w:fldData>
        </w:fldChar>
      </w:r>
      <w:r w:rsidR="00443CF4" w:rsidRPr="009D6452">
        <w:rPr>
          <w:rFonts w:ascii="Times New Roman" w:hAnsi="Times New Roman" w:cs="Times New Roman"/>
          <w:color w:val="000000" w:themeColor="text1"/>
        </w:rPr>
        <w:instrText xml:space="preserve"> ADDIN EN.CITE.DATA </w:instrText>
      </w:r>
      <w:r w:rsidR="00443CF4" w:rsidRPr="009D6452">
        <w:rPr>
          <w:rFonts w:ascii="Times New Roman" w:hAnsi="Times New Roman" w:cs="Times New Roman"/>
          <w:color w:val="000000" w:themeColor="text1"/>
        </w:rPr>
      </w:r>
      <w:r w:rsidR="00443CF4" w:rsidRPr="009D6452">
        <w:rPr>
          <w:rFonts w:ascii="Times New Roman" w:hAnsi="Times New Roman" w:cs="Times New Roman"/>
          <w:color w:val="000000" w:themeColor="text1"/>
        </w:rPr>
        <w:fldChar w:fldCharType="end"/>
      </w:r>
      <w:r w:rsidR="00443CF4" w:rsidRPr="009D6452">
        <w:rPr>
          <w:rFonts w:ascii="Times New Roman" w:hAnsi="Times New Roman" w:cs="Times New Roman"/>
          <w:color w:val="000000" w:themeColor="text1"/>
        </w:rPr>
      </w:r>
      <w:r w:rsidR="00443CF4" w:rsidRPr="009D6452">
        <w:rPr>
          <w:rFonts w:ascii="Times New Roman" w:hAnsi="Times New Roman" w:cs="Times New Roman"/>
          <w:color w:val="000000" w:themeColor="text1"/>
        </w:rPr>
        <w:fldChar w:fldCharType="separate"/>
      </w:r>
      <w:r w:rsidR="00443CF4" w:rsidRPr="009D6452">
        <w:rPr>
          <w:rFonts w:ascii="Times New Roman" w:hAnsi="Times New Roman" w:cs="Times New Roman"/>
          <w:noProof/>
          <w:color w:val="000000" w:themeColor="text1"/>
        </w:rPr>
        <w:t>[8]</w:t>
      </w:r>
      <w:r w:rsidR="00443CF4" w:rsidRPr="009D6452">
        <w:rPr>
          <w:rFonts w:ascii="Times New Roman" w:hAnsi="Times New Roman" w:cs="Times New Roman"/>
          <w:color w:val="000000" w:themeColor="text1"/>
        </w:rPr>
        <w:fldChar w:fldCharType="end"/>
      </w:r>
      <w:r w:rsidR="00443CF4" w:rsidRPr="009D6452">
        <w:rPr>
          <w:rFonts w:ascii="Times New Roman" w:hAnsi="Times New Roman" w:cs="Times New Roman"/>
          <w:color w:val="000000" w:themeColor="text1"/>
        </w:rPr>
        <w:t xml:space="preserve"> (L.H. He, Y.S. Luo, B.S. Di, J.L. Chen, C.L. Ho, H.R. Wen, S.J. Liu, J.Y. Wang, W.Y. Wong</w:t>
      </w:r>
      <w:r w:rsidR="009D6452">
        <w:rPr>
          <w:rFonts w:ascii="Times New Roman" w:hAnsi="Times New Roman" w:cs="Times New Roman"/>
          <w:color w:val="000000" w:themeColor="text1"/>
        </w:rPr>
        <w:t xml:space="preserve">. </w:t>
      </w:r>
      <w:r w:rsidR="00443CF4" w:rsidRPr="009D6452">
        <w:rPr>
          <w:rFonts w:ascii="Times New Roman" w:hAnsi="Times New Roman" w:cs="Times New Roman"/>
          <w:i/>
          <w:color w:val="000000" w:themeColor="text1"/>
        </w:rPr>
        <w:t>Inorg</w:t>
      </w:r>
      <w:r w:rsidR="009D6452" w:rsidRPr="009D6452">
        <w:rPr>
          <w:rFonts w:ascii="Times New Roman" w:hAnsi="Times New Roman" w:cs="Times New Roman"/>
          <w:i/>
          <w:color w:val="000000" w:themeColor="text1"/>
        </w:rPr>
        <w:t>.</w:t>
      </w:r>
      <w:r w:rsidR="00443CF4" w:rsidRPr="009D6452">
        <w:rPr>
          <w:rFonts w:ascii="Times New Roman" w:hAnsi="Times New Roman" w:cs="Times New Roman"/>
          <w:i/>
          <w:color w:val="000000" w:themeColor="text1"/>
        </w:rPr>
        <w:t xml:space="preserve"> Chem</w:t>
      </w:r>
      <w:r w:rsidR="009D6452" w:rsidRPr="009D6452">
        <w:rPr>
          <w:rFonts w:ascii="Times New Roman" w:hAnsi="Times New Roman" w:cs="Times New Roman"/>
          <w:i/>
          <w:color w:val="000000" w:themeColor="text1"/>
        </w:rPr>
        <w:t>.</w:t>
      </w:r>
      <w:r w:rsidR="00443CF4" w:rsidRPr="009D6452">
        <w:rPr>
          <w:rFonts w:ascii="Times New Roman" w:hAnsi="Times New Roman" w:cs="Times New Roman"/>
          <w:color w:val="000000" w:themeColor="text1"/>
        </w:rPr>
        <w:t xml:space="preserve">, </w:t>
      </w:r>
      <w:r w:rsidR="00443CF4" w:rsidRPr="009D6452">
        <w:rPr>
          <w:rFonts w:ascii="Times New Roman" w:hAnsi="Times New Roman" w:cs="Times New Roman"/>
          <w:b/>
          <w:color w:val="000000" w:themeColor="text1"/>
        </w:rPr>
        <w:t>56</w:t>
      </w:r>
      <w:r w:rsidR="009D6452">
        <w:rPr>
          <w:rFonts w:ascii="Times New Roman" w:hAnsi="Times New Roman" w:cs="Times New Roman"/>
          <w:color w:val="000000" w:themeColor="text1"/>
        </w:rPr>
        <w:t>,</w:t>
      </w:r>
      <w:r w:rsidR="00443CF4" w:rsidRPr="009D6452">
        <w:rPr>
          <w:rFonts w:ascii="Times New Roman" w:hAnsi="Times New Roman" w:cs="Times New Roman"/>
          <w:color w:val="000000" w:themeColor="text1"/>
        </w:rPr>
        <w:t xml:space="preserve"> 10311</w:t>
      </w:r>
      <w:r w:rsidR="009D6452" w:rsidRPr="009D6452">
        <w:rPr>
          <w:rFonts w:ascii="Times New Roman" w:hAnsi="Times New Roman" w:cs="Times New Roman"/>
          <w:color w:val="000000" w:themeColor="text1"/>
        </w:rPr>
        <w:t xml:space="preserve"> (2017)</w:t>
      </w:r>
      <w:r w:rsidR="00443CF4" w:rsidRPr="009D6452">
        <w:rPr>
          <w:rFonts w:ascii="Times New Roman" w:hAnsi="Times New Roman" w:cs="Times New Roman"/>
          <w:color w:val="000000" w:themeColor="text1"/>
        </w:rPr>
        <w:t>). Copyright (201</w:t>
      </w:r>
      <w:r w:rsidR="009D6452">
        <w:rPr>
          <w:rFonts w:ascii="Times New Roman" w:hAnsi="Times New Roman" w:cs="Times New Roman"/>
          <w:color w:val="000000" w:themeColor="text1"/>
        </w:rPr>
        <w:t>7) American Chemical Society.</w:t>
      </w:r>
    </w:p>
    <w:p w14:paraId="467D719D" w14:textId="0DD872EA" w:rsidR="00966475" w:rsidRDefault="00966475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15A7418D" w14:textId="77777777" w:rsidR="008731CF" w:rsidRPr="00E71F97" w:rsidRDefault="008731CF" w:rsidP="002C6D5E">
      <w:pPr>
        <w:jc w:val="center"/>
        <w:rPr>
          <w:b/>
          <w:color w:val="000000" w:themeColor="text1"/>
        </w:rPr>
      </w:pPr>
      <w:r w:rsidRPr="00E71F97">
        <w:rPr>
          <w:noProof/>
          <w:color w:val="000000" w:themeColor="text1"/>
        </w:rPr>
        <w:lastRenderedPageBreak/>
        <w:drawing>
          <wp:inline distT="0" distB="0" distL="0" distR="0" wp14:anchorId="1D5922C6" wp14:editId="7F97B535">
            <wp:extent cx="5943600" cy="27635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ECB6" w14:textId="49B766BA" w:rsidR="00443CF4" w:rsidRPr="009D6452" w:rsidRDefault="00E31054" w:rsidP="00443CF4">
      <w:pPr>
        <w:spacing w:line="240" w:lineRule="auto"/>
        <w:ind w:left="1440" w:hanging="1440"/>
        <w:jc w:val="both"/>
        <w:rPr>
          <w:rFonts w:ascii="Times New Roman" w:hAnsi="Times New Roman" w:cs="Times New Roman"/>
          <w:bCs/>
          <w:color w:val="000000" w:themeColor="text1"/>
        </w:rPr>
      </w:pPr>
      <w:r w:rsidRPr="009D6452">
        <w:rPr>
          <w:rFonts w:ascii="Times New Roman" w:hAnsi="Times New Roman" w:cs="Times New Roman"/>
          <w:b/>
          <w:color w:val="000000" w:themeColor="text1"/>
          <w:lang w:val="en"/>
        </w:rPr>
        <w:t>Figure</w:t>
      </w:r>
      <w:r w:rsidR="00D711B2" w:rsidRPr="009D6452">
        <w:rPr>
          <w:rFonts w:ascii="Times New Roman" w:hAnsi="Times New Roman" w:cs="Times New Roman"/>
          <w:b/>
          <w:color w:val="000000" w:themeColor="text1"/>
        </w:rPr>
        <w:t xml:space="preserve"> S9</w:t>
      </w:r>
      <w:r w:rsidR="00FD555C">
        <w:rPr>
          <w:rFonts w:ascii="Times New Roman" w:hAnsi="Times New Roman" w:cs="Times New Roman"/>
          <w:b/>
          <w:color w:val="000000" w:themeColor="text1"/>
          <w:lang w:val="en"/>
        </w:rPr>
        <w:t>.</w:t>
      </w:r>
      <w:r w:rsidRPr="009D6452">
        <w:rPr>
          <w:rFonts w:ascii="Times New Roman" w:hAnsi="Times New Roman" w:cs="Times New Roman"/>
          <w:color w:val="000000" w:themeColor="text1"/>
          <w:lang w:val="en"/>
        </w:rPr>
        <w:t xml:space="preserve"> </w:t>
      </w:r>
      <w:r w:rsidRPr="009D6452">
        <w:rPr>
          <w:rFonts w:ascii="Times New Roman" w:hAnsi="Times New Roman" w:cs="Times New Roman"/>
          <w:color w:val="000000" w:themeColor="text1"/>
          <w:lang w:val="en"/>
        </w:rPr>
        <w:tab/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(a) Side view of the 2D grid ([Cu(</w:t>
      </w:r>
      <w:r w:rsidR="00443CF4" w:rsidRPr="009D6452">
        <w:rPr>
          <w:rFonts w:ascii="Times New Roman" w:hAnsi="Times New Roman" w:cs="Times New Roman"/>
          <w:b/>
          <w:color w:val="000000" w:themeColor="text1"/>
          <w:lang w:val="en"/>
        </w:rPr>
        <w:t>L20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)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1.5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(</w:t>
      </w:r>
      <w:r w:rsidR="00443CF4" w:rsidRPr="009D6452">
        <w:rPr>
          <w:rFonts w:ascii="Times New Roman" w:hAnsi="Times New Roman" w:cs="Times New Roman"/>
          <w:b/>
          <w:color w:val="000000" w:themeColor="text1"/>
          <w:lang w:val="en"/>
        </w:rPr>
        <w:t>LCO1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)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][BF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4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]</w:t>
      </w:r>
      <w:r w:rsidR="009D6452" w:rsidRPr="009D6452">
        <w:rPr>
          <w:rFonts w:ascii="Times New Roman" w:hAnsi="Times New Roman" w:cs="Times New Roman"/>
          <w:color w:val="000000" w:themeColor="text1"/>
          <w:lang w:val="en"/>
        </w:rPr>
        <w:t>·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2CH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Cl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="009D6452">
        <w:rPr>
          <w:rFonts w:ascii="Times New Roman" w:hAnsi="Times New Roman" w:cs="Times New Roman"/>
          <w:color w:val="000000" w:themeColor="text1"/>
          <w:lang w:val="en"/>
        </w:rPr>
        <w:t>), (b) 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([Cu(</w:t>
      </w:r>
      <w:r w:rsidR="00443CF4" w:rsidRPr="009D6452">
        <w:rPr>
          <w:rFonts w:ascii="Times New Roman" w:hAnsi="Times New Roman" w:cs="Times New Roman"/>
          <w:b/>
          <w:color w:val="000000" w:themeColor="text1"/>
          <w:lang w:val="en"/>
        </w:rPr>
        <w:t>L20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)</w:t>
      </w:r>
      <w:r w:rsid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1.5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(</w:t>
      </w:r>
      <w:r w:rsidR="00443CF4" w:rsidRPr="009D6452">
        <w:rPr>
          <w:rFonts w:ascii="Times New Roman" w:hAnsi="Times New Roman" w:cs="Times New Roman"/>
          <w:b/>
          <w:color w:val="000000" w:themeColor="text1"/>
          <w:lang w:val="en"/>
        </w:rPr>
        <w:t>LCO1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)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][BF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4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]</w:t>
      </w:r>
      <w:r w:rsidR="009D6452" w:rsidRPr="009D6452">
        <w:rPr>
          <w:rFonts w:ascii="Times New Roman" w:hAnsi="Times New Roman" w:cs="Times New Roman"/>
          <w:color w:val="000000" w:themeColor="text1"/>
          <w:lang w:val="en"/>
        </w:rPr>
        <w:t>·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3THF) and (c) ([Cu(</w:t>
      </w:r>
      <w:r w:rsidR="00443CF4" w:rsidRPr="009D6452">
        <w:rPr>
          <w:rFonts w:ascii="Times New Roman" w:hAnsi="Times New Roman" w:cs="Times New Roman"/>
          <w:b/>
          <w:color w:val="000000" w:themeColor="text1"/>
          <w:lang w:val="en"/>
        </w:rPr>
        <w:t>L85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)(</w:t>
      </w:r>
      <w:r w:rsidR="00443CF4" w:rsidRPr="009D6452">
        <w:rPr>
          <w:rFonts w:ascii="Times New Roman" w:hAnsi="Times New Roman" w:cs="Times New Roman"/>
          <w:b/>
          <w:color w:val="000000" w:themeColor="text1"/>
          <w:lang w:val="en"/>
        </w:rPr>
        <w:t>LCO1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)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2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][PF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6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>]·3THF)</w:t>
      </w:r>
      <w:r w:rsidR="00443CF4" w:rsidRPr="009D6452">
        <w:rPr>
          <w:rFonts w:ascii="Times New Roman" w:hAnsi="Times New Roman" w:cs="Times New Roman"/>
          <w:color w:val="000000" w:themeColor="text1"/>
          <w:vertAlign w:val="subscript"/>
          <w:lang w:val="en"/>
        </w:rPr>
        <w:t>∞</w:t>
      </w:r>
      <w:r w:rsidR="009D6452">
        <w:rPr>
          <w:rFonts w:ascii="Times New Roman" w:hAnsi="Times New Roman" w:cs="Times New Roman"/>
          <w:color w:val="000000" w:themeColor="text1"/>
          <w:lang w:val="en"/>
        </w:rPr>
        <w:t>, w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t xml:space="preserve">here </w:t>
      </w:r>
      <w:r w:rsidR="00443CF4" w:rsidRPr="009D6452">
        <w:rPr>
          <w:rFonts w:ascii="Times New Roman" w:hAnsi="Times New Roman" w:cs="Times New Roman"/>
          <w:color w:val="000000" w:themeColor="text1"/>
        </w:rPr>
        <w:t>Cu, green; C, gray; P, yellow; N, blue; covalent or coor</w:t>
      </w:r>
      <w:r w:rsidR="00962B7E">
        <w:rPr>
          <w:rFonts w:ascii="Times New Roman" w:hAnsi="Times New Roman" w:cs="Times New Roman"/>
          <w:color w:val="000000" w:themeColor="text1"/>
        </w:rPr>
        <w:t>dination bond, bronze. Hydrogen</w:t>
      </w:r>
      <w:r w:rsidR="00443CF4" w:rsidRPr="009D6452">
        <w:rPr>
          <w:rFonts w:ascii="Times New Roman" w:hAnsi="Times New Roman" w:cs="Times New Roman"/>
          <w:color w:val="000000" w:themeColor="text1"/>
        </w:rPr>
        <w:t>s, the phenyl rings of triphenylphosphine, solvent, and counterion molecules have been omitted for clarity.</w:t>
      </w:r>
      <w:r w:rsidR="00443CF4" w:rsidRPr="009D6452">
        <w:rPr>
          <w:rFonts w:ascii="Times New Roman" w:hAnsi="Times New Roman" w:cs="Times New Roman"/>
          <w:bCs/>
          <w:color w:val="000000" w:themeColor="text1"/>
        </w:rPr>
        <w:t xml:space="preserve"> Reprinted with permission from Ref. </w: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fldChar w:fldCharType="begin"/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instrText xml:space="preserve"> ADDIN EN.CITE &lt;EndNote&gt;&lt;Cite&gt;&lt;Author&gt;Janssen&lt;/Author&gt;&lt;Year&gt;2011&lt;/Year&gt;&lt;RecNum&gt;12500&lt;/RecNum&gt;&lt;DisplayText&gt;[9]&lt;/DisplayText&gt;&lt;record&gt;&lt;rec-number&gt;12500&lt;/rec-number&gt;&lt;foreign-keys&gt;&lt;key app="EN" db-id="50wxdpzd9vd5r7e9t5b595djrfpttrxw9avp" timestamp="1502003336"&gt;12500&lt;/key&gt;&lt;/foreign-keys&gt;&lt;ref-type name="Journal Article"&gt;17&lt;/ref-type&gt;&lt;contributors&gt;&lt;authors&gt;&lt;author&gt;Janssen, Femke F. B. J.&lt;/author&gt;&lt;author&gt;Veraart, Laurens P. J.&lt;/author&gt;&lt;author&gt;Smits, Jan M. M.&lt;/author&gt;&lt;author&gt;de Gelder, René&lt;/author&gt;&lt;author&gt;Rowan, Alan E.&lt;/author&gt;&lt;/authors&gt;&lt;/contributors&gt;&lt;titles&gt;&lt;title&gt;1. Solvent, Linker, and Anion Effects on the Formation, Connectivity, and Topology of Cu(I)/PPh3/N-Donor Ligand Coordination Polymers&lt;/title&gt;&lt;secondary-title&gt;Crystal Growth &amp;amp; Design&lt;/secondary-title&gt;&lt;/titles&gt;&lt;pages&gt;4313-4325&lt;/pages&gt;&lt;volume&gt;11&lt;/volume&gt;&lt;number&gt;10&lt;/number&gt;&lt;dates&gt;&lt;year&gt;2011&lt;/year&gt;&lt;pub-dates&gt;&lt;date&gt;2011/10/05&lt;/date&gt;&lt;/pub-dates&gt;&lt;/dates&gt;&lt;publisher&gt;American Chemical Society&lt;/publisher&gt;&lt;isbn&gt;1528-7483&lt;/isbn&gt;&lt;urls&gt;&lt;related-urls&gt;&lt;url&gt;http://dx.doi.org/10.1021/cg2006502&lt;/url&gt;&lt;url&gt;http://pubs.acs.org/doi/pdfplus/10.1021/cg2006502&lt;/url&gt;&lt;/related-urls&gt;&lt;/urls&gt;&lt;electronic-resource-num&gt;10.1021/cg2006502&lt;/electronic-resource-num&gt;&lt;/record&gt;&lt;/Cite&gt;&lt;/EndNote&gt;</w:instrText>
      </w:r>
      <w:r w:rsidR="00443CF4" w:rsidRPr="009D6452">
        <w:rPr>
          <w:rFonts w:ascii="Times New Roman" w:hAnsi="Times New Roman" w:cs="Times New Roman"/>
          <w:color w:val="000000" w:themeColor="text1"/>
          <w:lang w:val="en"/>
        </w:rPr>
        <w:fldChar w:fldCharType="separate"/>
      </w:r>
      <w:r w:rsidR="00443CF4" w:rsidRPr="009D6452">
        <w:rPr>
          <w:rFonts w:ascii="Times New Roman" w:hAnsi="Times New Roman" w:cs="Times New Roman"/>
          <w:noProof/>
          <w:color w:val="000000" w:themeColor="text1"/>
          <w:lang w:val="en"/>
        </w:rPr>
        <w:t>[9]</w:t>
      </w:r>
      <w:r w:rsidR="00443CF4" w:rsidRPr="009D6452">
        <w:rPr>
          <w:rFonts w:ascii="Times New Roman" w:hAnsi="Times New Roman" w:cs="Times New Roman"/>
          <w:color w:val="000000" w:themeColor="text1"/>
        </w:rPr>
        <w:fldChar w:fldCharType="end"/>
      </w:r>
      <w:r w:rsidR="00443CF4" w:rsidRPr="009D6452">
        <w:rPr>
          <w:rFonts w:ascii="Times New Roman" w:hAnsi="Times New Roman" w:cs="Times New Roman"/>
          <w:bCs/>
          <w:color w:val="000000" w:themeColor="text1"/>
        </w:rPr>
        <w:t xml:space="preserve"> (F.F.B.J. Janssen, L.P.J. Veraart, J.M.M. S</w:t>
      </w:r>
      <w:r w:rsidR="009D6452">
        <w:rPr>
          <w:rFonts w:ascii="Times New Roman" w:hAnsi="Times New Roman" w:cs="Times New Roman"/>
          <w:bCs/>
          <w:color w:val="000000" w:themeColor="text1"/>
        </w:rPr>
        <w:t xml:space="preserve">mits, R. de Gelder, A.E. Rowan. </w:t>
      </w:r>
      <w:r w:rsidR="00443CF4" w:rsidRPr="009D6452">
        <w:rPr>
          <w:rFonts w:ascii="Times New Roman" w:hAnsi="Times New Roman" w:cs="Times New Roman"/>
          <w:bCs/>
          <w:i/>
          <w:color w:val="000000" w:themeColor="text1"/>
        </w:rPr>
        <w:t>Cryst. Growth Des.</w:t>
      </w:r>
      <w:r w:rsidR="00443CF4" w:rsidRPr="009D6452">
        <w:rPr>
          <w:rFonts w:ascii="Times New Roman" w:hAnsi="Times New Roman" w:cs="Times New Roman"/>
          <w:bCs/>
          <w:color w:val="000000" w:themeColor="text1"/>
        </w:rPr>
        <w:t xml:space="preserve">, </w:t>
      </w:r>
      <w:r w:rsidR="00443CF4" w:rsidRPr="009D6452">
        <w:rPr>
          <w:rFonts w:ascii="Times New Roman" w:hAnsi="Times New Roman" w:cs="Times New Roman"/>
          <w:b/>
          <w:bCs/>
          <w:color w:val="000000" w:themeColor="text1"/>
        </w:rPr>
        <w:t>11</w:t>
      </w:r>
      <w:r w:rsidR="009D6452">
        <w:rPr>
          <w:rFonts w:ascii="Times New Roman" w:hAnsi="Times New Roman" w:cs="Times New Roman"/>
          <w:bCs/>
          <w:color w:val="000000" w:themeColor="text1"/>
        </w:rPr>
        <w:t>,</w:t>
      </w:r>
      <w:r w:rsidR="00443CF4" w:rsidRPr="009D6452">
        <w:rPr>
          <w:rFonts w:ascii="Times New Roman" w:hAnsi="Times New Roman" w:cs="Times New Roman"/>
          <w:bCs/>
          <w:color w:val="000000" w:themeColor="text1"/>
        </w:rPr>
        <w:t xml:space="preserve"> 4313</w:t>
      </w:r>
      <w:r w:rsidR="009D6452" w:rsidRPr="009D6452">
        <w:rPr>
          <w:rFonts w:ascii="Times New Roman" w:hAnsi="Times New Roman" w:cs="Times New Roman"/>
          <w:bCs/>
          <w:color w:val="000000" w:themeColor="text1"/>
        </w:rPr>
        <w:t xml:space="preserve"> (2011)</w:t>
      </w:r>
      <w:r w:rsidR="00443CF4" w:rsidRPr="009D6452">
        <w:rPr>
          <w:rFonts w:ascii="Times New Roman" w:hAnsi="Times New Roman" w:cs="Times New Roman"/>
          <w:bCs/>
          <w:color w:val="000000" w:themeColor="text1"/>
        </w:rPr>
        <w:t>). Copyright (2011) American Chemical Society.</w:t>
      </w:r>
    </w:p>
    <w:p w14:paraId="7A85A02A" w14:textId="4A096F9A" w:rsidR="007F5C9C" w:rsidRDefault="007F5C9C" w:rsidP="00E31054">
      <w:pPr>
        <w:spacing w:line="240" w:lineRule="auto"/>
        <w:jc w:val="both"/>
        <w:rPr>
          <w:rFonts w:cstheme="minorHAnsi"/>
          <w:bCs/>
          <w:color w:val="000000" w:themeColor="text1"/>
        </w:rPr>
      </w:pPr>
    </w:p>
    <w:p w14:paraId="670B3432" w14:textId="77777777" w:rsidR="00966475" w:rsidRPr="00E71F97" w:rsidRDefault="00966475" w:rsidP="00E31054">
      <w:pPr>
        <w:spacing w:line="240" w:lineRule="auto"/>
        <w:jc w:val="both"/>
        <w:rPr>
          <w:rFonts w:cstheme="minorHAnsi"/>
          <w:bCs/>
          <w:color w:val="000000" w:themeColor="text1"/>
        </w:rPr>
      </w:pPr>
    </w:p>
    <w:p w14:paraId="735E658A" w14:textId="77777777" w:rsidR="006B195B" w:rsidRPr="00E71F97" w:rsidRDefault="00193F24" w:rsidP="002C6D5E">
      <w:pPr>
        <w:jc w:val="center"/>
        <w:rPr>
          <w:color w:val="000000" w:themeColor="text1"/>
        </w:rPr>
      </w:pPr>
      <w:r w:rsidRPr="00E71F97">
        <w:rPr>
          <w:noProof/>
          <w:color w:val="000000" w:themeColor="text1"/>
        </w:rPr>
        <w:drawing>
          <wp:inline distT="0" distB="0" distL="0" distR="0" wp14:anchorId="7A0FA3B1" wp14:editId="4507BDCE">
            <wp:extent cx="5943600" cy="19125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49C2" w14:textId="52B43209" w:rsidR="00966475" w:rsidRPr="009D6452" w:rsidRDefault="00D711B2" w:rsidP="00443CF4">
      <w:pPr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9D6452">
        <w:rPr>
          <w:rFonts w:ascii="Times New Roman" w:hAnsi="Times New Roman" w:cs="Times New Roman"/>
          <w:b/>
          <w:color w:val="000000" w:themeColor="text1"/>
        </w:rPr>
        <w:t>Figure S10</w:t>
      </w:r>
      <w:r w:rsidR="00962B7E">
        <w:rPr>
          <w:rFonts w:ascii="Times New Roman" w:hAnsi="Times New Roman" w:cs="Times New Roman"/>
          <w:b/>
          <w:color w:val="000000" w:themeColor="text1"/>
        </w:rPr>
        <w:t>.</w:t>
      </w:r>
      <w:r w:rsidR="00A20F12" w:rsidRPr="009D6452">
        <w:rPr>
          <w:rFonts w:ascii="Times New Roman" w:hAnsi="Times New Roman" w:cs="Times New Roman"/>
          <w:color w:val="000000" w:themeColor="text1"/>
        </w:rPr>
        <w:tab/>
      </w:r>
      <w:r w:rsidR="00FA0EEC" w:rsidRPr="009D6452">
        <w:rPr>
          <w:rFonts w:ascii="Times New Roman" w:hAnsi="Times New Roman" w:cs="Times New Roman"/>
          <w:color w:val="000000" w:themeColor="text1"/>
        </w:rPr>
        <w:t>(a) Stair-case view of the [Cu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A0EEC" w:rsidRPr="009D6452">
        <w:rPr>
          <w:rFonts w:ascii="Times New Roman" w:hAnsi="Times New Roman" w:cs="Times New Roman"/>
          <w:color w:val="000000" w:themeColor="text1"/>
        </w:rPr>
        <w:t>(</w:t>
      </w:r>
      <w:r w:rsidR="00FA0EEC" w:rsidRPr="009D6452">
        <w:rPr>
          <w:rFonts w:ascii="Times New Roman" w:hAnsi="Times New Roman" w:cs="Times New Roman"/>
          <w:b/>
          <w:color w:val="000000" w:themeColor="text1"/>
        </w:rPr>
        <w:t>L86</w:t>
      </w:r>
      <w:r w:rsidR="00FA0EEC" w:rsidRPr="009D6452">
        <w:rPr>
          <w:rFonts w:ascii="Times New Roman" w:hAnsi="Times New Roman" w:cs="Times New Roman"/>
          <w:color w:val="000000" w:themeColor="text1"/>
        </w:rPr>
        <w:t>)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A0EEC" w:rsidRPr="009D6452">
        <w:rPr>
          <w:rFonts w:ascii="Times New Roman" w:hAnsi="Times New Roman" w:cs="Times New Roman"/>
          <w:color w:val="000000" w:themeColor="text1"/>
        </w:rPr>
        <w:t>(</w:t>
      </w:r>
      <w:r w:rsidR="00FA0EEC" w:rsidRPr="009D6452">
        <w:rPr>
          <w:rFonts w:ascii="Times New Roman" w:hAnsi="Times New Roman" w:cs="Times New Roman"/>
          <w:b/>
          <w:color w:val="000000" w:themeColor="text1"/>
        </w:rPr>
        <w:t>L20</w:t>
      </w:r>
      <w:r w:rsidR="00FA0EEC" w:rsidRPr="009D6452">
        <w:rPr>
          <w:rFonts w:ascii="Times New Roman" w:hAnsi="Times New Roman" w:cs="Times New Roman"/>
          <w:color w:val="000000" w:themeColor="text1"/>
        </w:rPr>
        <w:t>)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FA0EEC" w:rsidRPr="009D6452">
        <w:rPr>
          <w:rFonts w:ascii="Times New Roman" w:hAnsi="Times New Roman" w:cs="Times New Roman"/>
          <w:color w:val="000000" w:themeColor="text1"/>
        </w:rPr>
        <w:t>](BF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FA0EEC" w:rsidRPr="009D6452">
        <w:rPr>
          <w:rFonts w:ascii="Times New Roman" w:hAnsi="Times New Roman" w:cs="Times New Roman"/>
          <w:color w:val="000000" w:themeColor="text1"/>
        </w:rPr>
        <w:t>)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A0EEC" w:rsidRPr="009D6452">
        <w:rPr>
          <w:rFonts w:ascii="Times New Roman" w:hAnsi="Times New Roman" w:cs="Times New Roman"/>
          <w:color w:val="000000" w:themeColor="text1"/>
        </w:rPr>
        <w:t xml:space="preserve"> and (b) 2D framework like polycyclohexane of [Cu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A0EEC" w:rsidRPr="009D6452">
        <w:rPr>
          <w:rFonts w:ascii="Times New Roman" w:hAnsi="Times New Roman" w:cs="Times New Roman"/>
          <w:color w:val="000000" w:themeColor="text1"/>
        </w:rPr>
        <w:t>(</w:t>
      </w:r>
      <w:r w:rsidR="00FA0EEC" w:rsidRPr="009D6452">
        <w:rPr>
          <w:rFonts w:ascii="Times New Roman" w:hAnsi="Times New Roman" w:cs="Times New Roman"/>
          <w:b/>
          <w:color w:val="000000" w:themeColor="text1"/>
        </w:rPr>
        <w:t>L87</w:t>
      </w:r>
      <w:r w:rsidR="00FA0EEC" w:rsidRPr="009D6452">
        <w:rPr>
          <w:rFonts w:ascii="Times New Roman" w:hAnsi="Times New Roman" w:cs="Times New Roman"/>
          <w:color w:val="000000" w:themeColor="text1"/>
        </w:rPr>
        <w:t>)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A0EEC" w:rsidRPr="009D6452">
        <w:rPr>
          <w:rFonts w:ascii="Times New Roman" w:hAnsi="Times New Roman" w:cs="Times New Roman"/>
          <w:color w:val="000000" w:themeColor="text1"/>
        </w:rPr>
        <w:t>(</w:t>
      </w:r>
      <w:r w:rsidR="00FA0EEC" w:rsidRPr="009D6452">
        <w:rPr>
          <w:rFonts w:ascii="Times New Roman" w:hAnsi="Times New Roman" w:cs="Times New Roman"/>
          <w:b/>
          <w:color w:val="000000" w:themeColor="text1"/>
        </w:rPr>
        <w:t>L20</w:t>
      </w:r>
      <w:r w:rsidR="00FA0EEC" w:rsidRPr="009D6452">
        <w:rPr>
          <w:rFonts w:ascii="Times New Roman" w:hAnsi="Times New Roman" w:cs="Times New Roman"/>
          <w:color w:val="000000" w:themeColor="text1"/>
        </w:rPr>
        <w:t>)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FA0EEC" w:rsidRPr="009D6452">
        <w:rPr>
          <w:rFonts w:ascii="Times New Roman" w:hAnsi="Times New Roman" w:cs="Times New Roman"/>
          <w:color w:val="000000" w:themeColor="text1"/>
        </w:rPr>
        <w:t>](BF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FA0EEC" w:rsidRPr="009D6452">
        <w:rPr>
          <w:rFonts w:ascii="Times New Roman" w:hAnsi="Times New Roman" w:cs="Times New Roman"/>
          <w:color w:val="000000" w:themeColor="text1"/>
        </w:rPr>
        <w:t>)</w:t>
      </w:r>
      <w:r w:rsidR="00FA0EEC" w:rsidRPr="009D6452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A0EEC" w:rsidRPr="009D6452">
        <w:rPr>
          <w:rFonts w:ascii="Times New Roman" w:hAnsi="Times New Roman" w:cs="Times New Roman"/>
          <w:color w:val="000000" w:themeColor="text1"/>
        </w:rPr>
        <w:t xml:space="preserve"> </w:t>
      </w:r>
      <w:r w:rsidR="00FA0EEC" w:rsidRPr="009D6452">
        <w:rPr>
          <w:rFonts w:ascii="Times New Roman" w:hAnsi="Times New Roman" w:cs="Times New Roman"/>
          <w:color w:val="000000" w:themeColor="text1"/>
        </w:rPr>
        <w:fldChar w:fldCharType="begin"/>
      </w:r>
      <w:r w:rsidR="0006255E" w:rsidRPr="009D6452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&lt;EndNote&gt;&lt;Cite&gt;&lt;Author&gt;Lin&lt;/Author&gt;&lt;Year&gt;2013&lt;/Year&gt;&lt;RecNum&gt;12682&lt;/RecNum&gt;&lt;DisplayText&gt;[10]&lt;/DisplayText&gt;&lt;record&gt;&lt;rec-number&gt;12682&lt;/rec-number&gt;&lt;foreign-keys&gt;&lt;key app="EN" db-id="50wxdpzd9vd5r7e9t5b595djrfpttrxw9avp" timestamp="1503295299"&gt;12682&lt;/key&gt;&lt;/foreign-keys&gt;&lt;ref-type name="Journal Article"&gt;17&lt;/ref-type&gt;&lt;contributors&gt;&lt;authors&gt;&lt;author&gt;Lin, Yu-Mei&lt;/author&gt;&lt;author&gt;Lei, Zhen&lt;/author&gt;&lt;author&gt;Chang, Shan-Shan&lt;/author&gt;&lt;author&gt;Wang, Quan-Ming&lt;/author&gt;&lt;/authors&gt;&lt;/contributors&gt;&lt;titles&gt;&lt;title&gt;Directed formation of tri-connected Cu(i) coordination polymers&lt;/title&gt;&lt;secondary-title&gt;CrystEngComm&lt;/secondary-title&gt;&lt;/titles&gt;&lt;pages&gt;9372-9376&lt;/pages&gt;&lt;volume&gt;15&lt;/volume&gt;&lt;number&gt;45&lt;/number&gt;&lt;dates&gt;&lt;year&gt;2013&lt;/year&gt;&lt;/dates&gt;&lt;publisher&gt;The Royal Society of Chemistry&lt;/publisher&gt;&lt;work-type&gt;10.1039/C3CE41101J&lt;/work-type&gt;&lt;urls&gt;&lt;related-urls&gt;&lt;url&gt;http://dx.doi.org/10.1039/C3CE41101J&lt;/url&gt;&lt;url&gt;http://pubs.rsc.org/en/content/articlepdf/2013/ce/c3ce41101j&lt;/url&gt;&lt;/related-urls&gt;&lt;/urls&gt;&lt;electronic-resource-num&gt;10.1039/C3CE41101J&lt;/electronic-resource-num&gt;&lt;/record&gt;&lt;/Cite&gt;&lt;/EndNote&gt;</w:instrText>
      </w:r>
      <w:r w:rsidR="00FA0EEC" w:rsidRPr="009D6452">
        <w:rPr>
          <w:rFonts w:ascii="Times New Roman" w:hAnsi="Times New Roman" w:cs="Times New Roman"/>
          <w:color w:val="000000" w:themeColor="text1"/>
        </w:rPr>
        <w:fldChar w:fldCharType="separate"/>
      </w:r>
      <w:r w:rsidR="0006255E" w:rsidRPr="009D6452">
        <w:rPr>
          <w:rFonts w:ascii="Times New Roman" w:hAnsi="Times New Roman" w:cs="Times New Roman"/>
          <w:noProof/>
          <w:color w:val="000000" w:themeColor="text1"/>
        </w:rPr>
        <w:t>[10]</w:t>
      </w:r>
      <w:r w:rsidR="00FA0EEC" w:rsidRPr="009D6452">
        <w:rPr>
          <w:rFonts w:ascii="Times New Roman" w:hAnsi="Times New Roman" w:cs="Times New Roman"/>
          <w:color w:val="000000" w:themeColor="text1"/>
        </w:rPr>
        <w:fldChar w:fldCharType="end"/>
      </w:r>
      <w:r w:rsidR="00962B7E">
        <w:rPr>
          <w:rFonts w:ascii="Times New Roman" w:hAnsi="Times New Roman" w:cs="Times New Roman"/>
          <w:color w:val="000000" w:themeColor="text1"/>
        </w:rPr>
        <w:t>. Hydrogen</w:t>
      </w:r>
      <w:r w:rsidR="00FA0EEC" w:rsidRPr="009D6452">
        <w:rPr>
          <w:rFonts w:ascii="Times New Roman" w:hAnsi="Times New Roman" w:cs="Times New Roman"/>
          <w:color w:val="000000" w:themeColor="text1"/>
        </w:rPr>
        <w:t>s, solvent, and counter ion molecules have been omitted for clarity.</w:t>
      </w:r>
    </w:p>
    <w:p w14:paraId="43A7BBCE" w14:textId="77777777" w:rsidR="00966475" w:rsidRDefault="00966475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139C5D3D" w14:textId="77777777" w:rsidR="006B195B" w:rsidRPr="00E71F97" w:rsidRDefault="0037289F" w:rsidP="002C6D5E">
      <w:pPr>
        <w:jc w:val="center"/>
        <w:rPr>
          <w:color w:val="000000" w:themeColor="text1"/>
        </w:rPr>
      </w:pPr>
      <w:r w:rsidRPr="00E71F97">
        <w:rPr>
          <w:noProof/>
          <w:color w:val="000000" w:themeColor="text1"/>
        </w:rPr>
        <w:lastRenderedPageBreak/>
        <w:drawing>
          <wp:inline distT="0" distB="0" distL="0" distR="0" wp14:anchorId="55094F17" wp14:editId="612C1B97">
            <wp:extent cx="5943600" cy="266398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53F3F" w14:textId="6D9794FC" w:rsidR="00966475" w:rsidRPr="002370FA" w:rsidRDefault="00D711B2" w:rsidP="00966475">
      <w:pPr>
        <w:spacing w:after="480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2370FA">
        <w:rPr>
          <w:rFonts w:ascii="Times New Roman" w:hAnsi="Times New Roman" w:cs="Times New Roman"/>
          <w:b/>
          <w:bCs/>
          <w:color w:val="000000" w:themeColor="text1"/>
        </w:rPr>
        <w:t>Figure S11</w:t>
      </w:r>
      <w:r w:rsidR="00962B7E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9B6C37" w:rsidRPr="002370FA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9B6C37" w:rsidRPr="002370FA">
        <w:rPr>
          <w:rFonts w:ascii="Times New Roman" w:hAnsi="Times New Roman" w:cs="Times New Roman"/>
          <w:bCs/>
          <w:color w:val="000000" w:themeColor="text1"/>
        </w:rPr>
        <w:tab/>
        <w:t xml:space="preserve"> </w:t>
      </w:r>
      <w:r w:rsidR="00E562E2" w:rsidRPr="002370FA">
        <w:rPr>
          <w:rFonts w:ascii="Times New Roman" w:hAnsi="Times New Roman" w:cs="Times New Roman"/>
          <w:color w:val="000000" w:themeColor="text1"/>
        </w:rPr>
        <w:t>Solid-state photoluminescence spectra of [Cu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="00E562E2" w:rsidRPr="002370FA">
        <w:rPr>
          <w:rFonts w:ascii="Times New Roman" w:hAnsi="Times New Roman" w:cs="Times New Roman"/>
          <w:color w:val="000000" w:themeColor="text1"/>
        </w:rPr>
        <w:t>I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="00E562E2" w:rsidRPr="002370FA">
        <w:rPr>
          <w:rFonts w:ascii="Times New Roman" w:hAnsi="Times New Roman" w:cs="Times New Roman"/>
          <w:color w:val="000000" w:themeColor="text1"/>
        </w:rPr>
        <w:t>(</w:t>
      </w:r>
      <w:r w:rsidR="00E562E2" w:rsidRPr="002370FA">
        <w:rPr>
          <w:rFonts w:ascii="Times New Roman" w:hAnsi="Times New Roman" w:cs="Times New Roman"/>
          <w:b/>
          <w:color w:val="000000" w:themeColor="text1"/>
        </w:rPr>
        <w:t>L92</w:t>
      </w:r>
      <w:r w:rsidR="00E562E2" w:rsidRPr="002370FA">
        <w:rPr>
          <w:rFonts w:ascii="Times New Roman" w:hAnsi="Times New Roman" w:cs="Times New Roman"/>
          <w:color w:val="000000" w:themeColor="text1"/>
        </w:rPr>
        <w:t>)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="00E562E2" w:rsidRPr="002370FA">
        <w:rPr>
          <w:rFonts w:ascii="Times New Roman" w:hAnsi="Times New Roman" w:cs="Times New Roman"/>
          <w:color w:val="000000" w:themeColor="text1"/>
        </w:rPr>
        <w:t>]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n</w:t>
      </w:r>
      <w:r w:rsidR="00E562E2" w:rsidRPr="002370FA">
        <w:rPr>
          <w:rFonts w:ascii="Times New Roman" w:hAnsi="Times New Roman" w:cs="Times New Roman"/>
          <w:color w:val="000000" w:themeColor="text1"/>
        </w:rPr>
        <w:t xml:space="preserve"> in unground and ground states at 298 and 77 K. Simplified energy level diagram of [Cu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="00E562E2" w:rsidRPr="002370FA">
        <w:rPr>
          <w:rFonts w:ascii="Times New Roman" w:hAnsi="Times New Roman" w:cs="Times New Roman"/>
          <w:color w:val="000000" w:themeColor="text1"/>
        </w:rPr>
        <w:t>I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="00E562E2" w:rsidRPr="002370FA">
        <w:rPr>
          <w:rFonts w:ascii="Times New Roman" w:hAnsi="Times New Roman" w:cs="Times New Roman"/>
          <w:color w:val="000000" w:themeColor="text1"/>
        </w:rPr>
        <w:t>(</w:t>
      </w:r>
      <w:r w:rsidR="00E562E2" w:rsidRPr="002370FA">
        <w:rPr>
          <w:rFonts w:ascii="Times New Roman" w:hAnsi="Times New Roman" w:cs="Times New Roman"/>
          <w:b/>
          <w:color w:val="000000" w:themeColor="text1"/>
        </w:rPr>
        <w:t>L92</w:t>
      </w:r>
      <w:r w:rsidR="00E562E2" w:rsidRPr="002370FA">
        <w:rPr>
          <w:rFonts w:ascii="Times New Roman" w:hAnsi="Times New Roman" w:cs="Times New Roman"/>
          <w:color w:val="000000" w:themeColor="text1"/>
        </w:rPr>
        <w:t>)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6</w:t>
      </w:r>
      <w:r w:rsidR="00E562E2" w:rsidRPr="002370FA">
        <w:rPr>
          <w:rFonts w:ascii="Times New Roman" w:hAnsi="Times New Roman" w:cs="Times New Roman"/>
          <w:color w:val="000000" w:themeColor="text1"/>
        </w:rPr>
        <w:t>]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n</w:t>
      </w:r>
      <w:r w:rsidR="00E562E2" w:rsidRPr="002370FA">
        <w:rPr>
          <w:rFonts w:ascii="Times New Roman" w:hAnsi="Times New Roman" w:cs="Times New Roman"/>
          <w:color w:val="000000" w:themeColor="text1"/>
        </w:rPr>
        <w:t xml:space="preserve"> cluster. Note that the S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0</w:t>
      </w:r>
      <w:r w:rsidR="009D6452">
        <w:rPr>
          <w:rFonts w:ascii="Times New Roman" w:hAnsi="Times New Roman" w:cs="Times New Roman"/>
          <w:color w:val="000000" w:themeColor="text1"/>
        </w:rPr>
        <w:t> </w:t>
      </w:r>
      <w:r w:rsidR="00E562E2" w:rsidRPr="002370FA">
        <w:rPr>
          <w:rFonts w:ascii="Times New Roman" w:hAnsi="Times New Roman" w:cs="Times New Roman"/>
          <w:color w:val="000000" w:themeColor="text1"/>
        </w:rPr>
        <w:t>→ T</w:t>
      </w:r>
      <w:r w:rsidR="00E562E2" w:rsidRPr="002370FA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="00E562E2" w:rsidRPr="002370FA">
        <w:rPr>
          <w:rFonts w:ascii="Times New Roman" w:hAnsi="Times New Roman" w:cs="Times New Roman"/>
          <w:color w:val="000000" w:themeColor="text1"/>
        </w:rPr>
        <w:t xml:space="preserve"> gap has not been calculated as the cluster based LUMO could not be lowered below L+2 level. Reprinted with permission from Ref. </w:t>
      </w:r>
      <w:r w:rsidR="00E562E2" w:rsidRPr="002370FA">
        <w:rPr>
          <w:rFonts w:ascii="Times New Roman" w:hAnsi="Times New Roman" w:cs="Times New Roman"/>
          <w:color w:val="000000" w:themeColor="text1"/>
        </w:rPr>
        <w:fldChar w:fldCharType="begin"/>
      </w:r>
      <w:r w:rsidR="00E562E2" w:rsidRPr="002370FA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&lt;EndNote&gt;&lt;Cite&gt;&lt;Author&gt;Deshmukh&lt;/Author&gt;&lt;Year&gt;2015&lt;/Year&gt;&lt;RecNum&gt;12061&lt;/RecNum&gt;&lt;DisplayText&gt;[11]&lt;/DisplayText&gt;&lt;record&gt;&lt;rec-number&gt;12061&lt;/rec-number&gt;&lt;foreign-keys&gt;&lt;key app="EN" db-id="50wxdpzd9vd5r7e9t5b595djrfpttrxw9avp" timestamp="1500278085"&gt;12061&lt;/key&gt;&lt;/foreign-keys&gt;&lt;ref-type name="Journal Article"&gt;17&lt;/ref-type&gt;&lt;contributors&gt;&lt;authors&gt;&lt;author&gt;Deshmukh, Mahesh S.&lt;/author&gt;&lt;author&gt;Yadav, Ashok&lt;/author&gt;&lt;author&gt;Pant, Rakesh&lt;/author&gt;&lt;author&gt;Boomishankar, Ramamoorthy&lt;/author&gt;&lt;/authors&gt;&lt;/contributors&gt;&lt;titles&gt;&lt;title&gt;Thermochromic and Mechanochromic Luminescence Umpolung in Isostructural Metal–Organic Frameworks Based on Cu6I6 Clusters&lt;/title&gt;&lt;secondary-title&gt;Inorganic Chemistry&lt;/secondary-title&gt;&lt;/titles&gt;&lt;periodical&gt;&lt;full-title&gt;Inorganic Chemistry&lt;/full-title&gt;&lt;abbr-1&gt;Inorg. Chem.&lt;/abbr-1&gt;&lt;abbr-2&gt;Inorg. Chem.&lt;/abbr-2&gt;&lt;abbr-3&gt;Inorg. Chem.&lt;/abbr-3&gt;&lt;/periodical&gt;&lt;pages&gt;1337-1345&lt;/pages&gt;&lt;volume&gt;54&lt;/volume&gt;&lt;number&gt;4&lt;/number&gt;&lt;dates&gt;&lt;year&gt;2015&lt;/year&gt;&lt;pub-dates&gt;&lt;date&gt;2015/02/16&lt;/date&gt;&lt;/pub-dates&gt;&lt;/dates&gt;&lt;publisher&gt;American Chemical Society&lt;/publisher&gt;&lt;isbn&gt;0020-1669&lt;/isbn&gt;&lt;urls&gt;&lt;related-urls&gt;&lt;url&gt;http://dx.doi.org/10.1021/ic502207f&lt;/url&gt;&lt;url&gt;http://pubs.acs.org/doi/pdfplus/10.1021/ic502207f&lt;/url&gt;&lt;/related-urls&gt;&lt;/urls&gt;&lt;electronic-resource-num&gt;10.1021/ic502207f&lt;/electronic-resource-num&gt;&lt;/record&gt;&lt;/Cite&gt;&lt;/EndNote&gt;</w:instrText>
      </w:r>
      <w:r w:rsidR="00E562E2" w:rsidRPr="002370FA">
        <w:rPr>
          <w:rFonts w:ascii="Times New Roman" w:hAnsi="Times New Roman" w:cs="Times New Roman"/>
          <w:color w:val="000000" w:themeColor="text1"/>
        </w:rPr>
        <w:fldChar w:fldCharType="separate"/>
      </w:r>
      <w:r w:rsidR="00E562E2" w:rsidRPr="002370FA">
        <w:rPr>
          <w:rFonts w:ascii="Times New Roman" w:hAnsi="Times New Roman" w:cs="Times New Roman"/>
          <w:noProof/>
          <w:color w:val="000000" w:themeColor="text1"/>
        </w:rPr>
        <w:t>[11]</w:t>
      </w:r>
      <w:r w:rsidR="00E562E2" w:rsidRPr="002370FA">
        <w:rPr>
          <w:rFonts w:ascii="Times New Roman" w:hAnsi="Times New Roman" w:cs="Times New Roman"/>
          <w:color w:val="000000" w:themeColor="text1"/>
        </w:rPr>
        <w:fldChar w:fldCharType="end"/>
      </w:r>
      <w:r w:rsidR="00E562E2" w:rsidRPr="002370FA">
        <w:rPr>
          <w:rFonts w:ascii="Times New Roman" w:hAnsi="Times New Roman" w:cs="Times New Roman"/>
          <w:color w:val="000000" w:themeColor="text1"/>
        </w:rPr>
        <w:t xml:space="preserve"> (M.S. Deshmukh, A. Yadav, R. Pant, R. Boomishankar</w:t>
      </w:r>
      <w:r w:rsidR="009D6452">
        <w:rPr>
          <w:rFonts w:ascii="Times New Roman" w:hAnsi="Times New Roman" w:cs="Times New Roman"/>
          <w:color w:val="000000" w:themeColor="text1"/>
        </w:rPr>
        <w:t xml:space="preserve">. </w:t>
      </w:r>
      <w:r w:rsidR="00E562E2" w:rsidRPr="002370FA">
        <w:rPr>
          <w:rFonts w:ascii="Times New Roman" w:hAnsi="Times New Roman" w:cs="Times New Roman"/>
          <w:i/>
          <w:color w:val="000000" w:themeColor="text1"/>
        </w:rPr>
        <w:t>Inorg. Chem.</w:t>
      </w:r>
      <w:r w:rsidR="00E562E2" w:rsidRPr="002370FA">
        <w:rPr>
          <w:rFonts w:ascii="Times New Roman" w:hAnsi="Times New Roman" w:cs="Times New Roman"/>
          <w:color w:val="000000" w:themeColor="text1"/>
        </w:rPr>
        <w:t xml:space="preserve">, </w:t>
      </w:r>
      <w:r w:rsidR="00E562E2" w:rsidRPr="009D6452">
        <w:rPr>
          <w:rFonts w:ascii="Times New Roman" w:hAnsi="Times New Roman" w:cs="Times New Roman"/>
          <w:b/>
          <w:color w:val="000000" w:themeColor="text1"/>
        </w:rPr>
        <w:t>54</w:t>
      </w:r>
      <w:r w:rsidR="009D6452">
        <w:rPr>
          <w:rFonts w:ascii="Times New Roman" w:hAnsi="Times New Roman" w:cs="Times New Roman"/>
          <w:color w:val="000000" w:themeColor="text1"/>
        </w:rPr>
        <w:t>,</w:t>
      </w:r>
      <w:r w:rsidR="00E562E2" w:rsidRPr="002370FA">
        <w:rPr>
          <w:rFonts w:ascii="Times New Roman" w:hAnsi="Times New Roman" w:cs="Times New Roman"/>
          <w:color w:val="000000" w:themeColor="text1"/>
        </w:rPr>
        <w:t xml:space="preserve"> 1337</w:t>
      </w:r>
      <w:r w:rsidR="009D6452" w:rsidRPr="002370FA">
        <w:rPr>
          <w:rFonts w:ascii="Times New Roman" w:hAnsi="Times New Roman" w:cs="Times New Roman"/>
          <w:color w:val="000000" w:themeColor="text1"/>
        </w:rPr>
        <w:t xml:space="preserve"> (2015)</w:t>
      </w:r>
      <w:r w:rsidR="00E562E2" w:rsidRPr="002370FA">
        <w:rPr>
          <w:rFonts w:ascii="Times New Roman" w:hAnsi="Times New Roman" w:cs="Times New Roman"/>
          <w:color w:val="000000" w:themeColor="text1"/>
        </w:rPr>
        <w:t>). Copyright (2015) American Chemical Society.</w:t>
      </w:r>
    </w:p>
    <w:p w14:paraId="6A0A77C6" w14:textId="77777777" w:rsidR="007B7350" w:rsidRPr="00E71F97" w:rsidRDefault="007B7350" w:rsidP="002C6D5E">
      <w:pPr>
        <w:jc w:val="center"/>
        <w:rPr>
          <w:color w:val="000000" w:themeColor="text1"/>
        </w:rPr>
      </w:pPr>
      <w:r w:rsidRPr="00E71F97">
        <w:rPr>
          <w:noProof/>
          <w:color w:val="000000" w:themeColor="text1"/>
        </w:rPr>
        <w:drawing>
          <wp:inline distT="0" distB="0" distL="0" distR="0" wp14:anchorId="742B61D2" wp14:editId="3F5499B1">
            <wp:extent cx="4806993" cy="3194463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96" cy="31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4CD2" w14:textId="6B3B88B9" w:rsidR="00966475" w:rsidRPr="002370FA" w:rsidRDefault="00D711B2" w:rsidP="00443CF4">
      <w:pPr>
        <w:spacing w:line="240" w:lineRule="auto"/>
        <w:ind w:left="1440" w:hanging="1440"/>
        <w:jc w:val="both"/>
        <w:rPr>
          <w:rFonts w:ascii="Times New Roman" w:hAnsi="Times New Roman" w:cs="Times New Roman"/>
          <w:color w:val="000000" w:themeColor="text1"/>
        </w:rPr>
      </w:pPr>
      <w:r w:rsidRPr="002370FA">
        <w:rPr>
          <w:rFonts w:ascii="Times New Roman" w:hAnsi="Times New Roman" w:cs="Times New Roman"/>
          <w:b/>
          <w:color w:val="000000" w:themeColor="text1"/>
        </w:rPr>
        <w:t>Figure S12</w:t>
      </w:r>
      <w:r w:rsidR="009B6C37" w:rsidRPr="00962B7E">
        <w:rPr>
          <w:rFonts w:ascii="Times New Roman" w:hAnsi="Times New Roman" w:cs="Times New Roman"/>
          <w:b/>
          <w:color w:val="000000" w:themeColor="text1"/>
        </w:rPr>
        <w:t>.</w:t>
      </w:r>
      <w:r w:rsidR="009B6C37" w:rsidRPr="002370FA">
        <w:rPr>
          <w:rFonts w:ascii="Times New Roman" w:hAnsi="Times New Roman" w:cs="Times New Roman"/>
          <w:color w:val="000000" w:themeColor="text1"/>
        </w:rPr>
        <w:t xml:space="preserve"> </w:t>
      </w:r>
      <w:r w:rsidR="00B202C7" w:rsidRPr="002370FA">
        <w:rPr>
          <w:rFonts w:ascii="Times New Roman" w:hAnsi="Times New Roman" w:cs="Times New Roman"/>
          <w:color w:val="000000" w:themeColor="text1"/>
        </w:rPr>
        <w:tab/>
      </w:r>
      <w:r w:rsidR="005950AD" w:rsidRPr="002370FA">
        <w:rPr>
          <w:rFonts w:ascii="Times New Roman" w:hAnsi="Times New Roman" w:cs="Times New Roman"/>
          <w:color w:val="000000" w:themeColor="text1"/>
        </w:rPr>
        <w:t>Luminescence spectra of [CuCl(</w:t>
      </w:r>
      <w:r w:rsidR="005950AD" w:rsidRPr="002370FA">
        <w:rPr>
          <w:rFonts w:ascii="Times New Roman" w:hAnsi="Times New Roman" w:cs="Times New Roman"/>
          <w:b/>
          <w:bCs/>
          <w:color w:val="000000" w:themeColor="text1"/>
        </w:rPr>
        <w:t>L2)</w:t>
      </w:r>
      <w:r w:rsidR="005950AD" w:rsidRPr="002370FA">
        <w:rPr>
          <w:rFonts w:ascii="Times New Roman" w:hAnsi="Times New Roman" w:cs="Times New Roman"/>
          <w:color w:val="000000" w:themeColor="text1"/>
        </w:rPr>
        <w:t>(</w:t>
      </w:r>
      <w:r w:rsidR="005950AD" w:rsidRPr="002370FA">
        <w:rPr>
          <w:rFonts w:ascii="Times New Roman" w:hAnsi="Times New Roman" w:cs="Times New Roman"/>
          <w:b/>
          <w:color w:val="000000" w:themeColor="text1"/>
        </w:rPr>
        <w:t>LCO1</w:t>
      </w:r>
      <w:r w:rsidR="005950AD" w:rsidRPr="002370FA">
        <w:rPr>
          <w:rFonts w:ascii="Times New Roman" w:hAnsi="Times New Roman" w:cs="Times New Roman"/>
          <w:color w:val="000000" w:themeColor="text1"/>
        </w:rPr>
        <w:t>)</w:t>
      </w:r>
      <w:r w:rsidR="005950AD" w:rsidRPr="002370FA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5950AD" w:rsidRPr="002370FA">
        <w:rPr>
          <w:rFonts w:ascii="Times New Roman" w:hAnsi="Times New Roman" w:cs="Times New Roman"/>
          <w:color w:val="000000" w:themeColor="text1"/>
        </w:rPr>
        <w:t>] and upon the exposure of N-heteroar</w:t>
      </w:r>
      <w:r w:rsidR="002370FA">
        <w:rPr>
          <w:rFonts w:ascii="Times New Roman" w:hAnsi="Times New Roman" w:cs="Times New Roman"/>
          <w:color w:val="000000" w:themeColor="text1"/>
        </w:rPr>
        <w:t>o</w:t>
      </w:r>
      <w:r w:rsidR="005950AD" w:rsidRPr="002370FA">
        <w:rPr>
          <w:rFonts w:ascii="Times New Roman" w:hAnsi="Times New Roman" w:cs="Times New Roman"/>
          <w:color w:val="000000" w:themeColor="text1"/>
        </w:rPr>
        <w:t>matic compounds vapors at 298 K: λ</w:t>
      </w:r>
      <w:r w:rsidR="005950AD" w:rsidRPr="002370FA">
        <w:rPr>
          <w:rFonts w:ascii="Times New Roman" w:hAnsi="Times New Roman" w:cs="Times New Roman"/>
          <w:color w:val="000000" w:themeColor="text1"/>
          <w:vertAlign w:val="subscript"/>
        </w:rPr>
        <w:t>ex</w:t>
      </w:r>
      <w:r w:rsidR="005950AD" w:rsidRPr="002370FA">
        <w:rPr>
          <w:rFonts w:ascii="Times New Roman" w:hAnsi="Times New Roman" w:cs="Times New Roman"/>
          <w:color w:val="000000" w:themeColor="text1"/>
        </w:rPr>
        <w:t xml:space="preserve"> = 350 nm for [CuCl(</w:t>
      </w:r>
      <w:r w:rsidR="005950AD" w:rsidRPr="002370FA">
        <w:rPr>
          <w:rFonts w:ascii="Times New Roman" w:hAnsi="Times New Roman" w:cs="Times New Roman"/>
          <w:b/>
          <w:bCs/>
          <w:color w:val="000000" w:themeColor="text1"/>
        </w:rPr>
        <w:t>L2)</w:t>
      </w:r>
      <w:r w:rsidR="005950AD" w:rsidRPr="002370FA">
        <w:rPr>
          <w:rFonts w:ascii="Times New Roman" w:hAnsi="Times New Roman" w:cs="Times New Roman"/>
          <w:color w:val="000000" w:themeColor="text1"/>
        </w:rPr>
        <w:t>(</w:t>
      </w:r>
      <w:r w:rsidR="005950AD" w:rsidRPr="002370FA">
        <w:rPr>
          <w:rFonts w:ascii="Times New Roman" w:hAnsi="Times New Roman" w:cs="Times New Roman"/>
          <w:b/>
          <w:color w:val="000000" w:themeColor="text1"/>
        </w:rPr>
        <w:t>LCO1</w:t>
      </w:r>
      <w:r w:rsidR="005950AD" w:rsidRPr="002370FA">
        <w:rPr>
          <w:rFonts w:ascii="Times New Roman" w:hAnsi="Times New Roman" w:cs="Times New Roman"/>
          <w:color w:val="000000" w:themeColor="text1"/>
        </w:rPr>
        <w:t>)</w:t>
      </w:r>
      <w:r w:rsidR="005950AD" w:rsidRPr="002370FA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5950AD" w:rsidRPr="002370FA">
        <w:rPr>
          <w:rFonts w:ascii="Times New Roman" w:hAnsi="Times New Roman" w:cs="Times New Roman"/>
          <w:color w:val="000000" w:themeColor="text1"/>
        </w:rPr>
        <w:t>], pyridine</w:t>
      </w:r>
      <w:r w:rsidR="00962B7E">
        <w:rPr>
          <w:rFonts w:ascii="Times New Roman" w:hAnsi="Times New Roman" w:cs="Times New Roman"/>
          <w:color w:val="000000" w:themeColor="text1"/>
        </w:rPr>
        <w:t xml:space="preserve"> </w:t>
      </w:r>
      <w:r w:rsidR="005950AD" w:rsidRPr="002370FA">
        <w:rPr>
          <w:rFonts w:ascii="Times New Roman" w:hAnsi="Times New Roman" w:cs="Times New Roman"/>
          <w:color w:val="000000" w:themeColor="text1"/>
        </w:rPr>
        <w:t>(Py) and pyrimidine (Pym), and λ</w:t>
      </w:r>
      <w:r w:rsidR="005950AD" w:rsidRPr="002370FA">
        <w:rPr>
          <w:rFonts w:ascii="Times New Roman" w:hAnsi="Times New Roman" w:cs="Times New Roman"/>
          <w:color w:val="000000" w:themeColor="text1"/>
          <w:vertAlign w:val="subscript"/>
        </w:rPr>
        <w:t>ex</w:t>
      </w:r>
      <w:r w:rsidR="005950AD" w:rsidRPr="002370FA">
        <w:rPr>
          <w:rFonts w:ascii="Times New Roman" w:hAnsi="Times New Roman" w:cs="Times New Roman"/>
          <w:color w:val="000000" w:themeColor="text1"/>
        </w:rPr>
        <w:t xml:space="preserve"> = 400 nm for methylpyrazine (mpyz). Reproduced from Ref. </w:t>
      </w:r>
      <w:r w:rsidR="005950AD" w:rsidRPr="002370FA">
        <w:rPr>
          <w:rFonts w:ascii="Times New Roman" w:hAnsi="Times New Roman" w:cs="Times New Roman"/>
          <w:color w:val="000000" w:themeColor="text1"/>
        </w:rPr>
        <w:fldChar w:fldCharType="begin"/>
      </w:r>
      <w:r w:rsidR="005950AD" w:rsidRPr="002370FA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&lt;EndNote&gt;&lt;Cite&gt;&lt;Author&gt;Ohara&lt;/Author&gt;&lt;Year&gt;2017&lt;/Year&gt;&lt;RecNum&gt;12258&lt;/RecNum&gt;&lt;DisplayText&gt;[12]&lt;/DisplayText&gt;&lt;record&gt;&lt;rec-number&gt;12258&lt;/rec-number&gt;&lt;foreign-keys&gt;&lt;key app="EN" db-id="50wxdpzd9vd5r7e9t5b595djrfpttrxw9avp" timestamp="1500983388"&gt;12258&lt;/key&gt;&lt;/foreign-keys&gt;&lt;ref-type name="Journal Article"&gt;17&lt;/ref-type&gt;&lt;contributors&gt;&lt;authors&gt;&lt;author&gt;Ohara, Hiroki&lt;/author&gt;&lt;author&gt;Ogawa, Tomohiro&lt;/author&gt;&lt;author&gt;Yoshida, Masaki&lt;/author&gt;&lt;author&gt;Kobayashi, Atsushi&lt;/author&gt;&lt;author&gt;Kato, Masako&lt;/author&gt;&lt;/authors&gt;&lt;/contributors&gt;&lt;titles&gt;&lt;title&gt;Reversible luminescent colour changes of mononuclear copper(i) complexes based on ligand exchange reactions by N-heteroaromatic vapours&lt;/title&gt;&lt;secondary-title&gt;Dalton Transactions&lt;/secondary-title&gt;&lt;/titles&gt;&lt;periodical&gt;&lt;full-title&gt;Dalton Transactions&lt;/full-title&gt;&lt;abbr-1&gt;Dalton Trans.&lt;/abbr-1&gt;&lt;abbr-2&gt;Dalton Trans.&lt;/abbr-2&gt;&lt;abbr-3&gt;Dalton Trans.&lt;/abbr-3&gt;&lt;/periodical&gt;&lt;pages&gt;3755-3760&lt;/pages&gt;&lt;volume&gt;46&lt;/volume&gt;&lt;number&gt;11&lt;/number&gt;&lt;dates&gt;&lt;year&gt;2017&lt;/year&gt;&lt;/dates&gt;&lt;publisher&gt;The Royal Society of Chemistry&lt;/publisher&gt;&lt;isbn&gt;1477-9226&lt;/isbn&gt;&lt;work-type&gt;10.1039/C7DT00532F&lt;/work-type&gt;&lt;urls&gt;&lt;related-urls&gt;&lt;url&gt;http://dx.doi.org/10.1039/C7DT00532F&lt;/url&gt;&lt;url&gt;http://pubs.rsc.org/en/content/articlepdf/2017/dt/c7dt00532f&lt;/url&gt;&lt;/related-urls&gt;&lt;/urls&gt;&lt;electronic-resource-num&gt;10.1039/C7DT00532F&lt;/electronic-resource-num&gt;&lt;/record&gt;&lt;/Cite&gt;&lt;/EndNote&gt;</w:instrText>
      </w:r>
      <w:r w:rsidR="005950AD" w:rsidRPr="002370FA">
        <w:rPr>
          <w:rFonts w:ascii="Times New Roman" w:hAnsi="Times New Roman" w:cs="Times New Roman"/>
          <w:color w:val="000000" w:themeColor="text1"/>
        </w:rPr>
        <w:fldChar w:fldCharType="separate"/>
      </w:r>
      <w:r w:rsidR="005950AD" w:rsidRPr="002370FA">
        <w:rPr>
          <w:rFonts w:ascii="Times New Roman" w:hAnsi="Times New Roman" w:cs="Times New Roman"/>
          <w:noProof/>
          <w:color w:val="000000" w:themeColor="text1"/>
        </w:rPr>
        <w:t>[12]</w:t>
      </w:r>
      <w:r w:rsidR="005950AD" w:rsidRPr="002370FA">
        <w:rPr>
          <w:rFonts w:ascii="Times New Roman" w:hAnsi="Times New Roman" w:cs="Times New Roman"/>
          <w:color w:val="000000" w:themeColor="text1"/>
        </w:rPr>
        <w:fldChar w:fldCharType="end"/>
      </w:r>
      <w:r w:rsidR="005950AD" w:rsidRPr="002370FA">
        <w:rPr>
          <w:rFonts w:ascii="Times New Roman" w:hAnsi="Times New Roman" w:cs="Times New Roman"/>
          <w:color w:val="000000" w:themeColor="text1"/>
        </w:rPr>
        <w:t xml:space="preserve"> with the permission of The Royal Society of Chemistry.</w:t>
      </w:r>
    </w:p>
    <w:p w14:paraId="7F83669B" w14:textId="77777777" w:rsidR="003E3AD6" w:rsidRPr="00966475" w:rsidRDefault="00713097" w:rsidP="00966475">
      <w:pPr>
        <w:pStyle w:val="EndNoteBibliographyTitle"/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Pr="00966475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966475">
        <w:rPr>
          <w:rFonts w:ascii="Times New Roman" w:hAnsi="Times New Roman" w:cs="Times New Roman"/>
          <w:sz w:val="24"/>
          <w:szCs w:val="24"/>
        </w:rPr>
        <w:fldChar w:fldCharType="separate"/>
      </w:r>
      <w:r w:rsidR="003E3AD6" w:rsidRPr="00966475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0F9E5B1A" w14:textId="77777777" w:rsidR="003E3AD6" w:rsidRPr="00966475" w:rsidRDefault="003E3AD6" w:rsidP="00966475">
      <w:pPr>
        <w:pStyle w:val="EndNoteBibliographyTitle"/>
        <w:spacing w:line="360" w:lineRule="auto"/>
        <w:ind w:left="720" w:hanging="72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ACBE43F" w14:textId="64424BF5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[1]</w:t>
      </w:r>
      <w:r w:rsidRPr="00966475">
        <w:rPr>
          <w:rFonts w:ascii="Times New Roman" w:hAnsi="Times New Roman" w:cs="Times New Roman"/>
          <w:sz w:val="24"/>
          <w:szCs w:val="24"/>
        </w:rPr>
        <w:tab/>
        <w:t>H. Ohara, A. Kobayashi, M. Kato</w:t>
      </w:r>
      <w:r w:rsidR="00966475">
        <w:rPr>
          <w:rFonts w:ascii="Times New Roman" w:hAnsi="Times New Roman" w:cs="Times New Roman"/>
          <w:sz w:val="24"/>
          <w:szCs w:val="24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Dalton Trans.</w:t>
      </w:r>
      <w:r w:rsidR="00966475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43</w:t>
      </w:r>
      <w:r w:rsidRPr="00966475">
        <w:rPr>
          <w:rFonts w:ascii="Times New Roman" w:hAnsi="Times New Roman" w:cs="Times New Roman"/>
          <w:sz w:val="24"/>
          <w:szCs w:val="24"/>
        </w:rPr>
        <w:t>, 17317 (2014).</w:t>
      </w:r>
    </w:p>
    <w:p w14:paraId="330E648C" w14:textId="4C51E974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[2]</w:t>
      </w:r>
      <w:r w:rsidR="00966475" w:rsidRPr="00966475">
        <w:rPr>
          <w:rFonts w:ascii="Times New Roman" w:hAnsi="Times New Roman" w:cs="Times New Roman"/>
          <w:sz w:val="24"/>
          <w:szCs w:val="24"/>
        </w:rPr>
        <w:tab/>
      </w:r>
      <w:hyperlink r:id="rId25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H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H. Shah</w:t>
        </w:r>
      </w:hyperlink>
      <w:r w:rsidR="00966475" w:rsidRP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>, </w:t>
      </w:r>
      <w:hyperlink r:id="rId26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R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A. Al-Balushi</w:t>
        </w:r>
      </w:hyperlink>
      <w:r w:rsidR="00966475" w:rsidRP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>, </w:t>
      </w:r>
      <w:hyperlink r:id="rId27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M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K. Al-Suti</w:t>
        </w:r>
      </w:hyperlink>
      <w:r w:rsidR="00966475" w:rsidRP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>, </w:t>
      </w:r>
      <w:hyperlink r:id="rId28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M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S. Khan</w:t>
        </w:r>
      </w:hyperlink>
      <w:r w:rsidR="00966475" w:rsidRP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>, </w:t>
      </w:r>
      <w:hyperlink r:id="rId29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C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H. Woodall</w:t>
        </w:r>
      </w:hyperlink>
      <w:r w:rsidR="00966475" w:rsidRP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>, </w:t>
      </w:r>
      <w:hyperlink r:id="rId30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A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L. Sudlow</w:t>
        </w:r>
      </w:hyperlink>
      <w:r w:rsidR="00966475" w:rsidRP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>, </w:t>
      </w:r>
      <w:hyperlink r:id="rId31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P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R. Raithby</w:t>
        </w:r>
      </w:hyperlink>
      <w:r w:rsidR="00966475" w:rsidRP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>, </w:t>
      </w:r>
      <w:hyperlink r:id="rId32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G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 xml:space="preserve">. 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Kociok-Köhn</w:t>
        </w:r>
      </w:hyperlink>
      <w:r w:rsidR="00966475" w:rsidRP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>, </w:t>
      </w:r>
      <w:hyperlink r:id="rId33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K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C. Molloy</w:t>
        </w:r>
      </w:hyperlink>
      <w:r w:rsidR="00966475" w:rsidRP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hyperlink r:id="rId34" w:history="1"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F</w:t>
        </w:r>
        <w:r w:rsid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 xml:space="preserve">. </w:t>
        </w:r>
        <w:r w:rsidR="00966475" w:rsidRPr="00966475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Marken</w:t>
        </w:r>
      </w:hyperlink>
      <w:r w:rsidR="00966475">
        <w:rPr>
          <w:rStyle w:val="hlfld-contribauthor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Inorg. Chem.</w:t>
      </w:r>
      <w:r w:rsidR="00966475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52</w:t>
      </w:r>
      <w:r w:rsidRPr="00966475">
        <w:rPr>
          <w:rFonts w:ascii="Times New Roman" w:hAnsi="Times New Roman" w:cs="Times New Roman"/>
          <w:sz w:val="24"/>
          <w:szCs w:val="24"/>
        </w:rPr>
        <w:t>, 12012 (2013).</w:t>
      </w:r>
    </w:p>
    <w:p w14:paraId="4D57F4B8" w14:textId="66C9497D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[3]</w:t>
      </w:r>
      <w:r w:rsidR="00966475" w:rsidRPr="00966475">
        <w:rPr>
          <w:rFonts w:ascii="Times New Roman" w:hAnsi="Times New Roman" w:cs="Times New Roman"/>
          <w:sz w:val="24"/>
          <w:szCs w:val="24"/>
        </w:rPr>
        <w:tab/>
      </w:r>
      <w:hyperlink r:id="rId35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H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H. Shah</w:t>
        </w:r>
      </w:hyperlink>
      <w:r w:rsidR="00966475" w:rsidRP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,</w:t>
      </w:r>
      <w:r w:rsid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 xml:space="preserve"> </w:t>
      </w:r>
      <w:hyperlink r:id="rId36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R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A. Al-Balushi</w:t>
        </w:r>
      </w:hyperlink>
      <w:r w:rsidR="00966475" w:rsidRP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,</w:t>
      </w:r>
      <w:r w:rsid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 xml:space="preserve"> </w:t>
      </w:r>
      <w:hyperlink r:id="rId37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M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K. Al-Suti</w:t>
        </w:r>
      </w:hyperlink>
      <w:r w:rsidR="00966475" w:rsidRP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,</w:t>
      </w:r>
      <w:r w:rsid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 xml:space="preserve"> </w:t>
      </w:r>
      <w:hyperlink r:id="rId38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M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S. Khan</w:t>
        </w:r>
      </w:hyperlink>
      <w:r w:rsidR="00966475" w:rsidRP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,</w:t>
      </w:r>
      <w:r w:rsid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 xml:space="preserve"> </w:t>
      </w:r>
      <w:hyperlink r:id="rId39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F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 xml:space="preserve">. 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Marken</w:t>
        </w:r>
      </w:hyperlink>
      <w:r w:rsidR="00966475" w:rsidRP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,</w:t>
      </w:r>
      <w:r w:rsid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 xml:space="preserve"> </w:t>
      </w:r>
      <w:hyperlink r:id="rId40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A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L. Sudlow</w:t>
        </w:r>
      </w:hyperlink>
      <w:r w:rsidR="00966475" w:rsidRP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,</w:t>
      </w:r>
      <w:r w:rsid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 xml:space="preserve"> </w:t>
      </w:r>
      <w:hyperlink r:id="rId41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G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 xml:space="preserve">. 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Kociok-Köhn</w:t>
        </w:r>
      </w:hyperlink>
      <w:r w:rsidR="00966475" w:rsidRP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,</w:t>
      </w:r>
      <w:r w:rsid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 xml:space="preserve"> </w:t>
      </w:r>
      <w:hyperlink r:id="rId42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C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H. Woodall</w:t>
        </w:r>
      </w:hyperlink>
      <w:r w:rsidR="00966475" w:rsidRP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, </w:t>
      </w:r>
      <w:hyperlink r:id="rId43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P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R. Raithby</w:t>
        </w:r>
      </w:hyperlink>
      <w:r w:rsid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,</w:t>
      </w:r>
      <w:r w:rsidR="00966475" w:rsidRP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> </w:t>
      </w:r>
      <w:hyperlink r:id="rId44" w:history="1"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K</w:t>
        </w:r>
        <w:r w:rsid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.</w:t>
        </w:r>
        <w:r w:rsidR="00966475" w:rsidRPr="00966475">
          <w:rPr>
            <w:rStyle w:val="Hyperlink"/>
            <w:rFonts w:ascii="Times New Roman" w:hAnsi="Times New Roman" w:cs="Times New Roman"/>
            <w:color w:val="auto"/>
            <w:spacing w:val="-5"/>
            <w:sz w:val="24"/>
            <w:szCs w:val="24"/>
            <w:u w:val="none"/>
            <w:shd w:val="clear" w:color="auto" w:fill="FFFFFF"/>
          </w:rPr>
          <w:t>C. Molloy</w:t>
        </w:r>
      </w:hyperlink>
      <w:r w:rsidR="00966475">
        <w:rPr>
          <w:rStyle w:val="articleauthor-link"/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Dalton Trans.</w:t>
      </w:r>
      <w:r w:rsidR="00966475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43</w:t>
      </w:r>
      <w:r w:rsidRPr="00966475">
        <w:rPr>
          <w:rFonts w:ascii="Times New Roman" w:hAnsi="Times New Roman" w:cs="Times New Roman"/>
          <w:sz w:val="24"/>
          <w:szCs w:val="24"/>
        </w:rPr>
        <w:t>, 9497 (2014).</w:t>
      </w:r>
    </w:p>
    <w:p w14:paraId="4E3564F5" w14:textId="7BAB298E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[4]</w:t>
      </w:r>
      <w:r w:rsidR="002370FA">
        <w:rPr>
          <w:rFonts w:ascii="Times New Roman" w:hAnsi="Times New Roman" w:cs="Times New Roman"/>
          <w:sz w:val="24"/>
          <w:szCs w:val="24"/>
        </w:rPr>
        <w:tab/>
        <w:t>W. Liu, Y. Fang, G.Z. Wei, S.J. Teat, K. Xiong, Z. Hu, W.</w:t>
      </w:r>
      <w:r w:rsidRPr="00966475">
        <w:rPr>
          <w:rFonts w:ascii="Times New Roman" w:hAnsi="Times New Roman" w:cs="Times New Roman"/>
          <w:sz w:val="24"/>
          <w:szCs w:val="24"/>
        </w:rPr>
        <w:t>P. Lustig, J. Li</w:t>
      </w:r>
      <w:r w:rsidR="002370FA">
        <w:rPr>
          <w:rFonts w:ascii="Times New Roman" w:hAnsi="Times New Roman" w:cs="Times New Roman"/>
          <w:sz w:val="24"/>
          <w:szCs w:val="24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J. Am. Chem. Soc.</w:t>
      </w:r>
      <w:r w:rsidR="002370FA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137</w:t>
      </w:r>
      <w:r w:rsidRPr="00966475">
        <w:rPr>
          <w:rFonts w:ascii="Times New Roman" w:hAnsi="Times New Roman" w:cs="Times New Roman"/>
          <w:sz w:val="24"/>
          <w:szCs w:val="24"/>
        </w:rPr>
        <w:t>, 9400 (2015).</w:t>
      </w:r>
    </w:p>
    <w:p w14:paraId="45F4E826" w14:textId="66DA4956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[5]</w:t>
      </w:r>
      <w:r w:rsidRPr="00966475">
        <w:rPr>
          <w:rFonts w:ascii="Times New Roman" w:hAnsi="Times New Roman" w:cs="Times New Roman"/>
          <w:sz w:val="24"/>
          <w:szCs w:val="24"/>
        </w:rPr>
        <w:tab/>
        <w:t>H. Park</w:t>
      </w:r>
      <w:r w:rsidR="002370FA">
        <w:rPr>
          <w:rFonts w:ascii="Times New Roman" w:hAnsi="Times New Roman" w:cs="Times New Roman"/>
          <w:sz w:val="24"/>
          <w:szCs w:val="24"/>
        </w:rPr>
        <w:t>, E. Kwon, H. Chiang, H. Im, K.Y. Lee, J. Kim, T.</w:t>
      </w:r>
      <w:r w:rsidRPr="00966475">
        <w:rPr>
          <w:rFonts w:ascii="Times New Roman" w:hAnsi="Times New Roman" w:cs="Times New Roman"/>
          <w:sz w:val="24"/>
          <w:szCs w:val="24"/>
        </w:rPr>
        <w:t>H. Kim</w:t>
      </w:r>
      <w:r w:rsidR="002370FA">
        <w:rPr>
          <w:rFonts w:ascii="Times New Roman" w:hAnsi="Times New Roman" w:cs="Times New Roman"/>
          <w:sz w:val="24"/>
          <w:szCs w:val="24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Inorg. Chem.</w:t>
      </w:r>
      <w:r w:rsidR="002370FA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56</w:t>
      </w:r>
      <w:r w:rsidRPr="00966475">
        <w:rPr>
          <w:rFonts w:ascii="Times New Roman" w:hAnsi="Times New Roman" w:cs="Times New Roman"/>
          <w:sz w:val="24"/>
          <w:szCs w:val="24"/>
        </w:rPr>
        <w:t>, 8287 (2017).</w:t>
      </w:r>
    </w:p>
    <w:p w14:paraId="07ED9D68" w14:textId="2DD78534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[6]</w:t>
      </w:r>
      <w:r w:rsidRPr="00966475">
        <w:rPr>
          <w:rFonts w:ascii="Times New Roman" w:hAnsi="Times New Roman" w:cs="Times New Roman"/>
          <w:sz w:val="24"/>
          <w:szCs w:val="24"/>
        </w:rPr>
        <w:tab/>
        <w:t>J. Troyano, J. Perles, P. Amo-Ochoa, F. Zamora, S. Delgado</w:t>
      </w:r>
      <w:r w:rsidR="002370FA">
        <w:rPr>
          <w:rFonts w:ascii="Times New Roman" w:hAnsi="Times New Roman" w:cs="Times New Roman"/>
          <w:sz w:val="24"/>
          <w:szCs w:val="24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CrystEngComm</w:t>
      </w:r>
      <w:r w:rsidR="002370FA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18</w:t>
      </w:r>
      <w:r w:rsidRPr="00966475">
        <w:rPr>
          <w:rFonts w:ascii="Times New Roman" w:hAnsi="Times New Roman" w:cs="Times New Roman"/>
          <w:sz w:val="24"/>
          <w:szCs w:val="24"/>
        </w:rPr>
        <w:t>, 1809 (2016).</w:t>
      </w:r>
    </w:p>
    <w:p w14:paraId="7CEC73EB" w14:textId="44AEA856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[7]</w:t>
      </w:r>
      <w:r w:rsidR="002370FA">
        <w:rPr>
          <w:rFonts w:ascii="Times New Roman" w:hAnsi="Times New Roman" w:cs="Times New Roman"/>
          <w:sz w:val="24"/>
          <w:szCs w:val="24"/>
        </w:rPr>
        <w:tab/>
        <w:t>S.O. Scottwell, A.B. Elliott, K.J. Shaffer, A. Nafady, C.J. McAdam, K.C. Gordon, J.</w:t>
      </w:r>
      <w:r w:rsidRPr="00966475">
        <w:rPr>
          <w:rFonts w:ascii="Times New Roman" w:hAnsi="Times New Roman" w:cs="Times New Roman"/>
          <w:sz w:val="24"/>
          <w:szCs w:val="24"/>
        </w:rPr>
        <w:t>D. Crowley</w:t>
      </w:r>
      <w:r w:rsidR="002370FA">
        <w:rPr>
          <w:rFonts w:ascii="Times New Roman" w:hAnsi="Times New Roman" w:cs="Times New Roman"/>
          <w:sz w:val="24"/>
          <w:szCs w:val="24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Chem. Commun.</w:t>
      </w:r>
      <w:r w:rsidR="002370FA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51</w:t>
      </w:r>
      <w:r w:rsidRPr="00966475">
        <w:rPr>
          <w:rFonts w:ascii="Times New Roman" w:hAnsi="Times New Roman" w:cs="Times New Roman"/>
          <w:sz w:val="24"/>
          <w:szCs w:val="24"/>
        </w:rPr>
        <w:t>, 8161 (2015).</w:t>
      </w:r>
    </w:p>
    <w:p w14:paraId="5A278617" w14:textId="0BF766E8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[8]</w:t>
      </w:r>
      <w:r w:rsidR="002370FA">
        <w:rPr>
          <w:rFonts w:ascii="Times New Roman" w:hAnsi="Times New Roman" w:cs="Times New Roman"/>
          <w:sz w:val="24"/>
          <w:szCs w:val="24"/>
        </w:rPr>
        <w:tab/>
        <w:t>L.H. He, Y.S. Luo, B.S. Di, J.L. Chen, C.L. Ho, H.R. Wen, S.J. Liu, J.Y. Wang, W.</w:t>
      </w:r>
      <w:r w:rsidRPr="00966475">
        <w:rPr>
          <w:rFonts w:ascii="Times New Roman" w:hAnsi="Times New Roman" w:cs="Times New Roman"/>
          <w:sz w:val="24"/>
          <w:szCs w:val="24"/>
        </w:rPr>
        <w:t>Y. Wong</w:t>
      </w:r>
      <w:r w:rsidR="002370FA">
        <w:rPr>
          <w:rFonts w:ascii="Times New Roman" w:hAnsi="Times New Roman" w:cs="Times New Roman"/>
          <w:sz w:val="24"/>
          <w:szCs w:val="24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Inorg. Chem.</w:t>
      </w:r>
      <w:r w:rsidR="002370FA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56</w:t>
      </w:r>
      <w:r w:rsidRPr="00966475">
        <w:rPr>
          <w:rFonts w:ascii="Times New Roman" w:hAnsi="Times New Roman" w:cs="Times New Roman"/>
          <w:sz w:val="24"/>
          <w:szCs w:val="24"/>
        </w:rPr>
        <w:t>, 10311 (2017).</w:t>
      </w:r>
    </w:p>
    <w:p w14:paraId="4E54C9C8" w14:textId="35509189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[9]</w:t>
      </w:r>
      <w:r w:rsidR="002370FA">
        <w:rPr>
          <w:rFonts w:ascii="Times New Roman" w:hAnsi="Times New Roman" w:cs="Times New Roman"/>
          <w:sz w:val="24"/>
          <w:szCs w:val="24"/>
        </w:rPr>
        <w:tab/>
        <w:t>F.F.B.J. Janssen, L.P.J. Veraart, J.M.M. Smits, R. de Gelder, A.</w:t>
      </w:r>
      <w:r w:rsidRPr="00966475">
        <w:rPr>
          <w:rFonts w:ascii="Times New Roman" w:hAnsi="Times New Roman" w:cs="Times New Roman"/>
          <w:sz w:val="24"/>
          <w:szCs w:val="24"/>
        </w:rPr>
        <w:t>E. Rowan</w:t>
      </w:r>
      <w:r w:rsidR="002370FA">
        <w:rPr>
          <w:rFonts w:ascii="Times New Roman" w:hAnsi="Times New Roman" w:cs="Times New Roman"/>
          <w:sz w:val="24"/>
          <w:szCs w:val="24"/>
        </w:rPr>
        <w:t xml:space="preserve">. </w:t>
      </w:r>
      <w:r w:rsidR="002370FA">
        <w:rPr>
          <w:rFonts w:ascii="Times New Roman" w:hAnsi="Times New Roman" w:cs="Times New Roman"/>
          <w:i/>
          <w:sz w:val="24"/>
          <w:szCs w:val="24"/>
        </w:rPr>
        <w:t>Cryst.</w:t>
      </w:r>
      <w:r w:rsidRPr="00966475">
        <w:rPr>
          <w:rFonts w:ascii="Times New Roman" w:hAnsi="Times New Roman" w:cs="Times New Roman"/>
          <w:i/>
          <w:sz w:val="24"/>
          <w:szCs w:val="24"/>
        </w:rPr>
        <w:t xml:space="preserve"> Growth </w:t>
      </w:r>
      <w:r w:rsidR="002370FA">
        <w:rPr>
          <w:rFonts w:ascii="Times New Roman" w:hAnsi="Times New Roman" w:cs="Times New Roman"/>
          <w:i/>
          <w:sz w:val="24"/>
          <w:szCs w:val="24"/>
        </w:rPr>
        <w:t>Des.</w:t>
      </w:r>
      <w:r w:rsidR="002370FA" w:rsidRPr="002370FA">
        <w:rPr>
          <w:rFonts w:ascii="Times New Roman" w:hAnsi="Times New Roman" w:cs="Times New Roman"/>
          <w:sz w:val="24"/>
          <w:szCs w:val="24"/>
        </w:rPr>
        <w:t>,</w:t>
      </w:r>
      <w:r w:rsidRPr="002370FA">
        <w:rPr>
          <w:rFonts w:ascii="Times New Roman" w:hAnsi="Times New Roman" w:cs="Times New Roman"/>
          <w:sz w:val="24"/>
          <w:szCs w:val="24"/>
        </w:rPr>
        <w:t xml:space="preserve"> </w:t>
      </w:r>
      <w:r w:rsidRPr="00966475">
        <w:rPr>
          <w:rFonts w:ascii="Times New Roman" w:hAnsi="Times New Roman" w:cs="Times New Roman"/>
          <w:b/>
          <w:sz w:val="24"/>
          <w:szCs w:val="24"/>
        </w:rPr>
        <w:t>11</w:t>
      </w:r>
      <w:r w:rsidRPr="00966475">
        <w:rPr>
          <w:rFonts w:ascii="Times New Roman" w:hAnsi="Times New Roman" w:cs="Times New Roman"/>
          <w:sz w:val="24"/>
          <w:szCs w:val="24"/>
        </w:rPr>
        <w:t>, 4313 (2011).</w:t>
      </w:r>
    </w:p>
    <w:p w14:paraId="64DC744A" w14:textId="03464367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[10]</w:t>
      </w:r>
      <w:r w:rsidRPr="00966475">
        <w:rPr>
          <w:rFonts w:ascii="Times New Roman" w:hAnsi="Times New Roman" w:cs="Times New Roman"/>
          <w:sz w:val="24"/>
          <w:szCs w:val="24"/>
        </w:rPr>
        <w:tab/>
        <w:t>Y.-M. Lin, Z. Lei, S.-S. Chang, Q.-M. Wang</w:t>
      </w:r>
      <w:r w:rsidR="002370FA">
        <w:rPr>
          <w:rFonts w:ascii="Times New Roman" w:hAnsi="Times New Roman" w:cs="Times New Roman"/>
          <w:sz w:val="24"/>
          <w:szCs w:val="24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CrystEngComm</w:t>
      </w:r>
      <w:r w:rsidR="002370FA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15</w:t>
      </w:r>
      <w:r w:rsidRPr="00966475">
        <w:rPr>
          <w:rFonts w:ascii="Times New Roman" w:hAnsi="Times New Roman" w:cs="Times New Roman"/>
          <w:sz w:val="24"/>
          <w:szCs w:val="24"/>
        </w:rPr>
        <w:t>, 9372 (2013).</w:t>
      </w:r>
    </w:p>
    <w:p w14:paraId="00F8B3DD" w14:textId="1C595CF6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[11]</w:t>
      </w:r>
      <w:r w:rsidR="002370FA">
        <w:rPr>
          <w:rFonts w:ascii="Times New Roman" w:hAnsi="Times New Roman" w:cs="Times New Roman"/>
          <w:sz w:val="24"/>
          <w:szCs w:val="24"/>
        </w:rPr>
        <w:tab/>
        <w:t>M.</w:t>
      </w:r>
      <w:r w:rsidRPr="00966475">
        <w:rPr>
          <w:rFonts w:ascii="Times New Roman" w:hAnsi="Times New Roman" w:cs="Times New Roman"/>
          <w:sz w:val="24"/>
          <w:szCs w:val="24"/>
        </w:rPr>
        <w:t>S. Deshmukh, A. Yadav, R. Pant, R. Boomishankar</w:t>
      </w:r>
      <w:r w:rsidR="002370FA">
        <w:rPr>
          <w:rFonts w:ascii="Times New Roman" w:hAnsi="Times New Roman" w:cs="Times New Roman"/>
          <w:sz w:val="24"/>
          <w:szCs w:val="24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Inorg. Chem.</w:t>
      </w:r>
      <w:r w:rsidR="002370FA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54</w:t>
      </w:r>
      <w:r w:rsidRPr="00966475">
        <w:rPr>
          <w:rFonts w:ascii="Times New Roman" w:hAnsi="Times New Roman" w:cs="Times New Roman"/>
          <w:sz w:val="24"/>
          <w:szCs w:val="24"/>
        </w:rPr>
        <w:t>, 1337 (2015).</w:t>
      </w:r>
    </w:p>
    <w:p w14:paraId="31525B44" w14:textId="32DDF46D" w:rsidR="003E3AD6" w:rsidRPr="00966475" w:rsidRDefault="003E3AD6" w:rsidP="00966475">
      <w:pPr>
        <w:pStyle w:val="EndNoteBibliography"/>
        <w:spacing w:after="0"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966475">
        <w:rPr>
          <w:rFonts w:ascii="Times New Roman" w:hAnsi="Times New Roman" w:cs="Times New Roman"/>
          <w:sz w:val="24"/>
          <w:szCs w:val="24"/>
        </w:rPr>
        <w:t>[12]</w:t>
      </w:r>
      <w:r w:rsidRPr="00966475">
        <w:rPr>
          <w:rFonts w:ascii="Times New Roman" w:hAnsi="Times New Roman" w:cs="Times New Roman"/>
          <w:sz w:val="24"/>
          <w:szCs w:val="24"/>
        </w:rPr>
        <w:tab/>
        <w:t>H. Ohara, T. Ogawa, M. Yoshida, A. Kobayashi, M. Kato</w:t>
      </w:r>
      <w:r w:rsidR="002370FA">
        <w:rPr>
          <w:rFonts w:ascii="Times New Roman" w:hAnsi="Times New Roman" w:cs="Times New Roman"/>
          <w:sz w:val="24"/>
          <w:szCs w:val="24"/>
        </w:rPr>
        <w:t xml:space="preserve">. </w:t>
      </w:r>
      <w:r w:rsidRPr="00966475">
        <w:rPr>
          <w:rFonts w:ascii="Times New Roman" w:hAnsi="Times New Roman" w:cs="Times New Roman"/>
          <w:i/>
          <w:sz w:val="24"/>
          <w:szCs w:val="24"/>
        </w:rPr>
        <w:t>Dalton Trans.</w:t>
      </w:r>
      <w:r w:rsidR="002370FA">
        <w:rPr>
          <w:rFonts w:ascii="Times New Roman" w:hAnsi="Times New Roman" w:cs="Times New Roman"/>
          <w:sz w:val="24"/>
          <w:szCs w:val="24"/>
        </w:rPr>
        <w:t xml:space="preserve">, </w:t>
      </w:r>
      <w:r w:rsidRPr="00966475">
        <w:rPr>
          <w:rFonts w:ascii="Times New Roman" w:hAnsi="Times New Roman" w:cs="Times New Roman"/>
          <w:b/>
          <w:sz w:val="24"/>
          <w:szCs w:val="24"/>
        </w:rPr>
        <w:t>46</w:t>
      </w:r>
      <w:r w:rsidRPr="00966475">
        <w:rPr>
          <w:rFonts w:ascii="Times New Roman" w:hAnsi="Times New Roman" w:cs="Times New Roman"/>
          <w:sz w:val="24"/>
          <w:szCs w:val="24"/>
        </w:rPr>
        <w:t>, 3755 (2017).</w:t>
      </w:r>
    </w:p>
    <w:p w14:paraId="2EA1C3EB" w14:textId="6018C535" w:rsidR="009B6C37" w:rsidRPr="00E71F97" w:rsidRDefault="00713097" w:rsidP="00966475">
      <w:pPr>
        <w:spacing w:after="0" w:line="360" w:lineRule="auto"/>
        <w:ind w:left="720" w:hanging="720"/>
        <w:rPr>
          <w:rFonts w:cstheme="minorHAnsi"/>
          <w:color w:val="000000" w:themeColor="text1"/>
        </w:rPr>
      </w:pPr>
      <w:r w:rsidRPr="0096647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sectPr w:rsidR="009B6C37" w:rsidRPr="00E71F97" w:rsidSect="00B051D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0CF55" w14:textId="77777777" w:rsidR="00BB3CAD" w:rsidRDefault="00BB3CAD" w:rsidP="00966475">
      <w:pPr>
        <w:spacing w:after="0" w:line="240" w:lineRule="auto"/>
      </w:pPr>
      <w:r>
        <w:separator/>
      </w:r>
    </w:p>
  </w:endnote>
  <w:endnote w:type="continuationSeparator" w:id="0">
    <w:p w14:paraId="352C7D10" w14:textId="77777777" w:rsidR="00BB3CAD" w:rsidRDefault="00BB3CAD" w:rsidP="00966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F3E2C0" w14:textId="77777777" w:rsidR="00BB3CAD" w:rsidRDefault="00BB3CAD" w:rsidP="00966475">
      <w:pPr>
        <w:spacing w:after="0" w:line="240" w:lineRule="auto"/>
      </w:pPr>
      <w:r>
        <w:separator/>
      </w:r>
    </w:p>
  </w:footnote>
  <w:footnote w:type="continuationSeparator" w:id="0">
    <w:p w14:paraId="2DFD6611" w14:textId="77777777" w:rsidR="00BB3CAD" w:rsidRDefault="00BB3CAD" w:rsidP="00966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G1MDQzMzW3MDC1MLVU0lEKTi0uzszPAykwrgUAadGva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 Copy&lt;/Style&gt;&lt;LeftDelim&gt;{&lt;/LeftDelim&gt;&lt;RightDelim&gt;}&lt;/RightDelim&gt;&lt;FontName&gt;Calibri&lt;/FontName&gt;&lt;FontSize&gt;11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wxdpzd9vd5r7e9t5b595djrfpttrxw9avp&quot;&gt;Sample_Library_X5&lt;record-ids&gt;&lt;item&gt;12061&lt;/item&gt;&lt;item&gt;12240&lt;/item&gt;&lt;item&gt;12258&lt;/item&gt;&lt;item&gt;12262&lt;/item&gt;&lt;item&gt;12381&lt;/item&gt;&lt;item&gt;12480&lt;/item&gt;&lt;item&gt;12500&lt;/item&gt;&lt;item&gt;12535&lt;/item&gt;&lt;item&gt;12562&lt;/item&gt;&lt;item&gt;12682&lt;/item&gt;&lt;item&gt;12769&lt;/item&gt;&lt;/record-ids&gt;&lt;/item&gt;&lt;/Libraries&gt;"/>
  </w:docVars>
  <w:rsids>
    <w:rsidRoot w:val="003E457E"/>
    <w:rsid w:val="00010E12"/>
    <w:rsid w:val="0006255E"/>
    <w:rsid w:val="00064922"/>
    <w:rsid w:val="00087B45"/>
    <w:rsid w:val="000A4E1A"/>
    <w:rsid w:val="000C1370"/>
    <w:rsid w:val="000C6430"/>
    <w:rsid w:val="00104287"/>
    <w:rsid w:val="001260AC"/>
    <w:rsid w:val="00181264"/>
    <w:rsid w:val="0018191F"/>
    <w:rsid w:val="00193F24"/>
    <w:rsid w:val="00212F8D"/>
    <w:rsid w:val="002370FA"/>
    <w:rsid w:val="00241EE1"/>
    <w:rsid w:val="00257649"/>
    <w:rsid w:val="00263857"/>
    <w:rsid w:val="002974EE"/>
    <w:rsid w:val="002A44E8"/>
    <w:rsid w:val="002B3FEC"/>
    <w:rsid w:val="002C6D5E"/>
    <w:rsid w:val="002F0DC4"/>
    <w:rsid w:val="00367A77"/>
    <w:rsid w:val="0037289F"/>
    <w:rsid w:val="00394F61"/>
    <w:rsid w:val="003B2028"/>
    <w:rsid w:val="003B516D"/>
    <w:rsid w:val="003E3AD6"/>
    <w:rsid w:val="003E457E"/>
    <w:rsid w:val="003F7C5E"/>
    <w:rsid w:val="0041094A"/>
    <w:rsid w:val="00431A7C"/>
    <w:rsid w:val="00443CF4"/>
    <w:rsid w:val="00467B08"/>
    <w:rsid w:val="00482941"/>
    <w:rsid w:val="004E15A8"/>
    <w:rsid w:val="005411E6"/>
    <w:rsid w:val="00556C9F"/>
    <w:rsid w:val="00565FF5"/>
    <w:rsid w:val="005805BA"/>
    <w:rsid w:val="005950AD"/>
    <w:rsid w:val="005A6053"/>
    <w:rsid w:val="005B236E"/>
    <w:rsid w:val="00627A8C"/>
    <w:rsid w:val="006301A7"/>
    <w:rsid w:val="00633560"/>
    <w:rsid w:val="006403BC"/>
    <w:rsid w:val="00655ECC"/>
    <w:rsid w:val="00656423"/>
    <w:rsid w:val="00674391"/>
    <w:rsid w:val="006777AE"/>
    <w:rsid w:val="006B195B"/>
    <w:rsid w:val="006C7769"/>
    <w:rsid w:val="006D677E"/>
    <w:rsid w:val="006E4F26"/>
    <w:rsid w:val="00713097"/>
    <w:rsid w:val="00723232"/>
    <w:rsid w:val="007618BA"/>
    <w:rsid w:val="00773AD9"/>
    <w:rsid w:val="007A04F1"/>
    <w:rsid w:val="007B7350"/>
    <w:rsid w:val="007C3DD6"/>
    <w:rsid w:val="007D7B2D"/>
    <w:rsid w:val="007F5C9C"/>
    <w:rsid w:val="00807E35"/>
    <w:rsid w:val="0083423F"/>
    <w:rsid w:val="008731CF"/>
    <w:rsid w:val="00880B1C"/>
    <w:rsid w:val="00892C94"/>
    <w:rsid w:val="008A6999"/>
    <w:rsid w:val="0091117D"/>
    <w:rsid w:val="00917B8B"/>
    <w:rsid w:val="00924A98"/>
    <w:rsid w:val="00925AD5"/>
    <w:rsid w:val="00944DD9"/>
    <w:rsid w:val="00962B7E"/>
    <w:rsid w:val="009634F0"/>
    <w:rsid w:val="00966475"/>
    <w:rsid w:val="00971257"/>
    <w:rsid w:val="009B6C37"/>
    <w:rsid w:val="009D6452"/>
    <w:rsid w:val="00A04147"/>
    <w:rsid w:val="00A10E1A"/>
    <w:rsid w:val="00A11A61"/>
    <w:rsid w:val="00A20F12"/>
    <w:rsid w:val="00A22827"/>
    <w:rsid w:val="00A4469D"/>
    <w:rsid w:val="00A7742C"/>
    <w:rsid w:val="00AA3F5A"/>
    <w:rsid w:val="00B051DD"/>
    <w:rsid w:val="00B1057F"/>
    <w:rsid w:val="00B202C7"/>
    <w:rsid w:val="00B2271A"/>
    <w:rsid w:val="00B2657E"/>
    <w:rsid w:val="00B64CB5"/>
    <w:rsid w:val="00B736E4"/>
    <w:rsid w:val="00B849DD"/>
    <w:rsid w:val="00B87869"/>
    <w:rsid w:val="00BA46B9"/>
    <w:rsid w:val="00BB3CAD"/>
    <w:rsid w:val="00C2657C"/>
    <w:rsid w:val="00C92920"/>
    <w:rsid w:val="00CA4743"/>
    <w:rsid w:val="00CB54B2"/>
    <w:rsid w:val="00D06F19"/>
    <w:rsid w:val="00D66B3A"/>
    <w:rsid w:val="00D711B2"/>
    <w:rsid w:val="00D7230C"/>
    <w:rsid w:val="00D76D47"/>
    <w:rsid w:val="00D77F4B"/>
    <w:rsid w:val="00DA3995"/>
    <w:rsid w:val="00DB5F69"/>
    <w:rsid w:val="00DC1CFA"/>
    <w:rsid w:val="00DE004B"/>
    <w:rsid w:val="00E23744"/>
    <w:rsid w:val="00E31054"/>
    <w:rsid w:val="00E5129B"/>
    <w:rsid w:val="00E5145A"/>
    <w:rsid w:val="00E562E2"/>
    <w:rsid w:val="00E7119D"/>
    <w:rsid w:val="00E71F97"/>
    <w:rsid w:val="00F22E20"/>
    <w:rsid w:val="00F25FD2"/>
    <w:rsid w:val="00FA0EEC"/>
    <w:rsid w:val="00FA5561"/>
    <w:rsid w:val="00FD555C"/>
    <w:rsid w:val="00FD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F21D8"/>
  <w15:chartTrackingRefBased/>
  <w15:docId w15:val="{AF97A62A-39F9-40EC-993E-11F90A793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282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4E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4E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4E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E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E1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E1A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71309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13097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13097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13097"/>
    <w:rPr>
      <w:rFonts w:ascii="Calibri" w:hAnsi="Calibri" w:cs="Calibri"/>
      <w:noProof/>
    </w:rPr>
  </w:style>
  <w:style w:type="character" w:styleId="FootnoteReference">
    <w:name w:val="footnote reference"/>
    <w:basedOn w:val="DefaultParagraphFont"/>
    <w:uiPriority w:val="99"/>
    <w:semiHidden/>
    <w:unhideWhenUsed/>
    <w:rsid w:val="00966475"/>
    <w:rPr>
      <w:vertAlign w:val="superscript"/>
    </w:rPr>
  </w:style>
  <w:style w:type="character" w:customStyle="1" w:styleId="hlfld-contribauthor">
    <w:name w:val="hlfld-contribauthor"/>
    <w:basedOn w:val="DefaultParagraphFont"/>
    <w:rsid w:val="00966475"/>
  </w:style>
  <w:style w:type="character" w:customStyle="1" w:styleId="nlmxref-aff">
    <w:name w:val="nlm_xref-aff"/>
    <w:basedOn w:val="DefaultParagraphFont"/>
    <w:rsid w:val="00966475"/>
  </w:style>
  <w:style w:type="character" w:customStyle="1" w:styleId="articleauthor-link">
    <w:name w:val="article__author-link"/>
    <w:basedOn w:val="DefaultParagraphFont"/>
    <w:rsid w:val="00966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9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s://pubs.acs.org/author/Al-Balushi%2C+Rayya+A" TargetMode="External"/><Relationship Id="rId39" Type="http://schemas.openxmlformats.org/officeDocument/2006/relationships/hyperlink" Target="http://pubs.rsc.org/en/results?searchtext=Author%3AFrank%20Marke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hyperlink" Target="https://pubs.acs.org/author/Marken%2C+Frank" TargetMode="External"/><Relationship Id="rId42" Type="http://schemas.openxmlformats.org/officeDocument/2006/relationships/hyperlink" Target="http://pubs.rsc.org/en/results?searchtext=Author%3AChristopher%20H.%20Woodall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5" Type="http://schemas.openxmlformats.org/officeDocument/2006/relationships/hyperlink" Target="https://pubs.acs.org/author/Shah%2C+Hakikulla+H" TargetMode="External"/><Relationship Id="rId33" Type="http://schemas.openxmlformats.org/officeDocument/2006/relationships/hyperlink" Target="https://pubs.acs.org/author/Molloy%2C+Kieran+C" TargetMode="External"/><Relationship Id="rId38" Type="http://schemas.openxmlformats.org/officeDocument/2006/relationships/hyperlink" Target="http://pubs.rsc.org/en/results?searchtext=Author%3AMuhammad%20S.%20Khan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hyperlink" Target="https://pubs.acs.org/author/Woodall%2C+Christopher+H" TargetMode="External"/><Relationship Id="rId41" Type="http://schemas.openxmlformats.org/officeDocument/2006/relationships/hyperlink" Target="http://pubs.rsc.org/en/results?searchtext=Author%3AGabriele%20Kociok-K%C3%B6h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hyperlink" Target="https://pubs.acs.org/author/Kociok-K%C3%B6hn%2C+Gabriele" TargetMode="External"/><Relationship Id="rId37" Type="http://schemas.openxmlformats.org/officeDocument/2006/relationships/hyperlink" Target="http://pubs.rsc.org/en/results?searchtext=Author%3AMohammed%20K.%20Al-Suti" TargetMode="External"/><Relationship Id="rId40" Type="http://schemas.openxmlformats.org/officeDocument/2006/relationships/hyperlink" Target="http://pubs.rsc.org/en/results?searchtext=Author%3AAnna%20L.%20Sudlow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hyperlink" Target="https://pubs.acs.org/author/Khan%2C+Muhammad+S" TargetMode="External"/><Relationship Id="rId36" Type="http://schemas.openxmlformats.org/officeDocument/2006/relationships/hyperlink" Target="http://pubs.rsc.org/en/results?searchtext=Author%3ARayya%20A.%20Al-Balushi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10.emf"/><Relationship Id="rId31" Type="http://schemas.openxmlformats.org/officeDocument/2006/relationships/hyperlink" Target="https://pubs.acs.org/author/Raithby%2C+Paul+R" TargetMode="External"/><Relationship Id="rId44" Type="http://schemas.openxmlformats.org/officeDocument/2006/relationships/hyperlink" Target="http://pubs.rsc.org/en/results?searchtext=Author%3AKieran%20C.%20Mollo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hyperlink" Target="https://pubs.acs.org/author/Al-Suti%2C+Mohammed+K" TargetMode="External"/><Relationship Id="rId30" Type="http://schemas.openxmlformats.org/officeDocument/2006/relationships/hyperlink" Target="https://pubs.acs.org/author/Sudlow%2C+Anna+L" TargetMode="External"/><Relationship Id="rId35" Type="http://schemas.openxmlformats.org/officeDocument/2006/relationships/hyperlink" Target="http://pubs.rsc.org/en/results?searchtext=Author%3AHakikulla%20H.%20Shah" TargetMode="External"/><Relationship Id="rId43" Type="http://schemas.openxmlformats.org/officeDocument/2006/relationships/hyperlink" Target="http://pubs.rsc.org/en/results?searchtext=Author%3APaul%20R.%20Raith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B37F1-9A75-46F5-AD63-05C238942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6444</Words>
  <Characters>36734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Ilmi</dc:creator>
  <cp:keywords/>
  <dc:description/>
  <cp:lastModifiedBy>I, Yuvaraj</cp:lastModifiedBy>
  <cp:revision>3</cp:revision>
  <dcterms:created xsi:type="dcterms:W3CDTF">2018-08-06T09:05:00Z</dcterms:created>
  <dcterms:modified xsi:type="dcterms:W3CDTF">2018-08-06T09:05:00Z</dcterms:modified>
</cp:coreProperties>
</file>