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A24B" w14:textId="77777777" w:rsidR="000E23DA" w:rsidRDefault="000E23DA"/>
    <w:p w14:paraId="1458CEFF" w14:textId="77777777" w:rsidR="00B63E63" w:rsidRDefault="00B63E63"/>
    <w:p w14:paraId="2E09C582" w14:textId="77777777" w:rsidR="0053125E" w:rsidRDefault="0053125E">
      <w:pPr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1336"/>
        <w:gridCol w:w="1291"/>
        <w:gridCol w:w="1120"/>
        <w:gridCol w:w="1261"/>
      </w:tblGrid>
      <w:tr w:rsidR="0053125E" w:rsidRPr="0053125E" w14:paraId="72F0ED30" w14:textId="77777777" w:rsidTr="0053125E">
        <w:trPr>
          <w:trHeight w:val="320"/>
        </w:trPr>
        <w:tc>
          <w:tcPr>
            <w:tcW w:w="4201" w:type="dxa"/>
            <w:vMerge w:val="restart"/>
            <w:shd w:val="clear" w:color="auto" w:fill="auto"/>
            <w:vAlign w:val="center"/>
            <w:hideMark/>
          </w:tcPr>
          <w:p w14:paraId="47EAE0E5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  <w:t>Clinic attributes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14:paraId="18C294C6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  <w:t>Coefficient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  <w:vAlign w:val="center"/>
            <w:hideMark/>
          </w:tcPr>
          <w:p w14:paraId="7BD232C3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  <w:t>95% Confidence Interval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14:paraId="49F263F1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  <w:t>p-value</w:t>
            </w:r>
          </w:p>
        </w:tc>
      </w:tr>
      <w:tr w:rsidR="0053125E" w:rsidRPr="0053125E" w14:paraId="21A6897D" w14:textId="77777777" w:rsidTr="0053125E">
        <w:trPr>
          <w:trHeight w:val="320"/>
        </w:trPr>
        <w:tc>
          <w:tcPr>
            <w:tcW w:w="4201" w:type="dxa"/>
            <w:vMerge/>
            <w:vAlign w:val="center"/>
            <w:hideMark/>
          </w:tcPr>
          <w:p w14:paraId="1FC84612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6134EF49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</w:p>
        </w:tc>
        <w:tc>
          <w:tcPr>
            <w:tcW w:w="2411" w:type="dxa"/>
            <w:gridSpan w:val="2"/>
            <w:vMerge/>
            <w:vAlign w:val="center"/>
            <w:hideMark/>
          </w:tcPr>
          <w:p w14:paraId="46CCC00D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14:paraId="37F08837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/>
              </w:rPr>
            </w:pPr>
          </w:p>
        </w:tc>
      </w:tr>
      <w:tr w:rsidR="0053125E" w:rsidRPr="0053125E" w14:paraId="027EF7AF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0CF53C48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Waiting time (per additional hr)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7164EA7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-0.14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D434DB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-0.23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0FCADB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-0.06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A23959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6757DD7A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5BF0A640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Travel distance (per additional km)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26CF80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-0.05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F341B4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-0.07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82C9F48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-0.03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E787F6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343A47A5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30D88DDA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1 vs. 3 monthly refill frequency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EC6B9A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-3.36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CE7872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-4.05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3EF6949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-2.68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A6CE04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653F9D2B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3ADB56C4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5 vs. 3 monthly refill frequency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B9C5E2B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1.62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D55D9C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1.15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7C74CFC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2.09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552380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59C0214F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547D7940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Extra afternoon hrs vs. regular clinic hrs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CA1650A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0.04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E13D7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3BE576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DECF37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0.766</w:t>
            </w:r>
          </w:p>
        </w:tc>
      </w:tr>
      <w:tr w:rsidR="0053125E" w:rsidRPr="0053125E" w14:paraId="08972130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3ACAB39C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Extra Saturday hrs vs. regular clinic hrs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592E55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0.17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53315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-0.05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F99CFB8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0.40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C2A741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66DD80FE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28E0E73C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Nice vs. rude providers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713B67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2.69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4D0DD7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1.92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18B391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3.45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AD9FE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&lt;0.001</w:t>
            </w:r>
          </w:p>
        </w:tc>
      </w:tr>
      <w:tr w:rsidR="0053125E" w:rsidRPr="0053125E" w14:paraId="65348858" w14:textId="77777777" w:rsidTr="0053125E">
        <w:trPr>
          <w:trHeight w:val="320"/>
        </w:trPr>
        <w:tc>
          <w:tcPr>
            <w:tcW w:w="4201" w:type="dxa"/>
            <w:shd w:val="clear" w:color="auto" w:fill="auto"/>
            <w:vAlign w:val="bottom"/>
            <w:hideMark/>
          </w:tcPr>
          <w:p w14:paraId="5AAA8323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Constant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A75C103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0.77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7A6E1F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0.06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DDF99E4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1.48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1F98C4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0.034</w:t>
            </w:r>
          </w:p>
        </w:tc>
      </w:tr>
      <w:tr w:rsidR="0053125E" w:rsidRPr="0053125E" w14:paraId="7A4A77DF" w14:textId="77777777" w:rsidTr="0053125E">
        <w:trPr>
          <w:trHeight w:val="720"/>
        </w:trPr>
        <w:tc>
          <w:tcPr>
            <w:tcW w:w="4201" w:type="dxa"/>
            <w:shd w:val="clear" w:color="auto" w:fill="auto"/>
            <w:vAlign w:val="bottom"/>
            <w:hideMark/>
          </w:tcPr>
          <w:p w14:paraId="2B5F7C73" w14:textId="77777777" w:rsidR="0053125E" w:rsidRPr="0053125E" w:rsidRDefault="0053125E" w:rsidP="0053125E">
            <w:pPr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 </w:t>
            </w:r>
          </w:p>
        </w:tc>
        <w:tc>
          <w:tcPr>
            <w:tcW w:w="5008" w:type="dxa"/>
            <w:gridSpan w:val="4"/>
            <w:shd w:val="clear" w:color="auto" w:fill="auto"/>
            <w:vAlign w:val="bottom"/>
            <w:hideMark/>
          </w:tcPr>
          <w:p w14:paraId="09361183" w14:textId="77777777" w:rsidR="0053125E" w:rsidRPr="0053125E" w:rsidRDefault="0053125E" w:rsidP="0053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ZA"/>
              </w:rPr>
            </w:pPr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 xml:space="preserve">Log likelihood= -760.30; </w:t>
            </w:r>
            <w:proofErr w:type="spellStart"/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Prob</w:t>
            </w:r>
            <w:proofErr w:type="spellEnd"/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 xml:space="preserve"> &gt; chi2 = 0.000; Wald chi2 (8) = 112.09; McFadden </w:t>
            </w:r>
            <w:proofErr w:type="spellStart"/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>psuedo</w:t>
            </w:r>
            <w:proofErr w:type="spellEnd"/>
            <w:r w:rsidRPr="0053125E">
              <w:rPr>
                <w:rFonts w:ascii="Times New Roman" w:eastAsia="Times New Roman" w:hAnsi="Times New Roman" w:cs="Times New Roman"/>
                <w:color w:val="000000"/>
                <w:lang w:val="en-ZA"/>
              </w:rPr>
              <w:t xml:space="preserve"> R2 = 0.36</w:t>
            </w:r>
          </w:p>
        </w:tc>
      </w:tr>
    </w:tbl>
    <w:p w14:paraId="15E5A970" w14:textId="77777777" w:rsidR="0053125E" w:rsidRDefault="0053125E">
      <w:pPr>
        <w:rPr>
          <w:rFonts w:ascii="Times New Roman" w:hAnsi="Times New Roman" w:cs="Times New Roman"/>
        </w:rPr>
      </w:pPr>
    </w:p>
    <w:p w14:paraId="26A1F83E" w14:textId="77777777" w:rsidR="00B947FD" w:rsidRDefault="00B947FD" w:rsidP="00B947FD">
      <w:pPr>
        <w:rPr>
          <w:rFonts w:ascii="Times New Roman" w:hAnsi="Times New Roman" w:cs="Times New Roman"/>
          <w:b/>
        </w:rPr>
      </w:pPr>
    </w:p>
    <w:p w14:paraId="2EBD3219" w14:textId="3A32E762" w:rsidR="00B947FD" w:rsidRPr="00B947FD" w:rsidRDefault="00FA22C9" w:rsidP="00B94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S9</w:t>
      </w:r>
      <w:bookmarkStart w:id="0" w:name="_GoBack"/>
      <w:bookmarkEnd w:id="0"/>
      <w:r w:rsidR="00B947FD" w:rsidRPr="00B947FD">
        <w:rPr>
          <w:rFonts w:ascii="Times New Roman" w:hAnsi="Times New Roman" w:cs="Times New Roman"/>
          <w:b/>
        </w:rPr>
        <w:t xml:space="preserve"> Table: Mixed logit </w:t>
      </w:r>
      <w:r w:rsidR="005C38BF">
        <w:rPr>
          <w:rFonts w:ascii="Times New Roman" w:hAnsi="Times New Roman" w:cs="Times New Roman"/>
          <w:b/>
        </w:rPr>
        <w:t>model</w:t>
      </w:r>
      <w:r w:rsidR="00B947FD" w:rsidRPr="00B947FD">
        <w:rPr>
          <w:rFonts w:ascii="Times New Roman" w:hAnsi="Times New Roman" w:cs="Times New Roman"/>
          <w:b/>
        </w:rPr>
        <w:t>; restricted to complete choice sets (N=262)</w:t>
      </w:r>
    </w:p>
    <w:p w14:paraId="2B37BF2D" w14:textId="77777777" w:rsidR="00B947FD" w:rsidRPr="00996ADD" w:rsidRDefault="00B947FD">
      <w:pPr>
        <w:rPr>
          <w:rFonts w:ascii="Times New Roman" w:hAnsi="Times New Roman" w:cs="Times New Roman"/>
        </w:rPr>
      </w:pPr>
    </w:p>
    <w:sectPr w:rsidR="00B947FD" w:rsidRPr="00996ADD" w:rsidSect="00CE7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8"/>
    <w:rsid w:val="000E23DA"/>
    <w:rsid w:val="001A4388"/>
    <w:rsid w:val="00483C1A"/>
    <w:rsid w:val="0053125E"/>
    <w:rsid w:val="00551E1F"/>
    <w:rsid w:val="005C38BF"/>
    <w:rsid w:val="006F7E68"/>
    <w:rsid w:val="00833F0F"/>
    <w:rsid w:val="00857628"/>
    <w:rsid w:val="00996ADD"/>
    <w:rsid w:val="00B63E63"/>
    <w:rsid w:val="00B947FD"/>
    <w:rsid w:val="00B960D6"/>
    <w:rsid w:val="00CE7C1C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D825A3"/>
  <w14:defaultImageDpi w14:val="32767"/>
  <w15:chartTrackingRefBased/>
  <w15:docId w15:val="{10C12825-641B-E347-B737-1F914288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9</cp:revision>
  <dcterms:created xsi:type="dcterms:W3CDTF">2018-04-29T16:16:00Z</dcterms:created>
  <dcterms:modified xsi:type="dcterms:W3CDTF">2018-06-06T11:47:00Z</dcterms:modified>
</cp:coreProperties>
</file>