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DF" w:rsidRPr="003776DF" w:rsidRDefault="003776DF" w:rsidP="003776DF">
      <w:pPr>
        <w:pStyle w:val="SupplementaryMaterial"/>
      </w:pPr>
      <w:r w:rsidRPr="001549D3">
        <w:t>Supplementary Material</w:t>
      </w:r>
    </w:p>
    <w:p w:rsidR="00700FE4" w:rsidRPr="00706B6B" w:rsidRDefault="00700FE4" w:rsidP="00700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B6B">
        <w:rPr>
          <w:rFonts w:ascii="Times New Roman" w:hAnsi="Times New Roman" w:cs="Times New Roman"/>
          <w:b/>
          <w:sz w:val="32"/>
          <w:szCs w:val="32"/>
        </w:rPr>
        <w:t xml:space="preserve">Genetic </w:t>
      </w:r>
      <w:r w:rsidRPr="00B37AFF">
        <w:rPr>
          <w:rFonts w:ascii="Times New Roman" w:hAnsi="Times New Roman" w:cs="Times New Roman"/>
          <w:b/>
          <w:sz w:val="32"/>
          <w:szCs w:val="32"/>
        </w:rPr>
        <w:t>Dissection</w:t>
      </w:r>
      <w:r w:rsidRPr="00706B6B">
        <w:rPr>
          <w:rFonts w:ascii="Times New Roman" w:hAnsi="Times New Roman" w:cs="Times New Roman"/>
          <w:b/>
          <w:sz w:val="32"/>
          <w:szCs w:val="32"/>
        </w:rPr>
        <w:t xml:space="preserve"> of </w:t>
      </w:r>
      <w:r w:rsidR="001E0FAF">
        <w:rPr>
          <w:rFonts w:ascii="Times New Roman" w:hAnsi="Times New Roman" w:cs="Times New Roman"/>
          <w:b/>
          <w:i/>
          <w:sz w:val="32"/>
          <w:szCs w:val="32"/>
        </w:rPr>
        <w:t>qPCG1</w:t>
      </w:r>
      <w:r w:rsidRPr="00A47E0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Pr="00706B6B">
        <w:rPr>
          <w:rFonts w:ascii="Times New Roman" w:hAnsi="Times New Roman" w:cs="Times New Roman"/>
          <w:b/>
          <w:sz w:val="32"/>
          <w:szCs w:val="32"/>
        </w:rPr>
        <w:t xml:space="preserve">for a </w:t>
      </w:r>
      <w:r w:rsidRPr="00296667">
        <w:rPr>
          <w:rFonts w:ascii="Times New Roman" w:hAnsi="Times New Roman" w:cs="Times New Roman"/>
          <w:b/>
          <w:sz w:val="32"/>
          <w:szCs w:val="32"/>
        </w:rPr>
        <w:t>Quantitative Trait Locus</w:t>
      </w:r>
      <w:r w:rsidRPr="00706B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3373">
        <w:rPr>
          <w:rFonts w:ascii="Times New Roman" w:hAnsi="Times New Roman" w:cs="Times New Roman"/>
          <w:b/>
          <w:sz w:val="32"/>
          <w:szCs w:val="32"/>
        </w:rPr>
        <w:t>for</w:t>
      </w:r>
      <w:r w:rsidRPr="00706B6B">
        <w:rPr>
          <w:rFonts w:ascii="Times New Roman" w:hAnsi="Times New Roman" w:cs="Times New Roman"/>
          <w:b/>
          <w:sz w:val="32"/>
          <w:szCs w:val="32"/>
        </w:rPr>
        <w:t xml:space="preserve"> Percentage </w:t>
      </w:r>
      <w:r w:rsidR="001E3373">
        <w:rPr>
          <w:rFonts w:ascii="Times New Roman" w:hAnsi="Times New Roman" w:cs="Times New Roman"/>
          <w:b/>
          <w:sz w:val="32"/>
          <w:szCs w:val="32"/>
        </w:rPr>
        <w:t xml:space="preserve">of </w:t>
      </w:r>
      <w:r w:rsidR="0040374F">
        <w:rPr>
          <w:rFonts w:ascii="Times New Roman" w:hAnsi="Times New Roman" w:cs="Times New Roman"/>
          <w:b/>
          <w:sz w:val="32"/>
          <w:szCs w:val="32"/>
        </w:rPr>
        <w:t>C</w:t>
      </w:r>
      <w:r w:rsidR="001E3373">
        <w:rPr>
          <w:rFonts w:ascii="Times New Roman" w:hAnsi="Times New Roman" w:cs="Times New Roman"/>
          <w:b/>
          <w:sz w:val="32"/>
          <w:szCs w:val="32"/>
        </w:rPr>
        <w:t xml:space="preserve">halky </w:t>
      </w:r>
      <w:r w:rsidRPr="00706B6B">
        <w:rPr>
          <w:rFonts w:ascii="Times New Roman" w:hAnsi="Times New Roman" w:cs="Times New Roman"/>
          <w:b/>
          <w:sz w:val="32"/>
          <w:szCs w:val="32"/>
        </w:rPr>
        <w:t>Grain in Rice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44C3">
        <w:rPr>
          <w:rFonts w:ascii="Times New Roman" w:hAnsi="Times New Roman" w:cs="Times New Roman"/>
          <w:b/>
          <w:sz w:val="32"/>
          <w:szCs w:val="32"/>
        </w:rPr>
        <w:t>(</w:t>
      </w:r>
      <w:r w:rsidRPr="001844C3">
        <w:rPr>
          <w:rFonts w:ascii="Times New Roman" w:hAnsi="Times New Roman" w:cs="Times New Roman"/>
          <w:b/>
          <w:i/>
          <w:sz w:val="32"/>
          <w:szCs w:val="32"/>
        </w:rPr>
        <w:t>Oryza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844C3">
        <w:rPr>
          <w:rFonts w:ascii="Times New Roman" w:hAnsi="Times New Roman" w:cs="Times New Roman"/>
          <w:b/>
          <w:i/>
          <w:sz w:val="32"/>
          <w:szCs w:val="32"/>
        </w:rPr>
        <w:t>sativa</w:t>
      </w:r>
      <w:r w:rsidRPr="001844C3">
        <w:rPr>
          <w:rFonts w:ascii="Times New Roman" w:hAnsi="Times New Roman" w:cs="Times New Roman"/>
          <w:b/>
          <w:sz w:val="32"/>
          <w:szCs w:val="32"/>
        </w:rPr>
        <w:t xml:space="preserve"> L.)</w:t>
      </w:r>
    </w:p>
    <w:p w:rsidR="00700FE4" w:rsidRPr="00E821B4" w:rsidRDefault="00700FE4" w:rsidP="00700FE4">
      <w:pPr>
        <w:widowControl/>
        <w:jc w:val="left"/>
        <w:outlineLvl w:val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</w:rPr>
        <w:t>Aike Zhu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36"/>
          <w:sz w:val="24"/>
          <w:szCs w:val="24"/>
          <w:vertAlign w:val="superscript"/>
        </w:rPr>
        <w:t>1,2</w:t>
      </w:r>
      <w:r w:rsidRPr="00E821B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28"/>
          <w:shd w:val="clear" w:color="auto" w:fill="FAFAFA"/>
          <w:vertAlign w:val="superscript"/>
        </w:rPr>
        <w:t>†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</w:rPr>
        <w:t xml:space="preserve">, 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Yingxin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Zhang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vertAlign w:val="superscript"/>
        </w:rPr>
        <w:t>1</w:t>
      </w:r>
      <w:r w:rsidRPr="00E821B4">
        <w:rPr>
          <w:rFonts w:ascii="微软雅黑" w:eastAsia="微软雅黑" w:hAnsi="微软雅黑" w:cs="宋体" w:hint="eastAsia"/>
          <w:b/>
          <w:bCs/>
          <w:color w:val="000000"/>
          <w:kern w:val="36"/>
          <w:sz w:val="28"/>
          <w:szCs w:val="28"/>
          <w:shd w:val="clear" w:color="auto" w:fill="FAFAFA"/>
          <w:vertAlign w:val="superscript"/>
        </w:rPr>
        <w:t>†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Zhenhua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Zhang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vertAlign w:val="superscript"/>
        </w:rPr>
        <w:t>1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,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Beifang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bookmarkStart w:id="0" w:name="OLE_LINK59"/>
      <w:bookmarkStart w:id="1" w:name="OLE_LINK60"/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Wang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vertAlign w:val="superscript"/>
        </w:rPr>
        <w:t>1</w:t>
      </w:r>
      <w:bookmarkEnd w:id="0"/>
      <w:bookmarkEnd w:id="1"/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vertAlign w:val="superscript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Pao Xue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vertAlign w:val="superscript"/>
        </w:rPr>
        <w:t>1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Yongrun Cao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vertAlign w:val="superscript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vertAlign w:val="superscript"/>
        </w:rPr>
        <w:t>,3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Yuyu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Chen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vertAlign w:val="superscript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vertAlign w:val="superscript"/>
        </w:rPr>
        <w:t>,4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,</w:t>
      </w:r>
      <w:bookmarkStart w:id="2" w:name="OLE_LINK346"/>
      <w:bookmarkStart w:id="3" w:name="OLE_LINK361"/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Zihe</w:t>
      </w:r>
      <w:bookmarkEnd w:id="2"/>
      <w:bookmarkEnd w:id="3"/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Li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vertAlign w:val="superscript"/>
        </w:rPr>
        <w:t>1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,</w:t>
      </w:r>
      <w:bookmarkStart w:id="4" w:name="OLE_LINK362"/>
      <w:bookmarkStart w:id="5" w:name="OLE_LINK375"/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bookmarkEnd w:id="4"/>
      <w:bookmarkEnd w:id="5"/>
      <w:r w:rsidR="00FC106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Qunen Liu</w:t>
      </w:r>
      <w:r w:rsidR="00FC1068" w:rsidRPr="00FC106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vertAlign w:val="superscript"/>
        </w:rPr>
        <w:t>1</w:t>
      </w:r>
      <w:r w:rsidR="00FC106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, 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Shihua Cheng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vertAlign w:val="superscript"/>
        </w:rPr>
        <w:t>1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vertAlign w:val="superscript"/>
        </w:rPr>
        <w:t>,*</w:t>
      </w:r>
      <w:bookmarkStart w:id="6" w:name="OLE_LINK376"/>
      <w:bookmarkStart w:id="7" w:name="OLE_LINK377"/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,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Liyong</w:t>
      </w:r>
      <w:bookmarkEnd w:id="6"/>
      <w:bookmarkEnd w:id="7"/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Cao</w:t>
      </w:r>
      <w:r w:rsidRPr="00E821B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vertAlign w:val="superscript"/>
        </w:rPr>
        <w:t>1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vertAlign w:val="superscript"/>
        </w:rPr>
        <w:t>,</w:t>
      </w:r>
      <w:r w:rsidRPr="00E821B4"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4"/>
          <w:vertAlign w:val="superscript"/>
        </w:rPr>
        <w:t xml:space="preserve"> *</w:t>
      </w:r>
    </w:p>
    <w:p w:rsidR="00700FE4" w:rsidRPr="00FC1068" w:rsidRDefault="00700FE4" w:rsidP="00B71F4C">
      <w:pPr>
        <w:rPr>
          <w:rFonts w:ascii="Times New Roman" w:hAnsi="Times New Roman" w:cs="Times New Roman"/>
          <w:sz w:val="24"/>
          <w:szCs w:val="24"/>
        </w:rPr>
      </w:pPr>
    </w:p>
    <w:p w:rsidR="00700FE4" w:rsidRDefault="003776DF" w:rsidP="00700FE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776DF">
        <w:rPr>
          <w:rFonts w:ascii="Times New Roman" w:hAnsi="Times New Roman" w:cs="Times New Roman"/>
          <w:b/>
          <w:sz w:val="24"/>
        </w:rPr>
        <w:t>* Correspondence: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</w:t>
      </w:r>
      <w:r w:rsidR="00700FE4" w:rsidRPr="003776DF">
        <w:rPr>
          <w:rFonts w:ascii="Times New Roman" w:eastAsia="宋体" w:hAnsi="Times New Roman" w:cs="Times New Roman"/>
          <w:color w:val="000000"/>
          <w:sz w:val="24"/>
          <w:szCs w:val="24"/>
        </w:rPr>
        <w:t>Corresponding authors: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="00700FE4" w:rsidRPr="00E821B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Shihua Cheng: </w:t>
      </w:r>
      <w:hyperlink r:id="rId8" w:history="1">
        <w:r w:rsidR="00700FE4" w:rsidRPr="00E821B4">
          <w:rPr>
            <w:rFonts w:ascii="Times New Roman" w:eastAsia="宋体" w:hAnsi="Times New Roman" w:cs="Times New Roman"/>
            <w:color w:val="000000"/>
            <w:sz w:val="24"/>
            <w:szCs w:val="24"/>
          </w:rPr>
          <w:t>shcheng@mail.hz.zj.cn</w:t>
        </w:r>
      </w:hyperlink>
    </w:p>
    <w:p w:rsidR="00700FE4" w:rsidRPr="00E821B4" w:rsidRDefault="00700FE4" w:rsidP="003776DF">
      <w:pPr>
        <w:ind w:firstLineChars="1800" w:firstLine="432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821B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Liyong Cao: </w:t>
      </w:r>
      <w:bookmarkStart w:id="8" w:name="OLE_LINK167"/>
      <w:bookmarkStart w:id="9" w:name="OLE_LINK168"/>
      <w:r w:rsidRPr="00E821B4">
        <w:rPr>
          <w:rFonts w:ascii="Calibri" w:eastAsia="宋体" w:hAnsi="Calibri" w:cs="Times New Roman"/>
          <w:color w:val="000000"/>
        </w:rPr>
        <w:fldChar w:fldCharType="begin"/>
      </w:r>
      <w:r w:rsidRPr="00E821B4">
        <w:rPr>
          <w:rFonts w:ascii="Calibri" w:eastAsia="宋体" w:hAnsi="Calibri" w:cs="Times New Roman"/>
          <w:color w:val="000000"/>
        </w:rPr>
        <w:instrText>HYPERLINK "mailto:caolycgf@mail.hz.zj.cn"</w:instrText>
      </w:r>
      <w:r w:rsidRPr="00E821B4">
        <w:rPr>
          <w:rFonts w:ascii="Calibri" w:eastAsia="宋体" w:hAnsi="Calibri" w:cs="Times New Roman"/>
          <w:color w:val="000000"/>
        </w:rPr>
        <w:fldChar w:fldCharType="separate"/>
      </w:r>
      <w:r w:rsidRPr="00E821B4">
        <w:rPr>
          <w:rFonts w:ascii="Times New Roman" w:eastAsia="宋体" w:hAnsi="Times New Roman" w:cs="Times New Roman"/>
          <w:color w:val="000000"/>
          <w:sz w:val="24"/>
          <w:szCs w:val="24"/>
        </w:rPr>
        <w:t>caolycgf@mail.hz.zj.cn</w:t>
      </w:r>
      <w:r w:rsidRPr="00E821B4">
        <w:rPr>
          <w:rFonts w:ascii="Calibri" w:eastAsia="宋体" w:hAnsi="Calibri" w:cs="Times New Roman"/>
          <w:color w:val="000000"/>
        </w:rPr>
        <w:fldChar w:fldCharType="end"/>
      </w:r>
      <w:bookmarkEnd w:id="8"/>
      <w:bookmarkEnd w:id="9"/>
    </w:p>
    <w:p w:rsidR="00700FE4" w:rsidRPr="00700FE4" w:rsidRDefault="00700FE4" w:rsidP="00B71F4C">
      <w:pPr>
        <w:rPr>
          <w:rFonts w:ascii="Times New Roman" w:hAnsi="Times New Roman" w:cs="Times New Roman"/>
          <w:sz w:val="24"/>
          <w:szCs w:val="24"/>
        </w:rPr>
      </w:pPr>
    </w:p>
    <w:p w:rsidR="0084172D" w:rsidRDefault="0084172D" w:rsidP="0084172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00FE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70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FE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00FE4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700FE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00FE4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700FE4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69D4">
        <w:rPr>
          <w:rFonts w:ascii="Times New Roman" w:hAnsi="Times New Roman" w:cs="Times New Roman"/>
          <w:sz w:val="24"/>
          <w:szCs w:val="24"/>
        </w:rPr>
        <w:t>Molecular markers for mapping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28"/>
        <w:gridCol w:w="3761"/>
        <w:gridCol w:w="3550"/>
        <w:gridCol w:w="1726"/>
      </w:tblGrid>
      <w:tr w:rsidR="0084172D" w:rsidRPr="00DC6804" w:rsidTr="0084172D">
        <w:trPr>
          <w:trHeight w:val="300"/>
          <w:jc w:val="center"/>
        </w:trPr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Markers 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Forward primer (5' - 3')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Reverse primer (5' - 3')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Physical location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Z92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GCACGGTTCTCTTTCTGTGATAGC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TTTCGAAGACCGTAGTAGCAGTGG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486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863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Z3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AAAGAAAACATCCTTGACTTCCCACC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CCTTCTGAGAGCGCCTGGGTAT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093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838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RM212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CCACTTTCAGCTACTACCAG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CACCCATTTGTCTCTCATTATG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054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687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Z345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TTTTGAGATTTGGACTCACG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TCTTCTTACCTACACTTAGTCCT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450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419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Z361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ATAATTGTTTTCTGGGTTCGG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CTACCTCTCTGTTCCCTCAC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041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678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MM5509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ATCTACAAACGGAACCGTCG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CATAGATCGCACTCGGGTCT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046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636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RM11782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GGAGTGTTTGTAGGACTGACACG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ACATTACCCGAATCAGGATAGG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MM5525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GGCCTTAATAGGAAGTTGTTTCC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CCCGCACAGGTGTACAATC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0" w:name="OLE_LINK47"/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  <w:bookmarkEnd w:id="10"/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MM5529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AAAATTGGACACGGAAACCC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CCATCCCACCATAGGAGCTA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601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Z521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TTGAACAGGAGGTCTAGTGA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CGCTCTTCCTCCATTAGACA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  <w:r w:rsidR="0028478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570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Z383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GTTGCACGCAAAACGCCGCTA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GTCTTGCTTGCTCTCGGTGG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702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058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Z393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ATGTTTCAATTATTGCGGCTG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TATTATCAAAATTTGGTAAGGC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895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Z395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TTAACACCTATATCAAACGGAG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GCCGCCGCCAACTCAGGAA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733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C1-15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CAACCCCTCCAAATACCTGA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ACCGTGTTCATGCCTTTCAC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191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728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Z405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ACGCTCTATTTGTTTTCGCTT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GCCTGTTTGTTTCTCATCGTAT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263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542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Z255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GAAACATTGTAAATACACTAGG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AATCCGAAAACACTTACCCTC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430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824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Z270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AAAGATGAAGTTGGGAACTCAC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TAATGGACACTTTATTTTCCGT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717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RM11872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CATCCCAATCTGGCCTTGACTAAGC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TTCTCGGGAGGTGGAGGACAGG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389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840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1-41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GAGGTACTTCCTCCGTTTCAC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AGTCAGCTCACTGTGCAGTG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735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RM11906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GCTCGCTAAACACACTAGACATTTCC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CATAGGCAGATGAAGGCAACTCG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123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Z214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CGCGCAAGTGACCTCGAT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GCACAATAGGCTAACTATACCTCT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044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545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Z219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GGTGTTTCCTCGTCTGTT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TAAGTATAAGCATAACAAAACGAC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240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Z230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CTGGAACAACTTTCGATGCTG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CATGAGAATGCCTGACTGGAT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803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RM3520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CTGCAAATGCACAGGAATCAGG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TCCTCTCGCCTTTCTTTCTCTCC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719</w:t>
            </w:r>
          </w:p>
        </w:tc>
      </w:tr>
      <w:tr w:rsidR="0084172D" w:rsidRPr="00DC6804" w:rsidTr="0084172D">
        <w:trPr>
          <w:trHeight w:val="285"/>
          <w:jc w:val="center"/>
        </w:trPr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RM12276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GTCGACGGCTTCCTCAAGATTGG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TGAGACCTCTGTGAAGGCACTCG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72D" w:rsidRPr="00DC6804" w:rsidRDefault="0084172D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044</w:t>
            </w:r>
            <w:r w:rsidR="00EB3339"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C680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</w:tr>
    </w:tbl>
    <w:p w:rsidR="00871C79" w:rsidRDefault="00871C79" w:rsidP="0084172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71C79" w:rsidRDefault="00871C79" w:rsidP="0084172D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172D" w:rsidRPr="0084172D" w:rsidRDefault="0084172D" w:rsidP="0084172D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1" w:name="_GoBack"/>
      <w:bookmarkEnd w:id="11"/>
      <w:r w:rsidRPr="00700F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700F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869D4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Phenotypic value of </w:t>
      </w:r>
      <w:r w:rsidR="00D869D4">
        <w:rPr>
          <w:rFonts w:ascii="Times New Roman" w:hAnsi="Times New Roman" w:cs="Times New Roman"/>
          <w:color w:val="000000" w:themeColor="text1"/>
          <w:sz w:val="24"/>
          <w:szCs w:val="18"/>
        </w:rPr>
        <w:t>percentage of chalky grains</w:t>
      </w:r>
      <w:r w:rsidR="00C30577" w:rsidRPr="00D869D4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</w:t>
      </w:r>
      <w:r w:rsidR="00D869D4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(PCG) </w:t>
      </w:r>
      <w:r w:rsidR="00C30577" w:rsidRPr="00D869D4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and </w:t>
      </w:r>
      <w:r w:rsidR="00AA188C" w:rsidRPr="00D869D4">
        <w:rPr>
          <w:rFonts w:ascii="Times New Roman" w:hAnsi="Times New Roman" w:cs="Times New Roman"/>
          <w:color w:val="000000" w:themeColor="text1"/>
          <w:sz w:val="24"/>
          <w:szCs w:val="18"/>
        </w:rPr>
        <w:t>descriptive</w:t>
      </w:r>
      <w:r w:rsidR="00C30577" w:rsidRPr="00D869D4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statistic in </w:t>
      </w:r>
      <w:r w:rsidR="00A46F30">
        <w:rPr>
          <w:rFonts w:ascii="Times New Roman" w:hAnsi="Times New Roman" w:cs="Times New Roman"/>
          <w:color w:val="000000" w:themeColor="text1"/>
          <w:sz w:val="24"/>
          <w:szCs w:val="18"/>
        </w:rPr>
        <w:t>type 1, 2 and 3 of P1, P2 and P3</w:t>
      </w:r>
      <w:r w:rsidR="00C30577" w:rsidRPr="00D869D4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in F</w:t>
      </w:r>
      <w:r w:rsidR="00D869D4">
        <w:rPr>
          <w:rFonts w:ascii="Times New Roman" w:hAnsi="Times New Roman" w:cs="Times New Roman"/>
          <w:color w:val="000000" w:themeColor="text1"/>
          <w:sz w:val="24"/>
          <w:szCs w:val="18"/>
        </w:rPr>
        <w:t>uyang (FY)</w:t>
      </w:r>
      <w:r w:rsidR="00C30577" w:rsidRPr="00D869D4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and </w:t>
      </w:r>
      <w:r w:rsidR="00D869D4">
        <w:rPr>
          <w:rFonts w:ascii="Times New Roman" w:hAnsi="Times New Roman" w:cs="Times New Roman"/>
          <w:color w:val="000000" w:themeColor="text1"/>
          <w:sz w:val="24"/>
          <w:szCs w:val="18"/>
        </w:rPr>
        <w:t>Lingshui (</w:t>
      </w:r>
      <w:r w:rsidR="00C30577" w:rsidRPr="00D869D4">
        <w:rPr>
          <w:rFonts w:ascii="Times New Roman" w:hAnsi="Times New Roman" w:cs="Times New Roman"/>
          <w:color w:val="000000" w:themeColor="text1"/>
          <w:sz w:val="24"/>
          <w:szCs w:val="18"/>
        </w:rPr>
        <w:t>LS</w:t>
      </w:r>
      <w:r w:rsidR="00D869D4">
        <w:rPr>
          <w:rFonts w:ascii="Times New Roman" w:hAnsi="Times New Roman" w:cs="Times New Roman"/>
          <w:color w:val="000000" w:themeColor="text1"/>
          <w:sz w:val="24"/>
          <w:szCs w:val="18"/>
        </w:rPr>
        <w:t>)</w:t>
      </w:r>
    </w:p>
    <w:tbl>
      <w:tblPr>
        <w:tblW w:w="8173" w:type="dxa"/>
        <w:jc w:val="center"/>
        <w:tblLook w:val="04A0" w:firstRow="1" w:lastRow="0" w:firstColumn="1" w:lastColumn="0" w:noHBand="0" w:noVBand="1"/>
      </w:tblPr>
      <w:tblGrid>
        <w:gridCol w:w="650"/>
        <w:gridCol w:w="1083"/>
        <w:gridCol w:w="994"/>
        <w:gridCol w:w="905"/>
        <w:gridCol w:w="788"/>
        <w:gridCol w:w="788"/>
        <w:gridCol w:w="1183"/>
        <w:gridCol w:w="1005"/>
        <w:gridCol w:w="894"/>
      </w:tblGrid>
      <w:tr w:rsidR="0084172D" w:rsidRPr="002141DB" w:rsidTr="0084172D">
        <w:trPr>
          <w:trHeight w:val="327"/>
          <w:jc w:val="center"/>
        </w:trPr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B2281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  <w:t>Place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B2281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  <w:t>Population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B2281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  <w:t>Genotype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72D" w:rsidRPr="00B2281A" w:rsidRDefault="00D869D4" w:rsidP="001A2885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  <w:t>PCG(%)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B2281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  <w:t>SD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B2281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  <w:t>CV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B2281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  <w:t>Range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B2281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  <w:t>Skewness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</w:pPr>
            <w:r w:rsidRPr="00B2281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18"/>
              </w:rPr>
              <w:t>Kurtosis</w:t>
            </w:r>
          </w:p>
        </w:tc>
      </w:tr>
      <w:tr w:rsidR="0084172D" w:rsidRPr="002141DB" w:rsidTr="00D869D4">
        <w:trPr>
          <w:trHeight w:val="256"/>
          <w:jc w:val="center"/>
        </w:trPr>
        <w:tc>
          <w:tcPr>
            <w:tcW w:w="6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FY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D869D4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="0084172D"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0.684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0.50-20.22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1.021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0.524 </w:t>
            </w:r>
          </w:p>
        </w:tc>
      </w:tr>
      <w:tr w:rsidR="0084172D" w:rsidRPr="002141DB" w:rsidTr="00D869D4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72D" w:rsidRPr="00B2281A" w:rsidRDefault="0084172D" w:rsidP="001A2885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72D" w:rsidRPr="00B2281A" w:rsidRDefault="0084172D" w:rsidP="001A288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D869D4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="0084172D"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0.865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0.17-13.50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1.326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1.322 </w:t>
            </w:r>
          </w:p>
        </w:tc>
      </w:tr>
      <w:tr w:rsidR="0084172D" w:rsidRPr="002141DB" w:rsidTr="00D869D4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72D" w:rsidRPr="00B2281A" w:rsidRDefault="0084172D" w:rsidP="001A2885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72D" w:rsidRPr="00B2281A" w:rsidRDefault="0084172D" w:rsidP="001A2885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D869D4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="0084172D"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5.71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4.33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0.759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0.60-23.33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1.679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72D" w:rsidRPr="00B2281A" w:rsidRDefault="0084172D" w:rsidP="001A28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4.322 </w:t>
            </w:r>
          </w:p>
        </w:tc>
      </w:tr>
      <w:tr w:rsidR="00D869D4" w:rsidRPr="002141DB" w:rsidTr="00D869D4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8.26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5.59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0.676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1.50-27.90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1.416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3.022 </w:t>
            </w:r>
          </w:p>
        </w:tc>
      </w:tr>
      <w:tr w:rsidR="00D869D4" w:rsidRPr="002141DB" w:rsidTr="00D869D4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4.71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2.86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0.607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0.33-9.83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0.498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-0.858 </w:t>
            </w:r>
          </w:p>
        </w:tc>
      </w:tr>
      <w:tr w:rsidR="00D869D4" w:rsidRPr="002141DB" w:rsidTr="00D869D4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0.599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0.67-17.17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0.391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-0.729 </w:t>
            </w:r>
          </w:p>
        </w:tc>
      </w:tr>
      <w:tr w:rsidR="00D869D4" w:rsidRPr="002141DB" w:rsidTr="00D869D4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9.31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8.38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0.900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3.17-31.83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2.578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7.205 </w:t>
            </w:r>
          </w:p>
        </w:tc>
      </w:tr>
      <w:tr w:rsidR="00D869D4" w:rsidRPr="002141DB" w:rsidTr="00D869D4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4.56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3.12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0.684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0.17-11.67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0.702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-0.308 </w:t>
            </w:r>
          </w:p>
        </w:tc>
      </w:tr>
      <w:tr w:rsidR="00D869D4" w:rsidRPr="002141DB" w:rsidTr="00D869D4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4.61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2.82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0.611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0.67-13.50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1.237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1.691 </w:t>
            </w:r>
          </w:p>
        </w:tc>
      </w:tr>
      <w:tr w:rsidR="00D869D4" w:rsidRPr="002141DB" w:rsidTr="00D869D4">
        <w:trPr>
          <w:trHeight w:val="256"/>
          <w:jc w:val="center"/>
        </w:trPr>
        <w:tc>
          <w:tcPr>
            <w:tcW w:w="6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LS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43.71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9.94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0.227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14.40-62.54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-0.752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1.654 </w:t>
            </w:r>
          </w:p>
        </w:tc>
      </w:tr>
      <w:tr w:rsidR="00D869D4" w:rsidRPr="002141DB" w:rsidTr="0084172D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30.83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9.49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0.308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17.24-56.23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1.193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2.265 </w:t>
            </w:r>
          </w:p>
        </w:tc>
      </w:tr>
      <w:tr w:rsidR="00D869D4" w:rsidRPr="002141DB" w:rsidTr="0084172D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9.76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0.281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10.21-51.71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-0.538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0.300 </w:t>
            </w:r>
          </w:p>
        </w:tc>
      </w:tr>
      <w:tr w:rsidR="00D869D4" w:rsidRPr="002141DB" w:rsidTr="0084172D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40.49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10.30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0.254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27.00-63.38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0.518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-0.339 </w:t>
            </w:r>
          </w:p>
        </w:tc>
      </w:tr>
      <w:tr w:rsidR="00D869D4" w:rsidRPr="002141DB" w:rsidTr="0084172D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31.44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10.72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0.341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5.96-52.07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0.219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-0.011 </w:t>
            </w:r>
          </w:p>
        </w:tc>
      </w:tr>
      <w:tr w:rsidR="00D869D4" w:rsidRPr="002141DB" w:rsidTr="0084172D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37.45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11.69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0.312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12.50-65.41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0.631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0.139 </w:t>
            </w:r>
          </w:p>
        </w:tc>
      </w:tr>
      <w:tr w:rsidR="00D869D4" w:rsidRPr="002141DB" w:rsidTr="0084172D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41.44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13.38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0.323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16.56-63.48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0.099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-0.801 </w:t>
            </w:r>
          </w:p>
        </w:tc>
      </w:tr>
      <w:tr w:rsidR="00D869D4" w:rsidRPr="002141DB" w:rsidTr="0084172D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37.51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10.91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0.291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12.52-54.16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-0.326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-0.752 </w:t>
            </w:r>
          </w:p>
        </w:tc>
      </w:tr>
      <w:tr w:rsidR="00D869D4" w:rsidRPr="002141DB" w:rsidTr="0084172D">
        <w:trPr>
          <w:trHeight w:val="256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9D4" w:rsidRPr="00B2281A" w:rsidRDefault="00D869D4" w:rsidP="00D869D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Type </w:t>
            </w: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38.75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13.92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0.359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17.45-66.35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0.285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9D4" w:rsidRPr="00B2281A" w:rsidRDefault="00D869D4" w:rsidP="00D869D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B2281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-1.096 </w:t>
            </w:r>
          </w:p>
        </w:tc>
      </w:tr>
    </w:tbl>
    <w:p w:rsidR="0084172D" w:rsidRDefault="0084172D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Default="00D869D4" w:rsidP="00700FE4">
      <w:pPr>
        <w:rPr>
          <w:rFonts w:ascii="Times New Roman" w:hAnsi="Times New Roman" w:cs="Times New Roman"/>
          <w:color w:val="000000" w:themeColor="text1"/>
          <w:sz w:val="24"/>
          <w:szCs w:val="18"/>
        </w:rPr>
      </w:pPr>
    </w:p>
    <w:p w:rsidR="00D869D4" w:rsidRPr="0084172D" w:rsidRDefault="00D869D4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B43029" w:rsidRPr="00D869D4" w:rsidRDefault="00B43029" w:rsidP="00B43029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700F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Table</w:t>
      </w:r>
      <w:r w:rsidRPr="00700F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43029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</w:t>
      </w:r>
      <w:r w:rsidR="008C3B7B" w:rsidRPr="00D869D4">
        <w:rPr>
          <w:rFonts w:ascii="Times New Roman" w:hAnsi="Times New Roman" w:cs="Times New Roman"/>
          <w:color w:val="000000" w:themeColor="text1"/>
          <w:sz w:val="24"/>
          <w:szCs w:val="21"/>
        </w:rPr>
        <w:t>Number and d</w:t>
      </w:r>
      <w:r w:rsidRPr="00D869D4">
        <w:rPr>
          <w:rFonts w:ascii="Times New Roman" w:hAnsi="Times New Roman" w:cs="Times New Roman"/>
          <w:color w:val="000000" w:themeColor="text1"/>
          <w:sz w:val="24"/>
          <w:szCs w:val="21"/>
        </w:rPr>
        <w:t>escription of genes in the region</w:t>
      </w:r>
      <w:r w:rsidR="008C3B7B" w:rsidRPr="00D869D4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between marker MM5509 and MM5525 on the long arm of chromosome 1</w:t>
      </w:r>
    </w:p>
    <w:tbl>
      <w:tblPr>
        <w:tblW w:w="5954" w:type="dxa"/>
        <w:jc w:val="center"/>
        <w:tblLook w:val="04A0" w:firstRow="1" w:lastRow="0" w:firstColumn="1" w:lastColumn="0" w:noHBand="0" w:noVBand="1"/>
      </w:tblPr>
      <w:tblGrid>
        <w:gridCol w:w="1843"/>
        <w:gridCol w:w="4111"/>
      </w:tblGrid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18"/>
              </w:rPr>
              <w:t>Genes’ Number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0"/>
                <w:szCs w:val="18"/>
              </w:rPr>
              <w:t>Description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cytochrome P450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expressed protein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hypothetical protein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retrotransposon protein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50S ribosomal protein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thylakoid lumenal 20 kDa protein</w:t>
            </w:r>
          </w:p>
        </w:tc>
      </w:tr>
      <w:tr w:rsidR="00B43029" w:rsidRPr="00660AD1" w:rsidTr="001A2885">
        <w:trPr>
          <w:trHeight w:val="299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cytokinin-N-glucosyltransferase 1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indole-3-acetate beta-glucosyltransferase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cyclin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proline-rich family protein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tubulin/FtsZ domain containing protein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UBA/TS-N domain containing protein</w:t>
            </w:r>
          </w:p>
        </w:tc>
      </w:tr>
      <w:tr w:rsidR="00B43029" w:rsidRPr="00660AD1" w:rsidTr="001A2885">
        <w:trPr>
          <w:trHeight w:val="314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029" w:rsidRPr="00696A1E" w:rsidRDefault="00B43029" w:rsidP="001A2885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</w:pPr>
            <w:r w:rsidRPr="00696A1E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8"/>
              </w:rPr>
              <w:t>OsFBX27 - F-box domain containing protein</w:t>
            </w:r>
          </w:p>
        </w:tc>
      </w:tr>
    </w:tbl>
    <w:p w:rsidR="00B43029" w:rsidRPr="00710D07" w:rsidRDefault="00B43029" w:rsidP="00B43029">
      <w:pPr>
        <w:widowControl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84172D" w:rsidRDefault="0084172D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84172D" w:rsidRPr="0084172D" w:rsidRDefault="0084172D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84172D" w:rsidRDefault="0084172D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436948" w:rsidRDefault="00436948" w:rsidP="00700FE4">
      <w:pPr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OLE_LINK2"/>
      <w:r w:rsidRPr="00700F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Start w:id="13" w:name="OLE_LINK64"/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43225">
        <w:rPr>
          <w:rFonts w:ascii="Times New Roman" w:hAnsi="Times New Roman" w:cs="Times New Roman"/>
          <w:b/>
          <w:sz w:val="24"/>
          <w:szCs w:val="24"/>
        </w:rPr>
        <w:t>chematic diagram</w:t>
      </w:r>
      <w:r>
        <w:rPr>
          <w:rFonts w:ascii="Times New Roman" w:hAnsi="Times New Roman" w:cs="Times New Roman"/>
          <w:b/>
          <w:sz w:val="24"/>
          <w:szCs w:val="24"/>
        </w:rPr>
        <w:t xml:space="preserve"> of RH method</w:t>
      </w:r>
      <w:bookmarkEnd w:id="13"/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4310" cy="30607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807091522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43225" w:rsidRDefault="00A43225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E7861" w:rsidRDefault="0074058A" w:rsidP="009F02B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00F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 w:rsidR="00A43225">
        <w:rPr>
          <w:rFonts w:ascii="Times New Roman" w:hAnsi="Times New Roman" w:cs="Times New Roman"/>
          <w:b/>
          <w:sz w:val="24"/>
          <w:szCs w:val="24"/>
        </w:rPr>
        <w:t>2</w:t>
      </w:r>
      <w:bookmarkEnd w:id="12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02B7" w:rsidRPr="00D869D4">
        <w:rPr>
          <w:rFonts w:ascii="Times New Roman" w:hAnsi="Times New Roman" w:cs="Times New Roman"/>
          <w:sz w:val="24"/>
          <w:szCs w:val="24"/>
        </w:rPr>
        <w:t>Frequency distributions of type 1, type 2 and type 3 in three populations in Lingshui and Fuyang. (A), (B) and (C) are frequency distributions of populaiton1, 2 and 3 respectively in Lingshui and (D), (E) and (F) are frequency distributions of populaiton1, 2 and 3 respectively in Fuyang. Blue, red and green represent type 1, 2 and 3 respectively.</w:t>
      </w:r>
      <w:r w:rsidR="009F02B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26050" cy="2887789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图片201806260849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312" cy="291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2D" w:rsidRDefault="0084172D" w:rsidP="00EE7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F4C" w:rsidRPr="00507C15" w:rsidRDefault="00B71F4C" w:rsidP="00507C15">
      <w:pPr>
        <w:rPr>
          <w:rFonts w:ascii="Times New Roman" w:hAnsi="Times New Roman" w:cs="Times New Roman"/>
          <w:sz w:val="24"/>
          <w:szCs w:val="24"/>
        </w:rPr>
      </w:pPr>
    </w:p>
    <w:sectPr w:rsidR="00B71F4C" w:rsidRPr="00507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42" w:rsidRDefault="00910C42" w:rsidP="00B71F4C">
      <w:r>
        <w:separator/>
      </w:r>
    </w:p>
  </w:endnote>
  <w:endnote w:type="continuationSeparator" w:id="0">
    <w:p w:rsidR="00910C42" w:rsidRDefault="00910C42" w:rsidP="00B7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42" w:rsidRDefault="00910C42" w:rsidP="00B71F4C">
      <w:r>
        <w:separator/>
      </w:r>
    </w:p>
  </w:footnote>
  <w:footnote w:type="continuationSeparator" w:id="0">
    <w:p w:rsidR="00910C42" w:rsidRDefault="00910C42" w:rsidP="00B7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D5C27"/>
    <w:multiLevelType w:val="hybridMultilevel"/>
    <w:tmpl w:val="661A7BBC"/>
    <w:lvl w:ilvl="0" w:tplc="F53EF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CC"/>
    <w:rsid w:val="0006014B"/>
    <w:rsid w:val="001638A5"/>
    <w:rsid w:val="001E0FAF"/>
    <w:rsid w:val="001E3373"/>
    <w:rsid w:val="001E785D"/>
    <w:rsid w:val="00274633"/>
    <w:rsid w:val="00284787"/>
    <w:rsid w:val="002956F0"/>
    <w:rsid w:val="002B7B2D"/>
    <w:rsid w:val="00335379"/>
    <w:rsid w:val="00337264"/>
    <w:rsid w:val="003776DF"/>
    <w:rsid w:val="0040374F"/>
    <w:rsid w:val="00436948"/>
    <w:rsid w:val="00445DB1"/>
    <w:rsid w:val="0048727A"/>
    <w:rsid w:val="004D1486"/>
    <w:rsid w:val="00507C15"/>
    <w:rsid w:val="005B5ECC"/>
    <w:rsid w:val="005E2528"/>
    <w:rsid w:val="005E55D8"/>
    <w:rsid w:val="00700FE4"/>
    <w:rsid w:val="00740085"/>
    <w:rsid w:val="0074058A"/>
    <w:rsid w:val="007D3754"/>
    <w:rsid w:val="008013A0"/>
    <w:rsid w:val="0084172D"/>
    <w:rsid w:val="00871C79"/>
    <w:rsid w:val="008A0494"/>
    <w:rsid w:val="008C3B7B"/>
    <w:rsid w:val="00910C42"/>
    <w:rsid w:val="009F02B7"/>
    <w:rsid w:val="00A43225"/>
    <w:rsid w:val="00A46F30"/>
    <w:rsid w:val="00A47E06"/>
    <w:rsid w:val="00AA188C"/>
    <w:rsid w:val="00AF7AA7"/>
    <w:rsid w:val="00B43029"/>
    <w:rsid w:val="00B71F4C"/>
    <w:rsid w:val="00B7409F"/>
    <w:rsid w:val="00BD5B04"/>
    <w:rsid w:val="00C30577"/>
    <w:rsid w:val="00C64B7B"/>
    <w:rsid w:val="00C9794E"/>
    <w:rsid w:val="00D869D4"/>
    <w:rsid w:val="00DC6804"/>
    <w:rsid w:val="00E56CC8"/>
    <w:rsid w:val="00E60160"/>
    <w:rsid w:val="00EB3339"/>
    <w:rsid w:val="00EE4851"/>
    <w:rsid w:val="00EE7861"/>
    <w:rsid w:val="00EF6FAC"/>
    <w:rsid w:val="00EF76AC"/>
    <w:rsid w:val="00F71593"/>
    <w:rsid w:val="00F81446"/>
    <w:rsid w:val="00F82A0F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30B85-1BA6-45D5-A484-E2C5DEFA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F4C"/>
    <w:rPr>
      <w:sz w:val="18"/>
      <w:szCs w:val="18"/>
    </w:rPr>
  </w:style>
  <w:style w:type="paragraph" w:styleId="a5">
    <w:name w:val="List Paragraph"/>
    <w:basedOn w:val="a"/>
    <w:uiPriority w:val="34"/>
    <w:qFormat/>
    <w:rsid w:val="00B71F4C"/>
    <w:pPr>
      <w:ind w:firstLineChars="200" w:firstLine="420"/>
    </w:pPr>
  </w:style>
  <w:style w:type="paragraph" w:customStyle="1" w:styleId="SupplementaryMaterial">
    <w:name w:val="Supplementary Material"/>
    <w:basedOn w:val="a6"/>
    <w:next w:val="a6"/>
    <w:qFormat/>
    <w:rsid w:val="003776DF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6">
    <w:name w:val="Title"/>
    <w:basedOn w:val="a"/>
    <w:next w:val="a"/>
    <w:link w:val="Char1"/>
    <w:uiPriority w:val="10"/>
    <w:qFormat/>
    <w:rsid w:val="003776D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776D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ng@mail.hz.zj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E658-0B61-43D5-A451-BDCDEAB0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31</cp:revision>
  <dcterms:created xsi:type="dcterms:W3CDTF">2018-03-17T11:35:00Z</dcterms:created>
  <dcterms:modified xsi:type="dcterms:W3CDTF">2018-08-08T12:47:00Z</dcterms:modified>
</cp:coreProperties>
</file>