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1F" w:rsidRDefault="00BD191F" w:rsidP="00BD191F">
      <w:r>
        <w:t>Supplementary Data</w:t>
      </w:r>
    </w:p>
    <w:p w:rsidR="00BD191F" w:rsidRDefault="00BD191F" w:rsidP="00BD191F"/>
    <w:p w:rsidR="00BD191F" w:rsidRDefault="00BD191F" w:rsidP="00BD191F">
      <w:r>
        <w:t>Table S1: Cytokine expression in SLE patients measured using high sensitivity bead array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</w:tblGrid>
      <w:tr w:rsidR="008A4697" w:rsidTr="00BA3470">
        <w:tc>
          <w:tcPr>
            <w:tcW w:w="1848" w:type="dxa"/>
          </w:tcPr>
          <w:p w:rsidR="008A4697" w:rsidRDefault="008A4697" w:rsidP="00225AC4">
            <w:r>
              <w:t>Cytokine</w:t>
            </w:r>
          </w:p>
        </w:tc>
        <w:tc>
          <w:tcPr>
            <w:tcW w:w="1848" w:type="dxa"/>
          </w:tcPr>
          <w:p w:rsidR="008A4697" w:rsidRDefault="008A4697" w:rsidP="00225AC4">
            <w:r>
              <w:t>Number (%) patients detectable levels (&gt;0pg/ml)</w:t>
            </w:r>
          </w:p>
        </w:tc>
        <w:tc>
          <w:tcPr>
            <w:tcW w:w="1848" w:type="dxa"/>
          </w:tcPr>
          <w:p w:rsidR="008A4697" w:rsidRDefault="008A4697" w:rsidP="008A4697">
            <w:r>
              <w:t>Number (%) healthy subjects with detectable levels</w:t>
            </w:r>
          </w:p>
        </w:tc>
      </w:tr>
      <w:tr w:rsidR="008A4697" w:rsidTr="00BA3470">
        <w:tc>
          <w:tcPr>
            <w:tcW w:w="1848" w:type="dxa"/>
          </w:tcPr>
          <w:p w:rsidR="008A4697" w:rsidRPr="00973CD4" w:rsidRDefault="008A4697" w:rsidP="00225AC4">
            <w:r w:rsidRPr="00973CD4">
              <w:t>IL-21</w:t>
            </w:r>
          </w:p>
        </w:tc>
        <w:tc>
          <w:tcPr>
            <w:tcW w:w="1848" w:type="dxa"/>
          </w:tcPr>
          <w:p w:rsidR="008A4697" w:rsidRDefault="008A4697" w:rsidP="00225AC4">
            <w:r>
              <w:t>85 (86)</w:t>
            </w:r>
          </w:p>
        </w:tc>
        <w:tc>
          <w:tcPr>
            <w:tcW w:w="1848" w:type="dxa"/>
          </w:tcPr>
          <w:p w:rsidR="008A4697" w:rsidRDefault="005B4D2B" w:rsidP="00225AC4">
            <w:r>
              <w:t>12</w:t>
            </w:r>
            <w:r w:rsidR="00306D26">
              <w:t xml:space="preserve"> (92.3)</w:t>
            </w:r>
          </w:p>
        </w:tc>
      </w:tr>
      <w:tr w:rsidR="008A4697" w:rsidTr="00BA3470">
        <w:tc>
          <w:tcPr>
            <w:tcW w:w="1848" w:type="dxa"/>
          </w:tcPr>
          <w:p w:rsidR="008A4697" w:rsidRPr="00973CD4" w:rsidRDefault="008A4697" w:rsidP="00225AC4">
            <w:r w:rsidRPr="00973CD4">
              <w:t>CXCL13</w:t>
            </w:r>
          </w:p>
        </w:tc>
        <w:tc>
          <w:tcPr>
            <w:tcW w:w="1848" w:type="dxa"/>
          </w:tcPr>
          <w:p w:rsidR="008A4697" w:rsidRDefault="008A4697" w:rsidP="00225AC4">
            <w:r>
              <w:t>96 (100)</w:t>
            </w:r>
          </w:p>
        </w:tc>
        <w:tc>
          <w:tcPr>
            <w:tcW w:w="1848" w:type="dxa"/>
          </w:tcPr>
          <w:p w:rsidR="008A4697" w:rsidRDefault="005B4D2B" w:rsidP="00225AC4">
            <w:r>
              <w:t>13 (100)</w:t>
            </w:r>
          </w:p>
        </w:tc>
      </w:tr>
      <w:tr w:rsidR="008A4697" w:rsidTr="00BA3470">
        <w:tc>
          <w:tcPr>
            <w:tcW w:w="1848" w:type="dxa"/>
          </w:tcPr>
          <w:p w:rsidR="008A4697" w:rsidRPr="00973CD4" w:rsidRDefault="008A4697" w:rsidP="00225AC4">
            <w:proofErr w:type="spellStart"/>
            <w:r>
              <w:t>BLyS</w:t>
            </w:r>
            <w:proofErr w:type="spellEnd"/>
          </w:p>
        </w:tc>
        <w:tc>
          <w:tcPr>
            <w:tcW w:w="1848" w:type="dxa"/>
          </w:tcPr>
          <w:p w:rsidR="008A4697" w:rsidRDefault="008A4697" w:rsidP="00225AC4">
            <w:r>
              <w:t>79 (82)</w:t>
            </w:r>
          </w:p>
        </w:tc>
        <w:tc>
          <w:tcPr>
            <w:tcW w:w="1848" w:type="dxa"/>
          </w:tcPr>
          <w:p w:rsidR="008A4697" w:rsidRDefault="005B4D2B" w:rsidP="00225AC4">
            <w:r>
              <w:t>13 (100)</w:t>
            </w:r>
          </w:p>
        </w:tc>
      </w:tr>
      <w:tr w:rsidR="008A4697" w:rsidTr="00BA3470">
        <w:tc>
          <w:tcPr>
            <w:tcW w:w="1848" w:type="dxa"/>
          </w:tcPr>
          <w:p w:rsidR="008A4697" w:rsidRPr="00973CD4" w:rsidRDefault="008A4697" w:rsidP="00225AC4">
            <w:r w:rsidRPr="00973CD4">
              <w:t>IL-10</w:t>
            </w:r>
          </w:p>
        </w:tc>
        <w:tc>
          <w:tcPr>
            <w:tcW w:w="1848" w:type="dxa"/>
          </w:tcPr>
          <w:p w:rsidR="008A4697" w:rsidRDefault="008A4697" w:rsidP="00225AC4">
            <w:r>
              <w:t>79 (82)</w:t>
            </w:r>
          </w:p>
        </w:tc>
        <w:tc>
          <w:tcPr>
            <w:tcW w:w="1848" w:type="dxa"/>
          </w:tcPr>
          <w:p w:rsidR="008A4697" w:rsidRDefault="005B4D2B" w:rsidP="00225AC4">
            <w:r>
              <w:t>13 (100)</w:t>
            </w:r>
          </w:p>
        </w:tc>
      </w:tr>
      <w:tr w:rsidR="008A4697" w:rsidTr="00BA3470">
        <w:tc>
          <w:tcPr>
            <w:tcW w:w="1848" w:type="dxa"/>
          </w:tcPr>
          <w:p w:rsidR="008A4697" w:rsidRPr="00973CD4" w:rsidRDefault="008A4697" w:rsidP="00225AC4">
            <w:r w:rsidRPr="00973CD4">
              <w:t>IFNα</w:t>
            </w:r>
          </w:p>
        </w:tc>
        <w:tc>
          <w:tcPr>
            <w:tcW w:w="1848" w:type="dxa"/>
          </w:tcPr>
          <w:p w:rsidR="008A4697" w:rsidRDefault="008A4697" w:rsidP="00225AC4">
            <w:r>
              <w:t>92 (96)</w:t>
            </w:r>
          </w:p>
        </w:tc>
        <w:tc>
          <w:tcPr>
            <w:tcW w:w="1848" w:type="dxa"/>
          </w:tcPr>
          <w:p w:rsidR="008A4697" w:rsidRDefault="005B4D2B" w:rsidP="00225AC4">
            <w:r>
              <w:t>13 (100)</w:t>
            </w:r>
          </w:p>
        </w:tc>
      </w:tr>
      <w:tr w:rsidR="008A4697" w:rsidTr="00BA3470">
        <w:tc>
          <w:tcPr>
            <w:tcW w:w="1848" w:type="dxa"/>
          </w:tcPr>
          <w:p w:rsidR="008A4697" w:rsidRPr="00973CD4" w:rsidRDefault="008A4697" w:rsidP="00225AC4">
            <w:r w:rsidRPr="00973CD4">
              <w:t>IL-18</w:t>
            </w:r>
          </w:p>
        </w:tc>
        <w:tc>
          <w:tcPr>
            <w:tcW w:w="1848" w:type="dxa"/>
          </w:tcPr>
          <w:p w:rsidR="008A4697" w:rsidRDefault="008A4697" w:rsidP="00225AC4">
            <w:r>
              <w:t>96 (100)</w:t>
            </w:r>
          </w:p>
        </w:tc>
        <w:tc>
          <w:tcPr>
            <w:tcW w:w="1848" w:type="dxa"/>
          </w:tcPr>
          <w:p w:rsidR="008A4697" w:rsidRDefault="005B4D2B" w:rsidP="00225AC4">
            <w:r>
              <w:t>13 (100)</w:t>
            </w:r>
          </w:p>
        </w:tc>
      </w:tr>
      <w:tr w:rsidR="008A4697" w:rsidTr="00BA3470">
        <w:tc>
          <w:tcPr>
            <w:tcW w:w="1848" w:type="dxa"/>
          </w:tcPr>
          <w:p w:rsidR="008A4697" w:rsidRPr="00973CD4" w:rsidRDefault="008A4697" w:rsidP="00225AC4">
            <w:r w:rsidRPr="00973CD4">
              <w:t>PTX3</w:t>
            </w:r>
          </w:p>
        </w:tc>
        <w:tc>
          <w:tcPr>
            <w:tcW w:w="1848" w:type="dxa"/>
          </w:tcPr>
          <w:p w:rsidR="008A4697" w:rsidRDefault="008A4697" w:rsidP="00225AC4">
            <w:r>
              <w:t>96 (100)</w:t>
            </w:r>
          </w:p>
        </w:tc>
        <w:tc>
          <w:tcPr>
            <w:tcW w:w="1848" w:type="dxa"/>
          </w:tcPr>
          <w:p w:rsidR="008A4697" w:rsidRDefault="005B4D2B" w:rsidP="00225AC4">
            <w:r>
              <w:t>13 (100)</w:t>
            </w:r>
          </w:p>
        </w:tc>
      </w:tr>
      <w:tr w:rsidR="008A4697" w:rsidTr="00BA3470">
        <w:tc>
          <w:tcPr>
            <w:tcW w:w="1848" w:type="dxa"/>
          </w:tcPr>
          <w:p w:rsidR="008A4697" w:rsidRPr="00973CD4" w:rsidRDefault="008A4697" w:rsidP="00225AC4">
            <w:r>
              <w:t>CXCL</w:t>
            </w:r>
            <w:r w:rsidRPr="00973CD4">
              <w:t>10</w:t>
            </w:r>
          </w:p>
        </w:tc>
        <w:tc>
          <w:tcPr>
            <w:tcW w:w="1848" w:type="dxa"/>
          </w:tcPr>
          <w:p w:rsidR="008A4697" w:rsidRDefault="008A4697" w:rsidP="00225AC4">
            <w:r>
              <w:t>96 (100)</w:t>
            </w:r>
          </w:p>
        </w:tc>
        <w:tc>
          <w:tcPr>
            <w:tcW w:w="1848" w:type="dxa"/>
          </w:tcPr>
          <w:p w:rsidR="008A4697" w:rsidRDefault="005B4D2B" w:rsidP="00225AC4">
            <w:r>
              <w:t>13 (100)</w:t>
            </w:r>
          </w:p>
        </w:tc>
      </w:tr>
      <w:tr w:rsidR="008A4697" w:rsidTr="00BA3470">
        <w:tc>
          <w:tcPr>
            <w:tcW w:w="1848" w:type="dxa"/>
          </w:tcPr>
          <w:p w:rsidR="008A4697" w:rsidRPr="00973CD4" w:rsidRDefault="008A4697" w:rsidP="00225AC4">
            <w:r w:rsidRPr="00973CD4">
              <w:t>IL-17</w:t>
            </w:r>
          </w:p>
        </w:tc>
        <w:tc>
          <w:tcPr>
            <w:tcW w:w="1848" w:type="dxa"/>
          </w:tcPr>
          <w:p w:rsidR="008A4697" w:rsidRDefault="008A4697" w:rsidP="00225AC4">
            <w:r>
              <w:t>70 (73)</w:t>
            </w:r>
          </w:p>
        </w:tc>
        <w:tc>
          <w:tcPr>
            <w:tcW w:w="1848" w:type="dxa"/>
          </w:tcPr>
          <w:p w:rsidR="008A4697" w:rsidRDefault="005B4D2B" w:rsidP="00225AC4">
            <w:r>
              <w:t>11</w:t>
            </w:r>
            <w:r w:rsidR="00306D26">
              <w:t xml:space="preserve"> (84.6)</w:t>
            </w:r>
          </w:p>
        </w:tc>
      </w:tr>
      <w:tr w:rsidR="008A4697" w:rsidTr="00BA3470">
        <w:tc>
          <w:tcPr>
            <w:tcW w:w="1848" w:type="dxa"/>
          </w:tcPr>
          <w:p w:rsidR="008A4697" w:rsidRPr="00973CD4" w:rsidRDefault="008A4697" w:rsidP="00225AC4">
            <w:r w:rsidRPr="00973CD4">
              <w:t>MCP-1</w:t>
            </w:r>
          </w:p>
        </w:tc>
        <w:tc>
          <w:tcPr>
            <w:tcW w:w="1848" w:type="dxa"/>
          </w:tcPr>
          <w:p w:rsidR="008A4697" w:rsidRDefault="008A4697" w:rsidP="00225AC4">
            <w:r>
              <w:t>96 (100)</w:t>
            </w:r>
          </w:p>
        </w:tc>
        <w:tc>
          <w:tcPr>
            <w:tcW w:w="1848" w:type="dxa"/>
          </w:tcPr>
          <w:p w:rsidR="008A4697" w:rsidRDefault="005B4D2B" w:rsidP="00225AC4">
            <w:r>
              <w:t>13 (100)</w:t>
            </w:r>
          </w:p>
        </w:tc>
      </w:tr>
    </w:tbl>
    <w:p w:rsidR="00630840" w:rsidRDefault="00630840" w:rsidP="00BD191F"/>
    <w:p w:rsidR="00BD191F" w:rsidRDefault="00630840" w:rsidP="00BD191F">
      <w:r>
        <w:t>Table S2:  Cytokine levels over time in patients with stable SLE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5"/>
        <w:gridCol w:w="1751"/>
        <w:gridCol w:w="1751"/>
        <w:gridCol w:w="1711"/>
        <w:gridCol w:w="1471"/>
        <w:gridCol w:w="1273"/>
      </w:tblGrid>
      <w:tr w:rsidR="00251086" w:rsidTr="00251086">
        <w:tc>
          <w:tcPr>
            <w:tcW w:w="1285" w:type="dxa"/>
          </w:tcPr>
          <w:p w:rsidR="00251086" w:rsidRDefault="00251086" w:rsidP="00BD191F">
            <w:r>
              <w:t>Cytokine</w:t>
            </w:r>
          </w:p>
        </w:tc>
        <w:tc>
          <w:tcPr>
            <w:tcW w:w="1751" w:type="dxa"/>
          </w:tcPr>
          <w:p w:rsidR="00251086" w:rsidRDefault="00251086" w:rsidP="00BD191F">
            <w:r>
              <w:t xml:space="preserve">Visit 1 </w:t>
            </w:r>
          </w:p>
        </w:tc>
        <w:tc>
          <w:tcPr>
            <w:tcW w:w="1751" w:type="dxa"/>
          </w:tcPr>
          <w:p w:rsidR="00251086" w:rsidRDefault="00251086" w:rsidP="00BD191F">
            <w:r>
              <w:t>Visit 2</w:t>
            </w:r>
          </w:p>
        </w:tc>
        <w:tc>
          <w:tcPr>
            <w:tcW w:w="1711" w:type="dxa"/>
          </w:tcPr>
          <w:p w:rsidR="00251086" w:rsidRDefault="00251086" w:rsidP="00BD191F">
            <w:r>
              <w:t xml:space="preserve">Intra-subject difference </w:t>
            </w:r>
          </w:p>
        </w:tc>
        <w:tc>
          <w:tcPr>
            <w:tcW w:w="1471" w:type="dxa"/>
          </w:tcPr>
          <w:p w:rsidR="00251086" w:rsidRDefault="00251086" w:rsidP="00464940">
            <w:r>
              <w:t>Median % change from baseline</w:t>
            </w:r>
          </w:p>
        </w:tc>
        <w:tc>
          <w:tcPr>
            <w:tcW w:w="1273" w:type="dxa"/>
          </w:tcPr>
          <w:p w:rsidR="00251086" w:rsidRDefault="00251086" w:rsidP="00464940">
            <w:r>
              <w:t>Difference (visit 1 and visit 2)</w:t>
            </w:r>
          </w:p>
        </w:tc>
      </w:tr>
      <w:tr w:rsidR="00251086" w:rsidTr="00251086">
        <w:tc>
          <w:tcPr>
            <w:tcW w:w="1285" w:type="dxa"/>
          </w:tcPr>
          <w:p w:rsidR="00251086" w:rsidRDefault="00251086" w:rsidP="00732F13">
            <w:r>
              <w:t>IL-21</w:t>
            </w:r>
          </w:p>
        </w:tc>
        <w:tc>
          <w:tcPr>
            <w:tcW w:w="1751" w:type="dxa"/>
          </w:tcPr>
          <w:p w:rsidR="00251086" w:rsidRDefault="00251086" w:rsidP="00BD191F">
            <w:r>
              <w:t>290.0 (78.9, 443.6)</w:t>
            </w:r>
          </w:p>
        </w:tc>
        <w:tc>
          <w:tcPr>
            <w:tcW w:w="1751" w:type="dxa"/>
          </w:tcPr>
          <w:p w:rsidR="00251086" w:rsidRDefault="00251086" w:rsidP="00BD191F">
            <w:r>
              <w:t>327.6 (94.9, 431.7)</w:t>
            </w:r>
          </w:p>
        </w:tc>
        <w:tc>
          <w:tcPr>
            <w:tcW w:w="1711" w:type="dxa"/>
          </w:tcPr>
          <w:p w:rsidR="00251086" w:rsidRDefault="00251086" w:rsidP="00BD191F">
            <w:r>
              <w:t>0 (-78.9, 64.3)</w:t>
            </w:r>
          </w:p>
        </w:tc>
        <w:tc>
          <w:tcPr>
            <w:tcW w:w="1471" w:type="dxa"/>
          </w:tcPr>
          <w:p w:rsidR="00251086" w:rsidRDefault="00251086" w:rsidP="00BD191F">
            <w:r>
              <w:t>-13.4%</w:t>
            </w:r>
          </w:p>
        </w:tc>
        <w:tc>
          <w:tcPr>
            <w:tcW w:w="1273" w:type="dxa"/>
          </w:tcPr>
          <w:p w:rsidR="00251086" w:rsidRDefault="00251086" w:rsidP="00BD191F">
            <w:r>
              <w:t>0.6916</w:t>
            </w:r>
          </w:p>
        </w:tc>
      </w:tr>
      <w:tr w:rsidR="00251086" w:rsidTr="00251086">
        <w:tc>
          <w:tcPr>
            <w:tcW w:w="1285" w:type="dxa"/>
          </w:tcPr>
          <w:p w:rsidR="00251086" w:rsidRDefault="00251086" w:rsidP="00732F13">
            <w:r>
              <w:t>CXCL13</w:t>
            </w:r>
          </w:p>
        </w:tc>
        <w:tc>
          <w:tcPr>
            <w:tcW w:w="1751" w:type="dxa"/>
          </w:tcPr>
          <w:p w:rsidR="00251086" w:rsidRDefault="00251086" w:rsidP="00BD191F">
            <w:r>
              <w:t>316.2 (229.5, 422.8)</w:t>
            </w:r>
          </w:p>
        </w:tc>
        <w:tc>
          <w:tcPr>
            <w:tcW w:w="1751" w:type="dxa"/>
          </w:tcPr>
          <w:p w:rsidR="00251086" w:rsidRDefault="00251086" w:rsidP="00BD191F">
            <w:r>
              <w:t>286.5 (204.3, 456.6)</w:t>
            </w:r>
          </w:p>
        </w:tc>
        <w:tc>
          <w:tcPr>
            <w:tcW w:w="1711" w:type="dxa"/>
          </w:tcPr>
          <w:p w:rsidR="00251086" w:rsidRDefault="00251086" w:rsidP="00BD191F">
            <w:r>
              <w:t>5.94 (-56.2, 63.0)</w:t>
            </w:r>
          </w:p>
        </w:tc>
        <w:tc>
          <w:tcPr>
            <w:tcW w:w="1471" w:type="dxa"/>
          </w:tcPr>
          <w:p w:rsidR="00251086" w:rsidRDefault="00251086" w:rsidP="00BD191F">
            <w:r>
              <w:t>2.53%</w:t>
            </w:r>
          </w:p>
        </w:tc>
        <w:tc>
          <w:tcPr>
            <w:tcW w:w="1273" w:type="dxa"/>
          </w:tcPr>
          <w:p w:rsidR="00251086" w:rsidRDefault="00251086" w:rsidP="00BD191F">
            <w:r>
              <w:t>0.7770</w:t>
            </w:r>
          </w:p>
        </w:tc>
      </w:tr>
      <w:tr w:rsidR="00251086" w:rsidTr="00251086">
        <w:tc>
          <w:tcPr>
            <w:tcW w:w="1285" w:type="dxa"/>
          </w:tcPr>
          <w:p w:rsidR="00251086" w:rsidRDefault="00251086" w:rsidP="00732F13">
            <w:proofErr w:type="spellStart"/>
            <w:r>
              <w:t>Blys</w:t>
            </w:r>
            <w:proofErr w:type="spellEnd"/>
          </w:p>
        </w:tc>
        <w:tc>
          <w:tcPr>
            <w:tcW w:w="1751" w:type="dxa"/>
          </w:tcPr>
          <w:p w:rsidR="00251086" w:rsidRDefault="00251086" w:rsidP="00BD191F">
            <w:r>
              <w:t>33.7 (18.8, 53.8)</w:t>
            </w:r>
          </w:p>
        </w:tc>
        <w:tc>
          <w:tcPr>
            <w:tcW w:w="1751" w:type="dxa"/>
          </w:tcPr>
          <w:p w:rsidR="00251086" w:rsidRDefault="00251086" w:rsidP="00BD191F">
            <w:r>
              <w:t>36.4 (21.3, 69.6)</w:t>
            </w:r>
          </w:p>
        </w:tc>
        <w:tc>
          <w:tcPr>
            <w:tcW w:w="1711" w:type="dxa"/>
          </w:tcPr>
          <w:p w:rsidR="00251086" w:rsidRDefault="00251086" w:rsidP="00BD191F">
            <w:r>
              <w:t>7.51 (-8.25, 14.2)</w:t>
            </w:r>
          </w:p>
        </w:tc>
        <w:tc>
          <w:tcPr>
            <w:tcW w:w="1471" w:type="dxa"/>
          </w:tcPr>
          <w:p w:rsidR="00251086" w:rsidRDefault="00251086" w:rsidP="00BD191F">
            <w:r>
              <w:t>10.9%</w:t>
            </w:r>
          </w:p>
        </w:tc>
        <w:tc>
          <w:tcPr>
            <w:tcW w:w="1273" w:type="dxa"/>
          </w:tcPr>
          <w:p w:rsidR="00251086" w:rsidRDefault="00251086" w:rsidP="00251086">
            <w:pPr>
              <w:tabs>
                <w:tab w:val="left" w:pos="780"/>
              </w:tabs>
            </w:pPr>
            <w:r>
              <w:t>0.0854</w:t>
            </w:r>
          </w:p>
        </w:tc>
      </w:tr>
      <w:tr w:rsidR="00251086" w:rsidTr="00251086">
        <w:tc>
          <w:tcPr>
            <w:tcW w:w="1285" w:type="dxa"/>
          </w:tcPr>
          <w:p w:rsidR="00251086" w:rsidRDefault="00251086" w:rsidP="00732F13">
            <w:r>
              <w:t>IL-10</w:t>
            </w:r>
          </w:p>
        </w:tc>
        <w:tc>
          <w:tcPr>
            <w:tcW w:w="1751" w:type="dxa"/>
          </w:tcPr>
          <w:p w:rsidR="00251086" w:rsidRDefault="00251086" w:rsidP="00BD191F">
            <w:r>
              <w:t>4.05 (1.26, 8.81)</w:t>
            </w:r>
          </w:p>
        </w:tc>
        <w:tc>
          <w:tcPr>
            <w:tcW w:w="1751" w:type="dxa"/>
          </w:tcPr>
          <w:p w:rsidR="00251086" w:rsidRDefault="00251086" w:rsidP="00BD191F">
            <w:r>
              <w:t>3.94 (0.25, 8.13)</w:t>
            </w:r>
          </w:p>
        </w:tc>
        <w:tc>
          <w:tcPr>
            <w:tcW w:w="1711" w:type="dxa"/>
          </w:tcPr>
          <w:p w:rsidR="00251086" w:rsidRDefault="00251086" w:rsidP="00BD191F">
            <w:r>
              <w:t>0 (-2.10, 0.87)</w:t>
            </w:r>
          </w:p>
        </w:tc>
        <w:tc>
          <w:tcPr>
            <w:tcW w:w="1471" w:type="dxa"/>
          </w:tcPr>
          <w:p w:rsidR="00251086" w:rsidRDefault="00251086" w:rsidP="00BD191F">
            <w:r>
              <w:t>-9.87%</w:t>
            </w:r>
          </w:p>
        </w:tc>
        <w:tc>
          <w:tcPr>
            <w:tcW w:w="1273" w:type="dxa"/>
          </w:tcPr>
          <w:p w:rsidR="00251086" w:rsidRDefault="00DA1FBF" w:rsidP="00BD191F">
            <w:r>
              <w:t>0.4292</w:t>
            </w:r>
          </w:p>
        </w:tc>
      </w:tr>
      <w:tr w:rsidR="00251086" w:rsidTr="00251086">
        <w:tc>
          <w:tcPr>
            <w:tcW w:w="1285" w:type="dxa"/>
          </w:tcPr>
          <w:p w:rsidR="00251086" w:rsidRDefault="00251086" w:rsidP="00732F13">
            <w:r>
              <w:t>IFNα</w:t>
            </w:r>
          </w:p>
        </w:tc>
        <w:tc>
          <w:tcPr>
            <w:tcW w:w="1751" w:type="dxa"/>
          </w:tcPr>
          <w:p w:rsidR="00251086" w:rsidRDefault="00251086" w:rsidP="00BD191F">
            <w:r>
              <w:t>77.3 (41.4, 103.7)</w:t>
            </w:r>
          </w:p>
        </w:tc>
        <w:tc>
          <w:tcPr>
            <w:tcW w:w="1751" w:type="dxa"/>
          </w:tcPr>
          <w:p w:rsidR="00251086" w:rsidRDefault="00251086" w:rsidP="00BD191F">
            <w:r>
              <w:t>78.2 (45.7, 112.7)</w:t>
            </w:r>
          </w:p>
        </w:tc>
        <w:tc>
          <w:tcPr>
            <w:tcW w:w="1711" w:type="dxa"/>
          </w:tcPr>
          <w:p w:rsidR="00251086" w:rsidRDefault="00251086" w:rsidP="00BD191F">
            <w:r>
              <w:t>0 (-24.4, 13.5)</w:t>
            </w:r>
          </w:p>
        </w:tc>
        <w:tc>
          <w:tcPr>
            <w:tcW w:w="1471" w:type="dxa"/>
          </w:tcPr>
          <w:p w:rsidR="00251086" w:rsidRDefault="00251086" w:rsidP="00BD191F">
            <w:r>
              <w:t>-1.35%</w:t>
            </w:r>
          </w:p>
        </w:tc>
        <w:tc>
          <w:tcPr>
            <w:tcW w:w="1273" w:type="dxa"/>
          </w:tcPr>
          <w:p w:rsidR="00251086" w:rsidRDefault="00455070" w:rsidP="00BD191F">
            <w:r>
              <w:t>0.7386</w:t>
            </w:r>
          </w:p>
        </w:tc>
      </w:tr>
      <w:tr w:rsidR="00251086" w:rsidTr="00251086">
        <w:tc>
          <w:tcPr>
            <w:tcW w:w="1285" w:type="dxa"/>
          </w:tcPr>
          <w:p w:rsidR="00251086" w:rsidRDefault="00251086" w:rsidP="00732F13">
            <w:r>
              <w:t>IL-18</w:t>
            </w:r>
          </w:p>
        </w:tc>
        <w:tc>
          <w:tcPr>
            <w:tcW w:w="1751" w:type="dxa"/>
          </w:tcPr>
          <w:p w:rsidR="00251086" w:rsidRDefault="00251086" w:rsidP="00BD191F">
            <w:r>
              <w:t>339.0 (162.4, 509.2)</w:t>
            </w:r>
          </w:p>
        </w:tc>
        <w:tc>
          <w:tcPr>
            <w:tcW w:w="1751" w:type="dxa"/>
          </w:tcPr>
          <w:p w:rsidR="00251086" w:rsidRDefault="00251086" w:rsidP="00BD191F">
            <w:r>
              <w:t>300.4 (146.8, 424.4)</w:t>
            </w:r>
          </w:p>
        </w:tc>
        <w:tc>
          <w:tcPr>
            <w:tcW w:w="1711" w:type="dxa"/>
          </w:tcPr>
          <w:p w:rsidR="00251086" w:rsidRDefault="00251086" w:rsidP="00BD191F">
            <w:r>
              <w:t>-9.50 (-37.1, 52.5)</w:t>
            </w:r>
          </w:p>
        </w:tc>
        <w:tc>
          <w:tcPr>
            <w:tcW w:w="1471" w:type="dxa"/>
          </w:tcPr>
          <w:p w:rsidR="00251086" w:rsidRDefault="00251086" w:rsidP="00BD191F">
            <w:r>
              <w:t>-4.18%</w:t>
            </w:r>
          </w:p>
        </w:tc>
        <w:tc>
          <w:tcPr>
            <w:tcW w:w="1273" w:type="dxa"/>
          </w:tcPr>
          <w:p w:rsidR="00251086" w:rsidRDefault="007D6FE6" w:rsidP="00BD191F">
            <w:r>
              <w:t>0.9406</w:t>
            </w:r>
          </w:p>
        </w:tc>
      </w:tr>
      <w:tr w:rsidR="00251086" w:rsidTr="00251086">
        <w:tc>
          <w:tcPr>
            <w:tcW w:w="1285" w:type="dxa"/>
          </w:tcPr>
          <w:p w:rsidR="00251086" w:rsidRDefault="00251086" w:rsidP="00732F13">
            <w:proofErr w:type="spellStart"/>
            <w:r>
              <w:t>Pentraxin</w:t>
            </w:r>
            <w:proofErr w:type="spellEnd"/>
            <w:r>
              <w:t xml:space="preserve"> 3</w:t>
            </w:r>
          </w:p>
        </w:tc>
        <w:tc>
          <w:tcPr>
            <w:tcW w:w="1751" w:type="dxa"/>
          </w:tcPr>
          <w:p w:rsidR="00251086" w:rsidRDefault="00251086" w:rsidP="00BD191F">
            <w:r>
              <w:t>5058.2 (4056.5, 7331.8)</w:t>
            </w:r>
          </w:p>
        </w:tc>
        <w:tc>
          <w:tcPr>
            <w:tcW w:w="1751" w:type="dxa"/>
          </w:tcPr>
          <w:p w:rsidR="00251086" w:rsidRDefault="00251086" w:rsidP="00BD191F">
            <w:r>
              <w:t>6676.3 (4188.2, 8054.4)</w:t>
            </w:r>
          </w:p>
        </w:tc>
        <w:tc>
          <w:tcPr>
            <w:tcW w:w="1711" w:type="dxa"/>
          </w:tcPr>
          <w:p w:rsidR="00251086" w:rsidRDefault="00251086" w:rsidP="00BD191F">
            <w:r>
              <w:t>380.7 (-417.4, 1558.6)</w:t>
            </w:r>
          </w:p>
        </w:tc>
        <w:tc>
          <w:tcPr>
            <w:tcW w:w="1471" w:type="dxa"/>
          </w:tcPr>
          <w:p w:rsidR="00251086" w:rsidRDefault="00251086" w:rsidP="00BD191F">
            <w:r>
              <w:t>9.42%</w:t>
            </w:r>
          </w:p>
        </w:tc>
        <w:tc>
          <w:tcPr>
            <w:tcW w:w="1273" w:type="dxa"/>
          </w:tcPr>
          <w:p w:rsidR="00251086" w:rsidRDefault="00B15BF8" w:rsidP="00BD191F">
            <w:r>
              <w:t>0.0567</w:t>
            </w:r>
          </w:p>
        </w:tc>
      </w:tr>
      <w:tr w:rsidR="00251086" w:rsidTr="00251086">
        <w:tc>
          <w:tcPr>
            <w:tcW w:w="1285" w:type="dxa"/>
          </w:tcPr>
          <w:p w:rsidR="00251086" w:rsidRDefault="00251086" w:rsidP="00732F13">
            <w:r>
              <w:t>CXCL10</w:t>
            </w:r>
          </w:p>
        </w:tc>
        <w:tc>
          <w:tcPr>
            <w:tcW w:w="1751" w:type="dxa"/>
          </w:tcPr>
          <w:p w:rsidR="00251086" w:rsidRDefault="00251086" w:rsidP="00BD191F">
            <w:r>
              <w:t>39.1 (17.7, 61.8)</w:t>
            </w:r>
          </w:p>
        </w:tc>
        <w:tc>
          <w:tcPr>
            <w:tcW w:w="1751" w:type="dxa"/>
          </w:tcPr>
          <w:p w:rsidR="00251086" w:rsidRDefault="00251086" w:rsidP="00BD191F">
            <w:r>
              <w:t>36.9 (22.7, 70.2)</w:t>
            </w:r>
          </w:p>
        </w:tc>
        <w:tc>
          <w:tcPr>
            <w:tcW w:w="1711" w:type="dxa"/>
          </w:tcPr>
          <w:p w:rsidR="00251086" w:rsidRDefault="00251086" w:rsidP="00BD191F">
            <w:r>
              <w:t>1.83 (-10.7, 9.4)</w:t>
            </w:r>
          </w:p>
        </w:tc>
        <w:tc>
          <w:tcPr>
            <w:tcW w:w="1471" w:type="dxa"/>
          </w:tcPr>
          <w:p w:rsidR="00251086" w:rsidRDefault="00251086" w:rsidP="00BD191F">
            <w:r>
              <w:t xml:space="preserve">4.70 </w:t>
            </w:r>
          </w:p>
        </w:tc>
        <w:tc>
          <w:tcPr>
            <w:tcW w:w="1273" w:type="dxa"/>
          </w:tcPr>
          <w:p w:rsidR="00251086" w:rsidRDefault="00251086" w:rsidP="00BD191F">
            <w:r>
              <w:t>0.8580</w:t>
            </w:r>
          </w:p>
        </w:tc>
      </w:tr>
      <w:tr w:rsidR="00251086" w:rsidTr="00251086">
        <w:tc>
          <w:tcPr>
            <w:tcW w:w="1285" w:type="dxa"/>
          </w:tcPr>
          <w:p w:rsidR="00251086" w:rsidRDefault="00251086" w:rsidP="00732F13">
            <w:r>
              <w:t>IL-17</w:t>
            </w:r>
          </w:p>
        </w:tc>
        <w:tc>
          <w:tcPr>
            <w:tcW w:w="1751" w:type="dxa"/>
          </w:tcPr>
          <w:p w:rsidR="00251086" w:rsidRDefault="00251086" w:rsidP="00BD191F">
            <w:r>
              <w:t>1.82 (0, 5.51)</w:t>
            </w:r>
          </w:p>
        </w:tc>
        <w:tc>
          <w:tcPr>
            <w:tcW w:w="1751" w:type="dxa"/>
          </w:tcPr>
          <w:p w:rsidR="00251086" w:rsidRDefault="00251086" w:rsidP="00BD191F">
            <w:r>
              <w:t>3.35 (0, 5.88)</w:t>
            </w:r>
          </w:p>
        </w:tc>
        <w:tc>
          <w:tcPr>
            <w:tcW w:w="1711" w:type="dxa"/>
          </w:tcPr>
          <w:p w:rsidR="00251086" w:rsidRDefault="00251086" w:rsidP="00BD191F">
            <w:r>
              <w:t>0 (0, 2.79)</w:t>
            </w:r>
          </w:p>
        </w:tc>
        <w:tc>
          <w:tcPr>
            <w:tcW w:w="1471" w:type="dxa"/>
          </w:tcPr>
          <w:p w:rsidR="00251086" w:rsidRDefault="00251086" w:rsidP="00BD191F">
            <w:r>
              <w:t>8.56%</w:t>
            </w:r>
          </w:p>
        </w:tc>
        <w:tc>
          <w:tcPr>
            <w:tcW w:w="1273" w:type="dxa"/>
          </w:tcPr>
          <w:p w:rsidR="00251086" w:rsidRDefault="00B15BF8" w:rsidP="00BD191F">
            <w:r>
              <w:t>0.0859</w:t>
            </w:r>
          </w:p>
        </w:tc>
      </w:tr>
      <w:tr w:rsidR="00251086" w:rsidTr="00251086">
        <w:tc>
          <w:tcPr>
            <w:tcW w:w="1285" w:type="dxa"/>
          </w:tcPr>
          <w:p w:rsidR="00251086" w:rsidRDefault="00251086" w:rsidP="00732F13">
            <w:r>
              <w:t>MCP-1</w:t>
            </w:r>
          </w:p>
        </w:tc>
        <w:tc>
          <w:tcPr>
            <w:tcW w:w="1751" w:type="dxa"/>
          </w:tcPr>
          <w:p w:rsidR="00251086" w:rsidRDefault="00251086" w:rsidP="00BD191F">
            <w:r>
              <w:t>177.9 (146.0, 254.5)</w:t>
            </w:r>
          </w:p>
        </w:tc>
        <w:tc>
          <w:tcPr>
            <w:tcW w:w="1751" w:type="dxa"/>
          </w:tcPr>
          <w:p w:rsidR="00251086" w:rsidRDefault="00251086" w:rsidP="00BD191F">
            <w:r>
              <w:t>223.0 (150.6, 337.2)</w:t>
            </w:r>
          </w:p>
        </w:tc>
        <w:tc>
          <w:tcPr>
            <w:tcW w:w="1711" w:type="dxa"/>
          </w:tcPr>
          <w:p w:rsidR="00251086" w:rsidRDefault="00251086" w:rsidP="00BD191F">
            <w:r>
              <w:t>19.11 (-3.93, 76.7)</w:t>
            </w:r>
          </w:p>
        </w:tc>
        <w:tc>
          <w:tcPr>
            <w:tcW w:w="1471" w:type="dxa"/>
          </w:tcPr>
          <w:p w:rsidR="00251086" w:rsidRDefault="00251086" w:rsidP="00BD191F">
            <w:r>
              <w:t>14.1%</w:t>
            </w:r>
          </w:p>
        </w:tc>
        <w:tc>
          <w:tcPr>
            <w:tcW w:w="1273" w:type="dxa"/>
          </w:tcPr>
          <w:p w:rsidR="00251086" w:rsidRDefault="004A09E1" w:rsidP="00BD191F">
            <w:r>
              <w:t>0.0264</w:t>
            </w:r>
          </w:p>
        </w:tc>
      </w:tr>
    </w:tbl>
    <w:p w:rsidR="00DF4816" w:rsidRDefault="0045091A">
      <w:r>
        <w:t>Values are express</w:t>
      </w:r>
      <w:r w:rsidR="00464940">
        <w:t xml:space="preserve">ed in </w:t>
      </w:r>
      <w:proofErr w:type="spellStart"/>
      <w:r w:rsidR="00464940">
        <w:t>pg</w:t>
      </w:r>
      <w:proofErr w:type="spellEnd"/>
      <w:r w:rsidR="00464940">
        <w:t>/ml, and represent the median (IQR).</w:t>
      </w:r>
      <w:r w:rsidR="00251086">
        <w:t xml:space="preserve">  Comparisons were made using the Wilcoxon matched-pairs signed rank test.</w:t>
      </w:r>
    </w:p>
    <w:p w:rsidR="00A4759B" w:rsidRDefault="00A4759B"/>
    <w:p w:rsidR="007F53F2" w:rsidRDefault="007F53F2"/>
    <w:p w:rsidR="00A4759B" w:rsidRDefault="00A4759B">
      <w:bookmarkStart w:id="0" w:name="_GoBack"/>
      <w:bookmarkEnd w:id="0"/>
      <w:r>
        <w:lastRenderedPageBreak/>
        <w:t>Table S3: Association between SLE clinical features and CXCL10 and CXCL13 levels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646"/>
        <w:gridCol w:w="1439"/>
        <w:gridCol w:w="1418"/>
        <w:gridCol w:w="1275"/>
        <w:gridCol w:w="1418"/>
        <w:gridCol w:w="1417"/>
        <w:gridCol w:w="1192"/>
      </w:tblGrid>
      <w:tr w:rsidR="00A4759B" w:rsidTr="00A4759B">
        <w:tc>
          <w:tcPr>
            <w:tcW w:w="1646" w:type="dxa"/>
          </w:tcPr>
          <w:p w:rsidR="00A4759B" w:rsidRDefault="00A4759B">
            <w:r>
              <w:t>Disease feature (as per ACR criteria)</w:t>
            </w:r>
          </w:p>
        </w:tc>
        <w:tc>
          <w:tcPr>
            <w:tcW w:w="4132" w:type="dxa"/>
            <w:gridSpan w:val="3"/>
          </w:tcPr>
          <w:p w:rsidR="00A4759B" w:rsidRDefault="00A4759B" w:rsidP="00A4759B">
            <w:pPr>
              <w:jc w:val="center"/>
            </w:pPr>
          </w:p>
          <w:p w:rsidR="00A4759B" w:rsidRDefault="00A4759B" w:rsidP="00A4759B">
            <w:pPr>
              <w:jc w:val="center"/>
            </w:pPr>
            <w:r>
              <w:t>CXCL10 (</w:t>
            </w:r>
            <w:proofErr w:type="spellStart"/>
            <w:r>
              <w:t>pg</w:t>
            </w:r>
            <w:proofErr w:type="spellEnd"/>
            <w:r>
              <w:t>/ml)</w:t>
            </w:r>
          </w:p>
        </w:tc>
        <w:tc>
          <w:tcPr>
            <w:tcW w:w="4027" w:type="dxa"/>
            <w:gridSpan w:val="3"/>
          </w:tcPr>
          <w:p w:rsidR="00A4759B" w:rsidRDefault="00A4759B" w:rsidP="00A4759B">
            <w:pPr>
              <w:jc w:val="center"/>
            </w:pPr>
          </w:p>
          <w:p w:rsidR="00A4759B" w:rsidRDefault="00A4759B" w:rsidP="00A4759B">
            <w:pPr>
              <w:jc w:val="center"/>
            </w:pPr>
            <w:r>
              <w:t>CXCL1</w:t>
            </w:r>
            <w:r>
              <w:t>3</w:t>
            </w:r>
            <w:r>
              <w:t xml:space="preserve"> (</w:t>
            </w:r>
            <w:proofErr w:type="spellStart"/>
            <w:r>
              <w:t>pg</w:t>
            </w:r>
            <w:proofErr w:type="spellEnd"/>
            <w:r>
              <w:t>/ml)</w:t>
            </w:r>
          </w:p>
        </w:tc>
      </w:tr>
      <w:tr w:rsidR="00A4759B" w:rsidTr="00A4759B">
        <w:tc>
          <w:tcPr>
            <w:tcW w:w="1646" w:type="dxa"/>
          </w:tcPr>
          <w:p w:rsidR="00A4759B" w:rsidRDefault="00A4759B"/>
        </w:tc>
        <w:tc>
          <w:tcPr>
            <w:tcW w:w="2857" w:type="dxa"/>
            <w:gridSpan w:val="2"/>
          </w:tcPr>
          <w:p w:rsidR="00A4759B" w:rsidRDefault="00A4759B">
            <w:r>
              <w:t>Clinical feature present</w:t>
            </w:r>
          </w:p>
        </w:tc>
        <w:tc>
          <w:tcPr>
            <w:tcW w:w="1275" w:type="dxa"/>
          </w:tcPr>
          <w:p w:rsidR="00A4759B" w:rsidRDefault="00A4759B"/>
        </w:tc>
        <w:tc>
          <w:tcPr>
            <w:tcW w:w="2835" w:type="dxa"/>
            <w:gridSpan w:val="2"/>
          </w:tcPr>
          <w:p w:rsidR="00A4759B" w:rsidRDefault="00A4759B">
            <w:r>
              <w:t>Clinical feature present</w:t>
            </w:r>
          </w:p>
        </w:tc>
        <w:tc>
          <w:tcPr>
            <w:tcW w:w="1192" w:type="dxa"/>
          </w:tcPr>
          <w:p w:rsidR="00A4759B" w:rsidRDefault="00A4759B"/>
        </w:tc>
      </w:tr>
      <w:tr w:rsidR="00A4759B" w:rsidTr="00A4759B">
        <w:tc>
          <w:tcPr>
            <w:tcW w:w="1646" w:type="dxa"/>
          </w:tcPr>
          <w:p w:rsidR="00A4759B" w:rsidRDefault="00A4759B"/>
        </w:tc>
        <w:tc>
          <w:tcPr>
            <w:tcW w:w="1439" w:type="dxa"/>
          </w:tcPr>
          <w:p w:rsidR="00A4759B" w:rsidRDefault="00640DC1">
            <w:r>
              <w:t>Yes</w:t>
            </w:r>
          </w:p>
        </w:tc>
        <w:tc>
          <w:tcPr>
            <w:tcW w:w="1418" w:type="dxa"/>
          </w:tcPr>
          <w:p w:rsidR="00A4759B" w:rsidRDefault="00A4759B">
            <w:r>
              <w:t>No</w:t>
            </w:r>
            <w:r w:rsidR="00640DC1">
              <w:t xml:space="preserve"> </w:t>
            </w:r>
          </w:p>
        </w:tc>
        <w:tc>
          <w:tcPr>
            <w:tcW w:w="1275" w:type="dxa"/>
          </w:tcPr>
          <w:p w:rsidR="00A4759B" w:rsidRDefault="00A4759B">
            <w:r>
              <w:t>P</w:t>
            </w:r>
          </w:p>
        </w:tc>
        <w:tc>
          <w:tcPr>
            <w:tcW w:w="1418" w:type="dxa"/>
          </w:tcPr>
          <w:p w:rsidR="00A4759B" w:rsidRDefault="00A4759B">
            <w:r>
              <w:t>Yes</w:t>
            </w:r>
          </w:p>
        </w:tc>
        <w:tc>
          <w:tcPr>
            <w:tcW w:w="1417" w:type="dxa"/>
          </w:tcPr>
          <w:p w:rsidR="00A4759B" w:rsidRDefault="00A4759B">
            <w:r>
              <w:t>No</w:t>
            </w:r>
          </w:p>
        </w:tc>
        <w:tc>
          <w:tcPr>
            <w:tcW w:w="1192" w:type="dxa"/>
          </w:tcPr>
          <w:p w:rsidR="00A4759B" w:rsidRDefault="00A4759B">
            <w:r>
              <w:t>P</w:t>
            </w:r>
          </w:p>
        </w:tc>
      </w:tr>
      <w:tr w:rsidR="00A4759B" w:rsidTr="00A4759B">
        <w:tc>
          <w:tcPr>
            <w:tcW w:w="1646" w:type="dxa"/>
          </w:tcPr>
          <w:p w:rsidR="00A4759B" w:rsidRDefault="00A4759B">
            <w:r>
              <w:t>Malar rash</w:t>
            </w:r>
          </w:p>
          <w:p w:rsidR="00640DC1" w:rsidRDefault="00640DC1" w:rsidP="00640DC1">
            <w:r>
              <w:t>(yes= 54/96)</w:t>
            </w:r>
          </w:p>
        </w:tc>
        <w:tc>
          <w:tcPr>
            <w:tcW w:w="1439" w:type="dxa"/>
          </w:tcPr>
          <w:p w:rsidR="00A4759B" w:rsidRDefault="002E1A82">
            <w:r>
              <w:t>28.7 (19.9, 64.5)</w:t>
            </w:r>
          </w:p>
        </w:tc>
        <w:tc>
          <w:tcPr>
            <w:tcW w:w="1418" w:type="dxa"/>
          </w:tcPr>
          <w:p w:rsidR="00A4759B" w:rsidRDefault="002E1A82">
            <w:r>
              <w:t>40.1 (23.9, 70.7)</w:t>
            </w:r>
          </w:p>
        </w:tc>
        <w:tc>
          <w:tcPr>
            <w:tcW w:w="1275" w:type="dxa"/>
          </w:tcPr>
          <w:p w:rsidR="00A4759B" w:rsidRDefault="00640DC1">
            <w:r>
              <w:t>0.4513</w:t>
            </w:r>
          </w:p>
        </w:tc>
        <w:tc>
          <w:tcPr>
            <w:tcW w:w="1418" w:type="dxa"/>
          </w:tcPr>
          <w:p w:rsidR="00A4759B" w:rsidRDefault="007E57F4">
            <w:r>
              <w:t>382 (296, 536)</w:t>
            </w:r>
          </w:p>
        </w:tc>
        <w:tc>
          <w:tcPr>
            <w:tcW w:w="1417" w:type="dxa"/>
          </w:tcPr>
          <w:p w:rsidR="00A4759B" w:rsidRDefault="007E57F4">
            <w:r>
              <w:t>311 (201, 568)</w:t>
            </w:r>
          </w:p>
        </w:tc>
        <w:tc>
          <w:tcPr>
            <w:tcW w:w="1192" w:type="dxa"/>
          </w:tcPr>
          <w:p w:rsidR="00A4759B" w:rsidRDefault="00544B5B">
            <w:r>
              <w:t>0.1357</w:t>
            </w:r>
          </w:p>
        </w:tc>
      </w:tr>
      <w:tr w:rsidR="00A4759B" w:rsidTr="00A4759B">
        <w:tc>
          <w:tcPr>
            <w:tcW w:w="1646" w:type="dxa"/>
          </w:tcPr>
          <w:p w:rsidR="00A4759B" w:rsidRDefault="00A4759B">
            <w:r>
              <w:t>Discoid rash</w:t>
            </w:r>
          </w:p>
          <w:p w:rsidR="00640DC1" w:rsidRDefault="00640DC1">
            <w:r>
              <w:t>(</w:t>
            </w:r>
            <w:r>
              <w:t>yes= 16</w:t>
            </w:r>
            <w:r>
              <w:t>/96)</w:t>
            </w:r>
          </w:p>
        </w:tc>
        <w:tc>
          <w:tcPr>
            <w:tcW w:w="1439" w:type="dxa"/>
          </w:tcPr>
          <w:p w:rsidR="00A4759B" w:rsidRDefault="002E1A82">
            <w:r>
              <w:t>35.9 (19.6, 67.6)</w:t>
            </w:r>
          </w:p>
        </w:tc>
        <w:tc>
          <w:tcPr>
            <w:tcW w:w="1418" w:type="dxa"/>
          </w:tcPr>
          <w:p w:rsidR="00A4759B" w:rsidRDefault="002E1A82">
            <w:r>
              <w:t>43.8 (21.9, 90.3)</w:t>
            </w:r>
          </w:p>
        </w:tc>
        <w:tc>
          <w:tcPr>
            <w:tcW w:w="1275" w:type="dxa"/>
          </w:tcPr>
          <w:p w:rsidR="00A4759B" w:rsidRDefault="00640DC1">
            <w:r>
              <w:t>0.3924</w:t>
            </w:r>
          </w:p>
        </w:tc>
        <w:tc>
          <w:tcPr>
            <w:tcW w:w="1418" w:type="dxa"/>
          </w:tcPr>
          <w:p w:rsidR="00A4759B" w:rsidRDefault="00544B5B" w:rsidP="007E57F4">
            <w:r>
              <w:t>348 (237, 568)</w:t>
            </w:r>
          </w:p>
        </w:tc>
        <w:tc>
          <w:tcPr>
            <w:tcW w:w="1417" w:type="dxa"/>
          </w:tcPr>
          <w:p w:rsidR="00A4759B" w:rsidRDefault="00544B5B">
            <w:r>
              <w:t>362 (216, 747)</w:t>
            </w:r>
          </w:p>
        </w:tc>
        <w:tc>
          <w:tcPr>
            <w:tcW w:w="1192" w:type="dxa"/>
          </w:tcPr>
          <w:p w:rsidR="00A4759B" w:rsidRDefault="00544B5B">
            <w:r>
              <w:t>0.9608</w:t>
            </w:r>
          </w:p>
        </w:tc>
      </w:tr>
      <w:tr w:rsidR="00A4759B" w:rsidTr="00A4759B">
        <w:tc>
          <w:tcPr>
            <w:tcW w:w="1646" w:type="dxa"/>
          </w:tcPr>
          <w:p w:rsidR="00A4759B" w:rsidRDefault="00A4759B">
            <w:r>
              <w:t>Photosensitivity</w:t>
            </w:r>
          </w:p>
          <w:p w:rsidR="00640DC1" w:rsidRDefault="00640DC1" w:rsidP="00640DC1">
            <w:r>
              <w:t>(</w:t>
            </w:r>
            <w:r>
              <w:t>yes</w:t>
            </w:r>
            <w:r>
              <w:t xml:space="preserve">= </w:t>
            </w:r>
            <w:r>
              <w:t>60</w:t>
            </w:r>
            <w:r>
              <w:t>/96)</w:t>
            </w:r>
          </w:p>
        </w:tc>
        <w:tc>
          <w:tcPr>
            <w:tcW w:w="1439" w:type="dxa"/>
          </w:tcPr>
          <w:p w:rsidR="00A4759B" w:rsidRDefault="002E1A82">
            <w:r>
              <w:t>47.1 (22.3, 81.8)</w:t>
            </w:r>
          </w:p>
        </w:tc>
        <w:tc>
          <w:tcPr>
            <w:tcW w:w="1418" w:type="dxa"/>
          </w:tcPr>
          <w:p w:rsidR="00A4759B" w:rsidRDefault="002E1A82">
            <w:r>
              <w:t>31.7 (18.6, 60.7)</w:t>
            </w:r>
          </w:p>
        </w:tc>
        <w:tc>
          <w:tcPr>
            <w:tcW w:w="1275" w:type="dxa"/>
          </w:tcPr>
          <w:p w:rsidR="00A4759B" w:rsidRDefault="00640DC1">
            <w:r>
              <w:t>0.1661</w:t>
            </w:r>
          </w:p>
        </w:tc>
        <w:tc>
          <w:tcPr>
            <w:tcW w:w="1418" w:type="dxa"/>
          </w:tcPr>
          <w:p w:rsidR="00A4759B" w:rsidRDefault="007E57F4">
            <w:r>
              <w:t>416 (244, 627)</w:t>
            </w:r>
          </w:p>
        </w:tc>
        <w:tc>
          <w:tcPr>
            <w:tcW w:w="1417" w:type="dxa"/>
          </w:tcPr>
          <w:p w:rsidR="00A4759B" w:rsidRDefault="007E57F4">
            <w:r>
              <w:t>327 (231, 487)</w:t>
            </w:r>
          </w:p>
        </w:tc>
        <w:tc>
          <w:tcPr>
            <w:tcW w:w="1192" w:type="dxa"/>
          </w:tcPr>
          <w:p w:rsidR="00A4759B" w:rsidRDefault="00544B5B">
            <w:r>
              <w:t>0.1137</w:t>
            </w:r>
          </w:p>
        </w:tc>
      </w:tr>
      <w:tr w:rsidR="00A4759B" w:rsidTr="00A4759B">
        <w:tc>
          <w:tcPr>
            <w:tcW w:w="1646" w:type="dxa"/>
          </w:tcPr>
          <w:p w:rsidR="00A4759B" w:rsidRDefault="00A4759B">
            <w:r>
              <w:t>Mucosal ulcers</w:t>
            </w:r>
          </w:p>
          <w:p w:rsidR="00640DC1" w:rsidRDefault="00640DC1">
            <w:r>
              <w:t>(</w:t>
            </w:r>
            <w:r>
              <w:t>yes</w:t>
            </w:r>
            <w:r>
              <w:t>= 54/96)</w:t>
            </w:r>
          </w:p>
        </w:tc>
        <w:tc>
          <w:tcPr>
            <w:tcW w:w="1439" w:type="dxa"/>
          </w:tcPr>
          <w:p w:rsidR="00A4759B" w:rsidRDefault="002E1A82">
            <w:r>
              <w:t>33.4 (17.7, 64.5)</w:t>
            </w:r>
          </w:p>
        </w:tc>
        <w:tc>
          <w:tcPr>
            <w:tcW w:w="1418" w:type="dxa"/>
          </w:tcPr>
          <w:p w:rsidR="00A4759B" w:rsidRDefault="002E1A82">
            <w:r>
              <w:t>40.0 (23.3, 75.6)</w:t>
            </w:r>
          </w:p>
        </w:tc>
        <w:tc>
          <w:tcPr>
            <w:tcW w:w="1275" w:type="dxa"/>
          </w:tcPr>
          <w:p w:rsidR="00A4759B" w:rsidRDefault="00640DC1">
            <w:r>
              <w:t>0.2774</w:t>
            </w:r>
          </w:p>
        </w:tc>
        <w:tc>
          <w:tcPr>
            <w:tcW w:w="1418" w:type="dxa"/>
          </w:tcPr>
          <w:p w:rsidR="00A4759B" w:rsidRDefault="007E57F4">
            <w:r>
              <w:t>329 (254, 537)</w:t>
            </w:r>
          </w:p>
        </w:tc>
        <w:tc>
          <w:tcPr>
            <w:tcW w:w="1417" w:type="dxa"/>
          </w:tcPr>
          <w:p w:rsidR="00A4759B" w:rsidRDefault="007E57F4">
            <w:r>
              <w:t>369 (225, 581)</w:t>
            </w:r>
          </w:p>
        </w:tc>
        <w:tc>
          <w:tcPr>
            <w:tcW w:w="1192" w:type="dxa"/>
          </w:tcPr>
          <w:p w:rsidR="00A4759B" w:rsidRDefault="00544B5B">
            <w:r>
              <w:t>0.8942</w:t>
            </w:r>
          </w:p>
        </w:tc>
      </w:tr>
      <w:tr w:rsidR="00A4759B" w:rsidTr="00A4759B">
        <w:tc>
          <w:tcPr>
            <w:tcW w:w="1646" w:type="dxa"/>
          </w:tcPr>
          <w:p w:rsidR="00640DC1" w:rsidRDefault="00A4759B">
            <w:r>
              <w:t>Arthritis</w:t>
            </w:r>
          </w:p>
          <w:p w:rsidR="00A4759B" w:rsidRDefault="00640DC1" w:rsidP="00640DC1">
            <w:r>
              <w:t>(</w:t>
            </w:r>
            <w:r>
              <w:t>yes</w:t>
            </w:r>
            <w:r>
              <w:t>=</w:t>
            </w:r>
            <w:r>
              <w:t>62</w:t>
            </w:r>
            <w:r>
              <w:t>/96)</w:t>
            </w:r>
          </w:p>
        </w:tc>
        <w:tc>
          <w:tcPr>
            <w:tcW w:w="1439" w:type="dxa"/>
          </w:tcPr>
          <w:p w:rsidR="00A4759B" w:rsidRDefault="002E1A82">
            <w:r>
              <w:t>27.7 (17.7, 43.4)</w:t>
            </w:r>
          </w:p>
        </w:tc>
        <w:tc>
          <w:tcPr>
            <w:tcW w:w="1418" w:type="dxa"/>
          </w:tcPr>
          <w:p w:rsidR="00A4759B" w:rsidRDefault="002E1A82">
            <w:r>
              <w:t>44.3 (23.9, 79.0)</w:t>
            </w:r>
          </w:p>
        </w:tc>
        <w:tc>
          <w:tcPr>
            <w:tcW w:w="1275" w:type="dxa"/>
          </w:tcPr>
          <w:p w:rsidR="00A4759B" w:rsidRDefault="00640DC1">
            <w:r>
              <w:t>0.0351*</w:t>
            </w:r>
          </w:p>
        </w:tc>
        <w:tc>
          <w:tcPr>
            <w:tcW w:w="1418" w:type="dxa"/>
          </w:tcPr>
          <w:p w:rsidR="00A4759B" w:rsidRDefault="00A4759B">
            <w:r>
              <w:t>296 (213, 353)</w:t>
            </w:r>
          </w:p>
        </w:tc>
        <w:tc>
          <w:tcPr>
            <w:tcW w:w="1417" w:type="dxa"/>
          </w:tcPr>
          <w:p w:rsidR="00A4759B" w:rsidRDefault="00A4759B">
            <w:r>
              <w:t>414 (275, 767)</w:t>
            </w:r>
          </w:p>
        </w:tc>
        <w:tc>
          <w:tcPr>
            <w:tcW w:w="1192" w:type="dxa"/>
          </w:tcPr>
          <w:p w:rsidR="00A4759B" w:rsidRDefault="00A4759B">
            <w:r>
              <w:t>0.0019</w:t>
            </w:r>
            <w:r w:rsidR="002E1A82">
              <w:t>*</w:t>
            </w:r>
          </w:p>
        </w:tc>
      </w:tr>
      <w:tr w:rsidR="00A4759B" w:rsidTr="00A4759B">
        <w:tc>
          <w:tcPr>
            <w:tcW w:w="1646" w:type="dxa"/>
          </w:tcPr>
          <w:p w:rsidR="00A4759B" w:rsidRDefault="00A4759B">
            <w:proofErr w:type="spellStart"/>
            <w:r>
              <w:t>Serositis</w:t>
            </w:r>
            <w:proofErr w:type="spellEnd"/>
          </w:p>
          <w:p w:rsidR="00640DC1" w:rsidRDefault="00640DC1" w:rsidP="00640DC1">
            <w:r>
              <w:t>(</w:t>
            </w:r>
            <w:r>
              <w:t>yes</w:t>
            </w:r>
            <w:r>
              <w:t xml:space="preserve">= </w:t>
            </w:r>
            <w:r>
              <w:t>32</w:t>
            </w:r>
            <w:r>
              <w:t>/96)</w:t>
            </w:r>
          </w:p>
        </w:tc>
        <w:tc>
          <w:tcPr>
            <w:tcW w:w="1439" w:type="dxa"/>
          </w:tcPr>
          <w:p w:rsidR="00A4759B" w:rsidRDefault="002E1A82">
            <w:r>
              <w:t>43.2 (21.6, 79.4)</w:t>
            </w:r>
          </w:p>
        </w:tc>
        <w:tc>
          <w:tcPr>
            <w:tcW w:w="1418" w:type="dxa"/>
          </w:tcPr>
          <w:p w:rsidR="00A4759B" w:rsidRDefault="002E1A82">
            <w:r>
              <w:t>28.6 (19.6, 43.1)</w:t>
            </w:r>
          </w:p>
        </w:tc>
        <w:tc>
          <w:tcPr>
            <w:tcW w:w="1275" w:type="dxa"/>
          </w:tcPr>
          <w:p w:rsidR="00A4759B" w:rsidRDefault="00640DC1">
            <w:r>
              <w:t>0.0373*</w:t>
            </w:r>
          </w:p>
        </w:tc>
        <w:tc>
          <w:tcPr>
            <w:tcW w:w="1418" w:type="dxa"/>
          </w:tcPr>
          <w:p w:rsidR="00A4759B" w:rsidRDefault="00544B5B">
            <w:r>
              <w:t>341 (230, 578)</w:t>
            </w:r>
          </w:p>
        </w:tc>
        <w:tc>
          <w:tcPr>
            <w:tcW w:w="1417" w:type="dxa"/>
          </w:tcPr>
          <w:p w:rsidR="00A4759B" w:rsidRDefault="00544B5B">
            <w:r>
              <w:t>364 (264, 568)</w:t>
            </w:r>
          </w:p>
        </w:tc>
        <w:tc>
          <w:tcPr>
            <w:tcW w:w="1192" w:type="dxa"/>
          </w:tcPr>
          <w:p w:rsidR="00A4759B" w:rsidRDefault="00544B5B">
            <w:r>
              <w:t>0.7382</w:t>
            </w:r>
          </w:p>
        </w:tc>
      </w:tr>
      <w:tr w:rsidR="00A4759B" w:rsidTr="00A4759B">
        <w:tc>
          <w:tcPr>
            <w:tcW w:w="1646" w:type="dxa"/>
          </w:tcPr>
          <w:p w:rsidR="00A4759B" w:rsidRDefault="00A4759B">
            <w:r>
              <w:t>Renal disease</w:t>
            </w:r>
          </w:p>
          <w:p w:rsidR="00640DC1" w:rsidRDefault="00640DC1" w:rsidP="00640DC1">
            <w:r>
              <w:t>(</w:t>
            </w:r>
            <w:r>
              <w:t>yes</w:t>
            </w:r>
            <w:r>
              <w:t xml:space="preserve">= </w:t>
            </w:r>
            <w:r>
              <w:t>26</w:t>
            </w:r>
            <w:r>
              <w:t>/96)</w:t>
            </w:r>
          </w:p>
        </w:tc>
        <w:tc>
          <w:tcPr>
            <w:tcW w:w="1439" w:type="dxa"/>
          </w:tcPr>
          <w:p w:rsidR="00A4759B" w:rsidRDefault="002E1A82">
            <w:r>
              <w:t>33.3 (19.2, 64.5)</w:t>
            </w:r>
          </w:p>
        </w:tc>
        <w:tc>
          <w:tcPr>
            <w:tcW w:w="1418" w:type="dxa"/>
          </w:tcPr>
          <w:p w:rsidR="00A4759B" w:rsidRDefault="002E1A82">
            <w:r>
              <w:t>51.7 (21.3, 79.0)</w:t>
            </w:r>
          </w:p>
        </w:tc>
        <w:tc>
          <w:tcPr>
            <w:tcW w:w="1275" w:type="dxa"/>
          </w:tcPr>
          <w:p w:rsidR="00A4759B" w:rsidRDefault="00640DC1">
            <w:r>
              <w:t>0.2838</w:t>
            </w:r>
          </w:p>
        </w:tc>
        <w:tc>
          <w:tcPr>
            <w:tcW w:w="1418" w:type="dxa"/>
          </w:tcPr>
          <w:p w:rsidR="00A4759B" w:rsidRDefault="007E57F4">
            <w:r>
              <w:t>342 (243, 581)</w:t>
            </w:r>
          </w:p>
        </w:tc>
        <w:tc>
          <w:tcPr>
            <w:tcW w:w="1417" w:type="dxa"/>
          </w:tcPr>
          <w:p w:rsidR="00A4759B" w:rsidRDefault="007E57F4">
            <w:r>
              <w:t>359 (225, 555)</w:t>
            </w:r>
          </w:p>
        </w:tc>
        <w:tc>
          <w:tcPr>
            <w:tcW w:w="1192" w:type="dxa"/>
          </w:tcPr>
          <w:p w:rsidR="00A4759B" w:rsidRDefault="00544B5B">
            <w:r>
              <w:t>0.7106</w:t>
            </w:r>
          </w:p>
        </w:tc>
      </w:tr>
      <w:tr w:rsidR="00A4759B" w:rsidTr="00A4759B">
        <w:tc>
          <w:tcPr>
            <w:tcW w:w="1646" w:type="dxa"/>
          </w:tcPr>
          <w:p w:rsidR="00A4759B" w:rsidRDefault="00A4759B">
            <w:r>
              <w:t>Neurological disease</w:t>
            </w:r>
          </w:p>
          <w:p w:rsidR="00640DC1" w:rsidRDefault="00640DC1" w:rsidP="00640DC1">
            <w:r>
              <w:t>(</w:t>
            </w:r>
            <w:r>
              <w:t>yes</w:t>
            </w:r>
            <w:r>
              <w:t xml:space="preserve">= </w:t>
            </w:r>
            <w:r>
              <w:t>10</w:t>
            </w:r>
            <w:r>
              <w:t>/96)</w:t>
            </w:r>
          </w:p>
        </w:tc>
        <w:tc>
          <w:tcPr>
            <w:tcW w:w="1439" w:type="dxa"/>
          </w:tcPr>
          <w:p w:rsidR="00A4759B" w:rsidRDefault="00640DC1">
            <w:r>
              <w:t>33.7 (19.4, 64.5)</w:t>
            </w:r>
          </w:p>
        </w:tc>
        <w:tc>
          <w:tcPr>
            <w:tcW w:w="1418" w:type="dxa"/>
          </w:tcPr>
          <w:p w:rsidR="00A4759B" w:rsidRDefault="00640DC1">
            <w:r>
              <w:t>66.9 (25.8, 273)</w:t>
            </w:r>
          </w:p>
        </w:tc>
        <w:tc>
          <w:tcPr>
            <w:tcW w:w="1275" w:type="dxa"/>
          </w:tcPr>
          <w:p w:rsidR="00A4759B" w:rsidRDefault="00640DC1">
            <w:r>
              <w:t>0.0465*</w:t>
            </w:r>
          </w:p>
        </w:tc>
        <w:tc>
          <w:tcPr>
            <w:tcW w:w="1418" w:type="dxa"/>
          </w:tcPr>
          <w:p w:rsidR="00A4759B" w:rsidRDefault="00544B5B">
            <w:r>
              <w:t>352 (243, 555)</w:t>
            </w:r>
          </w:p>
        </w:tc>
        <w:tc>
          <w:tcPr>
            <w:tcW w:w="1417" w:type="dxa"/>
          </w:tcPr>
          <w:p w:rsidR="00A4759B" w:rsidRDefault="00544B5B">
            <w:r>
              <w:t>335 (163, 1030)</w:t>
            </w:r>
          </w:p>
        </w:tc>
        <w:tc>
          <w:tcPr>
            <w:tcW w:w="1192" w:type="dxa"/>
          </w:tcPr>
          <w:p w:rsidR="00A4759B" w:rsidRDefault="00544B5B" w:rsidP="00A4759B">
            <w:pPr>
              <w:ind w:right="-46"/>
            </w:pPr>
            <w:r>
              <w:t>0.8478</w:t>
            </w:r>
          </w:p>
        </w:tc>
      </w:tr>
    </w:tbl>
    <w:p w:rsidR="00A4759B" w:rsidRDefault="00A4759B">
      <w:r>
        <w:t xml:space="preserve"> </w:t>
      </w:r>
      <w:r w:rsidR="002E1A82">
        <w:t xml:space="preserve">* </w:t>
      </w:r>
      <w:proofErr w:type="gramStart"/>
      <w:r w:rsidR="002E1A82">
        <w:t>statistically</w:t>
      </w:r>
      <w:proofErr w:type="gramEnd"/>
      <w:r w:rsidR="002E1A82">
        <w:t xml:space="preserve"> significant</w:t>
      </w:r>
      <w:r w:rsidR="004A4420">
        <w:t xml:space="preserve"> (compared using Mann-Witney U test)</w:t>
      </w:r>
    </w:p>
    <w:p w:rsidR="004A4420" w:rsidRDefault="004A4420">
      <w:r>
        <w:t>Data shows the median (IQR) level for each cytokine.</w:t>
      </w:r>
    </w:p>
    <w:sectPr w:rsidR="004A442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4A" w:rsidRDefault="00ED1261">
      <w:pPr>
        <w:spacing w:after="0" w:line="240" w:lineRule="auto"/>
      </w:pPr>
      <w:r>
        <w:separator/>
      </w:r>
    </w:p>
  </w:endnote>
  <w:endnote w:type="continuationSeparator" w:id="0">
    <w:p w:rsidR="0087624A" w:rsidRDefault="00ED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3642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76005" w:rsidRDefault="00BD191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53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53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6005" w:rsidRDefault="007F5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4A" w:rsidRDefault="00ED1261">
      <w:pPr>
        <w:spacing w:after="0" w:line="240" w:lineRule="auto"/>
      </w:pPr>
      <w:r>
        <w:separator/>
      </w:r>
    </w:p>
  </w:footnote>
  <w:footnote w:type="continuationSeparator" w:id="0">
    <w:p w:rsidR="0087624A" w:rsidRDefault="00ED1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1F"/>
    <w:rsid w:val="001268A5"/>
    <w:rsid w:val="001B1349"/>
    <w:rsid w:val="001B29FE"/>
    <w:rsid w:val="00251086"/>
    <w:rsid w:val="002E1A82"/>
    <w:rsid w:val="00306D26"/>
    <w:rsid w:val="0044541B"/>
    <w:rsid w:val="0045091A"/>
    <w:rsid w:val="00455070"/>
    <w:rsid w:val="00464940"/>
    <w:rsid w:val="004A09E1"/>
    <w:rsid w:val="004A4420"/>
    <w:rsid w:val="00544B5B"/>
    <w:rsid w:val="00545948"/>
    <w:rsid w:val="005B4D2B"/>
    <w:rsid w:val="00630840"/>
    <w:rsid w:val="00640DC1"/>
    <w:rsid w:val="007D6FE6"/>
    <w:rsid w:val="007E57F4"/>
    <w:rsid w:val="007F53F2"/>
    <w:rsid w:val="0087624A"/>
    <w:rsid w:val="008A4697"/>
    <w:rsid w:val="008F4C9E"/>
    <w:rsid w:val="00962BC6"/>
    <w:rsid w:val="009A406D"/>
    <w:rsid w:val="00A4759B"/>
    <w:rsid w:val="00B15BF8"/>
    <w:rsid w:val="00BD191F"/>
    <w:rsid w:val="00DA1FBF"/>
    <w:rsid w:val="00DF4816"/>
    <w:rsid w:val="00E24303"/>
    <w:rsid w:val="00E537B6"/>
    <w:rsid w:val="00ED1261"/>
    <w:rsid w:val="00EE57FE"/>
    <w:rsid w:val="00FB474F"/>
    <w:rsid w:val="00FC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D1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91F"/>
  </w:style>
  <w:style w:type="paragraph" w:styleId="NoSpacing">
    <w:name w:val="No Spacing"/>
    <w:uiPriority w:val="1"/>
    <w:qFormat/>
    <w:rsid w:val="00BD19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D1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91F"/>
  </w:style>
  <w:style w:type="paragraph" w:styleId="NoSpacing">
    <w:name w:val="No Spacing"/>
    <w:uiPriority w:val="1"/>
    <w:qFormat/>
    <w:rsid w:val="00BD1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Reynolds</dc:creator>
  <cp:lastModifiedBy>John Reynolds</cp:lastModifiedBy>
  <cp:revision>9</cp:revision>
  <cp:lastPrinted>2018-01-24T16:37:00Z</cp:lastPrinted>
  <dcterms:created xsi:type="dcterms:W3CDTF">2018-02-23T14:44:00Z</dcterms:created>
  <dcterms:modified xsi:type="dcterms:W3CDTF">2018-05-10T09:13:00Z</dcterms:modified>
</cp:coreProperties>
</file>