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9D" w:rsidRDefault="0064599D" w:rsidP="00FC55B7">
      <w:pPr>
        <w:pStyle w:val="Heading1"/>
        <w:numPr>
          <w:ilvl w:val="0"/>
          <w:numId w:val="0"/>
        </w:numPr>
        <w:jc w:val="center"/>
        <w:rPr>
          <w:sz w:val="56"/>
        </w:rPr>
      </w:pPr>
      <w:bookmarkStart w:id="0" w:name="_GoBack"/>
      <w:bookmarkEnd w:id="0"/>
    </w:p>
    <w:p w:rsidR="0064599D" w:rsidRPr="00C04931" w:rsidRDefault="0064599D" w:rsidP="00FC55B7">
      <w:pPr>
        <w:pStyle w:val="Heading1"/>
        <w:numPr>
          <w:ilvl w:val="0"/>
          <w:numId w:val="0"/>
        </w:numPr>
        <w:jc w:val="center"/>
        <w:rPr>
          <w:sz w:val="56"/>
        </w:rPr>
      </w:pPr>
      <w:r w:rsidRPr="00C04931">
        <w:rPr>
          <w:sz w:val="56"/>
        </w:rPr>
        <w:t>Supplemental Material</w:t>
      </w:r>
    </w:p>
    <w:p w:rsidR="0064599D" w:rsidRDefault="0064599D" w:rsidP="00FC55B7">
      <w:pPr>
        <w:pStyle w:val="Heading1"/>
        <w:numPr>
          <w:ilvl w:val="0"/>
          <w:numId w:val="0"/>
        </w:numPr>
      </w:pPr>
    </w:p>
    <w:p w:rsidR="0064599D" w:rsidRDefault="0064599D" w:rsidP="00FC55B7">
      <w:pPr>
        <w:pStyle w:val="Heading1"/>
        <w:numPr>
          <w:ilvl w:val="0"/>
          <w:numId w:val="0"/>
        </w:numPr>
      </w:pPr>
    </w:p>
    <w:p w:rsidR="0064599D" w:rsidRDefault="0064599D" w:rsidP="00FC55B7">
      <w:pPr>
        <w:pStyle w:val="Heading1"/>
        <w:numPr>
          <w:ilvl w:val="0"/>
          <w:numId w:val="0"/>
        </w:numPr>
      </w:pPr>
    </w:p>
    <w:p w:rsidR="0064599D" w:rsidRDefault="0064599D" w:rsidP="00FC55B7">
      <w:pPr>
        <w:pStyle w:val="Heading1"/>
        <w:numPr>
          <w:ilvl w:val="0"/>
          <w:numId w:val="0"/>
        </w:numPr>
        <w:spacing w:line="276" w:lineRule="auto"/>
        <w:jc w:val="center"/>
        <w:rPr>
          <w:rFonts w:ascii="Arial" w:hAnsi="Arial" w:cs="Arial"/>
          <w:sz w:val="36"/>
          <w:szCs w:val="36"/>
        </w:rPr>
      </w:pPr>
      <w:r w:rsidRPr="0061414C">
        <w:rPr>
          <w:rFonts w:ascii="Arial" w:hAnsi="Arial" w:cs="Arial"/>
          <w:sz w:val="36"/>
          <w:szCs w:val="36"/>
        </w:rPr>
        <w:t>Inorganic ion exchangers for cesium removal from radioactive wastewater</w:t>
      </w:r>
    </w:p>
    <w:p w:rsidR="0064599D" w:rsidRDefault="0064599D" w:rsidP="0061414C">
      <w:pPr>
        <w:rPr>
          <w:lang w:val="en-GB"/>
        </w:rPr>
      </w:pPr>
    </w:p>
    <w:p w:rsidR="0064599D" w:rsidRPr="0061414C" w:rsidRDefault="0064599D" w:rsidP="0061414C">
      <w:pPr>
        <w:rPr>
          <w:lang w:val="en-GB"/>
        </w:rPr>
      </w:pPr>
    </w:p>
    <w:p w:rsidR="0064599D" w:rsidRPr="0061414C" w:rsidRDefault="0064599D" w:rsidP="00FC55B7">
      <w:pPr>
        <w:spacing w:after="0" w:line="480" w:lineRule="auto"/>
        <w:jc w:val="center"/>
        <w:rPr>
          <w:rFonts w:ascii="Arial" w:hAnsi="Arial"/>
          <w:b/>
        </w:rPr>
      </w:pPr>
      <w:r w:rsidRPr="0061414C">
        <w:rPr>
          <w:rFonts w:ascii="Arial" w:hAnsi="Arial"/>
          <w:b/>
        </w:rPr>
        <w:t>Bruno R. Figueiredo, Simão P. Cardoso, Inês Portugal, João Rocha and Carlos Manuel Silva</w:t>
      </w:r>
      <w:r w:rsidRPr="0061414C">
        <w:rPr>
          <w:rFonts w:ascii="Arial" w:hAnsi="Arial"/>
          <w:b/>
          <w:vertAlign w:val="superscript"/>
        </w:rPr>
        <w:t>*</w:t>
      </w:r>
    </w:p>
    <w:p w:rsidR="0064599D" w:rsidRPr="0061414C" w:rsidRDefault="0064599D" w:rsidP="00FC55B7">
      <w:pPr>
        <w:spacing w:after="0" w:line="480" w:lineRule="auto"/>
        <w:jc w:val="center"/>
        <w:rPr>
          <w:rFonts w:ascii="Arial" w:hAnsi="Arial"/>
          <w:sz w:val="20"/>
          <w:szCs w:val="20"/>
          <w:lang w:val="pt-BR" w:bidi="he-IL"/>
        </w:rPr>
      </w:pPr>
    </w:p>
    <w:p w:rsidR="0064599D" w:rsidRPr="0061414C" w:rsidRDefault="0064599D" w:rsidP="00FC55B7">
      <w:pPr>
        <w:spacing w:after="0" w:line="480" w:lineRule="auto"/>
        <w:jc w:val="center"/>
        <w:rPr>
          <w:rFonts w:ascii="Arial" w:hAnsi="Arial"/>
          <w:sz w:val="20"/>
          <w:szCs w:val="20"/>
          <w:lang w:val="en-US" w:bidi="he-IL"/>
        </w:rPr>
      </w:pPr>
      <w:r w:rsidRPr="0061414C">
        <w:rPr>
          <w:rFonts w:ascii="Arial" w:hAnsi="Arial"/>
          <w:sz w:val="20"/>
          <w:szCs w:val="20"/>
          <w:lang w:val="en-US" w:bidi="he-IL"/>
        </w:rPr>
        <w:t>Department of Chemistry, CICECO – Aveiro Institute of Materials, University of Aveiro, 3810-193, Aveiro, Portugal</w:t>
      </w:r>
    </w:p>
    <w:p w:rsidR="0064599D" w:rsidRPr="0061414C" w:rsidRDefault="0064599D" w:rsidP="00FC55B7">
      <w:pPr>
        <w:spacing w:after="0" w:line="480" w:lineRule="auto"/>
        <w:jc w:val="center"/>
        <w:rPr>
          <w:rFonts w:ascii="Arial" w:hAnsi="Arial"/>
          <w:sz w:val="20"/>
          <w:lang w:val="en-US" w:bidi="he-IL"/>
        </w:rPr>
      </w:pPr>
    </w:p>
    <w:p w:rsidR="0064599D" w:rsidRDefault="0064599D" w:rsidP="00FC55B7">
      <w:pPr>
        <w:spacing w:after="0" w:line="480" w:lineRule="auto"/>
        <w:jc w:val="center"/>
        <w:rPr>
          <w:rFonts w:ascii="Arial" w:hAnsi="Arial"/>
          <w:sz w:val="20"/>
          <w:lang w:val="en-US" w:bidi="he-IL"/>
        </w:rPr>
      </w:pPr>
    </w:p>
    <w:p w:rsidR="0064599D" w:rsidRDefault="0064599D" w:rsidP="00134CA8">
      <w:pPr>
        <w:spacing w:after="0" w:line="480" w:lineRule="auto"/>
        <w:jc w:val="center"/>
        <w:rPr>
          <w:rFonts w:ascii="Arial" w:hAnsi="Arial"/>
          <w:sz w:val="20"/>
          <w:lang w:val="en-US" w:bidi="he-IL"/>
        </w:rPr>
      </w:pPr>
    </w:p>
    <w:p w:rsidR="0064599D" w:rsidRDefault="0064599D" w:rsidP="00134CA8">
      <w:pPr>
        <w:spacing w:after="0" w:line="480" w:lineRule="auto"/>
        <w:jc w:val="center"/>
        <w:rPr>
          <w:rFonts w:ascii="Arial" w:hAnsi="Arial"/>
          <w:sz w:val="20"/>
          <w:lang w:val="en-US" w:bidi="he-IL"/>
        </w:rPr>
      </w:pPr>
    </w:p>
    <w:p w:rsidR="0064599D" w:rsidRDefault="0064599D" w:rsidP="00134CA8">
      <w:pPr>
        <w:spacing w:after="0" w:line="480" w:lineRule="auto"/>
        <w:jc w:val="center"/>
        <w:rPr>
          <w:rFonts w:ascii="Arial" w:hAnsi="Arial"/>
          <w:sz w:val="20"/>
          <w:lang w:val="en-US" w:bidi="he-IL"/>
        </w:rPr>
      </w:pPr>
    </w:p>
    <w:p w:rsidR="0064599D" w:rsidRDefault="0064599D" w:rsidP="00134CA8">
      <w:pPr>
        <w:spacing w:after="0" w:line="480" w:lineRule="auto"/>
        <w:jc w:val="center"/>
        <w:rPr>
          <w:rFonts w:ascii="Arial" w:hAnsi="Arial"/>
          <w:sz w:val="20"/>
          <w:lang w:val="en-US" w:bidi="he-IL"/>
        </w:rPr>
      </w:pPr>
    </w:p>
    <w:p w:rsidR="0064599D" w:rsidRDefault="0064599D" w:rsidP="00134CA8">
      <w:pPr>
        <w:spacing w:after="0" w:line="480" w:lineRule="auto"/>
        <w:jc w:val="center"/>
        <w:rPr>
          <w:rFonts w:ascii="Arial" w:hAnsi="Arial"/>
          <w:sz w:val="20"/>
          <w:lang w:val="en-US" w:bidi="he-IL"/>
        </w:rPr>
      </w:pPr>
    </w:p>
    <w:p w:rsidR="0064599D" w:rsidRPr="00344F66" w:rsidRDefault="0064599D" w:rsidP="00134CA8">
      <w:pPr>
        <w:spacing w:after="0" w:line="480" w:lineRule="auto"/>
        <w:jc w:val="center"/>
        <w:rPr>
          <w:rFonts w:ascii="Arial" w:hAnsi="Arial"/>
          <w:sz w:val="20"/>
          <w:lang w:val="en-US" w:bidi="he-IL"/>
        </w:rPr>
      </w:pPr>
    </w:p>
    <w:p w:rsidR="0064599D" w:rsidRPr="00FC55B7" w:rsidRDefault="0064599D" w:rsidP="00FC55B7">
      <w:pPr>
        <w:autoSpaceDE w:val="0"/>
        <w:autoSpaceDN w:val="0"/>
        <w:adjustRightInd w:val="0"/>
        <w:spacing w:after="0"/>
        <w:jc w:val="center"/>
        <w:rPr>
          <w:rFonts w:ascii="Arial" w:hAnsi="Arial"/>
          <w:sz w:val="18"/>
          <w:szCs w:val="18"/>
          <w:lang w:val="en-GB" w:bidi="he-IL"/>
        </w:rPr>
      </w:pPr>
      <w:r w:rsidRPr="00FC55B7">
        <w:rPr>
          <w:rFonts w:ascii="Arial" w:hAnsi="Arial"/>
          <w:sz w:val="18"/>
          <w:szCs w:val="18"/>
          <w:lang w:val="en-GB" w:bidi="he-IL"/>
        </w:rPr>
        <w:t>*Corresponding author: carlos.manuel@ua.pt</w:t>
      </w:r>
    </w:p>
    <w:p w:rsidR="0064599D" w:rsidRPr="00FC55B7" w:rsidRDefault="0064599D" w:rsidP="00FC55B7">
      <w:pPr>
        <w:autoSpaceDE w:val="0"/>
        <w:autoSpaceDN w:val="0"/>
        <w:adjustRightInd w:val="0"/>
        <w:spacing w:after="0"/>
        <w:jc w:val="center"/>
        <w:rPr>
          <w:rFonts w:ascii="Arial" w:hAnsi="Arial"/>
          <w:sz w:val="18"/>
          <w:szCs w:val="18"/>
          <w:lang w:val="en-GB" w:bidi="he-IL"/>
        </w:rPr>
      </w:pPr>
      <w:r w:rsidRPr="00FC55B7">
        <w:rPr>
          <w:rFonts w:ascii="Arial" w:hAnsi="Arial"/>
          <w:sz w:val="18"/>
          <w:szCs w:val="18"/>
          <w:lang w:val="en-US" w:bidi="he-IL"/>
        </w:rPr>
        <w:t>Department of Chemistry, CICECO – Aveiro Institute of Materials, University of Aveiro</w:t>
      </w:r>
      <w:r w:rsidRPr="00FC55B7">
        <w:rPr>
          <w:rFonts w:ascii="Arial" w:hAnsi="Arial"/>
          <w:sz w:val="18"/>
          <w:szCs w:val="18"/>
          <w:lang w:val="en-GB" w:bidi="he-IL"/>
        </w:rPr>
        <w:t xml:space="preserve"> </w:t>
      </w:r>
    </w:p>
    <w:p w:rsidR="0064599D" w:rsidRPr="00FC55B7" w:rsidRDefault="0064599D" w:rsidP="00FC55B7">
      <w:pPr>
        <w:autoSpaceDE w:val="0"/>
        <w:autoSpaceDN w:val="0"/>
        <w:adjustRightInd w:val="0"/>
        <w:spacing w:after="0"/>
        <w:jc w:val="center"/>
        <w:rPr>
          <w:rFonts w:ascii="Arial" w:hAnsi="Arial"/>
          <w:sz w:val="18"/>
          <w:szCs w:val="18"/>
          <w:lang w:bidi="he-IL"/>
        </w:rPr>
      </w:pPr>
      <w:r w:rsidRPr="00FC55B7">
        <w:rPr>
          <w:rFonts w:ascii="Arial" w:hAnsi="Arial"/>
          <w:sz w:val="18"/>
          <w:szCs w:val="18"/>
          <w:lang w:bidi="he-IL"/>
        </w:rPr>
        <w:t>Campus Universitário de Santiago, 3810-193 Aveiro, PORTUGAL</w:t>
      </w:r>
    </w:p>
    <w:p w:rsidR="0064599D" w:rsidRPr="00FC55B7" w:rsidRDefault="0064599D" w:rsidP="00FC55B7">
      <w:pPr>
        <w:autoSpaceDE w:val="0"/>
        <w:autoSpaceDN w:val="0"/>
        <w:adjustRightInd w:val="0"/>
        <w:spacing w:after="0"/>
        <w:jc w:val="center"/>
        <w:rPr>
          <w:rFonts w:ascii="Arial" w:hAnsi="Arial"/>
          <w:sz w:val="18"/>
          <w:szCs w:val="18"/>
          <w:lang w:val="en-GB" w:bidi="he-IL"/>
        </w:rPr>
        <w:sectPr w:rsidR="0064599D" w:rsidRPr="00FC55B7" w:rsidSect="000942FE">
          <w:headerReference w:type="default" r:id="rId7"/>
          <w:footerReference w:type="default" r:id="rId8"/>
          <w:pgSz w:w="12240" w:h="15840"/>
          <w:pgMar w:top="1418" w:right="1041" w:bottom="1702" w:left="1134" w:header="708" w:footer="708" w:gutter="0"/>
          <w:cols w:space="708"/>
          <w:titlePg/>
          <w:docGrid w:linePitch="360"/>
        </w:sectPr>
      </w:pPr>
      <w:r w:rsidRPr="00FC55B7">
        <w:rPr>
          <w:rFonts w:ascii="Arial" w:hAnsi="Arial"/>
          <w:sz w:val="18"/>
          <w:szCs w:val="18"/>
          <w:lang w:val="en-GB" w:bidi="he-IL"/>
        </w:rPr>
        <w:t>Tel.: + 351 234 40154</w:t>
      </w:r>
      <w:bookmarkStart w:id="2" w:name="_Toc392779939"/>
      <w:r w:rsidRPr="00FC55B7">
        <w:rPr>
          <w:rFonts w:ascii="Arial" w:hAnsi="Arial"/>
          <w:sz w:val="18"/>
          <w:szCs w:val="18"/>
          <w:lang w:val="en-GB" w:bidi="he-IL"/>
        </w:rPr>
        <w:t>9; Fax: + 351 234 3700</w:t>
      </w:r>
    </w:p>
    <w:p w:rsidR="0064599D" w:rsidRDefault="0064599D" w:rsidP="008D6FCE">
      <w:pPr>
        <w:spacing w:after="0" w:line="480" w:lineRule="auto"/>
        <w:jc w:val="both"/>
        <w:rPr>
          <w:rFonts w:ascii="Arial" w:hAnsi="Arial"/>
          <w:lang w:val="en-GB"/>
        </w:rPr>
      </w:pPr>
    </w:p>
    <w:tbl>
      <w:tblPr>
        <w:tblpPr w:leftFromText="180" w:rightFromText="180" w:vertAnchor="text" w:tblpY="1"/>
        <w:tblOverlap w:val="never"/>
        <w:tblW w:w="14003" w:type="dxa"/>
        <w:tblLayout w:type="fixed"/>
        <w:tblLook w:val="00A0" w:firstRow="1" w:lastRow="0" w:firstColumn="1" w:lastColumn="0" w:noHBand="0" w:noVBand="0"/>
      </w:tblPr>
      <w:tblGrid>
        <w:gridCol w:w="6"/>
        <w:gridCol w:w="1808"/>
        <w:gridCol w:w="3689"/>
        <w:gridCol w:w="1643"/>
        <w:gridCol w:w="2947"/>
        <w:gridCol w:w="1498"/>
        <w:gridCol w:w="825"/>
        <w:gridCol w:w="1587"/>
      </w:tblGrid>
      <w:tr w:rsidR="0064599D" w:rsidRPr="00FC55B7" w:rsidTr="00691D9F">
        <w:trPr>
          <w:trHeight w:val="624"/>
        </w:trPr>
        <w:tc>
          <w:tcPr>
            <w:tcW w:w="1809" w:type="dxa"/>
            <w:gridSpan w:val="2"/>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color w:val="000000"/>
                <w:sz w:val="20"/>
                <w:szCs w:val="20"/>
                <w:lang w:val="en-GB"/>
              </w:rPr>
              <w:t>Material</w:t>
            </w:r>
          </w:p>
        </w:tc>
        <w:tc>
          <w:tcPr>
            <w:tcW w:w="3690"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color w:val="000000"/>
                <w:sz w:val="20"/>
                <w:szCs w:val="20"/>
                <w:lang w:val="en-GB"/>
              </w:rPr>
              <w:t>Chemical Formula</w:t>
            </w:r>
          </w:p>
        </w:tc>
        <w:tc>
          <w:tcPr>
            <w:tcW w:w="1644"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color w:val="000000"/>
                <w:sz w:val="20"/>
                <w:szCs w:val="20"/>
                <w:lang w:val="en-GB"/>
              </w:rPr>
              <w:t>CEC (meq g</w:t>
            </w:r>
            <w:r w:rsidRPr="00691D9F">
              <w:rPr>
                <w:rFonts w:ascii="Arial" w:hAnsi="Arial"/>
                <w:b/>
                <w:color w:val="000000"/>
                <w:sz w:val="20"/>
                <w:szCs w:val="20"/>
                <w:vertAlign w:val="superscript"/>
                <w:lang w:val="en-GB"/>
              </w:rPr>
              <w:t>-1</w:t>
            </w:r>
            <w:r w:rsidRPr="00691D9F">
              <w:rPr>
                <w:rFonts w:ascii="Arial" w:hAnsi="Arial"/>
                <w:b/>
                <w:color w:val="000000"/>
                <w:sz w:val="20"/>
                <w:szCs w:val="20"/>
                <w:lang w:val="en-GB"/>
              </w:rPr>
              <w:t>)</w:t>
            </w:r>
          </w:p>
        </w:tc>
        <w:tc>
          <w:tcPr>
            <w:tcW w:w="2948"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i/>
                <w:color w:val="000000"/>
                <w:sz w:val="20"/>
                <w:szCs w:val="20"/>
                <w:lang w:val="en-GB"/>
              </w:rPr>
              <w:t>K</w:t>
            </w:r>
            <w:r w:rsidRPr="00691D9F">
              <w:rPr>
                <w:rFonts w:ascii="Arial" w:hAnsi="Arial"/>
                <w:b/>
                <w:color w:val="000000"/>
                <w:sz w:val="20"/>
                <w:szCs w:val="20"/>
                <w:vertAlign w:val="subscript"/>
                <w:lang w:val="en-GB"/>
              </w:rPr>
              <w:t>d</w:t>
            </w:r>
            <w:r w:rsidRPr="00691D9F">
              <w:rPr>
                <w:rFonts w:ascii="Arial" w:hAnsi="Arial"/>
                <w:b/>
                <w:color w:val="000000"/>
                <w:sz w:val="20"/>
                <w:szCs w:val="20"/>
                <w:lang w:val="en-GB"/>
              </w:rPr>
              <w:t xml:space="preserve">  · 10</w:t>
            </w:r>
            <w:r w:rsidRPr="00691D9F">
              <w:rPr>
                <w:rFonts w:ascii="Arial" w:hAnsi="Arial"/>
                <w:b/>
                <w:color w:val="000000"/>
                <w:sz w:val="20"/>
                <w:szCs w:val="20"/>
                <w:vertAlign w:val="superscript"/>
                <w:lang w:val="en-GB"/>
              </w:rPr>
              <w:t>-3</w:t>
            </w:r>
            <w:r w:rsidRPr="00691D9F">
              <w:rPr>
                <w:rFonts w:ascii="Arial" w:hAnsi="Arial"/>
                <w:b/>
                <w:color w:val="000000"/>
                <w:sz w:val="20"/>
                <w:szCs w:val="20"/>
                <w:lang w:val="en-GB"/>
              </w:rPr>
              <w:t xml:space="preserve"> (cm</w:t>
            </w:r>
            <w:r w:rsidRPr="00691D9F">
              <w:rPr>
                <w:rFonts w:ascii="Arial" w:hAnsi="Arial"/>
                <w:b/>
                <w:color w:val="000000"/>
                <w:sz w:val="20"/>
                <w:szCs w:val="20"/>
                <w:vertAlign w:val="superscript"/>
                <w:lang w:val="en-GB"/>
              </w:rPr>
              <w:t>3</w:t>
            </w:r>
            <w:r w:rsidRPr="00691D9F">
              <w:rPr>
                <w:rFonts w:ascii="Arial" w:hAnsi="Arial"/>
                <w:b/>
                <w:color w:val="000000"/>
                <w:sz w:val="20"/>
                <w:szCs w:val="20"/>
                <w:lang w:val="en-GB"/>
              </w:rPr>
              <w:t xml:space="preserve"> g</w:t>
            </w:r>
            <w:r w:rsidRPr="00691D9F">
              <w:rPr>
                <w:rFonts w:ascii="Arial" w:hAnsi="Arial"/>
                <w:b/>
                <w:color w:val="000000"/>
                <w:sz w:val="20"/>
                <w:szCs w:val="20"/>
                <w:vertAlign w:val="superscript"/>
                <w:lang w:val="en-GB"/>
              </w:rPr>
              <w:t>-1</w:t>
            </w:r>
            <w:r w:rsidRPr="00691D9F">
              <w:rPr>
                <w:rFonts w:ascii="Arial" w:hAnsi="Arial"/>
                <w:b/>
                <w:color w:val="000000"/>
                <w:sz w:val="20"/>
                <w:szCs w:val="20"/>
                <w:lang w:val="en-GB"/>
              </w:rPr>
              <w:t>)</w:t>
            </w:r>
          </w:p>
        </w:tc>
        <w:tc>
          <w:tcPr>
            <w:tcW w:w="1499"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i/>
                <w:color w:val="000000"/>
                <w:sz w:val="20"/>
                <w:szCs w:val="20"/>
                <w:lang w:val="en-GB"/>
              </w:rPr>
              <w:t>K</w:t>
            </w:r>
            <w:r w:rsidRPr="00691D9F">
              <w:rPr>
                <w:rFonts w:ascii="Arial" w:hAnsi="Arial"/>
                <w:b/>
                <w:color w:val="000000"/>
                <w:sz w:val="20"/>
                <w:szCs w:val="20"/>
                <w:lang w:val="en-GB"/>
              </w:rPr>
              <w:t>´</w:t>
            </w:r>
          </w:p>
        </w:tc>
        <w:tc>
          <w:tcPr>
            <w:tcW w:w="825"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color w:val="000000"/>
                <w:sz w:val="20"/>
                <w:szCs w:val="20"/>
                <w:lang w:val="en-GB"/>
              </w:rPr>
              <w:t>Ref.</w:t>
            </w:r>
          </w:p>
        </w:tc>
        <w:tc>
          <w:tcPr>
            <w:tcW w:w="1588" w:type="dxa"/>
            <w:tcBorders>
              <w:top w:val="single" w:sz="4" w:space="0" w:color="auto"/>
              <w:bottom w:val="single" w:sz="4" w:space="0" w:color="auto"/>
            </w:tcBorders>
            <w:shd w:val="clear" w:color="auto" w:fill="F7CAAC"/>
            <w:vAlign w:val="center"/>
          </w:tcPr>
          <w:p w:rsidR="0064599D" w:rsidRPr="00691D9F" w:rsidRDefault="0064599D" w:rsidP="00DE368A">
            <w:pPr>
              <w:spacing w:after="0"/>
              <w:jc w:val="center"/>
              <w:rPr>
                <w:rFonts w:ascii="Arial" w:hAnsi="Arial"/>
                <w:b/>
                <w:color w:val="000000"/>
                <w:sz w:val="20"/>
                <w:szCs w:val="20"/>
                <w:lang w:val="en-GB"/>
              </w:rPr>
            </w:pPr>
            <w:r w:rsidRPr="00691D9F">
              <w:rPr>
                <w:rFonts w:ascii="Arial" w:hAnsi="Arial"/>
                <w:b/>
                <w:color w:val="000000"/>
                <w:sz w:val="20"/>
                <w:szCs w:val="20"/>
                <w:lang w:val="en-GB"/>
              </w:rPr>
              <w:t>Observations</w:t>
            </w:r>
          </w:p>
        </w:tc>
      </w:tr>
      <w:tr w:rsidR="0064599D" w:rsidRPr="00C04931" w:rsidTr="00691D9F">
        <w:trPr>
          <w:trHeight w:val="624"/>
        </w:trPr>
        <w:tc>
          <w:tcPr>
            <w:tcW w:w="14003" w:type="dxa"/>
            <w:gridSpan w:val="8"/>
            <w:tcBorders>
              <w:top w:val="single" w:sz="4" w:space="0" w:color="auto"/>
            </w:tcBorders>
            <w:shd w:val="clear" w:color="auto" w:fill="FFF2CC"/>
          </w:tcPr>
          <w:p w:rsidR="0064599D" w:rsidRPr="00691D9F" w:rsidRDefault="0064599D" w:rsidP="00DE368A">
            <w:pPr>
              <w:keepNext/>
              <w:keepLines/>
              <w:spacing w:before="200" w:after="0"/>
              <w:outlineLvl w:val="7"/>
              <w:rPr>
                <w:rFonts w:ascii="Arial" w:hAnsi="Arial"/>
                <w:b/>
                <w:color w:val="000000"/>
                <w:szCs w:val="16"/>
                <w:lang w:val="en-GB"/>
              </w:rPr>
            </w:pPr>
            <w:r w:rsidRPr="00691D9F">
              <w:rPr>
                <w:rFonts w:ascii="Arial" w:hAnsi="Arial"/>
                <w:b/>
                <w:color w:val="2F5496"/>
                <w:szCs w:val="16"/>
                <w:lang w:val="en-GB"/>
              </w:rPr>
              <w:t>Zeolites</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clinoptilolite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|(K,Na,Ca</w:t>
            </w:r>
            <w:r w:rsidRPr="0061414C">
              <w:rPr>
                <w:rFonts w:ascii="Arial" w:hAnsi="Arial"/>
                <w:color w:val="000000"/>
                <w:sz w:val="20"/>
                <w:szCs w:val="16"/>
                <w:vertAlign w:val="subscript"/>
              </w:rPr>
              <w:t>0.5</w:t>
            </w:r>
            <w:r w:rsidRPr="0061414C">
              <w:rPr>
                <w:rFonts w:ascii="Arial" w:hAnsi="Arial"/>
                <w:color w:val="000000"/>
                <w:sz w:val="20"/>
                <w:szCs w:val="16"/>
              </w:rPr>
              <w:t>,Sr</w:t>
            </w:r>
            <w:r w:rsidRPr="0061414C">
              <w:rPr>
                <w:rFonts w:ascii="Arial" w:hAnsi="Arial"/>
                <w:color w:val="000000"/>
                <w:sz w:val="20"/>
                <w:szCs w:val="16"/>
                <w:vertAlign w:val="subscript"/>
              </w:rPr>
              <w:t>0.5</w:t>
            </w:r>
            <w:r w:rsidRPr="0061414C">
              <w:rPr>
                <w:rFonts w:ascii="Arial" w:hAnsi="Arial"/>
                <w:color w:val="000000"/>
                <w:sz w:val="20"/>
                <w:szCs w:val="16"/>
              </w:rPr>
              <w:t>,Ba</w:t>
            </w:r>
            <w:r w:rsidRPr="0061414C">
              <w:rPr>
                <w:rFonts w:ascii="Arial" w:hAnsi="Arial"/>
                <w:color w:val="000000"/>
                <w:sz w:val="20"/>
                <w:szCs w:val="16"/>
                <w:vertAlign w:val="subscript"/>
              </w:rPr>
              <w:t>0.5</w:t>
            </w:r>
            <w:r w:rsidRPr="0061414C">
              <w:rPr>
                <w:rFonts w:ascii="Arial" w:hAnsi="Arial"/>
                <w:color w:val="000000"/>
                <w:sz w:val="20"/>
                <w:szCs w:val="16"/>
              </w:rPr>
              <w:t>,Mg</w:t>
            </w:r>
            <w:r w:rsidRPr="0061414C">
              <w:rPr>
                <w:rFonts w:ascii="Arial" w:hAnsi="Arial"/>
                <w:color w:val="000000"/>
                <w:sz w:val="20"/>
                <w:szCs w:val="16"/>
                <w:vertAlign w:val="subscript"/>
              </w:rPr>
              <w:t>0.5</w:t>
            </w:r>
            <w:r w:rsidRPr="0061414C">
              <w:rPr>
                <w:rFonts w:ascii="Arial" w:hAnsi="Arial"/>
                <w:color w:val="000000"/>
                <w:sz w:val="20"/>
                <w:szCs w:val="16"/>
              </w:rPr>
              <w:t>)</w:t>
            </w:r>
            <w:r w:rsidRPr="0061414C">
              <w:rPr>
                <w:rFonts w:ascii="Arial" w:hAnsi="Arial"/>
                <w:color w:val="000000"/>
                <w:sz w:val="20"/>
                <w:szCs w:val="16"/>
                <w:vertAlign w:val="subscript"/>
              </w:rPr>
              <w:t>6</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20</w:t>
            </w:r>
            <w:r w:rsidRPr="0061414C">
              <w:rPr>
                <w:rFonts w:ascii="Arial" w:hAnsi="Arial"/>
                <w:color w:val="000000"/>
                <w:sz w:val="20"/>
                <w:szCs w:val="16"/>
              </w:rPr>
              <w:t>|[Al</w:t>
            </w:r>
            <w:r w:rsidRPr="0061414C">
              <w:rPr>
                <w:rFonts w:ascii="Arial" w:hAnsi="Arial"/>
                <w:color w:val="000000"/>
                <w:sz w:val="20"/>
                <w:szCs w:val="16"/>
                <w:vertAlign w:val="subscript"/>
              </w:rPr>
              <w:t>6</w:t>
            </w:r>
            <w:r w:rsidRPr="0061414C">
              <w:rPr>
                <w:rFonts w:ascii="Arial" w:hAnsi="Arial"/>
                <w:color w:val="000000"/>
                <w:sz w:val="20"/>
                <w:szCs w:val="16"/>
              </w:rPr>
              <w:t>Si</w:t>
            </w:r>
            <w:r w:rsidRPr="0061414C">
              <w:rPr>
                <w:rFonts w:ascii="Arial" w:hAnsi="Arial"/>
                <w:color w:val="000000"/>
                <w:sz w:val="20"/>
                <w:szCs w:val="16"/>
                <w:vertAlign w:val="subscript"/>
              </w:rPr>
              <w:t>30</w:t>
            </w:r>
            <w:r w:rsidRPr="0061414C">
              <w:rPr>
                <w:rFonts w:ascii="Arial" w:hAnsi="Arial"/>
                <w:color w:val="000000"/>
                <w:sz w:val="20"/>
                <w:szCs w:val="16"/>
              </w:rPr>
              <w:t>O</w:t>
            </w:r>
            <w:r w:rsidRPr="0061414C">
              <w:rPr>
                <w:rFonts w:ascii="Arial" w:hAnsi="Arial"/>
                <w:color w:val="000000"/>
                <w:sz w:val="20"/>
                <w:szCs w:val="16"/>
                <w:vertAlign w:val="subscript"/>
              </w:rPr>
              <w:t>72</w:t>
            </w:r>
            <w:r w:rsidRPr="0061414C">
              <w:rPr>
                <w:rFonts w:ascii="Arial" w:hAnsi="Arial"/>
                <w:color w:val="000000"/>
                <w:sz w:val="20"/>
                <w:szCs w:val="16"/>
              </w:rPr>
              <w:t xml:space="preserve">] </w:t>
            </w:r>
            <w:r w:rsidRPr="0061414C">
              <w:rPr>
                <w:rFonts w:ascii="Arial" w:hAnsi="Arial"/>
                <w:color w:val="000000"/>
                <w:sz w:val="20"/>
                <w:szCs w:val="16"/>
              </w:rPr>
              <w:fldChar w:fldCharType="begin" w:fldLock="1"/>
            </w:r>
            <w:r w:rsidRPr="0061414C">
              <w:rPr>
                <w:rFonts w:ascii="Arial" w:hAnsi="Arial"/>
                <w:color w:val="000000"/>
                <w:sz w:val="20"/>
                <w:szCs w:val="16"/>
              </w:rPr>
              <w:instrText>ADDIN CSL_CITATION { "citationItems" : [ { "id" : "ITEM-1", "itemData" : { "DOI" : "10.1016/B978-044453064-6/50186-9", "ISBN" : "9780444530646", "author" : [ { "dropping-particle" : "", "family" : "Baerlocher", "given" : "Christian", "non-dropping-particle" : "", "parse-names" : false, "suffix" : "" }, { "dropping-particle" : "", "family" : "McCusker", "given" : "Lynne B", "non-dropping-particle" : "", "parse-names" : false, "suffix" : "" }, { "dropping-particle" : "", "family" : "Olson", "given" : "David H", "non-dropping-particle" : "", "parse-names" : false, "suffix" : "" } ], "container-title" : "Atlas of Zeolite Framework Types", "id" : "ITEM-1", "issued" : { "date-parts" : [ [ "2007" ] ] }, "publisher" : "Elsevier", "title" : "Atlas of Zeolite Framework Types", "type" : "book" }, "uris" : [ "http://www.mendeley.com/documents/?uuid=a12c5ea4-e618-4bb6-871a-1483c81a770a" ] } ], "mendeley" : { "formattedCitation" : "(1)", "plainTextFormattedCitation" : "(1)", "previouslyFormattedCitation" : "(308)" }, "properties" : { "noteIndex" : 0 }, "schema" : "https://github.com/citation-style-language/schema/raw/master/csl-citation.json" }</w:instrText>
            </w:r>
            <w:r w:rsidRPr="0061414C">
              <w:rPr>
                <w:rFonts w:ascii="Arial" w:hAnsi="Arial"/>
                <w:color w:val="000000"/>
                <w:sz w:val="20"/>
                <w:szCs w:val="16"/>
              </w:rPr>
              <w:fldChar w:fldCharType="separate"/>
            </w:r>
            <w:r w:rsidRPr="0061414C">
              <w:rPr>
                <w:rFonts w:ascii="Arial" w:hAnsi="Arial"/>
                <w:noProof/>
                <w:color w:val="000000"/>
                <w:sz w:val="20"/>
                <w:szCs w:val="16"/>
              </w:rPr>
              <w:t>(1)</w:t>
            </w:r>
            <w:r w:rsidRPr="0061414C">
              <w:rPr>
                <w:rFonts w:ascii="Arial" w:hAnsi="Arial"/>
                <w:color w:val="000000"/>
                <w:sz w:val="20"/>
                <w:szCs w:val="16"/>
              </w:rPr>
              <w:fldChar w:fldCharType="end"/>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noProof/>
                <w:color w:val="000000"/>
                <w:sz w:val="20"/>
                <w:szCs w:val="16"/>
                <w:lang w:val="en-GB"/>
              </w:rPr>
            </w:pPr>
            <w:r w:rsidRPr="0061414C">
              <w:rPr>
                <w:rFonts w:ascii="Arial" w:hAnsi="Arial"/>
                <w:color w:val="000000"/>
                <w:sz w:val="20"/>
                <w:szCs w:val="16"/>
              </w:rPr>
              <w:t>0.64 – 1.84</w:t>
            </w:r>
            <w:r w:rsidRPr="0061414C">
              <w:rPr>
                <w:rFonts w:ascii="Arial" w:hAnsi="Arial"/>
                <w:color w:val="000000"/>
                <w:sz w:val="20"/>
                <w:szCs w:val="16"/>
                <w:lang w:val="en-GB"/>
              </w:rPr>
              <w:t xml:space="preserve"> </w:t>
            </w:r>
            <w:r w:rsidRPr="0061414C">
              <w:rPr>
                <w:rFonts w:ascii="Arial" w:hAnsi="Arial"/>
                <w:noProof/>
                <w:color w:val="000000"/>
                <w:sz w:val="20"/>
                <w:szCs w:val="16"/>
                <w:lang w:val="en-GB"/>
              </w:rPr>
              <w:t>(80,30)</w:t>
            </w:r>
          </w:p>
          <w:p w:rsidR="0064599D" w:rsidRPr="0061414C" w:rsidRDefault="0064599D" w:rsidP="00DE368A">
            <w:pPr>
              <w:spacing w:after="0"/>
              <w:rPr>
                <w:rFonts w:ascii="Arial" w:hAnsi="Arial"/>
                <w:color w:val="000000"/>
                <w:sz w:val="20"/>
                <w:szCs w:val="16"/>
                <w:lang w:val="en-GB"/>
              </w:rPr>
            </w:pPr>
          </w:p>
        </w:tc>
        <w:tc>
          <w:tcPr>
            <w:tcW w:w="294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1.720 (V:m = 400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1.950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1.920 (V:m = 133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1.910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 = 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0.012 M </w:t>
            </w:r>
            <w:r w:rsidRPr="00691D9F">
              <w:rPr>
                <w:rFonts w:ascii="Arial" w:hAnsi="Arial"/>
                <w:color w:val="000000"/>
                <w:sz w:val="16"/>
                <w:szCs w:val="16"/>
                <w:vertAlign w:val="superscript"/>
                <w:lang w:val="en-GB"/>
              </w:rPr>
              <w:t>134</w:t>
            </w:r>
            <w:r w:rsidRPr="00691D9F">
              <w:rPr>
                <w:rFonts w:ascii="Arial" w:hAnsi="Arial"/>
                <w:color w:val="000000"/>
                <w:sz w:val="16"/>
                <w:szCs w:val="16"/>
                <w:lang w:val="en-GB"/>
              </w:rPr>
              <w:t>Cs (</w:t>
            </w:r>
            <w:r w:rsidRPr="00691D9F">
              <w:rPr>
                <w:rFonts w:ascii="Arial" w:hAnsi="Arial"/>
                <w:noProof/>
                <w:color w:val="000000"/>
                <w:sz w:val="16"/>
                <w:szCs w:val="16"/>
                <w:lang w:val="en-GB"/>
              </w:rPr>
              <w:t>77)</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"10.1002/jctb.4140", "ISSN" : "02682575", "author" : [ { "dropping-particle" : "", "family" : "Endo", "given" : "Masatoshi", "non-dropping-particle" : "", "parse-names" : false, "suffix" : "" }, { "dropping-particle" : "", "family" : "Yoshikawa", "given" : "Eishi", "non-dropping-particle" : "", "parse-names" : false, "suffix" : "" }, { "dropping-particle" : "", "family" : "Muramatsu", "given" : "Natsumi", "non-dropping-particle" : "", "parse-names" : false, "suffix" : "" }, { "dropping-particle" : "", "family" : "Takizawa", "given" : "Norifumi", "non-dropping-particle" : "", "parse-names" : false, "suffix" : "" }, { "dropping-particle" : "", "family" : "Kawai", "given" : "Takahiro", "non-dropping-particle" : "", "parse-names" : false, "suffix" : "" }, { "dropping-particle" : "", "family" : "Unuma", "given" : "Hidero", "non-dropping-particle" : "", "parse-names" : false, "suffix" : "" }, { "dropping-particle" : "", "family" : "Sasaki", "given" : "Atsushi", "non-dropping-particle" : "", "parse-names" : false, "suffix" : "" }, { "dropping-particle" : "", "family" : "Masano", "given" : "Akihisa", "non-dropping-particle" : "", "parse-names" : false, "suffix" : "" }, { "dropping-particle" : "", "family" : "Takeyama", "given" : "Yoshiyuki", "non-dropping-particle" : "", "parse-names" : false, "suffix" : "" }, { "dropping-particle" : "", "family" : "Kahara", "given" : "Tomoo", "non-dropping-particle" : "", "parse-names" : false, "suffix" : "" } ], "container-title" : "Journal of Chemical Technology {&amp;} Biotechnology", "id" : "ITEM-1", "issue" : "9", "issued" : { "date-parts" : [ [ "2013", "9" ] ] }, "page" : "1597-1602", "title" : "The removal of cesium ion with natural Itaya zeolite and the ion exchange characteristics", "type" : "article-journal", "volume" : "88" }, "uris" : [ "http://www.mendeley.com/documents/?uuid=83066adf-667c-4b8f-8715-c5eda880eb72" ] }, { "id" : "ITEM-2", "itemData" : { "DOI" : "10.1016/j.cej.2009.10.029", "ISSN" : "13858947", "abstract" : "Natural zeolites are abundant and low cost resources, which are crystalline hydrated aluminosilicates with a framework structure containing pores occupied by water, alkali and alkaline earth cations. Due to their high cation-exchange ability as well as to the molecular sieve properties, natural zeolites have been widely used as adsorbents in separation and purification processes in the past decades. In this paper, we review the recent development of natural zeolites as adsorbents in water and wastewater treatment. The properties and modification of natural zeolite are discussed. Various natural zeolites around the world have shown varying ion-exchange capacity for cations such as ammonium and heavy metal ions. Some zeolites also show adsorption of anions and organics from aqueous solution. Modification of natural zeolites can be done in several methods such as acid treatment, ion exchange, and surfactant functionalisation, making the modified zeolites achieving higher adsorption capacity for organics and anions.", "author" : [ { "dropping-particle" : "", "family" : "Wang", "given" : "Shaobin", "non-dropping-particle" : "", "parse-names" : false, "suffix" : "" }, { "dropping-particle" : "", "family" : "Peng", "given" : "Yuelian", "non-dropping-particle" : "", "parse-names" : false, "suffix" : "" } ], "container-title" : "Chemical Engineering Journal", "id" : "ITEM-2", "issue" : "1", "issued" : { "date-parts" : [ [ "2010", "1" ] ] }, "page" : "11-24", "title" : "Natural zeolites as effective adsorbents in water and wastewater treatment", "type" : "article-journal", "volume" : "156" }, "uris" : [ "http://www.mendeley.com/documents/?uuid=9eeab449-63a7-43f8-a215-3d80071b40f7" ] }, { "id" : "ITEM-3", "itemData" : { "DOI" : "10.1016/j.jhazmat.2009.07.033", "ISSN" : "1873-3336", "PMID" : "19656622", "abstract" : "The objective of the proposed work was focused to provide promising solid-phase materials that combine relatively inexpensive and high removal capacity of some radionuclides from low-level radioactive liquid waste (LLRLW). Four various zeolite minerals including natural clinoptilolite (NaNCl), natural chabazite (NaNCh), natural mordenite (NaNM) and synthetic mordenite (NaSM) were investigated. The effective key parameters on the sorption behavior of cesium (Cs-134) were investigated using batch equilibrium technique with respect to the waste solution pH, contacting time, potassium ion concentration, waste solution volume/sorbent weight ratio and Cs ion concentration. The obtained results revealed that natural chabazite (NaNCh) has the higher distribution coefficients and capacity towards Cs ion rather than the other investigated zeolite materials. Furthermore, novel impregnated zeolite material (ISM) was prepared by loading Calix [4] arene bis(-2,3 naphtho-crown-6) onto synthetic mordenite to combine the high removal uptake of the mordenite with the high selectivity of Calix [4] arene towards Cs radionuclide. Comparing the obtained results for both NaSM and the impregnated synthetic mordenite (ISM-25), it could be observed that the impregnation process leads to high improvement in the distribution coefficients of Cs+ ion (from 0.52 to 27.63 L/g). The final objective in all cases was aimed at determining feasible and economically reliable solution to the management of LLRLW specifically for the problems related to the low decontamination factor and the effective recovery of monovalent cesium ion.", "author" : [ { "dropping-particle" : "", "family" : "Borai", "given" : "E H", "non-dropping-particle" : "", "parse-names" : false, "suffix" : "" }, { "dropping-particle" : "", "family" : "Harjula", "given" : "R", "non-dropping-particle" : "", "parse-names" : false, "suffix" : "" }, { "dropping-particle" : "", "family" : "Malinen", "given" : "Leena", "non-dropping-particle" : "", "parse-names" : false, "suffix" : "" }, { "dropping-particle" : "", "family" : "Paajanen", "given" : "Airi", "non-dropping-particle" : "", "parse-names" : false, "suffix" : "" } ], "container-title" : "Journal of hazardous materials", "id" : "ITEM-3", "issue" : "1", "issued" : { "date-parts" : [ [ "2009", "12" ] ] }, "page" : "416-422", "title" : "Efficient removal of cesium from low-level radioactive liquid waste using natural and impregnated zeolite minerals", "type" : "article-journal", "volume" : "172" }, "uris" : [ "http://www.mendeley.com/documents/?uuid=100ed555-818c-4567-8e8b-46c3ba30e704" ] } ], "mendeley" : { "formattedCitation" : "(3,2,4)", "plainTextFormattedCitation" : "(3,2,4)", "previouslyFormattedCitation" : "(141,76,138)"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(3,2,4)</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keepNext/>
              <w:keepLines/>
              <w:spacing w:before="200" w:after="0"/>
              <w:jc w:val="center"/>
              <w:outlineLvl w:val="7"/>
              <w:rPr>
                <w:rFonts w:ascii="Arial" w:hAnsi="Arial"/>
                <w:color w:val="000000"/>
                <w:sz w:val="16"/>
                <w:szCs w:val="16"/>
                <w:lang w:val="en-GB"/>
              </w:rPr>
            </w:pPr>
            <w:r w:rsidRPr="00691D9F">
              <w:rPr>
                <w:rFonts w:ascii="Arial" w:hAnsi="Arial"/>
                <w:color w:val="000000"/>
                <w:sz w:val="16"/>
                <w:szCs w:val="16"/>
                <w:lang w:val="en-GB"/>
              </w:rPr>
              <w:t>The source influences the CEC value</w:t>
            </w: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1.930 (pH = 3),</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1.950 (pH = 5),</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2.040 (pH = 7)</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and 1.950 (pH = 9)</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0.012 M </w:t>
            </w:r>
            <w:r w:rsidRPr="00691D9F">
              <w:rPr>
                <w:rFonts w:ascii="Arial" w:hAnsi="Arial"/>
                <w:color w:val="000000"/>
                <w:sz w:val="16"/>
                <w:szCs w:val="16"/>
                <w:vertAlign w:val="superscript"/>
                <w:lang w:val="en-GB"/>
              </w:rPr>
              <w:t>134</w:t>
            </w:r>
            <w:r w:rsidRPr="00691D9F">
              <w:rPr>
                <w:rFonts w:ascii="Arial" w:hAnsi="Arial"/>
                <w:color w:val="000000"/>
                <w:sz w:val="16"/>
                <w:szCs w:val="16"/>
                <w:lang w:val="en-GB"/>
              </w:rPr>
              <w:t>Cs (</w:t>
            </w:r>
            <w:r w:rsidRPr="00691D9F">
              <w:rPr>
                <w:rFonts w:ascii="Arial" w:hAnsi="Arial"/>
                <w:noProof/>
                <w:color w:val="000000"/>
                <w:sz w:val="16"/>
                <w:szCs w:val="16"/>
                <w:lang w:val="en-GB"/>
              </w:rPr>
              <w:t>77)</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red"/>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erionite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r w:rsidRPr="0061414C">
              <w:rPr>
                <w:rFonts w:ascii="Arial" w:hAnsi="Arial"/>
                <w:color w:val="000000"/>
                <w:sz w:val="20"/>
                <w:szCs w:val="16"/>
                <w:lang w:val="en-US"/>
              </w:rPr>
              <w:t>(Na</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,K</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,Ca)</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Al</w:t>
            </w:r>
            <w:r w:rsidRPr="0061414C">
              <w:rPr>
                <w:rFonts w:ascii="Arial" w:hAnsi="Arial"/>
                <w:color w:val="000000"/>
                <w:sz w:val="20"/>
                <w:szCs w:val="16"/>
                <w:vertAlign w:val="subscript"/>
                <w:lang w:val="en-US"/>
              </w:rPr>
              <w:t>4</w:t>
            </w:r>
            <w:r w:rsidRPr="0061414C">
              <w:rPr>
                <w:rFonts w:ascii="Arial" w:hAnsi="Arial"/>
                <w:color w:val="000000"/>
                <w:sz w:val="20"/>
                <w:szCs w:val="16"/>
                <w:lang w:val="en-US"/>
              </w:rPr>
              <w:t>Si</w:t>
            </w:r>
            <w:r w:rsidRPr="0061414C">
              <w:rPr>
                <w:rFonts w:ascii="Arial" w:hAnsi="Arial"/>
                <w:color w:val="000000"/>
                <w:sz w:val="20"/>
                <w:szCs w:val="16"/>
                <w:vertAlign w:val="subscript"/>
                <w:lang w:val="en-US"/>
              </w:rPr>
              <w:t>14</w:t>
            </w:r>
            <w:r w:rsidRPr="0061414C">
              <w:rPr>
                <w:rFonts w:ascii="Arial" w:hAnsi="Arial"/>
                <w:color w:val="000000"/>
                <w:sz w:val="20"/>
                <w:szCs w:val="16"/>
                <w:lang w:val="en-US"/>
              </w:rPr>
              <w:t>O</w:t>
            </w:r>
            <w:r w:rsidRPr="0061414C">
              <w:rPr>
                <w:rFonts w:ascii="Arial" w:hAnsi="Arial"/>
                <w:color w:val="000000"/>
                <w:sz w:val="20"/>
                <w:szCs w:val="16"/>
                <w:vertAlign w:val="subscript"/>
                <w:lang w:val="en-US"/>
              </w:rPr>
              <w:t>36</w:t>
            </w:r>
            <w:r w:rsidRPr="0061414C">
              <w:rPr>
                <w:rFonts w:ascii="Arial" w:hAnsi="Arial"/>
                <w:color w:val="000000"/>
                <w:sz w:val="20"/>
                <w:szCs w:val="16"/>
                <w:lang w:val="en-US"/>
              </w:rPr>
              <w:t>·15H</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~1.90</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"10.1002/jctb.4140", "ISSN" : "02682575", "author" : [ { "dropping-particle" : "", "family" : "Endo", "given" : "Masatoshi", "non-dropping-particle" : "", "parse-names" : false, "suffix" : "" }, { "dropping-particle" : "", "family" : "Yoshikawa", "given" : "Eishi", "non-dropping-particle" : "", "parse-names" : false, "suffix" : "" }, { "dropping-particle" : "", "family" : "Muramatsu", "given" : "Natsumi", "non-dropping-particle" : "", "parse-names" : false, "suffix" : "" }, { "dropping-particle" : "", "family" : "Takizawa", "given" : "Norifumi", "non-dropping-particle" : "", "parse-names" : false, "suffix" : "" }, { "dropping-particle" : "", "family" : "Kawai", "given" : "Takahiro", "non-dropping-particle" : "", "parse-names" : false, "suffix" : "" }, { "dropping-particle" : "", "family" : "Unuma", "given" : "Hidero", "non-dropping-particle" : "", "parse-names" : false, "suffix" : "" }, { "dropping-particle" : "", "family" : "Sasaki", "given" : "Atsushi", "non-dropping-particle" : "", "parse-names" : false, "suffix" : "" }, { "dropping-particle" : "", "family" : "Masano", "given" : "Akihisa", "non-dropping-particle" : "", "parse-names" : false, "suffix" : "" }, { "dropping-particle" : "", "family" : "Takeyama", "given" : "Yoshiyuki", "non-dropping-particle" : "", "parse-names" : false, "suffix" : "" }, { "dropping-particle" : "", "family" : "Kahara", "given" : "Tomoo", "non-dropping-particle" : "", "parse-names" : false, "suffix" : "" } ], "container-title" : "Journal of Chemical Technology {&amp;} Biotechnology", "id" : "ITEM-1", "issue" : "9", "issued" : { "date-parts" : [ [ "2013", "9" ] ] }, "page" : "1597-1602", "title" : "The removal of cesium ion with natural Itaya zeolite and the ion exchange characteristics", "type" : "article-journal", "volume" : "88" }, "uris" : [ "http://www.mendeley.com/documents/?uuid=83066adf-667c-4b8f-8715-c5eda880eb72" ] } ], "mendeley" : { "formattedCitation" : "(3)", "plainTextFormattedCitation" : "(3)", "previouslyFormattedCitation" : "(141)"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rPr>
              <w:t>phillipsite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|(K,Na,Ca</w:t>
            </w:r>
            <w:r w:rsidRPr="0061414C">
              <w:rPr>
                <w:rFonts w:ascii="Arial" w:hAnsi="Arial"/>
                <w:color w:val="000000"/>
                <w:sz w:val="20"/>
                <w:szCs w:val="16"/>
                <w:vertAlign w:val="subscript"/>
              </w:rPr>
              <w:t>0.5</w:t>
            </w:r>
            <w:r w:rsidRPr="0061414C">
              <w:rPr>
                <w:rFonts w:ascii="Arial" w:hAnsi="Arial"/>
                <w:color w:val="000000"/>
                <w:sz w:val="20"/>
                <w:szCs w:val="16"/>
              </w:rPr>
              <w:t>)</w:t>
            </w:r>
            <w:r w:rsidRPr="0061414C">
              <w:rPr>
                <w:rFonts w:ascii="Arial" w:hAnsi="Arial"/>
                <w:i/>
                <w:color w:val="000000"/>
                <w:sz w:val="20"/>
                <w:szCs w:val="16"/>
                <w:vertAlign w:val="subscript"/>
              </w:rPr>
              <w:t>x</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12</w:t>
            </w:r>
            <w:r w:rsidRPr="0061414C">
              <w:rPr>
                <w:rFonts w:ascii="Arial" w:hAnsi="Arial"/>
                <w:color w:val="000000"/>
                <w:sz w:val="20"/>
                <w:szCs w:val="16"/>
              </w:rPr>
              <w:t>|[Al</w:t>
            </w:r>
            <w:r w:rsidRPr="0061414C">
              <w:rPr>
                <w:rFonts w:ascii="Arial" w:hAnsi="Arial"/>
                <w:i/>
                <w:color w:val="000000"/>
                <w:sz w:val="20"/>
                <w:szCs w:val="16"/>
                <w:vertAlign w:val="subscript"/>
              </w:rPr>
              <w:t>x</w:t>
            </w:r>
            <w:r w:rsidRPr="0061414C">
              <w:rPr>
                <w:rFonts w:ascii="Arial" w:hAnsi="Arial"/>
                <w:color w:val="000000"/>
                <w:sz w:val="20"/>
                <w:szCs w:val="16"/>
              </w:rPr>
              <w:t>Si</w:t>
            </w:r>
            <w:r w:rsidRPr="0061414C">
              <w:rPr>
                <w:rFonts w:ascii="Arial" w:hAnsi="Arial"/>
                <w:color w:val="000000"/>
                <w:sz w:val="20"/>
                <w:szCs w:val="16"/>
                <w:vertAlign w:val="subscript"/>
              </w:rPr>
              <w:t>16-</w:t>
            </w:r>
            <w:r w:rsidRPr="0061414C">
              <w:rPr>
                <w:rFonts w:ascii="Arial" w:hAnsi="Arial"/>
                <w:i/>
                <w:color w:val="000000"/>
                <w:sz w:val="20"/>
                <w:szCs w:val="16"/>
                <w:vertAlign w:val="subscript"/>
              </w:rPr>
              <w:t>x</w:t>
            </w:r>
            <w:r w:rsidRPr="0061414C">
              <w:rPr>
                <w:rFonts w:ascii="Arial" w:hAnsi="Arial"/>
                <w:color w:val="000000"/>
                <w:sz w:val="20"/>
                <w:szCs w:val="16"/>
              </w:rPr>
              <w:t>O</w:t>
            </w:r>
            <w:r w:rsidRPr="0061414C">
              <w:rPr>
                <w:rFonts w:ascii="Arial" w:hAnsi="Arial"/>
                <w:color w:val="000000"/>
                <w:sz w:val="20"/>
                <w:szCs w:val="16"/>
                <w:vertAlign w:val="subscript"/>
              </w:rPr>
              <w:t>32</w:t>
            </w:r>
            <w:r w:rsidRPr="0061414C">
              <w:rPr>
                <w:rFonts w:ascii="Arial" w:hAnsi="Arial"/>
                <w:color w:val="000000"/>
                <w:sz w:val="20"/>
                <w:szCs w:val="16"/>
              </w:rPr>
              <w:t xml:space="preserve">] </w:t>
            </w:r>
            <w:r w:rsidRPr="0061414C">
              <w:rPr>
                <w:rFonts w:ascii="Arial" w:hAnsi="Arial"/>
                <w:color w:val="000000"/>
                <w:sz w:val="20"/>
                <w:szCs w:val="16"/>
              </w:rPr>
              <w:fldChar w:fldCharType="begin" w:fldLock="1"/>
            </w:r>
            <w:r w:rsidRPr="0061414C">
              <w:rPr>
                <w:rFonts w:ascii="Arial" w:hAnsi="Arial"/>
                <w:color w:val="000000"/>
                <w:sz w:val="20"/>
                <w:szCs w:val="16"/>
              </w:rPr>
              <w:instrText>ADDIN CSL_CITATION { "citationItems" : [ { "id" : "ITEM-1", "itemData" : { "DOI" : "10.1016/B978-044453064-6/50186-9", "ISBN" : "9780444530646", "author" : [ { "dropping-particle" : "", "family" : "Baerlocher", "given" : "Christian", "non-dropping-particle" : "", "parse-names" : false, "suffix" : "" }, { "dropping-particle" : "", "family" : "McCusker", "given" : "Lynne B", "non-dropping-particle" : "", "parse-names" : false, "suffix" : "" }, { "dropping-particle" : "", "family" : "Olson", "given" : "David H", "non-dropping-particle" : "", "parse-names" : false, "suffix" : "" } ], "container-title" : "Atlas of Zeolite Framework Types", "id" : "ITEM-1", "issued" : { "date-parts" : [ [ "2007" ] ] }, "publisher" : "Elsevier", "title" : "Atlas of Zeolite Framework Types", "type" : "book" }, "uris" : [ "http://www.mendeley.com/documents/?uuid=a12c5ea4-e618-4bb6-871a-1483c81a770a" ] } ], "mendeley" : { "formattedCitation" : "(1)", "plainTextFormattedCitation" : "(1)", "previouslyFormattedCitation" : "(308)" }, "properties" : { "noteIndex" : 0 }, "schema" : "https://github.com/citation-style-language/schema/raw/master/csl-citation.json" }</w:instrText>
            </w:r>
            <w:r w:rsidRPr="0061414C">
              <w:rPr>
                <w:rFonts w:ascii="Arial" w:hAnsi="Arial"/>
                <w:color w:val="000000"/>
                <w:sz w:val="20"/>
                <w:szCs w:val="16"/>
              </w:rPr>
              <w:fldChar w:fldCharType="separate"/>
            </w:r>
            <w:r w:rsidRPr="0061414C">
              <w:rPr>
                <w:rFonts w:ascii="Arial" w:hAnsi="Arial"/>
                <w:noProof/>
                <w:color w:val="000000"/>
                <w:sz w:val="20"/>
                <w:szCs w:val="16"/>
              </w:rPr>
              <w:t>(1)</w:t>
            </w:r>
            <w:r w:rsidRPr="0061414C">
              <w:rPr>
                <w:rFonts w:ascii="Arial" w:hAnsi="Arial"/>
                <w:color w:val="000000"/>
                <w:sz w:val="20"/>
                <w:szCs w:val="16"/>
              </w:rPr>
              <w:fldChar w:fldCharType="end"/>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0.40</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"10.1016/j.jnucmat.2012.12.043", "ISSN" : "00223115", "abstract" : "A solidification\u2013stabilization procedure aiming at immobilizing Cs+ and Sr2+, two of the radioactive species more frequently present in nuclear power plant wastewaters, was successfully tested. Both cations were simultaneously exchanged by a blend of two zeolites, a phillipsite-rich tuff, selective for Cs+, and a synthetic zeolite Linde-type A, selective for Sr2+. The contaminated material was then heat treated up to 1200\u00b0C with the result of safely immobilizing both cations, as demonstrated by leaching estimation with three different procedures. X-ray studies of the single cation-loaded zeolites or mixture of them helped to interpret the immobilization mechanism, involving cation trapping in chemically stable crystalline/amorphous matrices formed as a result of firing.", "author" : [ { "dropping-particle" : "", "family" : "Liguori", "given" : "B", "non-dropping-particle" : "", "parse-names" : false, "suffix" : "" }, { "dropping-particle" : "", "family" : "Caputo", "given" : "D", "non-dropping-particle" : "", "parse-names" : false, "suffix" : "" }, { "dropping-particle" : "", "family" : "Iucolano", "given" : "F", "non-dropping-particle" : "", "parse-names" : false, "suffix" : "" }, { "dropping-particle" : "", "family" : "Aprea", "given" : "P", "non-dropping-particle" : "", "parse-names" : false, "suffix" : "" }, { "dropping-particle" : "", "family" : "Gennaro", "given" : "B", "non-dropping-particle" : "de", "parse-names" : false, "suffix" : "" } ], "container-title" : "Journal of Nuclear Materials", "id" : "ITEM-1", "issue" : "1-3", "issued" : { "date-parts" : [ [ "2013", "4" ] ] }, "page" : "196-201", "title" : "Entrapping of Cs and Sr in heat-treated zeolite matrices", "type" : "article-journal", "volume" : "435" }, "uris" : [ "http://www.mendeley.com/documents/?uuid=917b42df-95b9-4208-a2b8-ab8db435c570" ] } ], "mendeley" : { "formattedCitation" : "(5)", "plainTextFormattedCitation" : "(5)", "previouslyFormattedCitation" : "(149)"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(5)</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rPr>
              <w:t>Theoretical CEC value of 2.08</w:t>
            </w:r>
          </w:p>
        </w:tc>
      </w:tr>
      <w:tr w:rsidR="0064599D" w:rsidRPr="00CB0721"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rPr>
              <w:t>mordenite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Cambria Math" w:hAnsi="Cambria Math"/>
                <w:color w:val="000000"/>
                <w:sz w:val="20"/>
                <w:szCs w:val="16"/>
              </w:rPr>
            </w:pPr>
            <w:r w:rsidRPr="0061414C">
              <w:rPr>
                <w:rFonts w:ascii="Arial" w:hAnsi="Arial"/>
                <w:color w:val="000000"/>
                <w:sz w:val="20"/>
                <w:szCs w:val="16"/>
              </w:rPr>
              <w:t>|(K</w:t>
            </w:r>
            <w:r w:rsidRPr="0061414C">
              <w:rPr>
                <w:rFonts w:ascii="Arial" w:hAnsi="Arial"/>
                <w:color w:val="000000"/>
                <w:sz w:val="20"/>
                <w:szCs w:val="16"/>
                <w:vertAlign w:val="subscript"/>
              </w:rPr>
              <w:t>2</w:t>
            </w:r>
            <w:r w:rsidRPr="0061414C">
              <w:rPr>
                <w:rFonts w:ascii="Arial" w:hAnsi="Arial"/>
                <w:color w:val="000000"/>
                <w:sz w:val="20"/>
                <w:szCs w:val="16"/>
              </w:rPr>
              <w:t>,Na</w:t>
            </w:r>
            <w:r w:rsidRPr="0061414C">
              <w:rPr>
                <w:rFonts w:ascii="Arial" w:hAnsi="Arial"/>
                <w:color w:val="000000"/>
                <w:sz w:val="20"/>
                <w:szCs w:val="16"/>
                <w:vertAlign w:val="subscript"/>
              </w:rPr>
              <w:t>2</w:t>
            </w:r>
            <w:r w:rsidRPr="0061414C">
              <w:rPr>
                <w:rFonts w:ascii="Arial" w:hAnsi="Arial"/>
                <w:color w:val="000000"/>
                <w:sz w:val="20"/>
                <w:szCs w:val="16"/>
              </w:rPr>
              <w:t>,Ca)</w:t>
            </w:r>
            <w:r w:rsidRPr="0061414C">
              <w:rPr>
                <w:rFonts w:ascii="Arial" w:hAnsi="Arial"/>
                <w:color w:val="000000"/>
                <w:sz w:val="20"/>
                <w:szCs w:val="16"/>
                <w:vertAlign w:val="subscript"/>
              </w:rPr>
              <w:t>4</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28</w:t>
            </w:r>
            <w:r w:rsidRPr="0061414C">
              <w:rPr>
                <w:rFonts w:ascii="Arial" w:hAnsi="Arial"/>
                <w:color w:val="000000"/>
                <w:sz w:val="20"/>
                <w:szCs w:val="16"/>
              </w:rPr>
              <w:t>|[Al</w:t>
            </w:r>
            <w:r w:rsidRPr="0061414C">
              <w:rPr>
                <w:rFonts w:ascii="Arial" w:hAnsi="Arial"/>
                <w:color w:val="000000"/>
                <w:sz w:val="20"/>
                <w:szCs w:val="16"/>
                <w:vertAlign w:val="subscript"/>
              </w:rPr>
              <w:t>8</w:t>
            </w:r>
            <w:r w:rsidRPr="0061414C">
              <w:rPr>
                <w:rFonts w:ascii="Arial" w:hAnsi="Arial"/>
                <w:color w:val="000000"/>
                <w:sz w:val="20"/>
                <w:szCs w:val="16"/>
              </w:rPr>
              <w:t>Si</w:t>
            </w:r>
            <w:r w:rsidRPr="0061414C">
              <w:rPr>
                <w:rFonts w:ascii="Arial" w:hAnsi="Arial"/>
                <w:color w:val="000000"/>
                <w:sz w:val="20"/>
                <w:szCs w:val="16"/>
                <w:vertAlign w:val="subscript"/>
              </w:rPr>
              <w:t>40</w:t>
            </w:r>
            <w:r w:rsidRPr="0061414C">
              <w:rPr>
                <w:rFonts w:ascii="Arial" w:hAnsi="Arial"/>
                <w:color w:val="000000"/>
                <w:sz w:val="20"/>
                <w:szCs w:val="16"/>
              </w:rPr>
              <w:t>O</w:t>
            </w:r>
            <w:r w:rsidRPr="0061414C">
              <w:rPr>
                <w:rFonts w:ascii="Arial" w:hAnsi="Arial"/>
                <w:color w:val="000000"/>
                <w:sz w:val="20"/>
                <w:szCs w:val="16"/>
                <w:vertAlign w:val="subscript"/>
              </w:rPr>
              <w:t>96</w:t>
            </w:r>
            <w:r w:rsidRPr="0061414C">
              <w:rPr>
                <w:rFonts w:ascii="Arial" w:hAnsi="Arial"/>
                <w:color w:val="000000"/>
                <w:sz w:val="20"/>
                <w:szCs w:val="16"/>
              </w:rPr>
              <w:t xml:space="preserve">] </w:t>
            </w:r>
            <w:r w:rsidRPr="0061414C">
              <w:rPr>
                <w:rFonts w:ascii="Arial" w:hAnsi="Arial"/>
                <w:color w:val="000000"/>
                <w:sz w:val="20"/>
                <w:szCs w:val="16"/>
              </w:rPr>
              <w:fldChar w:fldCharType="begin" w:fldLock="1"/>
            </w:r>
            <w:r w:rsidRPr="0061414C">
              <w:rPr>
                <w:rFonts w:ascii="Arial" w:hAnsi="Arial"/>
                <w:color w:val="000000"/>
                <w:sz w:val="20"/>
                <w:szCs w:val="16"/>
              </w:rPr>
              <w:instrText>ADDIN CSL_CITATION { "citationItems" : [ { "id" : "ITEM-1", "itemData" : { "DOI" : "10.1016/B978-044453064-6/50186-9", "ISBN" : "9780444530646", "author" : [ { "dropping-particle" : "", "family" : "Baerlocher", "given" : "Christian", "non-dropping-particle" : "", "parse-names" : false, "suffix" : "" }, { "dropping-particle" : "", "family" : "McCusker", "given" : "Lynne B", "non-dropping-particle" : "", "parse-names" : false, "suffix" : "" }, { "dropping-particle" : "", "family" : "Olson", "given" : "David H", "non-dropping-particle" : "", "parse-names" : false, "suffix" : "" } ], "container-title" : "Atlas of Zeolite Framework Types", "id" : "ITEM-1", "issued" : { "date-parts" : [ [ "2007" ] ] }, "publisher" : "Elsevier", "title" : "Atlas of Zeolite Framework Types", "type" : "book" }, "uris" : [ "http://www.mendeley.com/documents/?uuid=a12c5ea4-e618-4bb6-871a-1483c81a770a" ] } ], "mendeley" : { "formattedCitation" : "(1)", "plainTextFormattedCitation" : "(1)", "previouslyFormattedCitation" : "(308)" }, "properties" : { "noteIndex" : 0 }, "schema" : "https://github.com/citation-style-language/schema/raw/master/csl-citation.json" }</w:instrText>
            </w:r>
            <w:r w:rsidRPr="0061414C">
              <w:rPr>
                <w:rFonts w:ascii="Arial" w:hAnsi="Arial"/>
                <w:color w:val="000000"/>
                <w:sz w:val="20"/>
                <w:szCs w:val="16"/>
              </w:rPr>
              <w:fldChar w:fldCharType="separate"/>
            </w:r>
            <w:r w:rsidRPr="0061414C">
              <w:rPr>
                <w:rFonts w:ascii="Arial" w:hAnsi="Arial"/>
                <w:noProof/>
                <w:color w:val="000000"/>
                <w:sz w:val="20"/>
                <w:szCs w:val="16"/>
              </w:rPr>
              <w:t>(1)</w:t>
            </w:r>
            <w:r w:rsidRPr="0061414C">
              <w:rPr>
                <w:rFonts w:ascii="Arial" w:hAnsi="Arial"/>
                <w:color w:val="000000"/>
                <w:sz w:val="20"/>
                <w:szCs w:val="16"/>
              </w:rPr>
              <w:fldChar w:fldCharType="end"/>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rPr>
              <w:t>1.93</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4.770 (V:m = 400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4.490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4.130 (V:m = 133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4.510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 = 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0.012 M </w:t>
            </w:r>
            <w:r w:rsidRPr="00691D9F">
              <w:rPr>
                <w:rFonts w:ascii="Arial" w:hAnsi="Arial"/>
                <w:color w:val="000000"/>
                <w:sz w:val="16"/>
                <w:szCs w:val="16"/>
                <w:vertAlign w:val="superscript"/>
                <w:lang w:val="en-GB"/>
              </w:rPr>
              <w:t>134</w:t>
            </w:r>
            <w:r w:rsidRPr="00691D9F">
              <w:rPr>
                <w:rFonts w:ascii="Arial" w:hAnsi="Arial"/>
                <w:color w:val="000000"/>
                <w:sz w:val="16"/>
                <w:szCs w:val="16"/>
                <w:lang w:val="en-GB"/>
              </w:rPr>
              <w:t>Cs</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"10.1016/j.jhazmat.2009.07.033", "ISSN" : "1873-3336", "PMID" : "19656622", "abstract" : "The objective of the proposed work was focused to provide promising solid-phase materials that combine relatively inexpensive and high removal capacity of some radionuclides from low-level radioactive liquid waste (LLRLW). Four various zeolite minerals including natural clinoptilolite (NaNCl), natural chabazite (NaNCh), natural mordenite (NaNM) and synthetic mordenite (NaSM) were investigated. The effective key parameters on the sorption behavior of cesium (Cs-134) were investigated using batch equilibrium technique with respect to the waste solution pH, contacting time, potassium ion concentration, waste solution volume/sorbent weight ratio and Cs ion concentration. The obtained results revealed that natural chabazite (NaNCh) has the higher distribution coefficients and capacity towards Cs ion rather than the other investigated zeolite materials. Furthermore, novel impregnated zeolite material (ISM) was prepared by loading Calix [4] arene bis(-2,3 naphtho-crown-6) onto synthetic mordenite to combine the high removal uptake of the mordenite with the high selectivity of Calix [4] arene towards Cs radionuclide. Comparing the obtained results for both NaSM and the impregnated synthetic mordenite (ISM-25), it could be observed that the impregnation process leads to high improvement in the distribution coefficients of Cs+ ion (from 0.52 to 27.63 L/g). The final objective in all cases was aimed at determining feasible and economically reliable solution to the management of LLRLW specifically for the problems related to the low decontamination factor and the effective recovery of monovalent cesium ion.", "author" : [ { "dropping-particle" : "", "family" : "Borai", "given" : "E H", "non-dropping-particle" : "", "parse-names" : false, "suffix" : "" }, { "dropping-particle" : "", "family" : "Harjula", "given" : "R", "non-dropping-particle" : "", "parse-names" : false, "suffix" : "" }, { "dropping-particle" : "", "family" : "Malinen", "given" : "Leena", "non-dropping-particle" : "", "parse-names" : false, "suffix" : "" }, { "dropping-particle" : "", "family" : "Paajanen", "given" : "Airi", "non-dropping-particle" : "", "parse-names" : false, "suffix" : "" } ], "container-title" : "Journal of hazardous materials", "id" : "ITEM-1", "issue" : "1", "issued" : { "date-parts" : [ [ "2009", "12" ] ] }, "page" : "416-422", "title" : "Efficient removal of cesium from low-level radioactive liquid waste using natural and impregnated zeolite minerals", "type" : "article-journal", "volume" : "172" }, "uris" : [ "http://www.mendeley.com/documents/?uuid=100ed555-818c-4567-8e8b-46c3ba30e704" ] } ], "mendeley" : { "formattedCitation" : "(4)", "plainTextFormattedCitation" : "(4)", "previouslyFormattedCitation" : "(138)"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(4)</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r>
      <w:tr w:rsidR="0064599D" w:rsidRPr="00CB0721"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green"/>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2948" w:type="dxa"/>
            <w:tcBorders>
              <w:top w:val="single" w:sz="4" w:space="0" w:color="auto"/>
              <w:bottom w:val="single" w:sz="4" w:space="0" w:color="auto"/>
            </w:tcBorders>
            <w:vAlign w:val="center"/>
          </w:tcPr>
          <w:p w:rsidR="0064599D" w:rsidRPr="00CB0721" w:rsidRDefault="0064599D" w:rsidP="00DE368A">
            <w:pPr>
              <w:spacing w:after="0"/>
              <w:jc w:val="center"/>
              <w:rPr>
                <w:rFonts w:ascii="Arial" w:hAnsi="Arial"/>
                <w:sz w:val="16"/>
                <w:szCs w:val="16"/>
              </w:rPr>
            </w:pPr>
            <w:r w:rsidRPr="00CB0721">
              <w:rPr>
                <w:rFonts w:ascii="Arial" w:hAnsi="Arial"/>
                <w:sz w:val="16"/>
                <w:szCs w:val="16"/>
              </w:rPr>
              <w:t>4.170 (pH = 3),</w:t>
            </w:r>
          </w:p>
          <w:p w:rsidR="0064599D" w:rsidRPr="00CB0721" w:rsidRDefault="0064599D" w:rsidP="00DE368A">
            <w:pPr>
              <w:spacing w:after="0"/>
              <w:jc w:val="center"/>
              <w:rPr>
                <w:rFonts w:ascii="Arial" w:hAnsi="Arial"/>
                <w:sz w:val="16"/>
                <w:szCs w:val="16"/>
              </w:rPr>
            </w:pPr>
            <w:r w:rsidRPr="00CB0721">
              <w:rPr>
                <w:rFonts w:ascii="Arial" w:hAnsi="Arial"/>
                <w:sz w:val="16"/>
                <w:szCs w:val="16"/>
              </w:rPr>
              <w:t>4.480 (pH = 5),</w:t>
            </w:r>
          </w:p>
          <w:p w:rsidR="0064599D" w:rsidRPr="00CB0721" w:rsidRDefault="0064599D" w:rsidP="00DE368A">
            <w:pPr>
              <w:spacing w:after="0"/>
              <w:jc w:val="center"/>
              <w:rPr>
                <w:rFonts w:ascii="Arial" w:hAnsi="Arial"/>
                <w:sz w:val="16"/>
                <w:szCs w:val="16"/>
              </w:rPr>
            </w:pPr>
            <w:r w:rsidRPr="00CB0721">
              <w:rPr>
                <w:rFonts w:ascii="Arial" w:hAnsi="Arial"/>
                <w:sz w:val="16"/>
                <w:szCs w:val="16"/>
              </w:rPr>
              <w:t>4.150 (pH = 7)</w:t>
            </w:r>
          </w:p>
          <w:p w:rsidR="0064599D" w:rsidRPr="00CB0721" w:rsidRDefault="0064599D" w:rsidP="00DE368A">
            <w:pPr>
              <w:spacing w:after="0"/>
              <w:jc w:val="center"/>
              <w:rPr>
                <w:rFonts w:ascii="Arial" w:hAnsi="Arial"/>
                <w:sz w:val="16"/>
                <w:szCs w:val="16"/>
              </w:rPr>
            </w:pPr>
            <w:r w:rsidRPr="00CB0721">
              <w:rPr>
                <w:rFonts w:ascii="Arial" w:hAnsi="Arial"/>
                <w:sz w:val="16"/>
                <w:szCs w:val="16"/>
              </w:rPr>
              <w:t>and 4.120 (pH = 9)</w:t>
            </w:r>
          </w:p>
          <w:p w:rsidR="0064599D" w:rsidRPr="00CB0721" w:rsidRDefault="0064599D" w:rsidP="00DE368A">
            <w:pPr>
              <w:spacing w:after="0"/>
              <w:jc w:val="center"/>
              <w:rPr>
                <w:rFonts w:ascii="Arial" w:hAnsi="Arial"/>
                <w:sz w:val="16"/>
                <w:szCs w:val="16"/>
              </w:rPr>
            </w:pPr>
            <w:r w:rsidRPr="00CB0721">
              <w:rPr>
                <w:rFonts w:ascii="Arial" w:hAnsi="Arial"/>
                <w:sz w:val="16"/>
                <w:szCs w:val="16"/>
              </w:rPr>
              <w:t>@ V:m = 100 cm</w:t>
            </w:r>
            <w:r w:rsidRPr="00CB0721">
              <w:rPr>
                <w:rFonts w:ascii="Arial" w:hAnsi="Arial"/>
                <w:sz w:val="16"/>
                <w:szCs w:val="16"/>
                <w:vertAlign w:val="superscript"/>
              </w:rPr>
              <w:t>3</w:t>
            </w:r>
            <w:r w:rsidRPr="00CB0721">
              <w:rPr>
                <w:rFonts w:ascii="Arial" w:hAnsi="Arial"/>
                <w:sz w:val="16"/>
                <w:szCs w:val="16"/>
              </w:rPr>
              <w:t>·g</w:t>
            </w:r>
            <w:r w:rsidRPr="00CB0721">
              <w:rPr>
                <w:rFonts w:ascii="Arial" w:hAnsi="Arial"/>
                <w:sz w:val="16"/>
                <w:szCs w:val="16"/>
                <w:vertAlign w:val="superscript"/>
              </w:rPr>
              <w:t>-1</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and C</w:t>
            </w:r>
            <w:r w:rsidRPr="00691D9F">
              <w:rPr>
                <w:rFonts w:ascii="Arial" w:hAnsi="Arial"/>
                <w:color w:val="000000"/>
                <w:sz w:val="16"/>
                <w:szCs w:val="16"/>
                <w:vertAlign w:val="subscript"/>
              </w:rPr>
              <w:t>0</w:t>
            </w:r>
            <w:r w:rsidRPr="00691D9F">
              <w:rPr>
                <w:rFonts w:ascii="Arial" w:hAnsi="Arial"/>
                <w:color w:val="000000"/>
                <w:sz w:val="16"/>
                <w:szCs w:val="16"/>
              </w:rPr>
              <w:t xml:space="preserve"> = 0.012 M </w:t>
            </w:r>
            <w:r w:rsidRPr="00691D9F">
              <w:rPr>
                <w:rFonts w:ascii="Arial" w:hAnsi="Arial"/>
                <w:color w:val="000000"/>
                <w:sz w:val="16"/>
                <w:szCs w:val="16"/>
                <w:vertAlign w:val="superscript"/>
              </w:rPr>
              <w:t>134</w:t>
            </w:r>
            <w:r w:rsidRPr="00691D9F">
              <w:rPr>
                <w:rFonts w:ascii="Arial" w:hAnsi="Arial"/>
                <w:color w:val="000000"/>
                <w:sz w:val="16"/>
                <w:szCs w:val="16"/>
              </w:rPr>
              <w:t>Cs</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Na-chabazite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0.15</w:t>
            </w:r>
            <w:r w:rsidRPr="0061414C">
              <w:rPr>
                <w:rFonts w:ascii="Arial" w:hAnsi="Arial"/>
                <w:color w:val="000000"/>
                <w:sz w:val="20"/>
                <w:szCs w:val="16"/>
              </w:rPr>
              <w:t>Ca</w:t>
            </w:r>
            <w:r w:rsidRPr="0061414C">
              <w:rPr>
                <w:rFonts w:ascii="Arial" w:hAnsi="Arial"/>
                <w:color w:val="000000"/>
                <w:sz w:val="20"/>
                <w:szCs w:val="16"/>
                <w:vertAlign w:val="subscript"/>
              </w:rPr>
              <w:t>0.90</w:t>
            </w:r>
            <w:r w:rsidRPr="0061414C">
              <w:rPr>
                <w:rFonts w:ascii="Arial" w:hAnsi="Arial"/>
                <w:color w:val="000000"/>
                <w:sz w:val="20"/>
                <w:szCs w:val="16"/>
              </w:rPr>
              <w:t>Al</w:t>
            </w:r>
            <w:r w:rsidRPr="0061414C">
              <w:rPr>
                <w:rFonts w:ascii="Arial" w:hAnsi="Arial"/>
                <w:color w:val="000000"/>
                <w:sz w:val="20"/>
                <w:szCs w:val="16"/>
                <w:vertAlign w:val="subscript"/>
              </w:rPr>
              <w:t>1.95</w:t>
            </w:r>
            <w:r w:rsidRPr="0061414C">
              <w:rPr>
                <w:rFonts w:ascii="Arial" w:hAnsi="Arial"/>
                <w:color w:val="000000"/>
                <w:sz w:val="20"/>
                <w:szCs w:val="16"/>
              </w:rPr>
              <w:t>Si</w:t>
            </w:r>
            <w:r w:rsidRPr="0061414C">
              <w:rPr>
                <w:rFonts w:ascii="Arial" w:hAnsi="Arial"/>
                <w:color w:val="000000"/>
                <w:sz w:val="20"/>
                <w:szCs w:val="16"/>
                <w:vertAlign w:val="subscript"/>
              </w:rPr>
              <w:t>4.05</w:t>
            </w:r>
            <w:r w:rsidRPr="0061414C">
              <w:rPr>
                <w:rFonts w:ascii="Arial" w:hAnsi="Arial"/>
                <w:color w:val="000000"/>
                <w:sz w:val="20"/>
                <w:szCs w:val="16"/>
              </w:rPr>
              <w:t>O</w:t>
            </w:r>
            <w:r w:rsidRPr="0061414C">
              <w:rPr>
                <w:rFonts w:ascii="Arial" w:hAnsi="Arial"/>
                <w:color w:val="000000"/>
                <w:sz w:val="20"/>
                <w:szCs w:val="16"/>
                <w:vertAlign w:val="subscript"/>
              </w:rPr>
              <w:t>12</w:t>
            </w:r>
            <w:r w:rsidRPr="0061414C">
              <w:rPr>
                <w:rFonts w:ascii="Arial" w:hAnsi="Arial"/>
                <w:color w:val="000000"/>
                <w:sz w:val="20"/>
                <w:szCs w:val="16"/>
              </w:rPr>
              <w:t>·6H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2.07</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4.290 (V:m = 400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4.780 (V:m = 200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4.510 (V:m = 133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and 4.800 (V:m = 100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 pH = 5</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and C</w:t>
            </w:r>
            <w:r w:rsidRPr="00691D9F">
              <w:rPr>
                <w:rFonts w:ascii="Arial" w:hAnsi="Arial"/>
                <w:color w:val="000000"/>
                <w:sz w:val="16"/>
                <w:szCs w:val="16"/>
                <w:vertAlign w:val="subscript"/>
              </w:rPr>
              <w:t>0</w:t>
            </w:r>
            <w:r w:rsidRPr="00691D9F">
              <w:rPr>
                <w:rFonts w:ascii="Arial" w:hAnsi="Arial"/>
                <w:color w:val="000000"/>
                <w:sz w:val="16"/>
                <w:szCs w:val="16"/>
              </w:rPr>
              <w:t xml:space="preserve"> = 0.012 M </w:t>
            </w:r>
            <w:r w:rsidRPr="00691D9F">
              <w:rPr>
                <w:rFonts w:ascii="Arial" w:hAnsi="Arial"/>
                <w:color w:val="000000"/>
                <w:sz w:val="16"/>
                <w:szCs w:val="16"/>
                <w:vertAlign w:val="superscript"/>
              </w:rPr>
              <w:t>134</w:t>
            </w:r>
            <w:r w:rsidRPr="00691D9F">
              <w:rPr>
                <w:rFonts w:ascii="Arial" w:hAnsi="Arial"/>
                <w:color w:val="000000"/>
                <w:sz w:val="16"/>
                <w:szCs w:val="16"/>
              </w:rPr>
              <w:t>Cs</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"10.1016/j.jhazmat.2009.07.033", "ISSN" : "1873-3336", "PMID" : "19656622", "abstract" : "The objective of the proposed work was focused to provide promising solid-phase materials that combine relatively inexpensive and high removal capacity of some radionuclides from low-level radioactive liquid waste (LLRLW). Four various zeolite minerals including natural clinoptilolite (NaNCl), natural chabazite (NaNCh), natural mordenite (NaNM) and synthetic mordenite (NaSM) were investigated. The effective key parameters on the sorption behavior of cesium (Cs-134) were investigated using batch equilibrium technique with respect to the waste solution pH, contacting time, potassium ion concentration, waste solution volume/sorbent weight ratio and Cs ion concentration. The obtained results revealed that natural chabazite (NaNCh) has the higher distribution coefficients and capacity towards Cs ion rather than the other investigated zeolite materials. Furthermore, novel impregnated zeolite material (ISM) was prepared by loading Calix [4] arene bis(-2,3 naphtho-crown-6) onto synthetic mordenite to combine the high removal uptake of the mordenite with the high selectivity of Calix [4] arene towards Cs radionuclide. Comparing the obtained results for both NaSM and the impregnated synthetic mordenite (ISM-25), it could be observed that the impregnation process leads to high improvement in the distribution coefficients of Cs+ ion (from 0.52 to 27.63 L/g). The final objective in all cases was aimed at determining feasible and economically reliable solution to the management of LLRLW specifically for the problems related to the low decontamination factor and the effective recovery of monovalent cesium ion.", "author" : [ { "dropping-particle" : "", "family" : "Borai", "given" : "E H", "non-dropping-particle" : "", "parse-names" : false, "suffix" : "" }, { "dropping-particle" : "", "family" : "Harjula", "given" : "R", "non-dropping-particle" : "", "parse-names" : false, "suffix" : "" }, { "dropping-particle" : "", "family" : "Malinen", "given" : "Leena", "non-dropping-particle" : "", "parse-names" : false, "suffix" : "" }, { "dropping-particle" : "", "family" : "Paajanen", "given" : "Airi", "non-dropping-particle" : "", "parse-names" : false, "suffix" : "" } ], "container-title" : "Journal of hazardous materials", "id" : "ITEM-1", "issue" : "1", "issued" : { "date-parts" : [ [ "2009", "12" ] ] }, "page" : "416-422", "title" : "Efficient removal of cesium from low-level radioactive liquid waste using natural and impregnated zeolite minerals", "type" : "article-journal", "volume" : "172" }, "uris" : [ "http://www.mendeley.com/documents/?uuid=100ed555-818c-4567-8e8b-46c3ba30e704" ] } ], "mendeley" : { "formattedCitation" : "(4)", "plainTextFormattedCitation" : "(4)", "previouslyFormattedCitation" : "(138)"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(4)</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r>
      <w:tr w:rsidR="0064599D" w:rsidRPr="00450129"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5.060 (pH = 3),</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4.780 (pH = 5),</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4.770 (pH = 7)</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and 4.920 (pH = 9)</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lastRenderedPageBreak/>
              <w:t>@ V:m = 100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and C</w:t>
            </w:r>
            <w:r w:rsidRPr="00691D9F">
              <w:rPr>
                <w:rFonts w:ascii="Arial" w:hAnsi="Arial"/>
                <w:color w:val="000000"/>
                <w:sz w:val="16"/>
                <w:szCs w:val="16"/>
                <w:vertAlign w:val="subscript"/>
                <w:lang w:val="en-US"/>
              </w:rPr>
              <w:t>0</w:t>
            </w:r>
            <w:r w:rsidRPr="00691D9F">
              <w:rPr>
                <w:rFonts w:ascii="Arial" w:hAnsi="Arial"/>
                <w:color w:val="000000"/>
                <w:sz w:val="16"/>
                <w:szCs w:val="16"/>
                <w:lang w:val="en-US"/>
              </w:rPr>
              <w:t xml:space="preserve"> = 0.012 M </w:t>
            </w:r>
            <w:r w:rsidRPr="00691D9F">
              <w:rPr>
                <w:rFonts w:ascii="Arial" w:hAnsi="Arial"/>
                <w:color w:val="000000"/>
                <w:sz w:val="16"/>
                <w:szCs w:val="16"/>
                <w:vertAlign w:val="superscript"/>
                <w:lang w:val="en-US"/>
              </w:rPr>
              <w:t>134</w:t>
            </w:r>
            <w:r w:rsidRPr="00691D9F">
              <w:rPr>
                <w:rFonts w:ascii="Arial" w:hAnsi="Arial"/>
                <w:color w:val="000000"/>
                <w:sz w:val="16"/>
                <w:szCs w:val="16"/>
                <w:lang w:val="en-US"/>
              </w:rPr>
              <w:t>Cs</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lastRenderedPageBreak/>
              <w:t>nanometer-sized zeolite A</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12</w:t>
            </w:r>
            <w:r w:rsidRPr="0061414C">
              <w:rPr>
                <w:rFonts w:ascii="Arial" w:hAnsi="Arial"/>
                <w:color w:val="000000"/>
                <w:sz w:val="20"/>
                <w:szCs w:val="16"/>
              </w:rPr>
              <w:t>Al</w:t>
            </w:r>
            <w:r w:rsidRPr="0061414C">
              <w:rPr>
                <w:rFonts w:ascii="Arial" w:hAnsi="Arial"/>
                <w:color w:val="000000"/>
                <w:sz w:val="20"/>
                <w:szCs w:val="16"/>
                <w:vertAlign w:val="subscript"/>
              </w:rPr>
              <w:t>12</w:t>
            </w:r>
            <w:r w:rsidRPr="0061414C">
              <w:rPr>
                <w:rFonts w:ascii="Arial" w:hAnsi="Arial"/>
                <w:color w:val="000000"/>
                <w:sz w:val="20"/>
                <w:szCs w:val="16"/>
              </w:rPr>
              <w:t>Si</w:t>
            </w:r>
            <w:r w:rsidRPr="0061414C">
              <w:rPr>
                <w:rFonts w:ascii="Arial" w:hAnsi="Arial"/>
                <w:color w:val="000000"/>
                <w:sz w:val="20"/>
                <w:szCs w:val="16"/>
                <w:vertAlign w:val="subscript"/>
              </w:rPr>
              <w:t>12</w:t>
            </w:r>
            <w:r w:rsidRPr="0061414C">
              <w:rPr>
                <w:rFonts w:ascii="Arial" w:hAnsi="Arial"/>
                <w:color w:val="000000"/>
                <w:sz w:val="20"/>
                <w:szCs w:val="16"/>
              </w:rPr>
              <w:t>O</w:t>
            </w:r>
            <w:r w:rsidRPr="0061414C">
              <w:rPr>
                <w:rFonts w:ascii="Arial" w:hAnsi="Arial"/>
                <w:color w:val="000000"/>
                <w:sz w:val="20"/>
                <w:szCs w:val="16"/>
                <w:vertAlign w:val="subscript"/>
              </w:rPr>
              <w:t>48</w:t>
            </w:r>
            <w:r w:rsidRPr="0061414C">
              <w:rPr>
                <w:rFonts w:ascii="Arial" w:hAnsi="Arial"/>
                <w:color w:val="000000"/>
                <w:sz w:val="20"/>
                <w:szCs w:val="16"/>
              </w:rPr>
              <w:t>·27H</w:t>
            </w:r>
            <w:r w:rsidRPr="0061414C">
              <w:rPr>
                <w:rFonts w:ascii="Arial" w:hAnsi="Arial"/>
                <w:color w:val="000000"/>
                <w:sz w:val="20"/>
                <w:szCs w:val="16"/>
                <w:vertAlign w:val="subscript"/>
              </w:rPr>
              <w:t>2</w:t>
            </w:r>
            <w:r w:rsidRPr="0061414C">
              <w:rPr>
                <w:rFonts w:ascii="Arial" w:hAnsi="Arial"/>
                <w:color w:val="000000"/>
                <w:sz w:val="20"/>
                <w:szCs w:val="16"/>
              </w:rPr>
              <w:t>O</w:t>
            </w:r>
          </w:p>
          <w:p w:rsidR="0064599D" w:rsidRPr="0061414C" w:rsidRDefault="0064599D" w:rsidP="00DE368A">
            <w:pPr>
              <w:spacing w:after="0"/>
              <w:jc w:val="center"/>
              <w:rPr>
                <w:rFonts w:ascii="Arial" w:hAnsi="Arial"/>
                <w:color w:val="000000"/>
                <w:sz w:val="20"/>
                <w:szCs w:val="16"/>
              </w:rPr>
            </w:pP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~3.2</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"10.1002/asia.201301132", "ISSN" : "1861-471X", "PMID" : "24449636", "abstract" : "Nanometer-sized zeolite A with a large cesium (Cs) uptake capability is prepared through a simple post-milling recrystallization method. This method is suitable for producing nanometer-sized zeolite in large scale, as additional organic compounds are not needed to control zeolite nucleation and crystal growth. Herein, we perform a quartz crystal microbalance (QCM) study to evaluate the uptake ability of Cs ions by zeolite, to the best of our knowledge, for the first time. In comparison to micrometer-sized zeolite A, nanometer-sized zeolite A can rapidly accommodate a larger amount of Cs ions into the zeolite crystal structure, owing to its high external surface area. Nanometer-sized zeolite is a promising candidate for the removal of radioactive Cs ions from polluted water. Our QCM study on Cs adsorption uptake behavior provides the information of adsorption kinetics (e.g., adsorption amounts and rates). This technique is applicable to other zeolites, which will be highly valuable for further consideration of radioactive Cs removal in the future.", "author" : [ { "dropping-particle" : "", "family" : "Torad", "given" : "Nagy L", "non-dropping-particle" : "", "parse-names" : false, "suffix" : "" }, { "dropping-particle" : "", "family" : "Naito", "given" : "Masanobu", "non-dropping-particle" : "", "parse-names" : false, "suffix" : "" }, { "dropping-particle" : "", "family" : "Tatami", "given" : "Junichi", "non-dropping-particle" : "", "parse-names" : false, "suffix" : "" }, { "dropping-particle" : "", "family" : "Endo", "given" : "Akira", "non-dropping-particle" : "", "parse-names" : false, "suffix" : "" }, { "dropping-particle" : "", "family" : "Leo", "given" : "Sin-Yen", "non-dropping-particle" : "", "parse-names" : false, "suffix" : "" }, { "dropping-particle" : "", "family" : "Ishihara", "given" : "Shinsuke", "non-dropping-particle" : "", "parse-names" : false, "suffix" : "" }, { "dropping-particle" : "", "family" : "Wu", "given" : "Kevin C-W", "non-dropping-particle" : "", "parse-names" : false, "suffix" : "" }, { "dropping-particle" : "", "family" : "Wakihara", "given" : "Toru", "non-dropping-particle" : "", "parse-names" : false, "suffix" : "" }, { "dropping-particle" : "", "family" : "Yamauchi", "given" : "Yusuke", "non-dropping-particle" : "", "parse-names" : false, "suffix" : "" } ], "container-title" : "Chemistry, an Asian journal", "id" : "ITEM-1", "issue" : "3", "issued" : { "date-parts" : [ [ "2014", "3" ] ] }, "page" : "759-763", "title" : "Highly crystallized nanometer-sized zeolite a with large Cs adsorption capability for the decontamination of water", "type" : "article-journal", "volume" : "9" }, "uris" : [ "http://www.mendeley.com/documents/?uuid=d8874926-1c91-4a62-b363-07cd48792b35" ] } ], "mendeley" : { "formattedCitation" : "(6)", "plainTextFormattedCitation" : "(6)", "previouslyFormattedCitation" : "(147)"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(6)</w:t>
            </w:r>
            <w:r w:rsidRPr="00691D9F">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r>
      <w:tr w:rsidR="0064599D" w:rsidRPr="00CB0721"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zeolite LTA</w:t>
            </w: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~1.3</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"10.1002/asia.201301132", "ISSN" : "1861-471X", "PMID" : "24449636", "abstract" : "Nanometer-sized zeolite A with a large cesium (Cs) uptake capability is prepared through a simple post-milling recrystallization method. This method is suitable for producing nanometer-sized zeolite in large scale, as additional organic compounds are not needed to control zeolite nucleation and crystal growth. Herein, we perform a quartz crystal microbalance (QCM) study to evaluate the uptake ability of Cs ions by zeolite, to the best of our knowledge, for the first time. In comparison to micrometer-sized zeolite A, nanometer-sized zeolite A can rapidly accommodate a larger amount of Cs ions into the zeolite crystal structure, owing to its high external surface area. Nanometer-sized zeolite is a promising candidate for the removal of radioactive Cs ions from polluted water. Our QCM study on Cs adsorption uptake behavior provides the information of adsorption kinetics (e.g., adsorption amounts and rates). This technique is applicable to other zeolites, which will be highly valuable for further consideration of radioactive Cs removal in the future.", "author" : [ { "dropping-particle" : "", "family" : "Torad", "given" : "Nagy L", "non-dropping-particle" : "", "parse-names" : false, "suffix" : "" }, { "dropping-particle" : "", "family" : "Naito", "given" : "Masanobu", "non-dropping-particle" : "", "parse-names" : false, "suffix" : "" }, { "dropping-particle" : "", "family" : "Tatami", "given" : "Junichi", "non-dropping-particle" : "", "parse-names" : false, "suffix" : "" }, { "dropping-particle" : "", "family" : "Endo", "given" : "Akira", "non-dropping-particle" : "", "parse-names" : false, "suffix" : "" }, { "dropping-particle" : "", "family" : "Leo", "given" : "Sin-Yen", "non-dropping-particle" : "", "parse-names" : false, "suffix" : "" }, { "dropping-particle" : "", "family" : "Ishihara", "given" : "Shinsuke", "non-dropping-particle" : "", "parse-names" : false, "suffix" : "" }, { "dropping-particle" : "", "family" : "Wu", "given" : "Kevin C-W", "non-dropping-particle" : "", "parse-names" : false, "suffix" : "" }, { "dropping-particle" : "", "family" : "Wakihara", "given" : "Toru", "non-dropping-particle" : "", "parse-names" : false, "suffix" : "" }, { "dropping-particle" : "", "family" : "Yamauchi", "given" : "Yusuke", "non-dropping-particle" : "", "parse-names" : false, "suffix" : "" } ], "container-title" : "Chemistry, an Asian journal", "id" : "ITEM-1", "issue" : "3", "issued" : { "date-parts" : [ [ "2014", "3" ] ] }, "page" : "759-763", "title" : "Highly crystallized nanometer-sized zeolite a with large Cs adsorption capability for the decontamination of water", "type" : "article-journal", "volume" : "9" }, "uris" : [ "http://www.mendeley.com/documents/?uuid=d8874926-1c91-4a62-b363-07cd48792b35" ] } ], "mendeley" : { "formattedCitation" : "(6)", "plainTextFormattedCitation" : "(6)", "previouslyFormattedCitation" : "(147)"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(6)</w:t>
            </w:r>
            <w:r w:rsidRPr="00691D9F">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Theoretical CEC value of 5.48</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zeolite X</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|(Mg,Na</w:t>
            </w:r>
            <w:r w:rsidRPr="0061414C">
              <w:rPr>
                <w:rFonts w:ascii="Arial" w:hAnsi="Arial"/>
                <w:color w:val="000000"/>
                <w:sz w:val="20"/>
                <w:szCs w:val="16"/>
                <w:vertAlign w:val="subscript"/>
              </w:rPr>
              <w:t>2</w:t>
            </w:r>
            <w:r w:rsidRPr="0061414C">
              <w:rPr>
                <w:rFonts w:ascii="Arial" w:hAnsi="Arial"/>
                <w:color w:val="000000"/>
                <w:sz w:val="20"/>
                <w:szCs w:val="16"/>
              </w:rPr>
              <w:t>,Ca)</w:t>
            </w:r>
            <w:r w:rsidRPr="0061414C">
              <w:rPr>
                <w:rFonts w:ascii="Arial" w:hAnsi="Arial"/>
                <w:color w:val="000000"/>
                <w:sz w:val="20"/>
                <w:szCs w:val="16"/>
                <w:vertAlign w:val="subscript"/>
              </w:rPr>
              <w:t>29</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240</w:t>
            </w:r>
            <w:r w:rsidRPr="0061414C">
              <w:rPr>
                <w:rFonts w:ascii="Arial" w:hAnsi="Arial"/>
                <w:color w:val="000000"/>
                <w:sz w:val="20"/>
                <w:szCs w:val="16"/>
              </w:rPr>
              <w:t>|[Al</w:t>
            </w:r>
            <w:r w:rsidRPr="0061414C">
              <w:rPr>
                <w:rFonts w:ascii="Arial" w:hAnsi="Arial"/>
                <w:color w:val="000000"/>
                <w:sz w:val="20"/>
                <w:szCs w:val="16"/>
                <w:vertAlign w:val="subscript"/>
              </w:rPr>
              <w:t>58</w:t>
            </w:r>
            <w:r w:rsidRPr="0061414C">
              <w:rPr>
                <w:rFonts w:ascii="Arial" w:hAnsi="Arial"/>
                <w:color w:val="000000"/>
                <w:sz w:val="20"/>
                <w:szCs w:val="16"/>
              </w:rPr>
              <w:t>Si</w:t>
            </w:r>
            <w:r w:rsidRPr="0061414C">
              <w:rPr>
                <w:rFonts w:ascii="Arial" w:hAnsi="Arial"/>
                <w:color w:val="000000"/>
                <w:sz w:val="20"/>
                <w:szCs w:val="16"/>
                <w:vertAlign w:val="subscript"/>
              </w:rPr>
              <w:t>134</w:t>
            </w:r>
            <w:r w:rsidRPr="0061414C">
              <w:rPr>
                <w:rFonts w:ascii="Arial" w:hAnsi="Arial"/>
                <w:color w:val="000000"/>
                <w:sz w:val="20"/>
                <w:szCs w:val="16"/>
              </w:rPr>
              <w:t>O</w:t>
            </w:r>
            <w:r w:rsidRPr="0061414C">
              <w:rPr>
                <w:rFonts w:ascii="Arial" w:hAnsi="Arial"/>
                <w:color w:val="000000"/>
                <w:sz w:val="20"/>
                <w:szCs w:val="16"/>
                <w:vertAlign w:val="subscript"/>
              </w:rPr>
              <w:t>384</w:t>
            </w:r>
            <w:r w:rsidRPr="0061414C">
              <w:rPr>
                <w:rFonts w:ascii="Arial" w:hAnsi="Arial"/>
                <w:color w:val="000000"/>
                <w:sz w:val="20"/>
                <w:szCs w:val="16"/>
              </w:rPr>
              <w:t xml:space="preserve">] </w:t>
            </w:r>
            <w:r w:rsidRPr="0061414C">
              <w:rPr>
                <w:rFonts w:ascii="Arial" w:hAnsi="Arial"/>
                <w:color w:val="000000"/>
                <w:sz w:val="20"/>
                <w:szCs w:val="16"/>
              </w:rPr>
              <w:fldChar w:fldCharType="begin" w:fldLock="1"/>
            </w:r>
            <w:r w:rsidRPr="0061414C">
              <w:rPr>
                <w:rFonts w:ascii="Arial" w:hAnsi="Arial"/>
                <w:color w:val="000000"/>
                <w:sz w:val="20"/>
                <w:szCs w:val="16"/>
              </w:rPr>
              <w:instrText>ADDIN CSL_CITATION { "citationItems" : [ { "id" : "ITEM-1", "itemData" : { "DOI" : "10.1016/B978-044453064-6/50186-9", "ISBN" : "9780444530646", "author" : [ { "dropping-particle" : "", "family" : "Baerlocher", "given" : "Christian", "non-dropping-particle" : "", "parse-names" : false, "suffix" : "" }, { "dropping-particle" : "", "family" : "McCusker", "given" : "Lynne B", "non-dropping-particle" : "", "parse-names" : false, "suffix" : "" }, { "dropping-particle" : "", "family" : "Olson", "given" : "David H", "non-dropping-particle" : "", "parse-names" : false, "suffix" : "" } ], "container-title" : "Atlas of Zeolite Framework Types", "id" : "ITEM-1", "issued" : { "date-parts" : [ [ "2007" ] ] }, "publisher" : "Elsevier", "title" : "Atlas of Zeolite Framework Types", "type" : "book" }, "uris" : [ "http://www.mendeley.com/documents/?uuid=a12c5ea4-e618-4bb6-871a-1483c81a770a" ] } ], "mendeley" : { "formattedCitation" : "(1)", "plainTextFormattedCitation" : "(1)", "previouslyFormattedCitation" : "(308)" }, "properties" : { "noteIndex" : 0 }, "schema" : "https://github.com/citation-style-language/schema/raw/master/csl-citation.json" }</w:instrText>
            </w:r>
            <w:r w:rsidRPr="0061414C">
              <w:rPr>
                <w:rFonts w:ascii="Arial" w:hAnsi="Arial"/>
                <w:color w:val="000000"/>
                <w:sz w:val="20"/>
                <w:szCs w:val="16"/>
              </w:rPr>
              <w:fldChar w:fldCharType="separate"/>
            </w:r>
            <w:r w:rsidRPr="0061414C">
              <w:rPr>
                <w:rFonts w:ascii="Arial" w:hAnsi="Arial"/>
                <w:noProof/>
                <w:color w:val="000000"/>
                <w:sz w:val="20"/>
                <w:szCs w:val="16"/>
              </w:rPr>
              <w:t>(1)</w:t>
            </w:r>
            <w:r w:rsidRPr="0061414C">
              <w:rPr>
                <w:rFonts w:ascii="Arial" w:hAnsi="Arial"/>
                <w:color w:val="000000"/>
                <w:sz w:val="20"/>
                <w:szCs w:val="16"/>
              </w:rPr>
              <w:fldChar w:fldCharType="end"/>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3.20</w:t>
            </w:r>
          </w:p>
        </w:tc>
        <w:tc>
          <w:tcPr>
            <w:tcW w:w="294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"10.1002/jctb.4140", "ISSN" : "02682575", "author" : [ { "dropping-particle" : "", "family" : "Endo", "given" : "Masatoshi", "non-dropping-particle" : "", "parse-names" : false, "suffix" : "" }, { "dropping-particle" : "", "family" : "Yoshikawa", "given" : "Eishi", "non-dropping-particle" : "", "parse-names" : false, "suffix" : "" }, { "dropping-particle" : "", "family" : "Muramatsu", "given" : "Natsumi", "non-dropping-particle" : "", "parse-names" : false, "suffix" : "" }, { "dropping-particle" : "", "family" : "Takizawa", "given" : "Norifumi", "non-dropping-particle" : "", "parse-names" : false, "suffix" : "" }, { "dropping-particle" : "", "family" : "Kawai", "given" : "Takahiro", "non-dropping-particle" : "", "parse-names" : false, "suffix" : "" }, { "dropping-particle" : "", "family" : "Unuma", "given" : "Hidero", "non-dropping-particle" : "", "parse-names" : false, "suffix" : "" }, { "dropping-particle" : "", "family" : "Sasaki", "given" : "Atsushi", "non-dropping-particle" : "", "parse-names" : false, "suffix" : "" }, { "dropping-particle" : "", "family" : "Masano", "given" : "Akihisa", "non-dropping-particle" : "", "parse-names" : false, "suffix" : "" }, { "dropping-particle" : "", "family" : "Takeyama", "given" : "Yoshiyuki", "non-dropping-particle" : "", "parse-names" : false, "suffix" : "" }, { "dropping-particle" : "", "family" : "Kahara", "given" : "Tomoo", "non-dropping-particle" : "", "parse-names" : false, "suffix" : "" } ], "container-title" : "Journal of Chemical Technology {&amp;} Biotechnology", "id" : "ITEM-1", "issue" : "9", "issued" : { "date-parts" : [ [ "2013", "9" ] ] }, "page" : "1597-1602", "title" : "The removal of cesium ion with natural Itaya zeolite and the ion exchange characteristics", "type" : "article-journal", "volume" : "88" }, "uris" : [ "http://www.mendeley.com/documents/?uuid=83066adf-667c-4b8f-8715-c5eda880eb72" ] } ], "mendeley" : { "formattedCitation" : "(3)", "plainTextFormattedCitation" : "(3)", "previouslyFormattedCitation" : "(141)"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(3)</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lang w:val="en-GB"/>
              </w:rPr>
              <w:t>Faujasite [FAU] structure</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zeolite Y</w:t>
            </w: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2.50</w:t>
            </w:r>
          </w:p>
        </w:tc>
        <w:tc>
          <w:tcPr>
            <w:tcW w:w="294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zeolite P</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7</w:t>
            </w:r>
            <w:r w:rsidRPr="0061414C">
              <w:rPr>
                <w:rFonts w:ascii="Arial" w:hAnsi="Arial"/>
                <w:color w:val="000000"/>
                <w:sz w:val="20"/>
                <w:szCs w:val="16"/>
              </w:rPr>
              <w:t>Al</w:t>
            </w:r>
            <w:r w:rsidRPr="0061414C">
              <w:rPr>
                <w:rFonts w:ascii="Arial" w:hAnsi="Arial"/>
                <w:color w:val="000000"/>
                <w:sz w:val="20"/>
                <w:szCs w:val="16"/>
                <w:vertAlign w:val="subscript"/>
              </w:rPr>
              <w:t>7</w:t>
            </w:r>
            <w:r w:rsidRPr="0061414C">
              <w:rPr>
                <w:rFonts w:ascii="Arial" w:hAnsi="Arial"/>
                <w:color w:val="000000"/>
                <w:sz w:val="20"/>
                <w:szCs w:val="16"/>
              </w:rPr>
              <w:t>Si</w:t>
            </w:r>
            <w:r w:rsidRPr="0061414C">
              <w:rPr>
                <w:rFonts w:ascii="Arial" w:hAnsi="Arial"/>
                <w:color w:val="000000"/>
                <w:sz w:val="20"/>
                <w:szCs w:val="16"/>
                <w:vertAlign w:val="subscript"/>
              </w:rPr>
              <w:t>9</w:t>
            </w:r>
            <w:r w:rsidRPr="0061414C">
              <w:rPr>
                <w:rFonts w:ascii="Arial" w:hAnsi="Arial"/>
                <w:color w:val="000000"/>
                <w:sz w:val="20"/>
                <w:szCs w:val="16"/>
              </w:rPr>
              <w:t>O</w:t>
            </w:r>
            <w:r w:rsidRPr="0061414C">
              <w:rPr>
                <w:rFonts w:ascii="Arial" w:hAnsi="Arial"/>
                <w:color w:val="000000"/>
                <w:sz w:val="20"/>
                <w:szCs w:val="16"/>
                <w:vertAlign w:val="subscript"/>
              </w:rPr>
              <w:t>32</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r w:rsidRPr="0061414C">
              <w:rPr>
                <w:rFonts w:ascii="Arial" w:hAnsi="Arial"/>
                <w:color w:val="000000"/>
                <w:sz w:val="20"/>
                <w:szCs w:val="16"/>
                <w:lang w:val="en-GB"/>
              </w:rPr>
              <w:t>1.76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and 3.76 (Sr</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de-DE"/>
              </w:rPr>
            </w:pPr>
            <w:r w:rsidRPr="0061414C">
              <w:rPr>
                <w:rFonts w:ascii="Arial" w:hAnsi="Arial"/>
                <w:b/>
                <w:color w:val="000000"/>
                <w:sz w:val="16"/>
                <w:szCs w:val="16"/>
                <w:lang w:val="de-DE"/>
              </w:rPr>
              <w:t>Sr</w:t>
            </w:r>
            <w:r w:rsidRPr="0061414C">
              <w:rPr>
                <w:rFonts w:ascii="Arial" w:hAnsi="Arial"/>
                <w:b/>
                <w:color w:val="000000"/>
                <w:sz w:val="16"/>
                <w:szCs w:val="16"/>
                <w:vertAlign w:val="superscript"/>
                <w:lang w:val="de-DE"/>
              </w:rPr>
              <w:t>2+</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0.009 (pH = 3.2),</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0.055 (pH = 4.0),</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0.398 (pH = 4.9),</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0.603 (pH = 5.6),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1.315 (pH = 7.3),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1.173 (pH = 9.9),</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1.323 (pH = 10.0)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1.308 (pH = 10.8)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 = 300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vertAlign w:val="superscript"/>
                <w:lang w:val="en-GB"/>
              </w:rPr>
            </w:pPr>
            <w:r w:rsidRPr="00691D9F">
              <w:rPr>
                <w:rFonts w:ascii="Arial" w:hAnsi="Arial"/>
                <w:color w:val="000000"/>
                <w:sz w:val="16"/>
                <w:szCs w:val="16"/>
                <w:lang w:val="en-GB"/>
              </w:rPr>
              <w:t>Cs/Sr = 0.468</w:t>
            </w:r>
            <w:r w:rsidRPr="00691D9F">
              <w:rPr>
                <w:rFonts w:ascii="Arial" w:hAnsi="Arial"/>
                <w:color w:val="000000"/>
                <w:sz w:val="16"/>
                <w:szCs w:val="16"/>
              </w:rPr>
              <w:t xml:space="preserve"> </w:t>
            </w:r>
            <w:r w:rsidRPr="00691D9F">
              <w:rPr>
                <w:rFonts w:ascii="Arial" w:hAnsi="Arial"/>
                <w:color w:val="000000"/>
                <w:sz w:val="16"/>
                <w:szCs w:val="16"/>
                <w:vertAlign w:val="superscript"/>
              </w:rPr>
              <w:t>A</w:t>
            </w:r>
            <w:r w:rsidRPr="00691D9F">
              <w:rPr>
                <w:rFonts w:ascii="Arial" w:hAnsi="Arial"/>
                <w:color w:val="000000"/>
                <w:sz w:val="16"/>
                <w:szCs w:val="16"/>
                <w:lang w:val="en-GB"/>
              </w:rPr>
              <w:t xml:space="preserve"> </w:t>
            </w:r>
          </w:p>
          <w:p w:rsidR="0064599D" w:rsidRPr="00691D9F" w:rsidRDefault="0064599D" w:rsidP="00DE368A">
            <w:pPr>
              <w:spacing w:after="0"/>
              <w:rPr>
                <w:rFonts w:ascii="Arial" w:hAnsi="Arial"/>
                <w:color w:val="000000"/>
                <w:sz w:val="16"/>
                <w:szCs w:val="16"/>
                <w:lang w:val="en-GB"/>
              </w:rPr>
            </w:pP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"10.1080/18811248.1993.9734500", "ISSN" : "0022-3131", "abstract" : "Abstract Adsorption behavior of Cs and Sr on a synthetic zeolite P has been studied. Natural zeolites, clinoptilolite and mordenite, were converted into the zeolite P having a high crystallinity through hydrothermal treatment with NaOH solutions. The distribution coefficient (Kd) for Cs+ and Sr2+ depended on pH in acidic region, while attained nearly constant values around 103cm3/g in neutral and alkaline regions. This value is almost the same as that for Cs+ and about ten times that for Sr2+ on the original clinoptilolite. The adsorption obeys Langmuir-type isotherms, and the saturated amounts of Cs and Sr were respectively estimated to be 1.76 and 1.84 mmol/g. The zeolite P containing these cations was readily converted into a stable solid form consisting of pollucite and Sr-feldspar by calcination above 1,000\u00b0C. Abstract Adsorption behavior of Cs and Sr on a synthetic zeolite P has been studied. Natural zeolites, clinoptilolite and mordenite, were converted into the zeolite P having a high crystallinity through hydrothermal treatment with NaOH solutions. The distribution coefficient (Kd) for Cs+ and Sr2+ depended on pH in acidic region, while attained nearly constant values around 103cm3/g in neutral and alkaline regions. This value is almost the same as that for Cs+ and about ten times that for Sr2+ on the original clinoptilolite. The adsorption obeys Langmuir-type isotherms, and the saturated amounts of Cs and Sr were respectively estimated to be 1.76 and 1.84 mmol/g. The zeolite P containing these cations was readily converted into a stable solid form consisting of pollucite and Sr-feldspar by calcination above 1,000\u00b0C.", "author" : [ { "dropping-particle" : "", "family" : "Mimura", "given" : "Hitoshi", "non-dropping-particle" : "", "parse-names" : false, "suffix" : "" }, { "dropping-particle" : "", "family" : "Akiba", "given" : "Kenichi", "non-dropping-particle" : "", "parse-names" : false, "suffix" : "" } ], "container-title" : "Journal of Nuclear Science and Technology", "id" : "ITEM-1", "issue" : "5", "issued" : { "date-parts" : [ [ "1993", "5" ] ] }, "page" : "436-443", "publisher" : "Taylor {&amp;} Francis", "title" : "Adsorption Behavior of Cesium and Strontium on Synthetic Zeolite P", "type" : "article-journal", "volume" : "30" }, "uris" : [ "http://www.mendeley.com/documents/?uuid=9db6bca6-0014-4dd3-a829-72b7a1559531" ] } ], "mendeley" : { "formattedCitation" : "(7)", "plainTextFormattedCitation" : "(7)", "previouslyFormattedCitation" : "(78)"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(7)</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lang w:val="en-GB"/>
              </w:rPr>
              <w:t>-</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rPr>
            </w:pPr>
            <w:r w:rsidRPr="00691D9F">
              <w:rPr>
                <w:rFonts w:ascii="Arial" w:hAnsi="Arial"/>
                <w:b/>
                <w:color w:val="000000"/>
                <w:sz w:val="16"/>
                <w:szCs w:val="16"/>
              </w:rPr>
              <w:t>Sr</w:t>
            </w:r>
            <w:r w:rsidRPr="00691D9F">
              <w:rPr>
                <w:rFonts w:ascii="Arial" w:hAnsi="Arial"/>
                <w:b/>
                <w:color w:val="000000"/>
                <w:sz w:val="16"/>
                <w:szCs w:val="16"/>
                <w:vertAlign w:val="superscript"/>
              </w:rPr>
              <w:t>2+</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12.98 (9.0x10</w:t>
            </w:r>
            <w:r w:rsidRPr="00691D9F">
              <w:rPr>
                <w:rFonts w:ascii="Arial" w:hAnsi="Arial"/>
                <w:color w:val="000000"/>
                <w:sz w:val="16"/>
                <w:szCs w:val="16"/>
                <w:vertAlign w:val="superscript"/>
              </w:rPr>
              <w:t>-5</w:t>
            </w:r>
            <w:r w:rsidRPr="00691D9F">
              <w:rPr>
                <w:rFonts w:ascii="Arial" w:hAnsi="Arial"/>
                <w:color w:val="000000"/>
                <w:sz w:val="16"/>
                <w:szCs w:val="16"/>
              </w:rPr>
              <w:t xml:space="preserve">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18.29 (1.1x10</w:t>
            </w:r>
            <w:r w:rsidRPr="00691D9F">
              <w:rPr>
                <w:rFonts w:ascii="Arial" w:hAnsi="Arial"/>
                <w:color w:val="000000"/>
                <w:sz w:val="16"/>
                <w:szCs w:val="16"/>
                <w:vertAlign w:val="superscript"/>
              </w:rPr>
              <w:t>-3</w:t>
            </w:r>
            <w:r w:rsidRPr="00691D9F">
              <w:rPr>
                <w:rFonts w:ascii="Arial" w:hAnsi="Arial"/>
                <w:color w:val="000000"/>
                <w:sz w:val="16"/>
                <w:szCs w:val="16"/>
              </w:rPr>
              <w:t xml:space="preserve">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5.23 (1.0x10</w:t>
            </w:r>
            <w:r w:rsidRPr="0061414C">
              <w:rPr>
                <w:rFonts w:ascii="Arial" w:hAnsi="Arial"/>
                <w:color w:val="000000"/>
                <w:sz w:val="16"/>
                <w:szCs w:val="16"/>
                <w:vertAlign w:val="superscript"/>
                <w:lang w:val="pl-PL"/>
              </w:rPr>
              <w:t>-2</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0.38 (9.8x10</w:t>
            </w:r>
            <w:r w:rsidRPr="0061414C">
              <w:rPr>
                <w:rFonts w:ascii="Arial" w:hAnsi="Arial"/>
                <w:color w:val="000000"/>
                <w:sz w:val="16"/>
                <w:szCs w:val="16"/>
                <w:vertAlign w:val="superscript"/>
                <w:lang w:val="pl-PL"/>
              </w:rPr>
              <w:t>-2</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and 0.02 (9.9x10</w:t>
            </w:r>
            <w:r w:rsidRPr="0061414C">
              <w:rPr>
                <w:rFonts w:ascii="Arial" w:hAnsi="Arial"/>
                <w:color w:val="000000"/>
                <w:sz w:val="16"/>
                <w:szCs w:val="16"/>
                <w:vertAlign w:val="superscript"/>
                <w:lang w:val="pl-PL"/>
              </w:rPr>
              <w:t>-1</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 V:m = 300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0.009 (pH = 1.9),</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0.106 (pH = 3.4),</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0.466 (pH = 4.0),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0.585 (pH = 4.3),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0.735 (pH = 4.5),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0.748 (pH = 6.4),</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0.648 (pH = 8.0)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0.546 (pH = 8.8)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 = 300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1414C" w:rsidRDefault="0064599D" w:rsidP="00DE368A">
            <w:pPr>
              <w:pBdr>
                <w:top w:val="single" w:sz="4" w:space="1" w:color="auto"/>
              </w:pBdr>
              <w:spacing w:after="0"/>
              <w:jc w:val="center"/>
              <w:rPr>
                <w:rFonts w:ascii="Arial" w:hAnsi="Arial"/>
                <w:b/>
                <w:color w:val="000000"/>
                <w:sz w:val="16"/>
                <w:szCs w:val="16"/>
                <w:lang w:val="pl-PL"/>
              </w:rPr>
            </w:pPr>
            <w:r w:rsidRPr="0061414C">
              <w:rPr>
                <w:rFonts w:ascii="Arial" w:hAnsi="Arial"/>
                <w:b/>
                <w:color w:val="000000"/>
                <w:sz w:val="16"/>
                <w:szCs w:val="16"/>
                <w:lang w:val="pl-PL"/>
              </w:rPr>
              <w:t>Cs</w:t>
            </w:r>
            <w:r w:rsidRPr="0061414C">
              <w:rPr>
                <w:rFonts w:ascii="Arial" w:hAnsi="Arial"/>
                <w:b/>
                <w:color w:val="000000"/>
                <w:sz w:val="16"/>
                <w:szCs w:val="16"/>
                <w:vertAlign w:val="superscript"/>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21.23 (9.8x10</w:t>
            </w:r>
            <w:r w:rsidRPr="0061414C">
              <w:rPr>
                <w:rFonts w:ascii="Arial" w:hAnsi="Arial"/>
                <w:color w:val="000000"/>
                <w:sz w:val="16"/>
                <w:szCs w:val="16"/>
                <w:vertAlign w:val="superscript"/>
                <w:lang w:val="pl-PL"/>
              </w:rPr>
              <w:t>-5</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18.29 (9.8x10</w:t>
            </w:r>
            <w:r w:rsidRPr="0061414C">
              <w:rPr>
                <w:rFonts w:ascii="Arial" w:hAnsi="Arial"/>
                <w:color w:val="000000"/>
                <w:sz w:val="16"/>
                <w:szCs w:val="16"/>
                <w:vertAlign w:val="superscript"/>
                <w:lang w:val="pl-PL"/>
              </w:rPr>
              <w:t>-4</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3.50 (1.0x10</w:t>
            </w:r>
            <w:r w:rsidRPr="0061414C">
              <w:rPr>
                <w:rFonts w:ascii="Arial" w:hAnsi="Arial"/>
                <w:color w:val="000000"/>
                <w:sz w:val="16"/>
                <w:szCs w:val="16"/>
                <w:vertAlign w:val="superscript"/>
                <w:lang w:val="pl-PL"/>
              </w:rPr>
              <w:t>-2</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0.54 (9.7x10</w:t>
            </w:r>
            <w:r w:rsidRPr="0061414C">
              <w:rPr>
                <w:rFonts w:ascii="Arial" w:hAnsi="Arial"/>
                <w:color w:val="000000"/>
                <w:sz w:val="16"/>
                <w:szCs w:val="16"/>
                <w:vertAlign w:val="superscript"/>
                <w:lang w:val="pl-PL"/>
              </w:rPr>
              <w:t>-2</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and 0.07 (9.8x10</w:t>
            </w:r>
            <w:r w:rsidRPr="0061414C">
              <w:rPr>
                <w:rFonts w:ascii="Arial" w:hAnsi="Arial"/>
                <w:color w:val="000000"/>
                <w:sz w:val="16"/>
                <w:szCs w:val="16"/>
                <w:vertAlign w:val="superscript"/>
                <w:lang w:val="pl-PL"/>
              </w:rPr>
              <w:t>-1</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 V:m = 300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691D9F">
        <w:trPr>
          <w:gridBefore w:val="1"/>
          <w:trHeight w:val="567"/>
        </w:trPr>
        <w:tc>
          <w:tcPr>
            <w:tcW w:w="14003" w:type="dxa"/>
            <w:gridSpan w:val="7"/>
            <w:tcBorders>
              <w:top w:val="single" w:sz="4" w:space="0" w:color="auto"/>
              <w:bottom w:val="single" w:sz="4" w:space="0" w:color="auto"/>
            </w:tcBorders>
            <w:shd w:val="clear" w:color="auto" w:fill="FFF2CC"/>
            <w:vAlign w:val="center"/>
          </w:tcPr>
          <w:p w:rsidR="0064599D" w:rsidRPr="0061414C" w:rsidRDefault="0064599D" w:rsidP="00DE368A">
            <w:pPr>
              <w:spacing w:after="0"/>
              <w:rPr>
                <w:rFonts w:ascii="Arial" w:hAnsi="Arial"/>
                <w:color w:val="000000"/>
                <w:sz w:val="20"/>
                <w:szCs w:val="16"/>
                <w:lang w:val="en-GB"/>
              </w:rPr>
            </w:pPr>
            <w:r w:rsidRPr="0061414C">
              <w:rPr>
                <w:rFonts w:ascii="Arial" w:hAnsi="Arial"/>
                <w:b/>
                <w:color w:val="2F5496"/>
                <w:sz w:val="20"/>
                <w:szCs w:val="16"/>
                <w:lang w:val="en-GB"/>
              </w:rPr>
              <w:lastRenderedPageBreak/>
              <w:t>Tianosilicates</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green"/>
              </w:rPr>
            </w:pPr>
            <w:r w:rsidRPr="0061414C">
              <w:rPr>
                <w:rFonts w:ascii="Arial" w:hAnsi="Arial"/>
                <w:color w:val="000000"/>
                <w:sz w:val="20"/>
                <w:szCs w:val="16"/>
              </w:rPr>
              <w:t>AM-2</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K</w:t>
            </w:r>
            <w:r w:rsidRPr="0061414C">
              <w:rPr>
                <w:rFonts w:ascii="Arial" w:hAnsi="Arial"/>
                <w:color w:val="000000"/>
                <w:sz w:val="20"/>
                <w:szCs w:val="16"/>
                <w:vertAlign w:val="subscript"/>
              </w:rPr>
              <w:t>2</w:t>
            </w:r>
            <w:r w:rsidRPr="0061414C">
              <w:rPr>
                <w:rFonts w:ascii="Arial" w:hAnsi="Arial"/>
                <w:color w:val="000000"/>
                <w:sz w:val="20"/>
                <w:szCs w:val="16"/>
              </w:rPr>
              <w:t>TiSi</w:t>
            </w:r>
            <w:r w:rsidRPr="0061414C">
              <w:rPr>
                <w:rFonts w:ascii="Arial" w:hAnsi="Arial"/>
                <w:color w:val="000000"/>
                <w:sz w:val="20"/>
                <w:szCs w:val="16"/>
                <w:vertAlign w:val="subscript"/>
              </w:rPr>
              <w:t>3</w:t>
            </w:r>
            <w:r w:rsidRPr="0061414C">
              <w:rPr>
                <w:rFonts w:ascii="Arial" w:hAnsi="Arial"/>
                <w:color w:val="000000"/>
                <w:sz w:val="20"/>
                <w:szCs w:val="16"/>
              </w:rPr>
              <w:t>O</w:t>
            </w:r>
            <w:r w:rsidRPr="0061414C">
              <w:rPr>
                <w:rFonts w:ascii="Arial" w:hAnsi="Arial"/>
                <w:color w:val="000000"/>
                <w:sz w:val="20"/>
                <w:szCs w:val="16"/>
                <w:vertAlign w:val="subscript"/>
              </w:rPr>
              <w:t>9</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&lt;4.03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&lt;5.05 (Sr</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 and &lt;5.39 (Mn</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 xml:space="preserve"> and Ca</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GB"/>
              </w:rPr>
              <w:t>Cs/Sr = 0.799</w:t>
            </w:r>
            <w:r w:rsidRPr="00691D9F">
              <w:rPr>
                <w:rFonts w:ascii="Arial" w:hAnsi="Arial"/>
                <w:color w:val="000000"/>
                <w:sz w:val="16"/>
                <w:szCs w:val="16"/>
                <w:lang w:val="en-US"/>
              </w:rPr>
              <w:t xml:space="preserve"> </w:t>
            </w:r>
            <w:r w:rsidRPr="00691D9F">
              <w:rPr>
                <w:rFonts w:ascii="Arial" w:hAnsi="Arial"/>
                <w:color w:val="000000"/>
                <w:sz w:val="16"/>
                <w:szCs w:val="16"/>
                <w:vertAlign w:val="superscript"/>
                <w:lang w:val="en-US"/>
              </w:rPr>
              <w:t>A</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 M and  V:m = 33 mL·g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"abstract" : "Hydrothermally synthesized microporous titanosilicate AM-2 (K2TiSi3O9\u00b7H2O) was used for ion-exchange experiments with various mono- and divalent cations (Na+, Cs+, Mn2+, Ca2+, Sr2+). The exchange process was monitored with chemical analysis of the exchange solution, and the exchanged structures were refined from powder X-ray diffraction data using the Rietveld method. Dehydration was studied by thermo-gravimetric analysis and powder XRD in order to determine thermal stability. The experiments show that the kinetics of the exchange reaction at 90\u00b0C depends on the ionic radius and is faster for small cations (e.g., Mn) than for large ones (e.g., Cs). The cation and H2O arrangement in the cavities depends on the valence of the exchanged cation: Monovalent cation positions can clearly be distinguished from H2O sites, whereas bivalent cations share their positions with H2O molecules, leading to a high degree of disorder among channel occupants. AM-2 (K2TiSi3O9\u00b7H2O) was able to withstand dehydration by lowering its symmetry from orthorhombic (space group P212121) to monoclinic (space group P21) above 250\u00b0C, and back to orthorhombic upon rehydration at room temperature. The Na-exchanged structure was the only one to show monoclinic symmetry (space group P21/c) at room temperature induced by ion-exchange Na\u2192K. All other structures showed with increasing temperature an irreversible degradation, either gradual or stepwise, to X-ray amorphous. The maximum thermal stability depends on size and valence of the exchanged cation, with smaller size and higher valence causing faster degradation. The X-ray amorphous products recrystallise above 700\u2013750\u00b0C, leading to new phases structurally not related to AM-2.", "author" : [ { "dropping-particle" : "", "family" : "D\u00f6belin", "given" : "Nicola", "non-dropping-particle" : "", "parse-names" : false, "suffix" : "" }, { "dropping-particle" : "", "family" : "Armbruster", "given" : "Thomas", "non-dropping-particle" : "", "parse-names" : false, "suffix" : "" } ], "container-title" : "Microporous and Mesoporous Materials", "id" : "ITEM-1", "issue" : "3", "issued" : { "date-parts" : [ [ "2007" ] ] }, "page" : "279-287", "title" : "Microporous titanosilicate AM-2: Ion-exchange and thermal stability", "type" : "article-journal", "volume" : "99" }, "uris" : [ "http://www.mendeley.com/documents/?uuid=bcf91f1f-1534-4b56-b583-03a551d360ad" ] } ], "mendeley" : { "formattedCitation" : "(8)", "plainTextFormattedCitation" : "(8)", "previouslyFormattedCitation" : "(88)"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(8)</w:t>
            </w:r>
            <w:r w:rsidRPr="00691D9F">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lang w:val="en-GB"/>
              </w:rPr>
              <w:t>Theoretical CEC value of 5.64</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AM-3</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Na</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Ti</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Si</w:t>
            </w:r>
            <w:r w:rsidRPr="0061414C">
              <w:rPr>
                <w:rFonts w:ascii="Arial" w:hAnsi="Arial"/>
                <w:color w:val="000000"/>
                <w:sz w:val="20"/>
                <w:szCs w:val="16"/>
                <w:vertAlign w:val="subscript"/>
                <w:lang w:val="en-GB"/>
              </w:rPr>
              <w:t>8</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22</w:t>
            </w:r>
            <w:r w:rsidRPr="0061414C">
              <w:rPr>
                <w:rFonts w:ascii="Arial" w:hAnsi="Arial"/>
                <w:color w:val="000000"/>
                <w:sz w:val="20"/>
                <w:szCs w:val="16"/>
                <w:lang w:val="en-GB"/>
              </w:rPr>
              <w:t>·5H</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0.98 (</w:t>
            </w:r>
            <w:r w:rsidRPr="0061414C">
              <w:rPr>
                <w:rFonts w:ascii="Arial" w:hAnsi="Arial"/>
                <w:color w:val="000000"/>
                <w:sz w:val="20"/>
                <w:szCs w:val="16"/>
                <w:vertAlign w:val="superscript"/>
                <w:lang w:val="en-GB"/>
              </w:rPr>
              <w:t>60</w:t>
            </w:r>
            <w:r w:rsidRPr="0061414C">
              <w:rPr>
                <w:rFonts w:ascii="Arial" w:hAnsi="Arial"/>
                <w:color w:val="000000"/>
                <w:sz w:val="20"/>
                <w:szCs w:val="16"/>
                <w:lang w:val="en-GB"/>
              </w:rPr>
              <w:t>Co)</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2.197 (t = 1.0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3.386 (t = 4.0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3.088 (t = 24.0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4.045 (t = 96.0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3.640 (t = 170.0 h)</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4.168 (t = 340 h)</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5.9 mg·L</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"10.1023/A:1006720710807", "ISSN" : "1588-2780", "author" : [ { "dropping-particle" : "", "family" : "Koudsi", "given" : "Y.", "non-dropping-particle" : "", "parse-names" : false, "suffix" : "" }, { "dropping-particle" : "", "family" : "Dyer", "given" : "A.", "non-dropping-particle" : "", "parse-names" : false, "suffix" : "" } ], "container-title" : "Journal of Radioanalytical and Nuclear Chemistry", "id" : "ITEM-1", "issue" : "1", "issued" : { "date-parts" : [ [ "2001", "1" ] ] }, "language" : "en", "page" : "209-219", "publisher" : "Kluwer Academic Publishers", "title" : "Sorption of &lt;sup&gt;60&lt;/sup&gt;Co on a synthetic titanosilicate analogue of the mineral penkvilksite-2O and antimonysilicate", "type" : "article-journal", "volume" : "247" }, "uris" : [ "http://www.mendeley.com/documents/?uuid=de63002b-799e-4cc9-804e-364c3da9755a" ] } ], "mendeley" : { "formattedCitation" : "(9)", "plainTextFormattedCitation" : "(9)", "previouslyFormattedCitation" : "(208)"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(9)</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Initial concentration of 10 meq·L</w:t>
            </w:r>
            <w:r w:rsidRPr="00691D9F">
              <w:rPr>
                <w:rFonts w:ascii="Arial" w:hAnsi="Arial"/>
                <w:color w:val="000000"/>
                <w:sz w:val="16"/>
                <w:szCs w:val="16"/>
                <w:vertAlign w:val="superscript"/>
                <w:lang w:val="en-GB"/>
              </w:rPr>
              <w:t>-1</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0.661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0.01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2.952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5.9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1.726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58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0.121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590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 h 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1.454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3.100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6.203 (V:m = 300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8.194 (V:m = 400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9.341 (V:m = 500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13.703 (V:m = 800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 h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5.9 mg·L</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AM-4</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3</w:t>
            </w:r>
            <w:r w:rsidRPr="0061414C">
              <w:rPr>
                <w:rFonts w:ascii="Arial" w:hAnsi="Arial"/>
                <w:color w:val="000000"/>
                <w:sz w:val="20"/>
                <w:szCs w:val="16"/>
              </w:rPr>
              <w:t>(Na,H)Ti</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2</w:t>
            </w:r>
            <w:r w:rsidRPr="0061414C">
              <w:rPr>
                <w:rFonts w:ascii="Arial" w:hAnsi="Arial"/>
                <w:color w:val="000000"/>
                <w:sz w:val="20"/>
                <w:szCs w:val="16"/>
              </w:rPr>
              <w:t>(SiO</w:t>
            </w:r>
            <w:r w:rsidRPr="0061414C">
              <w:rPr>
                <w:rFonts w:ascii="Arial" w:hAnsi="Arial"/>
                <w:color w:val="000000"/>
                <w:sz w:val="20"/>
                <w:szCs w:val="16"/>
                <w:vertAlign w:val="subscript"/>
              </w:rPr>
              <w:t>6</w:t>
            </w:r>
            <w:r w:rsidRPr="0061414C">
              <w:rPr>
                <w:rFonts w:ascii="Arial" w:hAnsi="Arial"/>
                <w:color w:val="000000"/>
                <w:sz w:val="20"/>
                <w:szCs w:val="16"/>
              </w:rPr>
              <w:t>)</w:t>
            </w:r>
            <w:r w:rsidRPr="0061414C">
              <w:rPr>
                <w:rFonts w:ascii="Arial" w:hAnsi="Arial"/>
                <w:color w:val="000000"/>
                <w:sz w:val="20"/>
                <w:szCs w:val="16"/>
                <w:vertAlign w:val="subscript"/>
              </w:rPr>
              <w:t>2</w:t>
            </w:r>
            <w:r w:rsidRPr="0061414C">
              <w:rPr>
                <w:rFonts w:ascii="Arial" w:hAnsi="Arial"/>
                <w:color w:val="000000"/>
                <w:sz w:val="20"/>
                <w:szCs w:val="16"/>
              </w:rPr>
              <w:t>·2H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3.23 (UO</w:t>
            </w:r>
            <w:r w:rsidRPr="0061414C">
              <w:rPr>
                <w:rFonts w:ascii="Arial" w:hAnsi="Arial"/>
                <w:color w:val="000000"/>
                <w:sz w:val="20"/>
                <w:szCs w:val="16"/>
                <w:vertAlign w:val="subscript"/>
                <w:lang w:val="en-GB"/>
              </w:rPr>
              <w:t>2</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w:t>
            </w:r>
          </w:p>
        </w:tc>
        <w:tc>
          <w:tcPr>
            <w:tcW w:w="2948" w:type="dxa"/>
            <w:tcBorders>
              <w:top w:val="single" w:sz="4" w:space="0" w:color="auto"/>
            </w:tcBorders>
            <w:vAlign w:val="center"/>
          </w:tcPr>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0.026 (t = 2.5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0.092 (t = 20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0.118 (t = 50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0.091 (t = 97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0.439 (t = 167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0.365 (t = 338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1.198 (t = 507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2.392 (t = 672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and 2.200 (t = 841 h)</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250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"author" : [ { "dropping-particle" : "", "family" : "Attar", "given" : "L", "non-dropping-particle" : "Al", "parse-names" : false, "suffix" : "" }, { "dropping-particle" : "", "family" : "Dyer", "given" : "A", "non-dropping-particle" : "", "parse-names" : false, "suffix" : "" } ], "container-title" : "Journal of Radioanalytical and Nuclear Chemistry", "id" : "ITEM-1", "issue" : "1", "issued" : { "date-parts" : [ [ "2001" ] ] }, "page" : "121-128", "title" : "Sorption of uranium onto titanosilicate materials", "type" : "article-journal", "volume" : "247" }, "uris" : [ "http://www.mendeley.com/documents/?uuid=381343f0-ce78-4d64-afb3-7523c1a10311" ] } ], "mendeley" : { "formattedCitation" : "(10)", "plainTextFormattedCitation" : "(10)", "previouslyFormattedCitation" : "(211)"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(10)</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Theoretical CEC value of 7.63</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vAlign w:val="center"/>
          </w:tcPr>
          <w:p w:rsidR="0064599D" w:rsidRPr="0061414C" w:rsidRDefault="0064599D" w:rsidP="00DE368A">
            <w:pPr>
              <w:pBdr>
                <w:top w:val="single" w:sz="4" w:space="1" w:color="auto"/>
              </w:pBdr>
              <w:spacing w:after="0"/>
              <w:jc w:val="center"/>
              <w:rPr>
                <w:rFonts w:ascii="Arial" w:hAnsi="Arial"/>
                <w:color w:val="000000"/>
                <w:sz w:val="16"/>
                <w:szCs w:val="16"/>
                <w:lang w:val="sv-SE"/>
              </w:rPr>
            </w:pPr>
            <w:r w:rsidRPr="0061414C">
              <w:rPr>
                <w:rFonts w:ascii="Arial" w:hAnsi="Arial"/>
                <w:color w:val="000000"/>
                <w:sz w:val="16"/>
                <w:szCs w:val="16"/>
                <w:lang w:val="sv-SE"/>
              </w:rPr>
              <w:t>0.1763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75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0.361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791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0.197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1534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19.241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1891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 xml:space="preserve"> 68.332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2480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1414C" w:rsidRDefault="0064599D" w:rsidP="00DE368A">
            <w:pPr>
              <w:spacing w:after="0"/>
              <w:jc w:val="center"/>
              <w:rPr>
                <w:rFonts w:ascii="Arial" w:hAnsi="Arial"/>
                <w:color w:val="000000"/>
                <w:sz w:val="16"/>
                <w:szCs w:val="16"/>
                <w:lang w:val="sv-SE"/>
              </w:rPr>
            </w:pPr>
            <w:r w:rsidRPr="0061414C">
              <w:rPr>
                <w:rFonts w:ascii="Arial" w:hAnsi="Arial"/>
                <w:color w:val="000000"/>
                <w:sz w:val="16"/>
                <w:szCs w:val="16"/>
                <w:lang w:val="sv-SE"/>
              </w:rPr>
              <w:t>0.663 (C</w:t>
            </w:r>
            <w:r w:rsidRPr="0061414C">
              <w:rPr>
                <w:rFonts w:ascii="Arial" w:hAnsi="Arial"/>
                <w:color w:val="000000"/>
                <w:sz w:val="16"/>
                <w:szCs w:val="16"/>
                <w:vertAlign w:val="subscript"/>
                <w:lang w:val="sv-SE"/>
              </w:rPr>
              <w:t>0</w:t>
            </w:r>
            <w:r w:rsidRPr="0061414C">
              <w:rPr>
                <w:rFonts w:ascii="Arial" w:hAnsi="Arial"/>
                <w:color w:val="000000"/>
                <w:sz w:val="16"/>
                <w:szCs w:val="16"/>
                <w:lang w:val="sv-SE"/>
              </w:rPr>
              <w:t xml:space="preserve"> = 9902 mg·L</w:t>
            </w:r>
            <w:r w:rsidRPr="0061414C">
              <w:rPr>
                <w:rFonts w:ascii="Arial" w:hAnsi="Arial"/>
                <w:color w:val="000000"/>
                <w:sz w:val="16"/>
                <w:szCs w:val="16"/>
                <w:vertAlign w:val="superscript"/>
                <w:lang w:val="sv-SE"/>
              </w:rPr>
              <w:t>-1</w:t>
            </w:r>
            <w:r w:rsidRPr="0061414C">
              <w:rPr>
                <w:rFonts w:ascii="Arial" w:hAnsi="Arial"/>
                <w:color w:val="000000"/>
                <w:sz w:val="16"/>
                <w:szCs w:val="16"/>
                <w:lang w:val="sv-SE"/>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and 0.979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19993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24 h 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0.054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0.104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0.464 (V:m = 400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0.467 (V:m = 600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0.686 (V:m = 800 mL·g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0.983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24 h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250 mg·L</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ETS-10</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(Na,K)</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TiSi</w:t>
            </w:r>
            <w:r w:rsidRPr="0061414C">
              <w:rPr>
                <w:rFonts w:ascii="Arial" w:hAnsi="Arial"/>
                <w:color w:val="000000"/>
                <w:sz w:val="20"/>
                <w:szCs w:val="16"/>
                <w:vertAlign w:val="subscript"/>
                <w:lang w:val="en-GB"/>
              </w:rPr>
              <w:t>5</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13</w:t>
            </w:r>
            <w:r w:rsidRPr="0061414C">
              <w:rPr>
                <w:rFonts w:ascii="Arial" w:hAnsi="Arial"/>
                <w:color w:val="000000"/>
                <w:sz w:val="20"/>
                <w:szCs w:val="16"/>
                <w:lang w:val="en-GB"/>
              </w:rPr>
              <w:t>·</w:t>
            </w:r>
            <w:r w:rsidRPr="0061414C">
              <w:rPr>
                <w:rFonts w:ascii="Arial" w:hAnsi="Arial"/>
                <w:i/>
                <w:color w:val="000000"/>
                <w:sz w:val="20"/>
                <w:szCs w:val="16"/>
                <w:lang w:val="en-GB"/>
              </w:rPr>
              <w:t>n</w:t>
            </w:r>
            <w:r w:rsidRPr="0061414C">
              <w:rPr>
                <w:rFonts w:ascii="Arial" w:hAnsi="Arial"/>
                <w:color w:val="000000"/>
                <w:sz w:val="20"/>
                <w:szCs w:val="16"/>
                <w:lang w:val="en-GB"/>
              </w:rPr>
              <w:t>H</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4.8 (Sr</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 and 5.5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p w:rsidR="0064599D" w:rsidRPr="00691D9F" w:rsidRDefault="0064599D" w:rsidP="00DE368A">
            <w:pPr>
              <w:spacing w:after="0"/>
              <w:jc w:val="center"/>
              <w:rPr>
                <w:rFonts w:ascii="Arial" w:hAnsi="Arial"/>
                <w:color w:val="000000"/>
                <w:sz w:val="16"/>
                <w:szCs w:val="16"/>
                <w:lang w:val="en-GB"/>
              </w:rPr>
            </w:pP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rPr>
            </w:pPr>
            <w:r w:rsidRPr="00955052">
              <w:rPr>
                <w:rFonts w:ascii="Arial" w:hAnsi="Arial"/>
                <w:sz w:val="16"/>
                <w:szCs w:val="16"/>
              </w:rPr>
              <w:t xml:space="preserve">Cs/Sr = 1.149 </w:t>
            </w:r>
            <w:r w:rsidRPr="00955052">
              <w:rPr>
                <w:rFonts w:ascii="Arial" w:hAnsi="Arial"/>
                <w:sz w:val="16"/>
                <w:szCs w:val="16"/>
                <w:vertAlign w:val="superscript"/>
              </w:rPr>
              <w:t>A</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24 h, pH neutral, C</w:t>
            </w:r>
            <w:r w:rsidRPr="00955052">
              <w:rPr>
                <w:rFonts w:ascii="Arial" w:hAnsi="Arial"/>
                <w:sz w:val="16"/>
                <w:szCs w:val="16"/>
                <w:vertAlign w:val="subscript"/>
                <w:lang w:val="en-GB"/>
              </w:rPr>
              <w:t>0</w:t>
            </w:r>
            <w:r w:rsidRPr="00955052">
              <w:rPr>
                <w:rFonts w:ascii="Arial" w:hAnsi="Arial"/>
                <w:sz w:val="16"/>
                <w:szCs w:val="16"/>
                <w:lang w:val="en-GB"/>
              </w:rPr>
              <w:t xml:space="preserve"> = 4 - 90 meq·L</w:t>
            </w:r>
            <w:r w:rsidRPr="00955052">
              <w:rPr>
                <w:rFonts w:ascii="Arial" w:hAnsi="Arial"/>
                <w:sz w:val="16"/>
                <w:szCs w:val="16"/>
                <w:vertAlign w:val="superscript"/>
                <w:lang w:val="en-GB"/>
              </w:rPr>
              <w:t>-1</w:t>
            </w:r>
            <w:r w:rsidRPr="00955052">
              <w:rPr>
                <w:rFonts w:ascii="Arial" w:hAnsi="Arial"/>
                <w:sz w:val="16"/>
                <w:szCs w:val="16"/>
                <w:lang w:val="en-GB"/>
              </w:rPr>
              <w:t>, and V:m = 250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"10.1039/c0jm03135f", "ISSN" : "0959-9428", "author" : [ { "dropping-particle" : "", "family" : "Pavel", "given" : "Claudiu C.", "non-dropping-particle" : "", "parse-names" : false, "suffix" : "" }, { "dropping-particle" : "", "family" : "Walter", "given" : "Marcus", "non-dropping-particle" : "", "parse-names" : false, "suffix" : "" }, { "dropping-particle" : "", "family" : "P\u00f6ml", "given" : "Philipp", "non-dropping-particle" : "", "parse-names" : false, "suffix" : "" }, { "dropping-particle" : "", "family" : "Bou\u00ebxi\u00e8re", "given" : "Daniel", "non-dropping-particle" : "", "parse-names" : false, "suffix" : "" }, { "dropping-particle" : "", "family" : "Popa", "given" : "Karin", "non-dropping-particle" : "", "parse-names" : false, "suffix" : "" } ], "container-title" : "Journal of Materials Chemistry", "id" : "ITEM-1", "issue" : "11", "issued" : { "date-parts" : [ [ "2011", "3" ] ] }, "language" : "en", "page" : "3831-3837", "publisher" : "The Royal Society of Chemistry", "title" : "Contrasting immobilization behavior of Cs&lt;sup&gt;+&lt;/sup&gt; and Sr&lt;sup&gt;2+&lt;/sup&gt; cations in a titanosilicate matrix", "type" : "article-journal", "volume" : "21" }, "uris" : [ "http://www.mendeley.com/documents/?uuid=8c1156cf-34a4-4674-ad85-13d9c700a962" ] } ], "mendeley" : { "formattedCitation" : "(11)", "plainTextFormattedCitation" : "(11)", "previouslyFormattedCitation" : "(222)"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(11)</w:t>
            </w:r>
            <w:r w:rsidRPr="00691D9F">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xml:space="preserve">Theoretical CEC value of 4.52 </w:t>
            </w: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"10.1039/b308200h", "ISSN" : "0959-9428", "abstract" : "Titanosilicates, layered manganese oxides and an antimonysilicate were tested for their ability to take up the reprocessing spent fuel transuranium isotopes americium-241 and plutonium-236. This was performed in different concentrations of acid, and sodium and calcium nitrate solutions to represent the conditions of nuclear waste treatment. The purpose was to assess the waste types (acidic or low-medium-high-salt) most suited to treatment by these materials. The experiments were carried out by the batch method and the results obtained expressed as distribution coefficients. Variation in the magnitude and mechanism of actinide sorption by the materials was attributed to the differences in the frameworks, physical properties (porosity, crystal size and chemical composition) and surface charges of the ion exchangers. In nitric acid solutions, the H-antimonysilicate proved to be a better sorbent than H-birnessite for both actinide elements. The void space of AM-4 layered titanosilicate material made it appropriate for actinide removal in sodium salt solutions. The differences in selectivity of Ca-antimonysilicate and Ca-birnessite for americium-241 and plutonium-236 in 0.01 M calcium nitrate solution reflected the preference of each material for actinides over calcium ions.", "author" : [ { "dropping-particle" : "", "family" : "Al-Attar", "given" : "Lina", "non-dropping-particle" : "", "parse-names" : false, "suffix" : "" }, { "dropping-particle" : "", "family" : "Dyer", "given" : "Alan", "non-dropping-particle" : "", "parse-names" : false, "suffix" : "" }, { "dropping-particle" : "", "family" : "Harjula", "given" : "Risto", "non-dropping-particle" : "", "parse-names" : false, "suffix" : "" } ], "container-title" : "Journal of Materials Chemistry", "id" : "ITEM-1", "issue" : "12", "issued" : { "date-parts" : [ [ "2003", "11" ] ] }, "page" : "2963-2968", "publisher" : "The Royal Society of Chemistry", "title" : "Uptake of radionuclides on microporous and layered ion exchange materials", "type" : "article-journal", "volume" : "13" }, "uris" : [ "http://www.mendeley.com/documents/?uuid=3cf4f44d-0aaf-45da-9127-6be670421f64" ] } ], "mendeley" : { "formattedCitation" : "(12)", "plainTextFormattedCitation" : "(12)", "previouslyFormattedCitation" : "(90)"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(12)</w:t>
            </w:r>
            <w:r w:rsidRPr="00691D9F">
              <w:rPr>
                <w:rFonts w:ascii="Arial" w:hAnsi="Arial"/>
                <w:color w:val="000000"/>
                <w:sz w:val="16"/>
                <w:szCs w:val="16"/>
                <w:lang w:val="en-GB"/>
              </w:rPr>
              <w:fldChar w:fldCharType="end"/>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ETS-4</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9</w:t>
            </w:r>
            <w:r w:rsidRPr="0061414C">
              <w:rPr>
                <w:rFonts w:ascii="Arial" w:hAnsi="Arial"/>
                <w:color w:val="000000"/>
                <w:sz w:val="20"/>
                <w:szCs w:val="16"/>
              </w:rPr>
              <w:t>Si</w:t>
            </w:r>
            <w:r w:rsidRPr="0061414C">
              <w:rPr>
                <w:rFonts w:ascii="Arial" w:hAnsi="Arial"/>
                <w:color w:val="000000"/>
                <w:sz w:val="20"/>
                <w:szCs w:val="16"/>
                <w:vertAlign w:val="subscript"/>
              </w:rPr>
              <w:t>12</w:t>
            </w:r>
            <w:r w:rsidRPr="0061414C">
              <w:rPr>
                <w:rFonts w:ascii="Arial" w:hAnsi="Arial"/>
                <w:color w:val="000000"/>
                <w:sz w:val="20"/>
                <w:szCs w:val="16"/>
              </w:rPr>
              <w:t>Ti</w:t>
            </w:r>
            <w:r w:rsidRPr="0061414C">
              <w:rPr>
                <w:rFonts w:ascii="Arial" w:hAnsi="Arial"/>
                <w:color w:val="000000"/>
                <w:sz w:val="20"/>
                <w:szCs w:val="16"/>
                <w:vertAlign w:val="subscript"/>
              </w:rPr>
              <w:t>5</w:t>
            </w:r>
            <w:r w:rsidRPr="0061414C">
              <w:rPr>
                <w:rFonts w:ascii="Arial" w:hAnsi="Arial"/>
                <w:color w:val="000000"/>
                <w:sz w:val="20"/>
                <w:szCs w:val="16"/>
              </w:rPr>
              <w:t>O</w:t>
            </w:r>
            <w:r w:rsidRPr="0061414C">
              <w:rPr>
                <w:rFonts w:ascii="Arial" w:hAnsi="Arial"/>
                <w:color w:val="000000"/>
                <w:sz w:val="20"/>
                <w:szCs w:val="16"/>
                <w:vertAlign w:val="subscript"/>
              </w:rPr>
              <w:t>38</w:t>
            </w:r>
            <w:r w:rsidRPr="0061414C">
              <w:rPr>
                <w:rFonts w:ascii="Arial" w:hAnsi="Arial"/>
                <w:color w:val="000000"/>
                <w:sz w:val="20"/>
                <w:szCs w:val="16"/>
              </w:rPr>
              <w:t>(OH)·12H</w:t>
            </w:r>
            <w:r w:rsidRPr="0061414C">
              <w:rPr>
                <w:rFonts w:ascii="Arial" w:hAnsi="Arial"/>
                <w:color w:val="000000"/>
                <w:sz w:val="20"/>
                <w:szCs w:val="16"/>
                <w:vertAlign w:val="subscript"/>
              </w:rPr>
              <w:t>2</w:t>
            </w:r>
            <w:r w:rsidRPr="0061414C">
              <w:rPr>
                <w:rFonts w:ascii="Arial" w:hAnsi="Arial"/>
                <w:color w:val="000000"/>
                <w:sz w:val="20"/>
                <w:szCs w:val="16"/>
              </w:rPr>
              <w:t xml:space="preserve">O </w:t>
            </w:r>
            <w:r w:rsidRPr="0061414C">
              <w:rPr>
                <w:rFonts w:ascii="Arial" w:hAnsi="Arial"/>
                <w:color w:val="000000"/>
                <w:sz w:val="20"/>
                <w:szCs w:val="16"/>
              </w:rPr>
              <w:fldChar w:fldCharType="begin" w:fldLock="1"/>
            </w:r>
            <w:r w:rsidRPr="0061414C">
              <w:rPr>
                <w:rFonts w:ascii="Arial" w:hAnsi="Arial"/>
                <w:color w:val="000000"/>
                <w:sz w:val="20"/>
                <w:szCs w:val="16"/>
              </w:rPr>
              <w:instrText>ADDIN CSL_CITATION { "citationItems" : [ { "id" : "ITEM-1", "itemData" : { "author" : [ { "dropping-particle" : "", "family" : "Kuznicki", "given" : "Steven M.", "non-dropping-particle" : "", "parse-names" : false, "suffix" : "" } ], "id" : "ITEM-1", "issued" : { "date-parts" : [ [ "1989" ] ] }, "number" : "US4853202 A", "title" : "Large-pored crystalline titanium molecular sieve zeolites", "type" : "patent" }, "uris" : [ "http://www.mendeley.com/documents/?uuid=97c30621-d3ab-4172-9674-eae365a675f1" ] } ], "mendeley" : { "formattedCitation" : "(13)", "plainTextFormattedCitation" : "(13)", "previouslyFormattedCitation" : "(212)" }, "properties" : { "noteIndex" : 0 }, "schema" : "https://github.com/citation-style-language/schema/raw/master/csl-citation.json" }</w:instrText>
            </w:r>
            <w:r w:rsidRPr="0061414C">
              <w:rPr>
                <w:rFonts w:ascii="Arial" w:hAnsi="Arial"/>
                <w:color w:val="000000"/>
                <w:sz w:val="20"/>
                <w:szCs w:val="16"/>
              </w:rPr>
              <w:fldChar w:fldCharType="separate"/>
            </w:r>
            <w:r w:rsidRPr="0061414C">
              <w:rPr>
                <w:rFonts w:ascii="Arial" w:hAnsi="Arial"/>
                <w:noProof/>
                <w:color w:val="000000"/>
                <w:sz w:val="20"/>
                <w:szCs w:val="16"/>
              </w:rPr>
              <w:t>(13)</w:t>
            </w:r>
            <w:r w:rsidRPr="0061414C">
              <w:rPr>
                <w:rFonts w:ascii="Arial" w:hAnsi="Arial"/>
                <w:color w:val="000000"/>
                <w:sz w:val="20"/>
                <w:szCs w:val="16"/>
              </w:rPr>
              <w:fldChar w:fldCharType="end"/>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6.2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and 4.8 (Sr</w:t>
            </w:r>
            <w:r w:rsidRPr="0061414C">
              <w:rPr>
                <w:rFonts w:ascii="Arial" w:hAnsi="Arial"/>
                <w:color w:val="000000"/>
                <w:sz w:val="20"/>
                <w:szCs w:val="16"/>
                <w:vertAlign w:val="superscript"/>
                <w:lang w:val="en-GB"/>
              </w:rPr>
              <w:t>2+</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Cs/Sr = 1.292</w:t>
            </w:r>
            <w:r w:rsidRPr="00955052">
              <w:rPr>
                <w:rFonts w:ascii="Arial" w:hAnsi="Arial"/>
                <w:sz w:val="16"/>
                <w:szCs w:val="16"/>
              </w:rPr>
              <w:t xml:space="preserve"> </w:t>
            </w:r>
            <w:r w:rsidRPr="00955052">
              <w:rPr>
                <w:rFonts w:ascii="Arial" w:hAnsi="Arial"/>
                <w:sz w:val="16"/>
                <w:szCs w:val="16"/>
                <w:vertAlign w:val="superscript"/>
              </w:rPr>
              <w:t>A</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24 h, pH neutral, C</w:t>
            </w:r>
            <w:r w:rsidRPr="00955052">
              <w:rPr>
                <w:rFonts w:ascii="Arial" w:hAnsi="Arial"/>
                <w:sz w:val="16"/>
                <w:szCs w:val="16"/>
                <w:vertAlign w:val="subscript"/>
                <w:lang w:val="en-GB"/>
              </w:rPr>
              <w:t>0</w:t>
            </w:r>
            <w:r w:rsidRPr="00955052">
              <w:rPr>
                <w:rFonts w:ascii="Arial" w:hAnsi="Arial"/>
                <w:sz w:val="16"/>
                <w:szCs w:val="16"/>
                <w:lang w:val="en-GB"/>
              </w:rPr>
              <w:t xml:space="preserve"> = 4 - 90 meq·L</w:t>
            </w:r>
            <w:r w:rsidRPr="00955052">
              <w:rPr>
                <w:rFonts w:ascii="Arial" w:hAnsi="Arial"/>
                <w:sz w:val="16"/>
                <w:szCs w:val="16"/>
                <w:vertAlign w:val="superscript"/>
                <w:lang w:val="en-GB"/>
              </w:rPr>
              <w:t>-1</w:t>
            </w:r>
            <w:r w:rsidRPr="00955052">
              <w:rPr>
                <w:rFonts w:ascii="Arial" w:hAnsi="Arial"/>
                <w:sz w:val="16"/>
                <w:szCs w:val="16"/>
                <w:lang w:val="en-GB"/>
              </w:rPr>
              <w:t>, and V:m = 250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"abstract" : "The present paper aims to survey the literature and also to present our latest results on the uptake of radiocations and their inactive homologues on different titanosilicate materials (ETS-4, ETS-10, CST, AM-2, AM-3, AM-4, etc.). The influence of physical parameters, chemical composition and modification, structure and uptake properties relationship is highlighted. The potential use of these materials in the separation of radionuclides (for environmental and medical purposes), the retention mechanisms (uranium on ETS-10) and the immobilisation of retained radiocations in titanosilicate-type waste forms are further discussed. Finally, we conclude with the benefit of using titanosilicates as cleaning agents for radioactive effluents and suggest the need for and the direction of further investigations, before the potential scale-up of such technologies to an industrial level.", "author" : [ { "dropping-particle" : "", "family" : "Popa", "given" : "Karin", "non-dropping-particle" : "", "parse-names" : false, "suffix" : "" }, { "dropping-particle" : "", "family" : "Pavel", "given" : "Claudiu C", "non-dropping-particle" : "", "parse-names" : false, "suffix" : "" } ], "container-title" : "Desalination", "id" : "ITEM-1", "issued" : { "date-parts" : [ [ "2012" ] ] }, "page" : "78-86", "title" : "Radioactive wastewaters purification using titanosilicates materials: State of the art and perspectives", "type" : "article-journal", "volume" : "293" }, "uris" : [ "http://www.mendeley.com/documents/?uuid=cc3aa4ef-bd1d-45d4-baf8-fcf845cb9668" ] }, { "id" : "ITEM-2", "itemData" : { "DOI" : "10.1039/c0jm03135f", "ISSN" : "0959-9428", "author" : [ { "dropping-particle" : "", "family" : "Pavel", "given" : "Claudiu C.", "non-dropping-particle" : "", "parse-names" : false, "suffix" : "" }, { "dropping-particle" : "", "family" : "Walter", "given" : "Marcus", "non-dropping-particle" : "", "parse-names" : false, "suffix" : "" }, { "dropping-particle" : "", "family" : "P\u00f6ml", "given" : "Philipp", "non-dropping-particle" : "", "parse-names" : false, "suffix" : "" }, { "dropping-particle" : "", "family" : "Bou\u00ebxi\u00e8re", "given" : "Daniel", "non-dropping-particle" : "", "parse-names" : false, "suffix" : "" }, { "dropping-particle" : "", "family" : "Popa", "given" : "Karin", "non-dropping-particle" : "", "parse-names" : false, "suffix" : "" } ], "container-title" : "Journal of Materials Chemistry", "id" : "ITEM-2", "issue" : "11", "issued" : { "date-parts" : [ [ "2011", "3" ] ] }, "language" : "en", "page" : "3831-3837", "publisher" : "The Royal Society of Chemistry", "title" : "Contrasting immobilization behavior of Cs&lt;sup&gt;+&lt;/sup&gt; and Sr&lt;sup&gt;2+&lt;/sup&gt; cations in a titanosilicate matrix", "type" : "article-journal", "volume" : "21" }, "uris" : [ "http://www.mendeley.com/documents/?uuid=8c1156cf-34a4-4674-ad85-13d9c700a962" ] } ], "mendeley" : { "formattedCitation" : "(14,11)", "plainTextFormattedCitation" : "(14,11)", "previouslyFormattedCitation" : "(15,222)"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(14,11)</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Theoretical CEC value of 6.39</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H-crystalline silicotitanate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H</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Ti</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3</w:t>
            </w:r>
            <w:r w:rsidRPr="0061414C">
              <w:rPr>
                <w:rFonts w:ascii="Arial" w:hAnsi="Arial"/>
                <w:color w:val="000000"/>
                <w:sz w:val="20"/>
                <w:szCs w:val="16"/>
                <w:lang w:val="en-GB"/>
              </w:rPr>
              <w:t>SiO</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·1.5H</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&lt;1.9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&lt;7.2 (Li</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xml:space="preserve"> and Na</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and &lt;5.6 (Rb</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xml:space="preserve"> and K</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w:t>
            </w:r>
          </w:p>
        </w:tc>
        <w:tc>
          <w:tcPr>
            <w:tcW w:w="294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lang w:val="en-US"/>
              </w:rPr>
            </w:pPr>
            <w:r w:rsidRPr="00955052">
              <w:rPr>
                <w:rFonts w:ascii="Arial" w:hAnsi="Arial"/>
                <w:b/>
                <w:sz w:val="16"/>
                <w:szCs w:val="16"/>
                <w:lang w:val="en-US"/>
              </w:rPr>
              <w:t>Li</w:t>
            </w:r>
            <w:r w:rsidRPr="00955052">
              <w:rPr>
                <w:rFonts w:ascii="Arial" w:hAnsi="Arial"/>
                <w:b/>
                <w:sz w:val="16"/>
                <w:szCs w:val="16"/>
                <w:vertAlign w:val="superscript"/>
                <w:lang w:val="en-US"/>
              </w:rPr>
              <w:t>+</w:t>
            </w:r>
            <w:r w:rsidRPr="00955052">
              <w:rPr>
                <w:rFonts w:ascii="Arial" w:hAnsi="Arial"/>
                <w:b/>
                <w:sz w:val="16"/>
                <w:szCs w:val="16"/>
                <w:lang w:val="en-US"/>
              </w:rPr>
              <w:t>/Na</w:t>
            </w:r>
            <w:r w:rsidRPr="00955052">
              <w:rPr>
                <w:rFonts w:ascii="Arial" w:hAnsi="Arial"/>
                <w:b/>
                <w:sz w:val="16"/>
                <w:szCs w:val="16"/>
                <w:vertAlign w:val="superscript"/>
                <w:lang w:val="en-US"/>
              </w:rPr>
              <w:t>+</w:t>
            </w:r>
          </w:p>
          <w:p w:rsidR="0064599D" w:rsidRPr="00955052" w:rsidRDefault="0064599D" w:rsidP="00DE368A">
            <w:pPr>
              <w:spacing w:after="0"/>
              <w:jc w:val="center"/>
              <w:rPr>
                <w:rFonts w:ascii="Arial" w:hAnsi="Arial"/>
                <w:sz w:val="16"/>
                <w:szCs w:val="16"/>
                <w:lang w:val="en-US"/>
              </w:rPr>
            </w:pPr>
            <w:r w:rsidRPr="00691D9F">
              <w:rPr>
                <w:rFonts w:ascii="Arial" w:hAnsi="Arial"/>
                <w:sz w:val="16"/>
                <w:szCs w:val="16"/>
                <w:lang w:val="en-US"/>
              </w:rPr>
              <w:fldChar w:fldCharType="begin"/>
            </w:r>
            <w:r w:rsidRPr="00691D9F">
              <w:rPr>
                <w:rFonts w:ascii="Arial" w:hAnsi="Arial"/>
                <w:sz w:val="16"/>
                <w:szCs w:val="16"/>
                <w:lang w:val="en-US"/>
              </w:rPr>
              <w:instrText xml:space="preserve"> QUOTE </w:instrText>
            </w:r>
            <w:r w:rsidR="0061548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0.5pt">
                  <v:imagedata r:id="rId9" o:title="" chromakey="white"/>
                </v:shape>
              </w:pict>
            </w:r>
            <w:r w:rsidRPr="00691D9F">
              <w:rPr>
                <w:rFonts w:ascii="Arial" w:hAnsi="Arial"/>
                <w:sz w:val="16"/>
                <w:szCs w:val="16"/>
                <w:lang w:val="en-US"/>
              </w:rPr>
              <w:instrText xml:space="preserve"> </w:instrText>
            </w:r>
            <w:r w:rsidRPr="00691D9F">
              <w:rPr>
                <w:rFonts w:ascii="Arial" w:hAnsi="Arial"/>
                <w:sz w:val="16"/>
                <w:szCs w:val="16"/>
                <w:lang w:val="en-US"/>
              </w:rPr>
              <w:fldChar w:fldCharType="separate"/>
            </w:r>
            <w:r w:rsidR="0061548A">
              <w:rPr>
                <w:position w:val="-6"/>
              </w:rPr>
              <w:pict>
                <v:shape id="_x0000_i1026" type="#_x0000_t75" style="width:40.5pt;height:10.5pt">
                  <v:imagedata r:id="rId9" o:title="" chromakey="white"/>
                </v:shape>
              </w:pict>
            </w:r>
            <w:r w:rsidRPr="00691D9F">
              <w:rPr>
                <w:rFonts w:ascii="Arial" w:hAnsi="Arial"/>
                <w:sz w:val="16"/>
                <w:szCs w:val="16"/>
                <w:lang w:val="en-US"/>
              </w:rPr>
              <w:fldChar w:fldCharType="end"/>
            </w:r>
            <w:r w:rsidRPr="00955052">
              <w:rPr>
                <w:rFonts w:ascii="Arial" w:hAnsi="Arial"/>
                <w:sz w:val="16"/>
                <w:szCs w:val="16"/>
                <w:lang w:val="en-US"/>
              </w:rPr>
              <w:t xml:space="preserve"> (Ẋ = 0.001),</w:t>
            </w:r>
          </w:p>
          <w:p w:rsidR="0064599D" w:rsidRPr="00955052" w:rsidRDefault="0064599D" w:rsidP="00DE368A">
            <w:pPr>
              <w:spacing w:after="0"/>
              <w:jc w:val="center"/>
              <w:rPr>
                <w:rFonts w:ascii="Arial" w:hAnsi="Arial"/>
                <w:sz w:val="16"/>
                <w:szCs w:val="16"/>
                <w:lang w:val="en-US"/>
              </w:rPr>
            </w:pPr>
            <w:r w:rsidRPr="00691D9F">
              <w:rPr>
                <w:rFonts w:ascii="Arial" w:hAnsi="Arial"/>
                <w:sz w:val="16"/>
                <w:szCs w:val="16"/>
                <w:lang w:val="en-US"/>
              </w:rPr>
              <w:fldChar w:fldCharType="begin"/>
            </w:r>
            <w:r w:rsidRPr="00691D9F">
              <w:rPr>
                <w:rFonts w:ascii="Arial" w:hAnsi="Arial"/>
                <w:sz w:val="16"/>
                <w:szCs w:val="16"/>
                <w:lang w:val="en-US"/>
              </w:rPr>
              <w:instrText xml:space="preserve"> QUOTE </w:instrText>
            </w:r>
            <w:r w:rsidR="0061548A">
              <w:rPr>
                <w:position w:val="-6"/>
              </w:rPr>
              <w:pict>
                <v:shape id="_x0000_i1027" type="#_x0000_t75" style="width:40.5pt;height:10.5pt">
                  <v:imagedata r:id="rId10" o:title="" chromakey="white"/>
                </v:shape>
              </w:pict>
            </w:r>
            <w:r w:rsidRPr="00691D9F">
              <w:rPr>
                <w:rFonts w:ascii="Arial" w:hAnsi="Arial"/>
                <w:sz w:val="16"/>
                <w:szCs w:val="16"/>
                <w:lang w:val="en-US"/>
              </w:rPr>
              <w:instrText xml:space="preserve"> </w:instrText>
            </w:r>
            <w:r w:rsidRPr="00691D9F">
              <w:rPr>
                <w:rFonts w:ascii="Arial" w:hAnsi="Arial"/>
                <w:sz w:val="16"/>
                <w:szCs w:val="16"/>
                <w:lang w:val="en-US"/>
              </w:rPr>
              <w:fldChar w:fldCharType="separate"/>
            </w:r>
            <w:r w:rsidR="0061548A">
              <w:rPr>
                <w:position w:val="-6"/>
              </w:rPr>
              <w:pict>
                <v:shape id="_x0000_i1028" type="#_x0000_t75" style="width:40.5pt;height:10.5pt">
                  <v:imagedata r:id="rId10" o:title="" chromakey="white"/>
                </v:shape>
              </w:pict>
            </w:r>
            <w:r w:rsidRPr="00691D9F">
              <w:rPr>
                <w:rFonts w:ascii="Arial" w:hAnsi="Arial"/>
                <w:sz w:val="16"/>
                <w:szCs w:val="16"/>
                <w:lang w:val="en-US"/>
              </w:rPr>
              <w:fldChar w:fldCharType="end"/>
            </w:r>
            <w:r w:rsidRPr="00955052">
              <w:rPr>
                <w:rFonts w:ascii="Arial" w:hAnsi="Arial"/>
                <w:sz w:val="16"/>
                <w:szCs w:val="16"/>
                <w:lang w:val="en-US"/>
              </w:rPr>
              <w:t xml:space="preserve"> (Ẋ = 0.01),</w:t>
            </w:r>
          </w:p>
          <w:p w:rsidR="0064599D" w:rsidRPr="00955052" w:rsidRDefault="0064599D" w:rsidP="00DE368A">
            <w:pPr>
              <w:spacing w:after="0"/>
              <w:jc w:val="center"/>
              <w:rPr>
                <w:rFonts w:ascii="Arial" w:hAnsi="Arial"/>
                <w:sz w:val="16"/>
                <w:szCs w:val="16"/>
                <w:lang w:val="en-US"/>
              </w:rPr>
            </w:pPr>
            <w:r w:rsidRPr="00691D9F">
              <w:rPr>
                <w:rFonts w:ascii="Arial" w:hAnsi="Arial"/>
                <w:sz w:val="16"/>
                <w:szCs w:val="16"/>
                <w:lang w:val="en-US"/>
              </w:rPr>
              <w:fldChar w:fldCharType="begin"/>
            </w:r>
            <w:r w:rsidRPr="00691D9F">
              <w:rPr>
                <w:rFonts w:ascii="Arial" w:hAnsi="Arial"/>
                <w:sz w:val="16"/>
                <w:szCs w:val="16"/>
                <w:lang w:val="en-US"/>
              </w:rPr>
              <w:instrText xml:space="preserve"> QUOTE </w:instrText>
            </w:r>
            <w:r w:rsidR="0061548A">
              <w:rPr>
                <w:position w:val="-6"/>
              </w:rPr>
              <w:pict>
                <v:shape id="_x0000_i1029" type="#_x0000_t75" style="width:40.5pt;height:10.5pt">
                  <v:imagedata r:id="rId11" o:title="" chromakey="white"/>
                </v:shape>
              </w:pict>
            </w:r>
            <w:r w:rsidRPr="00691D9F">
              <w:rPr>
                <w:rFonts w:ascii="Arial" w:hAnsi="Arial"/>
                <w:sz w:val="16"/>
                <w:szCs w:val="16"/>
                <w:lang w:val="en-US"/>
              </w:rPr>
              <w:instrText xml:space="preserve"> </w:instrText>
            </w:r>
            <w:r w:rsidRPr="00691D9F">
              <w:rPr>
                <w:rFonts w:ascii="Arial" w:hAnsi="Arial"/>
                <w:sz w:val="16"/>
                <w:szCs w:val="16"/>
                <w:lang w:val="en-US"/>
              </w:rPr>
              <w:fldChar w:fldCharType="separate"/>
            </w:r>
            <w:r w:rsidR="0061548A">
              <w:rPr>
                <w:position w:val="-6"/>
              </w:rPr>
              <w:pict>
                <v:shape id="_x0000_i1030" type="#_x0000_t75" style="width:40.5pt;height:10.5pt">
                  <v:imagedata r:id="rId11" o:title="" chromakey="white"/>
                </v:shape>
              </w:pict>
            </w:r>
            <w:r w:rsidRPr="00691D9F">
              <w:rPr>
                <w:rFonts w:ascii="Arial" w:hAnsi="Arial"/>
                <w:sz w:val="16"/>
                <w:szCs w:val="16"/>
                <w:lang w:val="en-US"/>
              </w:rPr>
              <w:fldChar w:fldCharType="end"/>
            </w:r>
            <w:r w:rsidRPr="00955052">
              <w:rPr>
                <w:rFonts w:ascii="Arial" w:hAnsi="Arial"/>
                <w:sz w:val="16"/>
                <w:szCs w:val="16"/>
                <w:lang w:val="en-US"/>
              </w:rPr>
              <w:t xml:space="preserve">  (Ẋ = 0.02),</w:t>
            </w:r>
          </w:p>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 xml:space="preserve">and </w:t>
            </w:r>
            <w:r w:rsidRPr="00691D9F">
              <w:rPr>
                <w:rFonts w:ascii="Arial" w:hAnsi="Arial"/>
                <w:sz w:val="16"/>
                <w:szCs w:val="16"/>
                <w:lang w:val="en-US"/>
              </w:rPr>
              <w:fldChar w:fldCharType="begin"/>
            </w:r>
            <w:r w:rsidRPr="00691D9F">
              <w:rPr>
                <w:rFonts w:ascii="Arial" w:hAnsi="Arial"/>
                <w:sz w:val="16"/>
                <w:szCs w:val="16"/>
                <w:lang w:val="en-US"/>
              </w:rPr>
              <w:instrText xml:space="preserve"> QUOTE </w:instrText>
            </w:r>
            <w:r w:rsidR="0061548A">
              <w:rPr>
                <w:position w:val="-6"/>
              </w:rPr>
              <w:pict>
                <v:shape id="_x0000_i1031" type="#_x0000_t75" style="width:40.5pt;height:10.5pt">
                  <v:imagedata r:id="rId12" o:title="" chromakey="white"/>
                </v:shape>
              </w:pict>
            </w:r>
            <w:r w:rsidRPr="00691D9F">
              <w:rPr>
                <w:rFonts w:ascii="Arial" w:hAnsi="Arial"/>
                <w:sz w:val="16"/>
                <w:szCs w:val="16"/>
                <w:lang w:val="en-US"/>
              </w:rPr>
              <w:instrText xml:space="preserve"> </w:instrText>
            </w:r>
            <w:r w:rsidRPr="00691D9F">
              <w:rPr>
                <w:rFonts w:ascii="Arial" w:hAnsi="Arial"/>
                <w:sz w:val="16"/>
                <w:szCs w:val="16"/>
                <w:lang w:val="en-US"/>
              </w:rPr>
              <w:fldChar w:fldCharType="separate"/>
            </w:r>
            <w:r w:rsidR="0061548A">
              <w:rPr>
                <w:position w:val="-6"/>
              </w:rPr>
              <w:pict>
                <v:shape id="_x0000_i1032" type="#_x0000_t75" style="width:40.5pt;height:10.5pt">
                  <v:imagedata r:id="rId12" o:title="" chromakey="white"/>
                </v:shape>
              </w:pict>
            </w:r>
            <w:r w:rsidRPr="00691D9F">
              <w:rPr>
                <w:rFonts w:ascii="Arial" w:hAnsi="Arial"/>
                <w:sz w:val="16"/>
                <w:szCs w:val="16"/>
                <w:lang w:val="en-US"/>
              </w:rPr>
              <w:fldChar w:fldCharType="end"/>
            </w:r>
            <w:r w:rsidRPr="00955052">
              <w:rPr>
                <w:rFonts w:ascii="Arial" w:hAnsi="Arial"/>
                <w:sz w:val="16"/>
                <w:szCs w:val="16"/>
                <w:lang w:val="en-US"/>
              </w:rPr>
              <w:t xml:space="preserve">  (Ẋ = 0.04)</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LiCl–LiOH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"id" : "ITEM-2", "itemData" : { "DOI" : "10.1021/ic960378r", "ISSN" : "0020-1669", "abstract" : "A titanosilicate with the ideal formula, Na2Ti2O3SiO4\u00b72H2O, containing unidimensional channels, was synthesized hydrothermally and converted to the hydrogen form by acid treatment. The hydrogen form was partially ion exchanged by sodium ions to obtain a 50% sodium ion exchanged phase. The crystals of the sodium phase, NaHTi2O3SiO4\u00b72H2O, retain the symmetry and unit cell parameters of the parent disodium compound, space group P42/mcm, a = b = 7.832(1) \u00c5, c = 11.945(2) \u00c5, and Z = 4. The sodium ions are located on the ac faces of the crystal while the water molecules occupy the channels. Ion exchange of the acid form by potassium ions leads to a phase with a maximum potassium to proton ratio of about 2. In the acid, H2Ti2O3SiO4\u00b71.5H2O, and potassium phases, K0.5H1.5Ti2O3SiO4\u00b71.5H2O and K1.38H0.62Ti2O3SiO4\u00b7H2O, the a and b axes are doubled while the c-axis dimension is retained. These doubled dimensions were transformed to a primitive tetragonal cell which has a volume twice that of the parent sodium form. The crystals belong to the space group P42/mbc with a = 11.039(1) \u00c5, c = 11.886(1) \u00c5 for the acid phase, a = 11.015(1) \u00c5, c = 12.017(1) \u00c5 for the K1.38H0.62 phase, and a = 11.0604(3) \u00c5, c = 11.9088(3) \u00c5 for the K0.5H1.5 phase. The number of molecules in the unit cell in these three cases is 8. In the acid form, the channels are occupied by the water molecules, which are involved in hydrogen bonding among themselves as well as with the framework oxygens. In the K0.5H1.5 phase, all the K+ ions are in the center of the tunnel. For the K1.38H0.62 phase, about 35% of the total potassium ions are located at the center of the channel and are bonded to the silicate oxygens. The remaining ions are found near the framework which is close to the positions of the sodium ions of the ac faces in the parent compound. These ions are bonded to both the framework and water oxygen atoms. The titanium atoms in all the phases are octahedrally coordinated, and they are grouped as clusters of four. These clusters are linked by the silicate groups along the a and b directions and by Ti?O?Ti bonds along the c directions. This structural data provide a basis for explaining the observed ion exchange behavior and ion selectivity. A titanosilicate with the ideal formula, Na2Ti2O3SiO4\u00b72H2O, containing unidimensional channels, was synthesized hydrothermally and converted to the hydrogen form by acid treatment. The hydrogen form was partially ion exchanged by sodium ions to obtain a 50%\u2026", "author" : [ { "dropping-particle" : "", "family" : "Poojary", "given" : "Damodara M.", "non-dropping-particle" : "", "parse-names" : false, "suffix" : "" }, { "dropping-particle" : "", "family" : "Bortun", "given" : "Anatoly I.", "non-dropping-particle" : "", "parse-names" : false, "suffix" : "" }, { "dropping-particle" : "", "family" : "Bortun", "given" : "Lyudmila N.", "non-dropping-particle" : "", "parse-names" : false, "suffix" : "" }, { "dropping-particle" : "", "family" : "Clearfield", "given" : "Abraham", "non-dropping-particle" : "", "parse-names" : false, "suffix" : "" } ], "container-title" : "Inorganic Chemistry", "id" : "ITEM-2", "issue" : "21", "issued" : { "date-parts" : [ [ "1996", "1" ] ] }, "page" : "6131-6139", "publisher" : "American Chemical Society", "title" : "Structural Studies on the Ion-Exchanged Phases of a Porous Titanosilicate, Na&lt;sub&gt;2&lt;/sub&gt;Ti&lt;sub&gt;2&lt;/sub&gt;O&lt;sub&gt;3&lt;/sub&gt;SiO&lt;sub&gt;4&lt;/sub&gt;&lt;sup&gt;.&lt;/sup&gt;2H&lt;sub&gt;2&lt;/sub&gt;O", "type" : "article-journal", "volume" : "35" }, "uris" : [ "http://www.mendeley.com/documents/?uuid=4225a7de-c9ed-4f68-b37f-609b138806ff" ] } ], "mendeley" : { "formattedCitation" : "(15,16)", "plainTextFormattedCitation" : "(15,16)", "previouslyFormattedCitation" : "(186,185)"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(15,16)</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Theoretical CEC value of 7.50. The highest exchange occurs at pH 12</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K</w:t>
            </w:r>
            <w:r w:rsidRPr="00955052">
              <w:rPr>
                <w:rFonts w:ascii="Arial" w:hAnsi="Arial"/>
                <w:b/>
                <w:sz w:val="16"/>
                <w:szCs w:val="16"/>
                <w:vertAlign w:val="superscript"/>
                <w:lang w:val="en-GB"/>
              </w:rPr>
              <w:t>+</w:t>
            </w:r>
            <w:r w:rsidRPr="00955052">
              <w:rPr>
                <w:rFonts w:ascii="Arial" w:hAnsi="Arial"/>
                <w:b/>
                <w:sz w:val="16"/>
                <w:szCs w:val="16"/>
                <w:lang w:val="en-GB"/>
              </w:rPr>
              <w:t>/Na</w:t>
            </w:r>
            <w:r w:rsidRPr="00955052">
              <w:rPr>
                <w:rFonts w:ascii="Arial" w:hAnsi="Arial"/>
                <w:b/>
                <w:sz w:val="16"/>
                <w:szCs w:val="16"/>
                <w:vertAlign w:val="superscript"/>
                <w:lang w:val="en-GB"/>
              </w:rPr>
              <w:t>+</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1.58 (Ẋ = 0.09),</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1.12 (Ẋ = 0.17),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0.65  (Ẋ = 0.22),</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0.81  (Ẋ = 0.33),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0.45  (Ẋ = 0.41),</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0.31  (Ẋ = 0.47),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0.23 (Ẋ = 0.49),</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0.19  (Ẋ = 0.53),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0.13 (Ẋ = 0.58)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KCl–KOH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Cs</w:t>
            </w:r>
            <w:r w:rsidRPr="00955052">
              <w:rPr>
                <w:rFonts w:ascii="Arial" w:hAnsi="Arial"/>
                <w:b/>
                <w:sz w:val="16"/>
                <w:szCs w:val="16"/>
                <w:vertAlign w:val="superscript"/>
                <w:lang w:val="en-GB"/>
              </w:rPr>
              <w:t>+</w:t>
            </w:r>
            <w:r w:rsidRPr="00955052">
              <w:rPr>
                <w:rFonts w:ascii="Arial" w:hAnsi="Arial"/>
                <w:b/>
                <w:sz w:val="16"/>
                <w:szCs w:val="16"/>
                <w:lang w:val="en-GB"/>
              </w:rPr>
              <w:t>/Na</w:t>
            </w:r>
            <w:r w:rsidRPr="00955052">
              <w:rPr>
                <w:rFonts w:ascii="Arial" w:hAnsi="Arial"/>
                <w:b/>
                <w:sz w:val="16"/>
                <w:szCs w:val="16"/>
                <w:vertAlign w:val="superscript"/>
                <w:lang w:val="en-GB"/>
              </w:rPr>
              <w:t>+</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288.40 (Ẋ = 0.10),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251.19 (Ẋ = 0.20),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177.83 (Ẋ = 0.30),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52.48 (Ẋ = 0.51),</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1.86 (Ẋ = 0.68),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0.50 (Ẋ = 0.73),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0.30 (Ẋ = 0.72)</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CsCl–CsOH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Rb</w:t>
            </w:r>
            <w:r w:rsidRPr="00955052">
              <w:rPr>
                <w:rFonts w:ascii="Arial" w:hAnsi="Arial"/>
                <w:b/>
                <w:sz w:val="16"/>
                <w:szCs w:val="16"/>
                <w:vertAlign w:val="superscript"/>
                <w:lang w:val="en-GB"/>
              </w:rPr>
              <w:t>+</w:t>
            </w:r>
            <w:r w:rsidRPr="00955052">
              <w:rPr>
                <w:rFonts w:ascii="Arial" w:hAnsi="Arial"/>
                <w:b/>
                <w:sz w:val="16"/>
                <w:szCs w:val="16"/>
                <w:lang w:val="en-GB"/>
              </w:rPr>
              <w:t>/Na</w:t>
            </w:r>
            <w:r w:rsidRPr="00955052">
              <w:rPr>
                <w:rFonts w:ascii="Arial" w:hAnsi="Arial"/>
                <w:b/>
                <w:sz w:val="16"/>
                <w:szCs w:val="16"/>
                <w:vertAlign w:val="superscript"/>
                <w:lang w:val="en-GB"/>
              </w:rPr>
              <w:t>+</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154.88 (Ẋ = 0.10),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138.04 (Ẋ = 0.20),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93.33 (Ẋ = 0.30),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30.20 (Ẋ = 0.55),</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2.75 (Ẋ = 0.78),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0.47 (Ẋ = 0.84),</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0.20 (Ẋ = 0.87),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0.13 (Ẋ = 0.88),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0.06 (Ẋ = 0.92)</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RbCl–RbOH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-1</w:t>
            </w: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H-ivanyukite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H</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Ti</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(SiO</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w:t>
            </w:r>
            <w:r w:rsidRPr="0061414C">
              <w:rPr>
                <w:rFonts w:ascii="Arial" w:hAnsi="Arial"/>
                <w:color w:val="000000"/>
                <w:sz w:val="20"/>
                <w:szCs w:val="16"/>
                <w:vertAlign w:val="subscript"/>
                <w:lang w:val="en-GB"/>
              </w:rPr>
              <w:t>3</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&lt;4.2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and &lt;3.80 (K</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Li</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 xml:space="preserve"> and Na</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&lt; 0.001 (Li</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0.180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1.800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11.000 (Cs</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0.011 (Mg</w:t>
            </w:r>
            <w:r w:rsidRPr="00691D9F">
              <w:rPr>
                <w:rFonts w:ascii="Arial" w:hAnsi="Arial"/>
                <w:color w:val="000000"/>
                <w:sz w:val="16"/>
                <w:szCs w:val="16"/>
                <w:vertAlign w:val="superscript"/>
                <w:lang w:val="en-GB"/>
              </w:rPr>
              <w:t>2+</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0.070 (Ca</w:t>
            </w:r>
            <w:r w:rsidRPr="00691D9F">
              <w:rPr>
                <w:rFonts w:ascii="Arial" w:hAnsi="Arial"/>
                <w:color w:val="000000"/>
                <w:sz w:val="16"/>
                <w:szCs w:val="16"/>
                <w:vertAlign w:val="superscript"/>
                <w:lang w:val="en-GB"/>
              </w:rPr>
              <w:t>2+</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0.330 (Sr</w:t>
            </w:r>
            <w:r w:rsidRPr="00691D9F">
              <w:rPr>
                <w:rFonts w:ascii="Arial" w:hAnsi="Arial"/>
                <w:color w:val="000000"/>
                <w:sz w:val="16"/>
                <w:szCs w:val="16"/>
                <w:vertAlign w:val="superscript"/>
                <w:lang w:val="en-GB"/>
              </w:rPr>
              <w:t>2+</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1.000 (Ba</w:t>
            </w:r>
            <w:r w:rsidRPr="00691D9F">
              <w:rPr>
                <w:rFonts w:ascii="Arial" w:hAnsi="Arial"/>
                <w:color w:val="000000"/>
                <w:sz w:val="16"/>
                <w:szCs w:val="16"/>
                <w:vertAlign w:val="superscript"/>
                <w:lang w:val="en-GB"/>
              </w:rPr>
              <w:t>2+</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625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"Doi 10.1021/Cm950534c", "ISBN" : "0897-4756", "abstract" : "Titanosilicate, a structural analogue of the mineral pharmacosiderite, was prepared in its potassium and cesium forms, and the cesium form was ion exchanged to obtain the acid form. The alkali cation derivatives, HM(3)Ti(4)O(4)(SiO4)(3) .4H2O (M = K+, Cs+), as well as the acid form, H4Ti4O4(SiO4)(3) . 8H(2)O, are isostructural with the mineral. They crystallize in the cubic space group &lt;P(4)over bar 3m&gt; with a = 7.8212(2) Angstrom, a = 7.7644(3) Angstrom, a = 7.8214(6) Angstrom, and Z = 1 for the cesium, potassium, and proton phases, respectively. In the structure, four titanium octahedra link to form Ti4O4 cubes around the unit-cell corners, and silicate tetrahedra join the titanium octahedra in all three crystallographic directions to form a three-dimensional framework. These linkages create three-dimensional tunnel systems that are filled by water molecules and exchangeable ions. The charge-neutralizing protons in the acid form bond to the oxygens in the Ti4O4 unit. Among the four protons in this group, three exchange for the cesium or potassium cations and the remaining proton would then be disordered over these four oxygens. Some general observations on the ion-exchange behavior of the proton phase are presented.", "author" : [ { "dropping-particle" : "", "family" : "Behrens", "given" : "E A", "non-dropping-particle" : "", "parse-names" : false, "suffix" : "" }, { "dropping-particle" : "", "family" : "Poojary", "given" : "D M", "non-dropping-particle" : "", "parse-names" : false, "suffix" : "" }, { "dropping-particle" : "", "family" : "Clearfield", "given" : "A", "non-dropping-particle" : "", "parse-names" : false, "suffix" : "" } ], "container-title" : "Chemistry of Materials", "id" : "ITEM-1", "issue" : "6", "issued" : { "date-parts" : [ [ "1996" ] ] }, "language" : "English", "page" : "1236-1244", "title" : "Synthesis, crystal structures, and ion-exchange properties of porous titanosilicates, HM&lt;sub&gt;3&lt;/sub&gt;Ti&lt;sub&gt;4&lt;/sub&gt;O&lt;sub&gt;4&lt;/sub&gt;(SiO&lt;sub&gt;4&lt;/sub&gt;)&lt;sub&gt;3&lt;/sub&gt;&lt;sup&gt;.&lt;/sup&gt;4H&lt;sub&gt;2&lt;/sub&gt;O (M=H&lt;sup&gt;+&lt;/sup&gt;, K&lt;sup&gt;+&lt;/sup&gt;, Cs&lt;sup&gt;+&lt;/sup&gt;), structural analogues ", "type" : "article-journal", "volume" : "8" }, "uris" : [ "http://www.mendeley.com/documents/?uuid=7ba3b79e-a584-4fc9-9059-fe16922ed6bc" ] } ], "mendeley" : { "formattedCitation" : "(17)", "plainTextFormattedCitation" : "(17)", "previouslyFormattedCitation" : "(201)"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(17)</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Theoretical CEC value of 7.46. The highest exchange occurs at pH ~8.5</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Nb-crystalline silicotitanate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1.5</w:t>
            </w:r>
            <w:r w:rsidRPr="0061414C">
              <w:rPr>
                <w:rFonts w:ascii="Arial" w:hAnsi="Arial"/>
                <w:color w:val="000000"/>
                <w:sz w:val="20"/>
                <w:szCs w:val="16"/>
              </w:rPr>
              <w:t>Nb</w:t>
            </w:r>
            <w:r w:rsidRPr="0061414C">
              <w:rPr>
                <w:rFonts w:ascii="Arial" w:hAnsi="Arial"/>
                <w:color w:val="000000"/>
                <w:sz w:val="20"/>
                <w:szCs w:val="16"/>
                <w:vertAlign w:val="subscript"/>
              </w:rPr>
              <w:t>0.5</w:t>
            </w:r>
            <w:r w:rsidRPr="0061414C">
              <w:rPr>
                <w:rFonts w:ascii="Arial" w:hAnsi="Arial"/>
                <w:color w:val="000000"/>
                <w:sz w:val="20"/>
                <w:szCs w:val="16"/>
              </w:rPr>
              <w:t>Ti</w:t>
            </w:r>
            <w:r w:rsidRPr="0061414C">
              <w:rPr>
                <w:rFonts w:ascii="Arial" w:hAnsi="Arial"/>
                <w:color w:val="000000"/>
                <w:sz w:val="20"/>
                <w:szCs w:val="16"/>
                <w:vertAlign w:val="subscript"/>
              </w:rPr>
              <w:t>1.5</w:t>
            </w:r>
            <w:r w:rsidRPr="0061414C">
              <w:rPr>
                <w:rFonts w:ascii="Arial" w:hAnsi="Arial"/>
                <w:color w:val="000000"/>
                <w:sz w:val="20"/>
                <w:szCs w:val="16"/>
              </w:rPr>
              <w:t>O</w:t>
            </w:r>
            <w:r w:rsidRPr="0061414C">
              <w:rPr>
                <w:rFonts w:ascii="Arial" w:hAnsi="Arial"/>
                <w:color w:val="000000"/>
                <w:sz w:val="20"/>
                <w:szCs w:val="16"/>
                <w:vertAlign w:val="subscript"/>
              </w:rPr>
              <w:t>3</w:t>
            </w:r>
            <w:r w:rsidRPr="0061414C">
              <w:rPr>
                <w:rFonts w:ascii="Arial" w:hAnsi="Arial"/>
                <w:color w:val="000000"/>
                <w:sz w:val="20"/>
                <w:szCs w:val="16"/>
              </w:rPr>
              <w:t>SiO</w:t>
            </w:r>
            <w:r w:rsidRPr="0061414C">
              <w:rPr>
                <w:rFonts w:ascii="Arial" w:hAnsi="Arial"/>
                <w:color w:val="000000"/>
                <w:sz w:val="20"/>
                <w:szCs w:val="16"/>
                <w:vertAlign w:val="subscript"/>
              </w:rPr>
              <w:t>4</w:t>
            </w:r>
            <w:r w:rsidRPr="0061414C">
              <w:rPr>
                <w:rFonts w:ascii="Arial" w:hAnsi="Arial"/>
                <w:color w:val="000000"/>
                <w:sz w:val="20"/>
                <w:szCs w:val="16"/>
              </w:rPr>
              <w:t>·2H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&lt;11.8 (</w:t>
            </w:r>
            <w:r w:rsidRPr="0061414C">
              <w:rPr>
                <w:rFonts w:ascii="Arial" w:hAnsi="Arial"/>
                <w:color w:val="000000"/>
                <w:sz w:val="20"/>
                <w:szCs w:val="16"/>
                <w:vertAlign w:val="superscript"/>
                <w:lang w:val="en-GB"/>
              </w:rPr>
              <w:t>90</w:t>
            </w:r>
            <w:r w:rsidRPr="0061414C">
              <w:rPr>
                <w:rFonts w:ascii="Arial" w:hAnsi="Arial"/>
                <w:color w:val="000000"/>
                <w:sz w:val="20"/>
                <w:szCs w:val="16"/>
                <w:lang w:val="en-GB"/>
              </w:rPr>
              <w:t>Sr) and &lt; 3.2 (</w:t>
            </w:r>
            <w:r w:rsidRPr="0061414C">
              <w:rPr>
                <w:rFonts w:ascii="Arial" w:hAnsi="Arial"/>
                <w:color w:val="000000"/>
                <w:sz w:val="20"/>
                <w:szCs w:val="16"/>
                <w:vertAlign w:val="superscript"/>
                <w:lang w:val="en-GB"/>
              </w:rPr>
              <w:t>137</w:t>
            </w:r>
            <w:r w:rsidRPr="0061414C">
              <w:rPr>
                <w:rFonts w:ascii="Arial" w:hAnsi="Arial"/>
                <w:color w:val="000000"/>
                <w:sz w:val="20"/>
                <w:szCs w:val="16"/>
                <w:lang w:val="en-GB"/>
              </w:rPr>
              <w:t>Cs)</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de-DE"/>
              </w:rPr>
            </w:pPr>
            <w:r w:rsidRPr="0061414C">
              <w:rPr>
                <w:rFonts w:ascii="Arial" w:hAnsi="Arial"/>
                <w:b/>
                <w:color w:val="000000"/>
                <w:sz w:val="16"/>
                <w:szCs w:val="16"/>
                <w:lang w:val="de-DE"/>
              </w:rPr>
              <w:t>Sr</w:t>
            </w:r>
            <w:r w:rsidRPr="0061414C">
              <w:rPr>
                <w:rFonts w:ascii="Arial" w:hAnsi="Arial"/>
                <w:b/>
                <w:color w:val="000000"/>
                <w:sz w:val="16"/>
                <w:szCs w:val="16"/>
                <w:vertAlign w:val="superscript"/>
                <w:lang w:val="de-DE"/>
              </w:rPr>
              <w:t>2+</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0.605 (Nb-2 mmol),</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25.648 (Nb-4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20.221 (Nb-8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18.655 (Nb-12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and 7.809 (Nb-24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0.1 M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lastRenderedPageBreak/>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"10.1007/s10967-012-1812-0", "ISSN" : "0236-5731", "author" : [ { "dropping-particle" : "", "family" : "Chitra", "given" : "S.", "non-dropping-particle" : "", "parse-names" : false, "suffix" : "" }, { "dropping-particle" : "", "family" : "Sudha", "given" : "R.", "non-dropping-particle" : "", "parse-names" : false, "suffix" : "" }, { "dropping-particle" : "", "family" : "Kalavathi", "given" : "S.", "non-dropping-particle" : "", "parse-names" : false, "suffix" : "" }, { "dropping-particle" : "", "family" : "Mani", "given" : "A. G. S.", "non-dropping-particle" : "", "parse-names" : false, "suffix" : "" }, { "dropping-particle" : "", "family" : "Rao", "given" : "S. V. S.", "non-dropping-particle" : "", "parse-names" : false, "suffix" : "" }, { "dropping-particle" : "", "family" : "Sinha", "given" : "P. K.", "non-dropping-particle" : "", "parse-names" : false, "suffix" : "" } ], "container-title" : "Journal of Radioanalytical and Nuclear Chemistry", "id" : "ITEM-1", "issue" : "1", "issued" : { "date-parts" : [ [ "2012", "5" ] ] }, "page" : "607-613", "title" : "Optimization of Nb-substitution and Cs&lt;sup&gt;+&lt;/sup&gt;/Sr&lt;sup&gt;2+&lt;/sup&gt; ion exchange in crystalline silicotitanates (CST)", "type" : "article-journal", "volume" : "295" }, "uris" : [ "http://www.mendeley.com/documents/?uuid=c8518fdc-33e1-4bca-8edc-bdfdc2a3aebd" ] } ], "mendeley" : { "formattedCitation" : "(18)", "plainTextFormattedCitation" : "(18)", "previouslyFormattedCitation" : "(191)"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(18)</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xml:space="preserve">Commercially available under the trade name IONSIV R-9120B (previously IE-911) </w:t>
            </w:r>
            <w:r w:rsidRPr="00691D9F">
              <w:rPr>
                <w:rFonts w:ascii="Arial" w:hAnsi="Arial"/>
                <w:color w:val="000000"/>
                <w:sz w:val="16"/>
                <w:szCs w:val="16"/>
                <w:lang w:val="en-GB"/>
              </w:rPr>
              <w:lastRenderedPageBreak/>
              <w:t>from UOP LLC with CEC value of 0.52 meq·g</w:t>
            </w:r>
            <w:r w:rsidRPr="00691D9F">
              <w:rPr>
                <w:rFonts w:ascii="Arial" w:hAnsi="Arial"/>
                <w:color w:val="000000"/>
                <w:sz w:val="16"/>
                <w:szCs w:val="16"/>
                <w:vertAlign w:val="superscript"/>
                <w:lang w:val="en-GB"/>
              </w:rPr>
              <w:t>-1</w:t>
            </w:r>
          </w:p>
        </w:tc>
      </w:tr>
      <w:tr w:rsidR="0064599D" w:rsidRPr="00C04931"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tcBorders>
            <w:vAlign w:val="center"/>
          </w:tcPr>
          <w:p w:rsidR="0064599D" w:rsidRPr="0061414C" w:rsidRDefault="0064599D" w:rsidP="00DE368A">
            <w:pPr>
              <w:spacing w:after="0"/>
              <w:jc w:val="center"/>
              <w:rPr>
                <w:rFonts w:ascii="Arial" w:hAnsi="Arial"/>
                <w:b/>
                <w:color w:val="000000"/>
                <w:sz w:val="16"/>
                <w:szCs w:val="16"/>
                <w:lang w:val="de-DE"/>
              </w:rPr>
            </w:pPr>
            <w:r w:rsidRPr="0061414C">
              <w:rPr>
                <w:rFonts w:ascii="Arial" w:hAnsi="Arial"/>
                <w:b/>
                <w:color w:val="000000"/>
                <w:sz w:val="16"/>
                <w:szCs w:val="16"/>
                <w:lang w:val="de-DE"/>
              </w:rPr>
              <w:t>Sr</w:t>
            </w:r>
            <w:r w:rsidRPr="0061414C">
              <w:rPr>
                <w:rFonts w:ascii="Arial" w:hAnsi="Arial"/>
                <w:b/>
                <w:color w:val="000000"/>
                <w:sz w:val="16"/>
                <w:szCs w:val="16"/>
                <w:vertAlign w:val="superscript"/>
                <w:lang w:val="de-DE"/>
              </w:rPr>
              <w:t>2+</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1.487 (t = 0.01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5.404 (t = 0.5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6.687 (t = 1.0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6.753 (t = 1.5 h),</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11.549 (t = 2.0 h),</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25.611 (t = 24.0 h)</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for Nb-4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0.1 M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91D9F" w:rsidRDefault="0064599D" w:rsidP="00DE368A">
            <w:pPr>
              <w:pBdr>
                <w:top w:val="single" w:sz="4" w:space="1" w:color="auto"/>
              </w:pBd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0.550 (Nb-2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35.490 (Nb-4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26.136 (Nb-8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22.045 (Nb-12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7.762 (Nb-24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0.1 M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de-DE"/>
              </w:rPr>
            </w:pPr>
            <w:r w:rsidRPr="0061414C">
              <w:rPr>
                <w:rFonts w:ascii="Arial" w:hAnsi="Arial"/>
                <w:b/>
                <w:color w:val="000000"/>
                <w:sz w:val="16"/>
                <w:szCs w:val="16"/>
                <w:lang w:val="de-DE"/>
              </w:rPr>
              <w:t>Cs</w:t>
            </w:r>
            <w:r w:rsidRPr="0061414C">
              <w:rPr>
                <w:rFonts w:ascii="Arial" w:hAnsi="Arial"/>
                <w:b/>
                <w:color w:val="000000"/>
                <w:sz w:val="16"/>
                <w:szCs w:val="16"/>
                <w:vertAlign w:val="superscript"/>
                <w:lang w:val="de-DE"/>
              </w:rPr>
              <w:t>+</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2.162 (t = 0.01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2.904 (t = 0.5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5.065 (t = 1.0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6.618 (t = 1.5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9.927 (t = 2.0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35.476 (t = 24.0 h)</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for Nb-4 mmol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0.1 M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ivanyukite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lang w:val="en-GB"/>
              </w:rPr>
              <w:t>HM</w:t>
            </w:r>
            <w:r w:rsidRPr="0061414C">
              <w:rPr>
                <w:rFonts w:ascii="Arial" w:hAnsi="Arial"/>
                <w:color w:val="000000"/>
                <w:sz w:val="20"/>
                <w:szCs w:val="16"/>
                <w:vertAlign w:val="subscript"/>
                <w:lang w:val="en-GB"/>
              </w:rPr>
              <w:t>3</w:t>
            </w:r>
            <w:r w:rsidRPr="0061414C">
              <w:rPr>
                <w:rFonts w:ascii="Arial" w:hAnsi="Arial"/>
                <w:color w:val="000000"/>
                <w:sz w:val="20"/>
                <w:szCs w:val="16"/>
                <w:lang w:val="en-GB"/>
              </w:rPr>
              <w:t>(AO)</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(BO</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w:t>
            </w:r>
            <w:r w:rsidRPr="0061414C">
              <w:rPr>
                <w:rFonts w:ascii="Arial" w:hAnsi="Arial"/>
                <w:color w:val="000000"/>
                <w:sz w:val="20"/>
                <w:szCs w:val="16"/>
                <w:vertAlign w:val="subscript"/>
                <w:lang w:val="en-GB"/>
              </w:rPr>
              <w:t>3</w:t>
            </w:r>
            <w:r w:rsidRPr="0061414C">
              <w:rPr>
                <w:rFonts w:ascii="Arial" w:hAnsi="Arial"/>
                <w:color w:val="000000"/>
                <w:sz w:val="20"/>
                <w:szCs w:val="16"/>
              </w:rPr>
              <w:t>·4-6H</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lang w:val="en-GB"/>
              </w:rPr>
              <w:t xml:space="preserve"> </w:t>
            </w:r>
            <w:r w:rsidRPr="0061414C">
              <w:rPr>
                <w:rFonts w:ascii="Arial" w:hAnsi="Arial"/>
                <w:color w:val="000000"/>
                <w:sz w:val="20"/>
                <w:szCs w:val="16"/>
                <w:lang w:val="en-GB"/>
              </w:rPr>
              <w:fldChar w:fldCharType="begin" w:fldLock="1"/>
            </w:r>
            <w:r w:rsidRPr="0061414C">
              <w:rPr>
                <w:rFonts w:ascii="Arial" w:hAnsi="Arial"/>
                <w:color w:val="000000"/>
                <w:sz w:val="20"/>
                <w:szCs w:val="16"/>
                <w:lang w:val="en-GB"/>
              </w:rPr>
              <w:instrText>ADDIN CSL_CITATION { "citationItems" : [ { "id" : "ITEM-1", "itemData" : { "DOI" : "Doi 10.1021/Cm980465c", "ISBN" : "0897-4756", "author" : [ { "dropping-particle" : "", "family" : "Behrens", "given" : "E K", "non-dropping-particle" : "", "parse-names" : false, "suffix" : "" }, { "dropping-particle" : "", "family" : "Poojary", "given" : "D M", "non-dropping-particle" : "", "parse-names" : false, "suffix" : "" }, { "dropping-particle" : "", "family" : "Clearfield", "given" : "A", "non-dropping-particle" : "", "parse-names" : false, "suffix" : "" } ], "container-title" : "Chemistry of Materials", "id" : "ITEM-1", "issue" : "4", "issued" : { "date-parts" : [ [ "1998" ] ] }, "language" : "English", "page" : "959-967", "title" : "Syntheses, X-ray powder structures, and preliminary ion-exchange properties of germanium-substituted titanosilicate pharmacosiderites: HM&lt;sub&gt;3&lt;/sub&gt;(AO)&lt;sub&gt;4&lt;/sub&gt;(BO&lt;sub&gt;4&lt;/sub&gt;)&lt;sub&gt;3&lt;/sub&gt;&lt;sup&gt;.&lt;/sup&gt;4H&lt;sub&gt;2&lt;/sub&gt;O (M=K, Rb, Cs; A=Ti, Ge; B=Si, Ge)", "type" : "article-journal", "volume" : "10" }, "uris" : [ "http://www.mendeley.com/documents/?uuid=328a50f5-4b55-4a3a-bfde-1c383172d23a" ] }, { "id" : "ITEM-2", "itemData" : { "DOI" : "Doi 10.1016/S1293-2558(00)01113-4", "ISBN" : "1293-2558", "abstract" : "A large number of titanium silicates are known to exist in the mineral realm and recently a considerable literature has developed concerned with the synthesis and properties of these and related compounds. This paper describes two such families that have tunnel structures filled with cations that may easily be exchanged. A sodium titanosilicate of ideal formula, Na2Ti2O3(SiO4)(2). 2H(2)O, is tetragonal and built up of Ti4O4 cubane-Iike structures linked together by silicate groups in the a and b directions in the form of a square. In the c-axis direction, the cubane groups are linked by oxo-groups to form a framework enclosing tunnels parallel to the c-axis direction. The several ion exchange sites were identified based upon X-ray diffraction studies and the reason for the great affinity of this compound for Cs+ elucidated. The second family of compounds have the general composition M3H(TiO)(4)(SiO4)(3). 4H(2)O (M = alkali metal cation) and have the pharma-cosiderite structure. The sodium or potassium phases are selective for Sr2+ and Cs+. These compounds are cubic and have similar Ti4O4 cubane-like groups. In this case, the connectivity via silicate groups extends along all three crystallographic axes equally. This change in crystal system has a profound effect upon the ion exchange behavior. This effect, as well as the effect of germanate substitutions for silicate, will be described. (C) 2001 Editions scientifiques et medicales Elsevier SAS. All rights reserved.", "author" : [ { "dropping-particle" : "", "family" : "Clearfield", "given" : "A", "non-dropping-particle" : "", "parse-names" : false, "suffix" : "" } ], "container-title" : "Solid State Sciences", "id" : "ITEM-2", "issue" : "1-2", "issued" : { "date-parts" : [ [ "2001" ] ] }, "language" : "English", "page" : "103-112", "title" : "Structure and ion exchange properties of tunnel type titanium silicates", "type" : "article-journal", "volum</w:instrText>
            </w:r>
            <w:r w:rsidRPr="0061414C">
              <w:rPr>
                <w:rFonts w:ascii="Arial" w:hAnsi="Arial"/>
                <w:color w:val="000000"/>
                <w:sz w:val="20"/>
                <w:szCs w:val="16"/>
              </w:rPr>
              <w:instrText>e" : "3" }, "uris" : [ "http://www.mendeley.com/documents/?uuid=3beaa591-fb81-441d-be74-248737b699cf" ] }, { "id" : "ITEM-3", "itemData" : { "DOI" : "10.1016/j.jssc.2004.04.042", "ISSN" : "00224596", "author" : [ { "dropping-particle" : "", "family" : "Tripathi", "given" : "Akhilesh", "non-dropping-particle" : "", "parse-names" : false, "suffix" : "" }, { "dropping-particle" : "", "family" : "Medvedev", "given" : "Dmitri G", "non-dropping-particle" : "", "parse-names" : false, "suffix" : "" }, { "dropping-particle" : "", "family" : "Delgado", "given" : "Jose", "non-dropping-particle" : "", "parse-names" : false, "suffix" : "" }, { "dropping-particle" : "", "family" : "Clearfield", "given" : "Abraham", "non-dropping-particle" : "", "parse-names" : false, "suffix" : "" } ], "container-title" : "Journal of Solid State Chemistry", "id" : "ITEM-3", "issue" : "8", "issued" : { "date-parts" : [ [ "2004", "8" ] ] }, "page" : "2903-2915", "title" : "Optimizing Cs-exchange in titanosilicate with the mineral pharmacosiderite topology: framework substitution of Nb and Ge", "type" : "article-journal", "volume" : "177" }, "uris" : [ "http://www.mendeley.com/documents/?uuid=94a0d166-17af-4989-af00-83b574795c95" ] } ], "mendeley" : { "formattedCitation" : "(19,20,21)", "plainTextFormattedCitation" : "(19,20,21)", "previouslyFormattedCitation" : "(203,196,204)" }, "properties" : { "noteIndex" : 0 }, "schema" : "https://github.com/citation-style-language/schema/raw/master/csl-citation.json" }</w:instrText>
            </w:r>
            <w:r w:rsidRPr="0061414C">
              <w:rPr>
                <w:rFonts w:ascii="Arial" w:hAnsi="Arial"/>
                <w:color w:val="000000"/>
                <w:sz w:val="20"/>
                <w:szCs w:val="16"/>
                <w:lang w:val="en-GB"/>
              </w:rPr>
              <w:fldChar w:fldCharType="separate"/>
            </w:r>
            <w:r w:rsidRPr="0061414C">
              <w:rPr>
                <w:rFonts w:ascii="Arial" w:hAnsi="Arial"/>
                <w:noProof/>
                <w:color w:val="000000"/>
                <w:sz w:val="20"/>
                <w:szCs w:val="16"/>
              </w:rPr>
              <w:t>(19,20,21)</w:t>
            </w:r>
            <w:r w:rsidRPr="0061414C">
              <w:rPr>
                <w:rFonts w:ascii="Arial" w:hAnsi="Arial"/>
                <w:color w:val="000000"/>
                <w:sz w:val="20"/>
                <w:szCs w:val="16"/>
                <w:lang w:val="en-GB"/>
              </w:rPr>
              <w:fldChar w:fldCharType="end"/>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&lt;2.4 (Sr</w:t>
            </w:r>
            <w:r w:rsidRPr="0061414C">
              <w:rPr>
                <w:rFonts w:ascii="Arial" w:hAnsi="Arial"/>
                <w:color w:val="000000"/>
                <w:sz w:val="20"/>
                <w:szCs w:val="16"/>
                <w:vertAlign w:val="superscript"/>
              </w:rPr>
              <w:t>2+</w:t>
            </w:r>
            <w:r w:rsidRPr="0061414C">
              <w:rPr>
                <w:rFonts w:ascii="Arial" w:hAnsi="Arial"/>
                <w:color w:val="000000"/>
                <w:sz w:val="20"/>
                <w:szCs w:val="16"/>
              </w:rPr>
              <w:t>) and &lt; 3.12 (Cs</w:t>
            </w:r>
            <w:r w:rsidRPr="0061414C">
              <w:rPr>
                <w:rFonts w:ascii="Arial" w:hAnsi="Arial"/>
                <w:color w:val="000000"/>
                <w:sz w:val="20"/>
                <w:szCs w:val="16"/>
                <w:vertAlign w:val="superscript"/>
              </w:rPr>
              <w:t>+</w:t>
            </w:r>
            <w:r w:rsidRPr="0061414C">
              <w:rPr>
                <w:rFonts w:ascii="Arial" w:hAnsi="Arial"/>
                <w:color w:val="000000"/>
                <w:sz w:val="20"/>
                <w:szCs w:val="16"/>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rPr>
            </w:pPr>
            <w:r w:rsidRPr="00691D9F">
              <w:rPr>
                <w:rFonts w:ascii="Arial" w:hAnsi="Arial"/>
                <w:b/>
                <w:color w:val="000000"/>
                <w:sz w:val="16"/>
                <w:szCs w:val="16"/>
              </w:rPr>
              <w:t>Na-form and Sr</w:t>
            </w:r>
            <w:r w:rsidRPr="00691D9F">
              <w:rPr>
                <w:rFonts w:ascii="Arial" w:hAnsi="Arial"/>
                <w:b/>
                <w:color w:val="000000"/>
                <w:sz w:val="16"/>
                <w:szCs w:val="16"/>
                <w:vertAlign w:val="superscript"/>
              </w:rPr>
              <w:t>2+</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3.474 (0.1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0.483 (0.5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0.256 (1.0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0.077 (2.5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and 0.050 (5.0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 24 h, C</w:t>
            </w:r>
            <w:r w:rsidRPr="00691D9F">
              <w:rPr>
                <w:rFonts w:ascii="Arial" w:hAnsi="Arial"/>
                <w:color w:val="000000"/>
                <w:sz w:val="16"/>
                <w:szCs w:val="16"/>
                <w:vertAlign w:val="subscript"/>
              </w:rPr>
              <w:t>0</w:t>
            </w:r>
            <w:r w:rsidRPr="00691D9F">
              <w:rPr>
                <w:rFonts w:ascii="Arial" w:hAnsi="Arial"/>
                <w:color w:val="000000"/>
                <w:sz w:val="16"/>
                <w:szCs w:val="16"/>
              </w:rPr>
              <w:t xml:space="preserve"> = 10</w:t>
            </w:r>
            <w:r w:rsidRPr="00691D9F">
              <w:rPr>
                <w:rFonts w:ascii="Arial" w:hAnsi="Arial"/>
                <w:color w:val="000000"/>
                <w:sz w:val="16"/>
                <w:szCs w:val="16"/>
                <w:vertAlign w:val="superscript"/>
              </w:rPr>
              <w:t>-3</w:t>
            </w:r>
            <w:r w:rsidRPr="00691D9F">
              <w:rPr>
                <w:rFonts w:ascii="Arial" w:hAnsi="Arial"/>
                <w:color w:val="000000"/>
                <w:sz w:val="16"/>
                <w:szCs w:val="16"/>
              </w:rPr>
              <w:t xml:space="preserve"> M and V:m = 200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w:t>
            </w:r>
          </w:p>
        </w:tc>
        <w:tc>
          <w:tcPr>
            <w:tcW w:w="1499" w:type="dxa"/>
            <w:vMerge w:val="restart"/>
            <w:tcBorders>
              <w:top w:val="single" w:sz="4" w:space="0" w:color="auto"/>
            </w:tcBorders>
            <w:vAlign w:val="center"/>
          </w:tcPr>
          <w:p w:rsidR="0064599D" w:rsidRPr="00955052" w:rsidRDefault="0064599D" w:rsidP="00DE368A">
            <w:pPr>
              <w:spacing w:after="0"/>
              <w:jc w:val="center"/>
              <w:rPr>
                <w:rFonts w:ascii="Arial" w:hAnsi="Arial"/>
                <w:sz w:val="16"/>
                <w:szCs w:val="16"/>
              </w:rPr>
            </w:pPr>
            <w:r w:rsidRPr="00955052">
              <w:rPr>
                <w:rFonts w:ascii="Arial" w:hAnsi="Arial"/>
                <w:sz w:val="16"/>
                <w:szCs w:val="16"/>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"Doi 10.1016/S0927-6513(97)00022-9", "ISBN" : "0927-6513", "abstract" : "The ion exchange behavior of a sodium and a potassium titanosilicate towards Cs+ and Sr2+ was studied. The materials of interest in this study are titanium and silicon structural analogs of the mineral pharmacosiderite. Pharmacosiderite is a non-aluminosilicate molecular sieve with the framework composition [Fe-4(OH)(4) (AsO4)(3)](-).5H(2)O. For the titanosilicate analogs, the framework arrangement of silicate tetrahedra and titanium octahedra create three-dimensional structures with water molecules and charge-neutralizing cations located in the face-centers. Distribution coefficient (K-d) measurements showed that the potassium titanosilicate removed at least 97% of the Sr2+ from a groundwater simulant that also contained ppm levels of Ca2+, Mg2+, K+, Cs+ and Na+. Similarly, the sodium phase removed about 98% Cs+ from the groundwater solution. These preliminary K-d values provide an indication that these exchangers may act as potential Cs+ and Sr2+ sorbers for groundwater remediation applications, The sodium and potassium phases were also tested as potential exchangers for Cs+ and Sr2+ in different nuclear waste simulants. While the sodium phase showed little to no preference for Cs+ in highly acidic or basic solutions containing large concentrations of NaNO3, the potassium phase yielded a Sr2+ K-d Of around 7100 ml g(-1) in 2.5 M NaNO3/l M NaOH solutions, and a K-d Of 3500 mi g(-1) for a solution containing 5 M NaNO3/1 M NaOH. (C) 1997 Elsevier Science B.V.", "author" : [ { "dropping-particle" : "", "family" : "Behrens", "given" : "E A", "non-dropping-particle" : "", "parse-names" : false, "suffix" : "" }, { "dropping-particle" : "", "family" : "Clearfield", "given" : "A", "non-dropping-particle" : "", "parse-names" : false, "suffix" : "" } ], "container-title" : "Microporous Materials", "id" : "ITEM-1", "issue" : "1-2", "issued" : { "date-parts" : [ [ "1997" ] ] }, "language" : "English", "page" : "65-75", "title" : "Titanium silicates, M3HTi4O4(SiO4)3.4H2O (M=Na+,K+), with three-dimensional tunnel structures for the selective removal of strontium and cesium from wastewat", "type" : "article-journal", "volume" : "11" }, "uris" : [ "http://www.mendeley.com/documents/?uuid=4cbcdfc6-e1e7-4ac1-8ef7-b5da17aa3b6f" ] } ], "mendeley" : { "formattedCitation" : "(22)", "plainTextFormattedCitation" : "(22)", "previouslyFormattedCitation" : "(200)"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lang w:val="en-GB"/>
              </w:rPr>
              <w:t>(22)</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M = H, Na, K or Cs; A=Ti or Ge; B= Si or Ge</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 K-form selectively exchanges Sr while the Na-form exchanges preferentially Cs</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Theoretical K- and Na-form CEC values of 6.16 and 6.65, respectively</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Na-form and Cs</w:t>
            </w:r>
            <w:r w:rsidRPr="0061414C">
              <w:rPr>
                <w:rFonts w:ascii="Arial" w:hAnsi="Arial"/>
                <w:b/>
                <w:color w:val="000000"/>
                <w:sz w:val="16"/>
                <w:szCs w:val="16"/>
                <w:vertAlign w:val="superscript"/>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15.700 (0.01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7.270 (0.1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1.461 (0.5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0.138 (5.0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24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K-form and Sr</w:t>
            </w:r>
            <w:r w:rsidRPr="0061414C">
              <w:rPr>
                <w:rFonts w:ascii="Arial" w:hAnsi="Arial"/>
                <w:b/>
                <w:color w:val="000000"/>
                <w:sz w:val="16"/>
                <w:szCs w:val="16"/>
                <w:vertAlign w:val="superscript"/>
                <w:lang w:val="pl-PL"/>
              </w:rPr>
              <w:t>2+</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29.027 (0.1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2.989 (0.5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0.483 (2.5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lastRenderedPageBreak/>
              <w:t>and 0.308 (5.0 M Na</w:t>
            </w:r>
            <w:r w:rsidRPr="0061414C">
              <w:rPr>
                <w:rFonts w:ascii="Arial" w:hAnsi="Arial"/>
                <w:color w:val="000000"/>
                <w:sz w:val="16"/>
                <w:szCs w:val="16"/>
                <w:vertAlign w:val="superscript"/>
                <w:lang w:val="en-GB"/>
              </w:rPr>
              <w:t>+</w:t>
            </w:r>
            <w:r w:rsidRPr="0061414C">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24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K-form and Cs</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2.308 (0.01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1.344 (0.1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0.049 (5.0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24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and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sitinakite or crystalline silicotitanate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Cambria Math" w:hAnsi="Cambria Math"/>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2</w:t>
            </w:r>
            <w:r w:rsidRPr="0061414C">
              <w:rPr>
                <w:rFonts w:ascii="Arial" w:hAnsi="Arial"/>
                <w:color w:val="000000"/>
                <w:sz w:val="20"/>
                <w:szCs w:val="16"/>
              </w:rPr>
              <w:t>Ti</w:t>
            </w:r>
            <w:r w:rsidRPr="0061414C">
              <w:rPr>
                <w:rFonts w:ascii="Arial" w:hAnsi="Arial"/>
                <w:color w:val="000000"/>
                <w:sz w:val="20"/>
                <w:szCs w:val="16"/>
                <w:vertAlign w:val="subscript"/>
              </w:rPr>
              <w:t>2</w:t>
            </w:r>
            <w:r w:rsidRPr="0061414C">
              <w:rPr>
                <w:rFonts w:ascii="Arial" w:hAnsi="Arial"/>
                <w:color w:val="000000"/>
                <w:sz w:val="20"/>
                <w:szCs w:val="16"/>
              </w:rPr>
              <w:t>O</w:t>
            </w:r>
            <w:r w:rsidRPr="0061414C">
              <w:rPr>
                <w:rFonts w:ascii="Arial" w:hAnsi="Arial"/>
                <w:color w:val="000000"/>
                <w:sz w:val="20"/>
                <w:szCs w:val="16"/>
                <w:vertAlign w:val="subscript"/>
              </w:rPr>
              <w:t>3</w:t>
            </w:r>
            <w:r w:rsidRPr="0061414C">
              <w:rPr>
                <w:rFonts w:ascii="Arial" w:hAnsi="Arial"/>
                <w:color w:val="000000"/>
                <w:sz w:val="20"/>
                <w:szCs w:val="16"/>
              </w:rPr>
              <w:t>SiO</w:t>
            </w:r>
            <w:r w:rsidRPr="0061414C">
              <w:rPr>
                <w:rFonts w:ascii="Arial" w:hAnsi="Arial"/>
                <w:color w:val="000000"/>
                <w:sz w:val="20"/>
                <w:szCs w:val="16"/>
                <w:vertAlign w:val="subscript"/>
              </w:rPr>
              <w:t>4</w:t>
            </w:r>
            <w:r w:rsidRPr="0061414C">
              <w:rPr>
                <w:rFonts w:ascii="Arial" w:hAnsi="Arial"/>
                <w:color w:val="000000"/>
                <w:sz w:val="20"/>
                <w:szCs w:val="16"/>
              </w:rPr>
              <w:t>·2H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&lt;14.6 (</w:t>
            </w:r>
            <w:r w:rsidRPr="0061414C">
              <w:rPr>
                <w:rFonts w:ascii="Arial" w:hAnsi="Arial"/>
                <w:color w:val="000000"/>
                <w:sz w:val="20"/>
                <w:szCs w:val="16"/>
                <w:vertAlign w:val="superscript"/>
                <w:lang w:val="en-GB"/>
              </w:rPr>
              <w:t>90</w:t>
            </w:r>
            <w:r w:rsidRPr="0061414C">
              <w:rPr>
                <w:rFonts w:ascii="Arial" w:hAnsi="Arial"/>
                <w:color w:val="000000"/>
                <w:sz w:val="20"/>
                <w:szCs w:val="16"/>
                <w:lang w:val="en-GB"/>
              </w:rPr>
              <w:t>Sr) and &lt; 4.4 (</w:t>
            </w:r>
            <w:r w:rsidRPr="0061414C">
              <w:rPr>
                <w:rFonts w:ascii="Arial" w:hAnsi="Arial"/>
                <w:color w:val="000000"/>
                <w:sz w:val="20"/>
                <w:szCs w:val="16"/>
                <w:vertAlign w:val="superscript"/>
                <w:lang w:val="en-GB"/>
              </w:rPr>
              <w:t>137</w:t>
            </w:r>
            <w:r w:rsidRPr="0061414C">
              <w:rPr>
                <w:rFonts w:ascii="Arial" w:hAnsi="Arial"/>
                <w:color w:val="000000"/>
                <w:sz w:val="20"/>
                <w:szCs w:val="16"/>
                <w:lang w:val="en-GB"/>
              </w:rPr>
              <w:t>Cs)</w:t>
            </w:r>
          </w:p>
        </w:tc>
        <w:tc>
          <w:tcPr>
            <w:tcW w:w="294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9.725 (pH = 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9.714 (pH = 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9.933 (pH = 6.0),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3.134 (pH = 8.0),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1.573 (pH = 10.0),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1.088 (pH = 12.0),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0.918 (pH = 13.0)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1.066 (pH = 14.0)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Cs</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(+ 5.7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"10.1021/ie00035a020", "ISSN" : "0888-5885", "author" : [ { "dropping-particle" : "", "family" : "Anthony", "given" : "Rayford G", "non-dropping-particle" : "", "parse-names" : false, "suffix" : "" }, { "dropping-particle" : "", "family" : "Dosch", "given" : "Robert G", "non-dropping-particle" : "", "parse-names" : false, "suffix" : "" }, { "dropping-particle" : "", "family" : "Gu", "given" : "Ding", "non-dropping-particle" : "", "parse-names" : false, "suffix" : "" }, { "dropping-particle" : "V", "family" : "Philip", "given" : "C", "non-dropping-particle" : "", "parse-names" : false, "suffix" : "" } ], "container-title" : "Industrial {&amp;} Engineering Chemistry Research", "id" : "ITEM-1", "issue" : "11", "issued" : { "date-parts" : [ [ "1994", "11" ] ] }, "page" : "2702-2705", "publisher" : "American Chemical Society", "title" : "Use of silicotitanates for removing cesium and strontium from defense waste", "type" : "article-journal", "volume" : "33" }, "uris" : [ "http://www.mendeley.com/documents/?uuid=d09e22aa-321e-4d14-a55b-38b0c4d205ec" ] } ], "mendeley" : { "formattedCitation" : "(23)", "plainTextFormattedCitation" : "(23)", "previouslyFormattedCitation" : "(179)"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(23)</w:t>
            </w:r>
            <w:r w:rsidRPr="00691D9F">
              <w:rPr>
                <w:rFonts w:ascii="Arial" w:hAnsi="Arial"/>
                <w:color w:val="000000"/>
                <w:sz w:val="16"/>
                <w:szCs w:val="16"/>
                <w:lang w:val="en-GB"/>
              </w:rPr>
              <w:fldChar w:fldCharType="end"/>
            </w:r>
          </w:p>
        </w:tc>
        <w:tc>
          <w:tcPr>
            <w:tcW w:w="149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sz w:val="16"/>
                <w:szCs w:val="16"/>
                <w:lang w:val="en-GB"/>
              </w:rPr>
            </w:pPr>
            <w:r w:rsidRPr="0061414C">
              <w:rPr>
                <w:rFonts w:ascii="Arial" w:hAnsi="Arial"/>
                <w:b/>
                <w:sz w:val="16"/>
                <w:szCs w:val="16"/>
                <w:lang w:val="en-GB"/>
              </w:rPr>
              <w:t>Li</w:t>
            </w:r>
            <w:r w:rsidRPr="0061414C">
              <w:rPr>
                <w:rFonts w:ascii="Arial" w:hAnsi="Arial"/>
                <w:b/>
                <w:sz w:val="16"/>
                <w:szCs w:val="16"/>
                <w:vertAlign w:val="superscript"/>
                <w:lang w:val="en-GB"/>
              </w:rPr>
              <w:t xml:space="preserve">+ </w:t>
            </w:r>
            <w:r w:rsidRPr="0061414C">
              <w:rPr>
                <w:rFonts w:ascii="Arial" w:hAnsi="Arial"/>
                <w:b/>
                <w:sz w:val="16"/>
                <w:szCs w:val="16"/>
                <w:lang w:val="en-GB"/>
              </w:rPr>
              <w:t>/Na</w:t>
            </w:r>
            <w:r w:rsidRPr="0061414C">
              <w:rPr>
                <w:rFonts w:ascii="Arial" w:hAnsi="Arial"/>
                <w:b/>
                <w:sz w:val="16"/>
                <w:szCs w:val="16"/>
                <w:vertAlign w:val="superscript"/>
                <w:lang w:val="en-GB"/>
              </w:rPr>
              <w:t xml:space="preserve">+  </w:t>
            </w:r>
            <w:r w:rsidRPr="0061414C">
              <w:rPr>
                <w:rFonts w:ascii="Arial" w:hAnsi="Arial"/>
                <w:b/>
                <w:sz w:val="16"/>
                <w:szCs w:val="16"/>
                <w:vertAlign w:val="superscript"/>
                <w:lang w:val="en-GB"/>
              </w:rPr>
              <w:fldChar w:fldCharType="begin" w:fldLock="1"/>
            </w:r>
            <w:r w:rsidRPr="0061414C">
              <w:rPr>
                <w:rFonts w:ascii="Arial" w:hAnsi="Arial"/>
                <w:b/>
                <w:sz w:val="16"/>
                <w:szCs w:val="16"/>
                <w:vertAlign w:val="superscript"/>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"(15)", "plainTextFormattedCitation" : "(15)", "previouslyFormattedCitation" : "(186)" }, "properties" : { "noteIndex" : 0 }, "schema" : "https://github.com/citation-style-language/schema/raw/master/csl-citation.json" }</w:instrText>
            </w:r>
            <w:r w:rsidRPr="0061414C">
              <w:rPr>
                <w:rFonts w:ascii="Arial" w:hAnsi="Arial"/>
                <w:b/>
                <w:sz w:val="16"/>
                <w:szCs w:val="16"/>
                <w:vertAlign w:val="superscript"/>
                <w:lang w:val="en-GB"/>
              </w:rPr>
              <w:fldChar w:fldCharType="separate"/>
            </w:r>
            <w:r w:rsidRPr="0061414C">
              <w:rPr>
                <w:rFonts w:ascii="Arial" w:hAnsi="Arial"/>
                <w:noProof/>
                <w:sz w:val="16"/>
                <w:szCs w:val="16"/>
                <w:lang w:val="en-GB"/>
              </w:rPr>
              <w:t>(15)</w:t>
            </w:r>
            <w:r w:rsidRPr="0061414C">
              <w:rPr>
                <w:rFonts w:ascii="Arial" w:hAnsi="Arial"/>
                <w:b/>
                <w:sz w:val="16"/>
                <w:szCs w:val="16"/>
                <w:vertAlign w:val="superscript"/>
                <w:lang w:val="en-GB"/>
              </w:rPr>
              <w:fldChar w:fldCharType="end"/>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0.17 (Ẋ = 0.04),</w:t>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0.15 (Ẋ = 0.07),</w:t>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0.13 (Ẋ = 0.09),</w:t>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0.13 (Ẋ = 0.11),</w:t>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0.14 (Ẋ = 0.15),</w:t>
            </w:r>
          </w:p>
          <w:p w:rsidR="0064599D" w:rsidRPr="0061414C" w:rsidRDefault="0064599D" w:rsidP="00DE368A">
            <w:pPr>
              <w:spacing w:after="0"/>
              <w:jc w:val="center"/>
              <w:rPr>
                <w:rFonts w:ascii="Arial" w:hAnsi="Arial"/>
                <w:sz w:val="16"/>
                <w:szCs w:val="16"/>
                <w:lang w:val="en-GB"/>
              </w:rPr>
            </w:pPr>
            <w:r w:rsidRPr="0061414C">
              <w:rPr>
                <w:rFonts w:ascii="Arial" w:hAnsi="Arial"/>
                <w:sz w:val="16"/>
                <w:szCs w:val="16"/>
                <w:lang w:val="en-GB"/>
              </w:rPr>
              <w:t>0.11 (Ẋ = 0.22),</w:t>
            </w:r>
          </w:p>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0.07 (Ẋ = 0.24),</w:t>
            </w:r>
          </w:p>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0.07 (Ẋ = 0.28),</w:t>
            </w:r>
          </w:p>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 xml:space="preserve">0.07 (Ẋ = 0.32) </w:t>
            </w:r>
          </w:p>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and 0.03 (Ẋ = 0.35)</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RbCl–RbOH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"10.1021/ie00035a020", "ISSN" : "0888-5885", "author" : [ { "dropping-particle" : "", "family" : "Anthony", "given" : "Rayford G", "non-dropping-particle" : "", "parse-names" : false, "suffix" : "" }, { "dropping-particle" : "", "family" : "Dosch", "given" : "Robert G", "non-dropping-particle" : "", "parse-names" : false, "suffix" : "" }, { "dropping-particle" : "", "family" : "Gu", "given" : "Ding", "non-dropping-particle" : "", "parse-names" : false, "suffix" : "" }, { "dropping-particle" : "V", "family" : "Philip", "given" : "C", "non-dropping-particle" : "", "parse-names" : false, "suffix" : "" } ], "container-title" : "Industrial {&amp;} Engineering Chemistry Research", "id" : "ITEM-1", "issue" : "11", "issued" : { "date-parts" : [ [ "1994", "11" ] ] }, "page" : "2702-2705", "publisher" : "American Chemical Society", "title" : "Use of silicotitanates for removing cesium and strontium from defense waste", "type" : "article-journal", "volume" : "33" }, "uris" : [ "http://www.mendeley.com/documents/?uuid=d09e22aa-321e-4d14-a55b-38b0c4d205ec" ] }, { "id" : "ITEM-2", "itemData" : { "abstract" : "The research and developments of a new type of inorganic ion exchanger, crystalline silicotitanate (CST) are reviewed. This material is stable against radiation, and the CST has high selectivity for Cs over Na, K and Rb. It performs well in acidic, neutral, and basic solutions. The results of ion exchange tests show that CST is an excellent candidate for Cs removal from high-level liquid waste.", "author" : [ { "dropping-particle" : "", "family" : "Bo YU Jing CHEN", "given" : "Chongli SONG", "non-dropping-particle" : "", "parse-names" : false, "suffix" : "" } ], "id" : "ITEM-2", "issue" : "03", "issued" : { "date-parts" : [ [ "2009", "10" ] ] }, "page" : "206-210", "title" : "Crystalline Silicotitanate: a New Type of Ion Exchanger for Cs Removal from Liquid Waste", "type" : "article-journal", "volume" : "18" }, "uris" : [ "http://www.mendeley.com/documents/?uuid=35b4e9a5-1467-4815-a000-7d36fe5aa817" ] }, { "id" : "ITEM-3",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"ITEM-3",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"(23,24,15)", "plainTextFormattedCitation" : "(23,24,15)", "previouslyFormattedCitation" : "(179,180,186)"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(23,24,15)</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 non-ideal formula of the exchanger is Na</w:t>
            </w:r>
            <w:r w:rsidRPr="00691D9F">
              <w:rPr>
                <w:rFonts w:ascii="Arial" w:hAnsi="Arial"/>
                <w:color w:val="000000"/>
                <w:sz w:val="16"/>
                <w:szCs w:val="16"/>
                <w:vertAlign w:val="subscript"/>
                <w:lang w:val="en-GB"/>
              </w:rPr>
              <w:t>1.64</w:t>
            </w:r>
            <w:r w:rsidRPr="00691D9F">
              <w:rPr>
                <w:rFonts w:ascii="Arial" w:hAnsi="Arial"/>
                <w:color w:val="000000"/>
                <w:sz w:val="16"/>
                <w:szCs w:val="16"/>
                <w:lang w:val="en-GB"/>
              </w:rPr>
              <w:t>H</w:t>
            </w:r>
            <w:r w:rsidRPr="00691D9F">
              <w:rPr>
                <w:rFonts w:ascii="Arial" w:hAnsi="Arial"/>
                <w:color w:val="000000"/>
                <w:sz w:val="16"/>
                <w:szCs w:val="16"/>
                <w:vertAlign w:val="subscript"/>
                <w:lang w:val="en-GB"/>
              </w:rPr>
              <w:t>0.36</w:t>
            </w:r>
            <w:r w:rsidRPr="00691D9F">
              <w:rPr>
                <w:rFonts w:ascii="Arial" w:hAnsi="Arial"/>
                <w:color w:val="000000"/>
                <w:sz w:val="16"/>
                <w:szCs w:val="16"/>
                <w:lang w:val="en-GB"/>
              </w:rPr>
              <w:t>Ti</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SiO</w:t>
            </w:r>
            <w:r w:rsidRPr="00691D9F">
              <w:rPr>
                <w:rFonts w:ascii="Arial" w:hAnsi="Arial"/>
                <w:color w:val="000000"/>
                <w:sz w:val="16"/>
                <w:szCs w:val="16"/>
                <w:vertAlign w:val="subscript"/>
                <w:lang w:val="en-GB"/>
              </w:rPr>
              <w:t>4</w:t>
            </w:r>
            <w:r w:rsidRPr="00691D9F">
              <w:rPr>
                <w:rFonts w:ascii="Arial" w:hAnsi="Arial"/>
                <w:color w:val="000000"/>
                <w:sz w:val="16"/>
                <w:szCs w:val="16"/>
                <w:lang w:val="en-GB"/>
              </w:rPr>
              <w:t>·1.8H</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 xml:space="preserve">O </w:t>
            </w: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"10.1021/cm00048a024", "ISSN" : "0897-4756", "author" : [ { "dropping-particle" : "", "family" : "Poojary", "given" : "Damodara M.", "non-dropping-particle" : "", "parse-names" : false, "suffix" : "" }, { "dropping-particle" : "", "family" : "Cahill", "given" : "Roy A.", "non-dropping-particle" : "", "parse-names" : false, "suffix" : "" }, { "dropping-particle" : "", "family" : "Clearfield", "given" : "Abraham", "non-dropping-particle" : "", "parse-names" : false, "suffix" : "" } ], "container-title" : "Chemistry of Materials", "id" : "ITEM-1", "issue" : "12", "issued" : { "date-parts" : [ [ "1994", "12" ] ] }, "page" : "2364-2368", "title" : "Synthesis, Crystal Structures, and Ion-Exchange Properties of a Novel Porous Titanosilicate", "type" : "article-journal", "volume" : "6" }, "uris" : [ "http://www.mendeley.com/documents/?uuid=67b2f9f9-d52b-3892-a17a-8f2c422b7a58" ] }, { "id" : "ITEM-2", "itemData" : { "DOI" : "10.1080/07366299608918343", "ISSN" : "0736-6299", "abstract" : "ABSTRACT The ion exchange properties of crystalline and amorphous phases of a sodium titanosilicate towards alkali and alkaline earth cations has been examined. Potensometric titration of the crystalline phase in the proton form, H2Ti2O3(SiO4), showed that 80% of the sodium ion sites could be occupied to pH=12 and only 25% of the exchange sites could be filled by Cs+. However, when an equal concentration of Na+ was present in the Cs+ solution, the cesium loading was reduced to 5.6% (0.47 meq/g) of the theoretical IEC. This loading is further reduced to less than 0.1 meq/g in solutions approximating the sodium content of nuclear waste solutions, i.e. 5-6M NaNO3, 1-3\u00a0M NaOH. This low capacity limits the usefulness of this exchanger to waste solutions less than 10\u22125-10\u22126\u00a0M in Cs+. The amorphous phase exhibits a very high affinity for Sr2+ but also for Ba2+ and Ca2+ in alkaline solution. These ions could serve as interferences for selective Sr2+ removal from nuclear waste solutions. Sodium titanium silicate h...", "author" : [ { "dropping-particle" : "", "family" : "Bortun", "given" : "Anatoly I.", "non-dropping-particle" : "", "parse-names" : false, "suffix" : "" }, { "dropping-particle" : "", "family" : "Bortun", "given" : "Lyudmila N.", "non-dropping-particle" : "", "parse-names" : false, "suffix" : "" }, { "dropping-particle" : "", "family" : "Clearfield", "given" : "Abraham", "non-dropping-particle" : "", "parse-names" : false, "suffix" : "" } ], "container-title" : "Solvent Extraction and Ion Exchange", "id" : "ITEM-2", "issue" : "2", "issued" : { "date-parts" : [ [ "1996", "3" ] ] }, "language" : "en", "page" : "341-354", "publisher" : "Taylor &amp; Francis Group", "title" : "Ion Exchange Properties of a Cesium Ion Selective Titanosilicate", "type" : "article-journal", "volume" : "14" }, "uris" : [ "http://www.mendeley.com/documents/?uuid=a6121655-13e9-4efd-b3dd-6682da013ff9" ] } ], "mendeley" : { "formattedCitation" : "(25,26)", "plainTextFormattedCitation" : "(25,26)", "previouslyFormattedCitation" : "(183,187)"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(25,26)</w:t>
            </w:r>
            <w:r w:rsidRPr="00691D9F">
              <w:rPr>
                <w:rFonts w:ascii="Arial" w:hAnsi="Arial"/>
                <w:color w:val="000000"/>
                <w:sz w:val="16"/>
                <w:szCs w:val="16"/>
                <w:lang w:val="en-GB"/>
              </w:rPr>
              <w:fldChar w:fldCharType="end"/>
            </w:r>
            <w:r w:rsidRPr="00691D9F">
              <w:rPr>
                <w:rFonts w:ascii="Arial" w:hAnsi="Arial"/>
                <w:color w:val="000000"/>
                <w:sz w:val="16"/>
                <w:szCs w:val="16"/>
                <w:lang w:val="en-GB"/>
              </w:rPr>
              <w:t xml:space="preserve"> </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green"/>
                <w:lang w:val="en-GB"/>
              </w:rPr>
            </w:pP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K</w:t>
            </w:r>
            <w:r w:rsidRPr="00955052">
              <w:rPr>
                <w:rFonts w:ascii="Arial" w:hAnsi="Arial"/>
                <w:b/>
                <w:sz w:val="16"/>
                <w:szCs w:val="16"/>
                <w:vertAlign w:val="superscript"/>
                <w:lang w:val="en-GB"/>
              </w:rPr>
              <w:t xml:space="preserve">+ </w:t>
            </w:r>
            <w:r w:rsidRPr="00955052">
              <w:rPr>
                <w:rFonts w:ascii="Arial" w:hAnsi="Arial"/>
                <w:b/>
                <w:sz w:val="16"/>
                <w:szCs w:val="16"/>
                <w:lang w:val="en-GB"/>
              </w:rPr>
              <w:t>/Na</w:t>
            </w:r>
            <w:r w:rsidRPr="00955052">
              <w:rPr>
                <w:rFonts w:ascii="Arial" w:hAnsi="Arial"/>
                <w:b/>
                <w:sz w:val="16"/>
                <w:szCs w:val="16"/>
                <w:vertAlign w:val="superscript"/>
                <w:lang w:val="en-GB"/>
              </w:rPr>
              <w:t xml:space="preserve">+  </w:t>
            </w:r>
            <w:r w:rsidRPr="00955052">
              <w:rPr>
                <w:rFonts w:ascii="Arial" w:hAnsi="Arial"/>
                <w:b/>
                <w:sz w:val="16"/>
                <w:szCs w:val="16"/>
                <w:vertAlign w:val="superscript"/>
                <w:lang w:val="en-GB"/>
              </w:rPr>
              <w:fldChar w:fldCharType="begin" w:fldLock="1"/>
            </w:r>
            <w:r w:rsidRPr="00955052">
              <w:rPr>
                <w:rFonts w:ascii="Arial" w:hAnsi="Arial"/>
                <w:b/>
                <w:sz w:val="16"/>
                <w:szCs w:val="16"/>
                <w:vertAlign w:val="superscript"/>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"(15)", "plainTextFormattedCitation" : "(15)", "previouslyFormattedCitation" : "(186)" }, "properties" : { "noteIndex" : 0 }, "schema" : "https://github.com/citation-style-language/schema/raw/master/csl-citation.json" }</w:instrText>
            </w:r>
            <w:r w:rsidRPr="00955052">
              <w:rPr>
                <w:rFonts w:ascii="Arial" w:hAnsi="Arial"/>
                <w:b/>
                <w:sz w:val="16"/>
                <w:szCs w:val="16"/>
                <w:vertAlign w:val="superscript"/>
                <w:lang w:val="en-GB"/>
              </w:rPr>
              <w:fldChar w:fldCharType="separate"/>
            </w:r>
            <w:r w:rsidRPr="00955052">
              <w:rPr>
                <w:rFonts w:ascii="Arial" w:hAnsi="Arial"/>
                <w:noProof/>
                <w:sz w:val="16"/>
                <w:szCs w:val="16"/>
                <w:lang w:val="en-GB"/>
              </w:rPr>
              <w:t>(15)</w:t>
            </w:r>
            <w:r w:rsidRPr="00955052">
              <w:rPr>
                <w:rFonts w:ascii="Arial" w:hAnsi="Arial"/>
                <w:b/>
                <w:sz w:val="16"/>
                <w:szCs w:val="16"/>
                <w:vertAlign w:val="superscript"/>
                <w:lang w:val="en-GB"/>
              </w:rPr>
              <w:fldChar w:fldCharType="end"/>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12.59 (Ẋ = 0.11),</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19.05 (Ẋ = 0.22) ,</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13.18 (Ẋ = 0.33),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12.59 (Ẋ = 0.44),</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xml:space="preserve">12.30 (Ẋ = 0.51), </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0.52 (Ẋ = 0.97)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RbCl–RbOH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w:t>
            </w:r>
          </w:p>
        </w:tc>
        <w:tc>
          <w:tcPr>
            <w:tcW w:w="825" w:type="dxa"/>
            <w:vMerge/>
            <w:vAlign w:val="center"/>
          </w:tcPr>
          <w:p w:rsidR="0064599D" w:rsidRPr="00691D9F" w:rsidRDefault="0064599D" w:rsidP="00DE368A">
            <w:pPr>
              <w:spacing w:after="0"/>
              <w:jc w:val="center"/>
              <w:rPr>
                <w:rFonts w:ascii="Arial" w:hAnsi="Arial"/>
                <w:color w:val="000000"/>
                <w:sz w:val="16"/>
                <w:szCs w:val="16"/>
                <w:highlight w:val="green"/>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highlight w:val="green"/>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val="restart"/>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13.206 (pH = 1.3),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20.084 (pH = 2.2),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24.976 (pH = 6.0),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2.895 (pH = 8.2),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0.886 (pH = 12.0),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0.839 (pH = 13.1),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0.779 (pH = 13.6)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1.352 (pH = 14.0)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Cs</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(+ 5.7 M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highlight w:val="green"/>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"abstract" : "The research and developments of a new type of inorganic ion exchanger, crystalline silicotitanate (CST) are reviewed. This material is stable against radiation, and the CST has high selectivity for Cs over Na, K and Rb. It performs well in acidic, neutral, and basic solutions. The results of ion exchange tests show that CST is an excellent candidate for Cs removal from high-level liquid waste.", "author" : [ { "dropping-particle" : "", "family" : "Bo YU Jing CHEN", "given" : "Chongli SONG", "non-dropping-particle" : "", "parse-names" : false, "suffix" : "" } ], "id" : "ITEM-1", "issue" : "03", "issued" : { "date-parts" : [ [ "2009", "10" ] ] }, "page" : "206-210", "title" : "Crystalline Silicotitanate: a New Type of Ion Exchanger for Cs Removal from Liquid Waste", "type" : "article-journal", "volume" : "18" }, "uris" : [ "http://www.mendeley.com/documents/?uuid=35b4e9a5-1467-4815-a000-7d36fe5aa817" ] } ], "mendeley" : { "formattedCitation" : "(24)", "plainTextFormattedCitation" : "(24)", "previouslyFormattedCitation" : "(180)"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(24)</w:t>
            </w:r>
            <w:r w:rsidRPr="00691D9F">
              <w:rPr>
                <w:rFonts w:ascii="Arial" w:hAnsi="Arial"/>
                <w:color w:val="000000"/>
                <w:sz w:val="16"/>
                <w:szCs w:val="16"/>
                <w:lang w:val="en-GB"/>
              </w:rPr>
              <w:fldChar w:fldCharType="end"/>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Cs</w:t>
            </w:r>
            <w:r w:rsidRPr="00955052">
              <w:rPr>
                <w:rFonts w:ascii="Arial" w:hAnsi="Arial"/>
                <w:b/>
                <w:sz w:val="16"/>
                <w:szCs w:val="16"/>
                <w:vertAlign w:val="superscript"/>
                <w:lang w:val="en-GB"/>
              </w:rPr>
              <w:t xml:space="preserve">+ </w:t>
            </w:r>
            <w:r w:rsidRPr="00955052">
              <w:rPr>
                <w:rFonts w:ascii="Arial" w:hAnsi="Arial"/>
                <w:b/>
                <w:sz w:val="16"/>
                <w:szCs w:val="16"/>
                <w:lang w:val="en-GB"/>
              </w:rPr>
              <w:t>/Na</w:t>
            </w:r>
            <w:r w:rsidRPr="00955052">
              <w:rPr>
                <w:rFonts w:ascii="Arial" w:hAnsi="Arial"/>
                <w:b/>
                <w:sz w:val="16"/>
                <w:szCs w:val="16"/>
                <w:vertAlign w:val="superscript"/>
                <w:lang w:val="en-GB"/>
              </w:rPr>
              <w:t xml:space="preserve">+  </w:t>
            </w:r>
            <w:r w:rsidRPr="00955052">
              <w:rPr>
                <w:rFonts w:ascii="Arial" w:hAnsi="Arial"/>
                <w:b/>
                <w:sz w:val="16"/>
                <w:szCs w:val="16"/>
                <w:vertAlign w:val="superscript"/>
                <w:lang w:val="en-GB"/>
              </w:rPr>
              <w:fldChar w:fldCharType="begin" w:fldLock="1"/>
            </w:r>
            <w:r w:rsidRPr="00955052">
              <w:rPr>
                <w:rFonts w:ascii="Arial" w:hAnsi="Arial"/>
                <w:b/>
                <w:sz w:val="16"/>
                <w:szCs w:val="16"/>
                <w:vertAlign w:val="superscript"/>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"(15)", "plainTextFormattedCitation" : "(15)", "previouslyFormattedCitation" : "(186)" }, "properties" : { "noteIndex" : 0 }, "schema" : "https://github.com/citation-style-language/schema/raw/master/csl-citation.json" }</w:instrText>
            </w:r>
            <w:r w:rsidRPr="00955052">
              <w:rPr>
                <w:rFonts w:ascii="Arial" w:hAnsi="Arial"/>
                <w:b/>
                <w:sz w:val="16"/>
                <w:szCs w:val="16"/>
                <w:vertAlign w:val="superscript"/>
                <w:lang w:val="en-GB"/>
              </w:rPr>
              <w:fldChar w:fldCharType="separate"/>
            </w:r>
            <w:r w:rsidRPr="00955052">
              <w:rPr>
                <w:rFonts w:ascii="Arial" w:hAnsi="Arial"/>
                <w:noProof/>
                <w:sz w:val="16"/>
                <w:szCs w:val="16"/>
                <w:lang w:val="en-GB"/>
              </w:rPr>
              <w:t>(15)</w:t>
            </w:r>
            <w:r w:rsidRPr="00955052">
              <w:rPr>
                <w:rFonts w:ascii="Arial" w:hAnsi="Arial"/>
                <w:b/>
                <w:sz w:val="16"/>
                <w:szCs w:val="16"/>
                <w:vertAlign w:val="superscript"/>
                <w:lang w:val="en-GB"/>
              </w:rPr>
              <w:fldChar w:fldCharType="end"/>
            </w:r>
            <w:r w:rsidRPr="00955052">
              <w:rPr>
                <w:rFonts w:ascii="Arial" w:hAnsi="Arial"/>
                <w:b/>
                <w:sz w:val="16"/>
                <w:szCs w:val="16"/>
                <w:vertAlign w:val="superscript"/>
                <w:lang w:val="en-GB"/>
              </w:rPr>
              <w:fldChar w:fldCharType="begin" w:fldLock="1"/>
            </w:r>
            <w:r w:rsidRPr="00955052">
              <w:rPr>
                <w:rFonts w:ascii="Arial" w:hAnsi="Arial"/>
                <w:b/>
                <w:sz w:val="16"/>
                <w:szCs w:val="16"/>
                <w:vertAlign w:val="superscript"/>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"(15)", "plainTextFormattedCitation" : "(15)", "previouslyFormattedCitation" : "(186)" }, "properties" : { "noteIndex" : 0 }, "schema" : "https://github.com/citation-style-language/schema/raw/master/csl-citation.json" }</w:instrText>
            </w:r>
            <w:r w:rsidRPr="00955052">
              <w:rPr>
                <w:rFonts w:ascii="Arial" w:hAnsi="Arial"/>
                <w:b/>
                <w:sz w:val="16"/>
                <w:szCs w:val="16"/>
                <w:vertAlign w:val="superscript"/>
                <w:lang w:val="en-GB"/>
              </w:rPr>
              <w:fldChar w:fldCharType="separate"/>
            </w:r>
            <w:r w:rsidRPr="00955052">
              <w:rPr>
                <w:rFonts w:ascii="Arial" w:hAnsi="Arial"/>
                <w:noProof/>
                <w:sz w:val="16"/>
                <w:szCs w:val="16"/>
                <w:lang w:val="en-GB"/>
              </w:rPr>
              <w:t>(15)</w:t>
            </w:r>
            <w:r w:rsidRPr="00955052">
              <w:rPr>
                <w:rFonts w:ascii="Arial" w:hAnsi="Arial"/>
                <w:b/>
                <w:sz w:val="16"/>
                <w:szCs w:val="16"/>
                <w:vertAlign w:val="superscript"/>
                <w:lang w:val="en-GB"/>
              </w:rPr>
              <w:fldChar w:fldCharType="end"/>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109.65 (Ẋ = 0.11),</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154.88 (Ẋ = 0.23),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389.05 (Ẋ = 0.35),</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426.58 (Ẋ = 0.46),</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575.44 (Ẋ = 0.60),</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lastRenderedPageBreak/>
              <w:t xml:space="preserve">0.32 (Ẋ = 0.83) </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0.03 (Ẋ = 0.93)</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RbCl–RbOH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w:t>
            </w:r>
          </w:p>
        </w:tc>
        <w:tc>
          <w:tcPr>
            <w:tcW w:w="825" w:type="dxa"/>
            <w:vMerge/>
            <w:vAlign w:val="center"/>
          </w:tcPr>
          <w:p w:rsidR="0064599D" w:rsidRPr="00691D9F" w:rsidRDefault="0064599D" w:rsidP="00DE368A">
            <w:pPr>
              <w:spacing w:after="0"/>
              <w:jc w:val="center"/>
              <w:rPr>
                <w:rFonts w:ascii="Arial" w:hAnsi="Arial"/>
                <w:color w:val="000000"/>
                <w:sz w:val="16"/>
                <w:szCs w:val="16"/>
                <w:highlight w:val="green"/>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highlight w:val="green"/>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Rb</w:t>
            </w:r>
            <w:r w:rsidRPr="00955052">
              <w:rPr>
                <w:rFonts w:ascii="Arial" w:hAnsi="Arial"/>
                <w:b/>
                <w:sz w:val="16"/>
                <w:szCs w:val="16"/>
                <w:vertAlign w:val="superscript"/>
                <w:lang w:val="en-GB"/>
              </w:rPr>
              <w:t>+</w:t>
            </w:r>
            <w:r w:rsidRPr="00955052">
              <w:rPr>
                <w:rFonts w:ascii="Arial" w:hAnsi="Arial"/>
                <w:b/>
                <w:sz w:val="16"/>
                <w:szCs w:val="16"/>
                <w:lang w:val="en-GB"/>
              </w:rPr>
              <w:t>/Na</w:t>
            </w:r>
            <w:r w:rsidRPr="00955052">
              <w:rPr>
                <w:rFonts w:ascii="Arial" w:hAnsi="Arial"/>
                <w:b/>
                <w:sz w:val="16"/>
                <w:szCs w:val="16"/>
                <w:vertAlign w:val="superscript"/>
                <w:lang w:val="en-GB"/>
              </w:rPr>
              <w:t xml:space="preserve">+  </w:t>
            </w:r>
            <w:r w:rsidRPr="00955052">
              <w:rPr>
                <w:rFonts w:ascii="Arial" w:hAnsi="Arial"/>
                <w:b/>
                <w:sz w:val="16"/>
                <w:szCs w:val="16"/>
                <w:vertAlign w:val="superscript"/>
                <w:lang w:val="en-GB"/>
              </w:rPr>
              <w:fldChar w:fldCharType="begin" w:fldLock="1"/>
            </w:r>
            <w:r w:rsidRPr="00955052">
              <w:rPr>
                <w:rFonts w:ascii="Arial" w:hAnsi="Arial"/>
                <w:b/>
                <w:sz w:val="16"/>
                <w:szCs w:val="16"/>
                <w:vertAlign w:val="superscript"/>
                <w:lang w:val="en-GB"/>
              </w:rPr>
              <w:instrText>ADDIN CSL_CITATION { "citationItems" : [ { "id" : "ITEM-1", "itemData" : { "DOI" : "10.1016/S1381-5148(99)00005-X", "ISSN" : "13815148", "abstract" : "The ion-exchange properties of the titanium silicate, M2Ti2O3SiO4\u00b7nH2O (M=H,Na), towards alkali ions has been examined. Potentiometric titration of the highly crystalline phase in the proton form, H2Ti2O3(SiO4)\u00b71.6H2O, showed a dependency of the exchange on the size and charge of the ion and the pH of the solution. It was found that the accessability of three different ion-exchange sites in the titanium silicate framework controls the uptake of ions: 100% of the total amount of the ion-exchange sites could be occupied at pH 12.5 by sodium and lithium ions, about 75% by potassium and rubidium ions and only 25% by cesium ion. The ion-exchange isotherms of alkali metal ions were determined and the corrected selectivity coefficients as a function of metal loading were analyzed. Sodium titanium silicate exhibits a high affinity for heavy alkali metals with the selectivity order Cs+&gt;Rb+&gt;K+. By studying the cesium and strontium uptake in the presence of NaNO3, CaCl2, NaOH, NaOH+KOH, and HNO3 (in the range of 0.01\u20136 M) the titanium silicate was found to be an efficient Cs+ ion exchanger in acid, neutral and alkaline media, which makes it promising for treatment of different types of nuclear waste and contaminated environmental and biological liquors.", "author" : [ { "dropping-particle" : "", "family" : "Clearfield", "given" : "A", "non-dropping-particle" : "", "parse-names" : false, "suffix" : "" }, { "dropping-particle" : "", "family" : "Bortun", "given" : "L.N", "non-dropping-particle" : "", "parse-names" : false, "suffix" : "" }, { "dropping-particle" : "", "family" : "Bortun", "given" : "A.I", "non-dropping-particle" : "", "parse-names" : false, "suffix" : "" } ], "container-title" : "Reactive and Functional Polymers", "id" : "ITEM-1", "issue" : "1-2", "issued" : { "date-parts" : [ [ "2000", "2" ] ] }, "page" : "85-95", "title" : "Alkali metal ion exchange by the framework titanium silicate M&lt;sub&gt;2&lt;/sub&gt;Ti&lt;sub&gt;2&lt;/sub&gt;O&lt;sub&gt;3&lt;/sub&gt;SiO&lt;sub&gt;4&lt;/sub&gt;&lt;sup&gt;.&lt;/sup&gt;&lt;i&gt;n&lt;/i&gt;H&lt;sub&gt;2&lt;/sub&gt;O (M=H, Na)", "type" : "article-journal", "volume" : "43" }, "uris" : [ "http://www.mendeley.com/documents/?uuid=2b21fd2b-2be5-4949-878c-654c4f73a3a5" ] } ], "mendeley" : { "formattedCitation" : "(15)", "plainTextFormattedCitation" : "(15)", "previouslyFormattedCitation" : "(186)" }, "properties" : { "noteIndex" : 0 }, "schema" : "https://github.com/citation-style-language/schema/raw/master/csl-citation.json" }</w:instrText>
            </w:r>
            <w:r w:rsidRPr="00955052">
              <w:rPr>
                <w:rFonts w:ascii="Arial" w:hAnsi="Arial"/>
                <w:b/>
                <w:sz w:val="16"/>
                <w:szCs w:val="16"/>
                <w:vertAlign w:val="superscript"/>
                <w:lang w:val="en-GB"/>
              </w:rPr>
              <w:fldChar w:fldCharType="separate"/>
            </w:r>
            <w:r w:rsidRPr="00955052">
              <w:rPr>
                <w:rFonts w:ascii="Arial" w:hAnsi="Arial"/>
                <w:noProof/>
                <w:sz w:val="16"/>
                <w:szCs w:val="16"/>
                <w:lang w:val="en-GB"/>
              </w:rPr>
              <w:t>(15)</w:t>
            </w:r>
            <w:r w:rsidRPr="00955052">
              <w:rPr>
                <w:rFonts w:ascii="Arial" w:hAnsi="Arial"/>
                <w:b/>
                <w:sz w:val="16"/>
                <w:szCs w:val="16"/>
                <w:vertAlign w:val="superscript"/>
                <w:lang w:val="en-GB"/>
              </w:rPr>
              <w:fldChar w:fldCharType="end"/>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467.74 (Ẋ = 0.12),</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831.76 (Ẋ = 0.24),</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1071.52 (Ẋ = 0.37),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851.14 (Ẋ = 0.49),</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xml:space="preserve">676.08 (Ẋ = 0.63) </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0.04 (Ẋ = 0.98)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C</w:t>
            </w:r>
            <w:r w:rsidRPr="00955052">
              <w:rPr>
                <w:rFonts w:ascii="Arial" w:hAnsi="Arial"/>
                <w:sz w:val="16"/>
                <w:szCs w:val="16"/>
                <w:vertAlign w:val="subscript"/>
                <w:lang w:val="en-GB"/>
              </w:rPr>
              <w:t>0</w:t>
            </w:r>
            <w:r w:rsidRPr="00955052">
              <w:rPr>
                <w:rFonts w:ascii="Arial" w:hAnsi="Arial"/>
                <w:sz w:val="16"/>
                <w:szCs w:val="16"/>
                <w:lang w:val="en-GB"/>
              </w:rPr>
              <w:t xml:space="preserve"> = 10</w:t>
            </w:r>
            <w:r w:rsidRPr="00955052">
              <w:rPr>
                <w:rFonts w:ascii="Arial" w:hAnsi="Arial"/>
                <w:sz w:val="16"/>
                <w:szCs w:val="16"/>
                <w:vertAlign w:val="superscript"/>
                <w:lang w:val="en-GB"/>
              </w:rPr>
              <w:t>-3</w:t>
            </w:r>
            <w:r w:rsidRPr="00955052">
              <w:rPr>
                <w:rFonts w:ascii="Arial" w:hAnsi="Arial"/>
                <w:sz w:val="16"/>
                <w:szCs w:val="16"/>
                <w:lang w:val="en-GB"/>
              </w:rPr>
              <w:t xml:space="preserve"> M RbCl–RbOH  and V:m = 300 cm</w:t>
            </w:r>
            <w:r w:rsidRPr="00955052">
              <w:rPr>
                <w:rFonts w:ascii="Arial" w:hAnsi="Arial"/>
                <w:sz w:val="16"/>
                <w:szCs w:val="16"/>
                <w:vertAlign w:val="superscript"/>
                <w:lang w:val="en-GB"/>
              </w:rPr>
              <w:t>3</w:t>
            </w:r>
            <w:r w:rsidRPr="00955052">
              <w:rPr>
                <w:rFonts w:ascii="Arial" w:hAnsi="Arial"/>
                <w:sz w:val="16"/>
                <w:szCs w:val="16"/>
                <w:lang w:val="en-GB"/>
              </w:rPr>
              <w:t>·g</w:t>
            </w:r>
            <w:r w:rsidRPr="00955052">
              <w:rPr>
                <w:rFonts w:ascii="Arial" w:hAnsi="Arial"/>
                <w:sz w:val="16"/>
                <w:szCs w:val="16"/>
                <w:vertAlign w:val="superscript"/>
                <w:lang w:val="en-GB"/>
              </w:rPr>
              <w:t>-</w:t>
            </w: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233234" w:rsidTr="00FC55B7">
        <w:trPr>
          <w:gridBefore w:val="1"/>
          <w:trHeight w:val="116"/>
        </w:trPr>
        <w:tc>
          <w:tcPr>
            <w:tcW w:w="1809" w:type="dxa"/>
            <w:vMerge w:val="restart"/>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Nb-Sitinakite</w:t>
            </w:r>
          </w:p>
        </w:tc>
        <w:tc>
          <w:tcPr>
            <w:tcW w:w="3690" w:type="dxa"/>
            <w:vMerge w:val="restart"/>
            <w:vAlign w:val="center"/>
          </w:tcPr>
          <w:p w:rsidR="0064599D" w:rsidRPr="0061414C" w:rsidRDefault="0064599D" w:rsidP="00DE368A">
            <w:pPr>
              <w:spacing w:after="0"/>
              <w:jc w:val="center"/>
              <w:rPr>
                <w:rFonts w:ascii="Arial" w:hAnsi="Arial"/>
                <w:color w:val="000000"/>
                <w:sz w:val="20"/>
                <w:szCs w:val="16"/>
              </w:rPr>
            </w:pPr>
            <w:r w:rsidRPr="0061414C">
              <w:rPr>
                <w:rFonts w:ascii="AdvTimes" w:hAnsi="AdvTimes" w:cs="AdvTimes"/>
                <w:sz w:val="20"/>
                <w:szCs w:val="18"/>
              </w:rPr>
              <w:t>Na</w:t>
            </w:r>
            <w:r w:rsidRPr="0061414C">
              <w:rPr>
                <w:rFonts w:ascii="AdvTimes" w:hAnsi="AdvTimes" w:cs="AdvTimes"/>
                <w:sz w:val="20"/>
                <w:szCs w:val="12"/>
              </w:rPr>
              <w:t>1.5</w:t>
            </w:r>
            <w:r w:rsidRPr="0061414C">
              <w:rPr>
                <w:rFonts w:ascii="AdvTimes" w:hAnsi="AdvTimes" w:cs="AdvTimes"/>
                <w:sz w:val="20"/>
                <w:szCs w:val="18"/>
              </w:rPr>
              <w:t>Nb</w:t>
            </w:r>
            <w:r w:rsidRPr="0061414C">
              <w:rPr>
                <w:rFonts w:ascii="AdvTimes" w:hAnsi="AdvTimes" w:cs="AdvTimes"/>
                <w:sz w:val="20"/>
                <w:szCs w:val="12"/>
              </w:rPr>
              <w:t>0.5</w:t>
            </w:r>
            <w:r w:rsidRPr="0061414C">
              <w:rPr>
                <w:rFonts w:ascii="AdvTimes" w:hAnsi="AdvTimes" w:cs="AdvTimes"/>
                <w:sz w:val="20"/>
                <w:szCs w:val="18"/>
              </w:rPr>
              <w:t>Ti</w:t>
            </w:r>
            <w:r w:rsidRPr="0061414C">
              <w:rPr>
                <w:rFonts w:ascii="AdvTimes" w:hAnsi="AdvTimes" w:cs="AdvTimes"/>
                <w:sz w:val="20"/>
                <w:szCs w:val="12"/>
              </w:rPr>
              <w:t>1.5</w:t>
            </w:r>
            <w:r w:rsidRPr="0061414C">
              <w:rPr>
                <w:rFonts w:ascii="AdvTimes" w:hAnsi="AdvTimes" w:cs="AdvTimes"/>
                <w:sz w:val="20"/>
                <w:szCs w:val="18"/>
              </w:rPr>
              <w:t>O</w:t>
            </w:r>
            <w:r w:rsidRPr="0061414C">
              <w:rPr>
                <w:rFonts w:ascii="AdvTimes" w:hAnsi="AdvTimes" w:cs="AdvTimes"/>
                <w:sz w:val="20"/>
                <w:szCs w:val="12"/>
              </w:rPr>
              <w:t>3</w:t>
            </w:r>
            <w:r w:rsidRPr="0061414C">
              <w:rPr>
                <w:rFonts w:ascii="AdvTimes" w:hAnsi="AdvTimes" w:cs="AdvTimes"/>
                <w:sz w:val="20"/>
                <w:szCs w:val="18"/>
              </w:rPr>
              <w:t>SiO</w:t>
            </w:r>
            <w:r w:rsidRPr="0061414C">
              <w:rPr>
                <w:rFonts w:ascii="AdvTimes" w:hAnsi="AdvTimes" w:cs="AdvTimes"/>
                <w:sz w:val="20"/>
                <w:szCs w:val="12"/>
              </w:rPr>
              <w:t xml:space="preserve">4 </w:t>
            </w:r>
            <w:r w:rsidRPr="0061414C">
              <w:rPr>
                <w:rFonts w:ascii="AdvP4C4E74" w:hAnsi="AdvP4C4E74" w:cs="AdvP4C4E74"/>
                <w:sz w:val="20"/>
                <w:szCs w:val="18"/>
              </w:rPr>
              <w:t xml:space="preserve">_ </w:t>
            </w:r>
            <w:r w:rsidRPr="0061414C">
              <w:rPr>
                <w:rFonts w:ascii="AdvTimes" w:hAnsi="AdvTimes" w:cs="AdvTimes"/>
                <w:sz w:val="20"/>
                <w:szCs w:val="18"/>
              </w:rPr>
              <w:t>2H</w:t>
            </w:r>
            <w:r w:rsidRPr="0061414C">
              <w:rPr>
                <w:rFonts w:ascii="AdvTimes" w:hAnsi="AdvTimes" w:cs="AdvTimes"/>
                <w:sz w:val="20"/>
                <w:szCs w:val="12"/>
              </w:rPr>
              <w:t>2</w:t>
            </w:r>
            <w:r w:rsidRPr="0061414C">
              <w:rPr>
                <w:rFonts w:ascii="AdvTimes" w:hAnsi="AdvTimes" w:cs="AdvTimes"/>
                <w:sz w:val="20"/>
                <w:szCs w:val="18"/>
              </w:rPr>
              <w:t>O</w:t>
            </w:r>
          </w:p>
        </w:tc>
        <w:tc>
          <w:tcPr>
            <w:tcW w:w="1644" w:type="dxa"/>
            <w:vMerge w:val="restart"/>
            <w:vAlign w:val="center"/>
          </w:tcPr>
          <w:p w:rsidR="0064599D" w:rsidRPr="0061414C" w:rsidRDefault="0064599D" w:rsidP="00DE368A">
            <w:pPr>
              <w:spacing w:after="0"/>
              <w:jc w:val="center"/>
              <w:rPr>
                <w:rFonts w:ascii="Arial" w:hAnsi="Arial"/>
                <w:color w:val="000000"/>
                <w:sz w:val="20"/>
                <w:szCs w:val="16"/>
              </w:rPr>
            </w:pPr>
          </w:p>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&lt;2.02 (</w:t>
            </w:r>
            <w:r w:rsidRPr="0061414C">
              <w:rPr>
                <w:rFonts w:ascii="Arial" w:hAnsi="Arial"/>
                <w:color w:val="000000"/>
                <w:sz w:val="20"/>
                <w:szCs w:val="16"/>
                <w:vertAlign w:val="superscript"/>
              </w:rPr>
              <w:t>90</w:t>
            </w:r>
            <w:r w:rsidRPr="0061414C">
              <w:rPr>
                <w:rFonts w:ascii="Arial" w:hAnsi="Arial"/>
                <w:color w:val="000000"/>
                <w:sz w:val="20"/>
                <w:szCs w:val="16"/>
              </w:rPr>
              <w:t>Sr) and &lt; 1.08 (</w:t>
            </w:r>
            <w:r w:rsidRPr="0061414C">
              <w:rPr>
                <w:rFonts w:ascii="Arial" w:hAnsi="Arial"/>
                <w:color w:val="000000"/>
                <w:sz w:val="20"/>
                <w:szCs w:val="16"/>
                <w:vertAlign w:val="superscript"/>
              </w:rPr>
              <w:t>137</w:t>
            </w:r>
            <w:r w:rsidRPr="0061414C">
              <w:rPr>
                <w:rFonts w:ascii="Arial" w:hAnsi="Arial"/>
                <w:color w:val="000000"/>
                <w:sz w:val="20"/>
                <w:szCs w:val="16"/>
              </w:rPr>
              <w:t>Cs)</w:t>
            </w:r>
          </w:p>
        </w:tc>
        <w:tc>
          <w:tcPr>
            <w:tcW w:w="2948" w:type="dxa"/>
            <w:tcBorders>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Cs</w:t>
            </w:r>
            <w:r w:rsidRPr="0061414C">
              <w:rPr>
                <w:rFonts w:ascii="Arial" w:hAnsi="Arial"/>
                <w:b/>
                <w:color w:val="000000"/>
                <w:sz w:val="16"/>
                <w:szCs w:val="16"/>
                <w:vertAlign w:val="superscript"/>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27.627 (1.00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21.921 (1.10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15.834 (1.45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10.145 (1.90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3.760 (3.25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1.186 (5.50 M Na</w:t>
            </w:r>
            <w:r w:rsidRPr="00691D9F">
              <w:rPr>
                <w:rFonts w:ascii="Arial" w:hAnsi="Arial"/>
                <w:color w:val="000000"/>
                <w:sz w:val="16"/>
                <w:szCs w:val="16"/>
                <w:vertAlign w:val="superscript"/>
              </w:rPr>
              <w:t>+</w:t>
            </w:r>
            <w:r w:rsidRPr="00691D9F">
              <w:rPr>
                <w:rFonts w:ascii="Arial" w:hAnsi="Arial"/>
                <w:color w:val="000000"/>
                <w:sz w:val="16"/>
                <w:szCs w:val="16"/>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 24 h and V:m = 250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p>
        </w:tc>
        <w:tc>
          <w:tcPr>
            <w:tcW w:w="1499" w:type="dxa"/>
            <w:vMerge w:val="restart"/>
            <w:tcBorders>
              <w:top w:val="single" w:sz="4" w:space="0" w:color="auto"/>
            </w:tcBorders>
            <w:vAlign w:val="center"/>
          </w:tcPr>
          <w:p w:rsidR="0064599D" w:rsidRPr="00955052" w:rsidRDefault="0064599D" w:rsidP="00DE368A">
            <w:pPr>
              <w:spacing w:after="0"/>
              <w:jc w:val="center"/>
              <w:rPr>
                <w:rFonts w:ascii="Arial" w:hAnsi="Arial"/>
                <w:b/>
                <w:sz w:val="16"/>
                <w:szCs w:val="16"/>
              </w:rPr>
            </w:pPr>
          </w:p>
        </w:tc>
        <w:tc>
          <w:tcPr>
            <w:tcW w:w="825" w:type="dxa"/>
            <w:vMerge w:val="restart"/>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fldChar w:fldCharType="begin" w:fldLock="1"/>
            </w:r>
            <w:r w:rsidRPr="00691D9F">
              <w:rPr>
                <w:rFonts w:ascii="Arial" w:hAnsi="Arial"/>
                <w:color w:val="000000"/>
                <w:sz w:val="16"/>
                <w:szCs w:val="16"/>
                <w:lang w:val="en-US"/>
              </w:rPr>
              <w:instrText>ADDIN CSL_CITATION { "citationItems" : [ { "id" : "ITEM-1", "itemData" : { "DOI" : "10.1016/S0169-7722(00)00152-2", "ISSN" : "01697722", "abstract" : "137Cs was dispersed globally by cold war activities and, more recently, by the Chernobyl accident. Engineered extraction of 137Cs from soils and groundwaters is exceedingly difficult. Because the half-life of 137Cs is only 30.2 years, remediation might be more effective (and less costly) if 137Cs bioavailability could be demonstrably limited for even a few decades by use of a reactive barrier. Essentially permanent isolation must be demonstrated in those few settings where high nuclear level wastes contaminated the environment with 135Cs (half-life 2.3\u00d7106 years) in addition to 137Cs. Clays are potentially a low-cost barrier to Cs movement, though their long-term effectiveness remains untested. To identify optimal clays for Cs retention, Cs desorption was measured for five common clays: Wyoming Montmorillonite (SWy-1), Georgia Kaolinites (KGa-1 and KGa-2), Fithian Illite (F-Ill), and K-Metabentonite (K-Mbt). Exchange sites were pre-saturated with 0.16 M CsCl for 14 days and readily exchangeable Cs was removed by a series of LiNO3 and LiCl washes. Washed clays were then placed into dialysis bags and the Cs release to the deionized water outside the bags measured. Release rates from 75 to 139 days for SWy-1, K-Mbt and F-Ill were similar; 0.017% to 0.021% sorbed Cs released per day. Both kaolinites released Cs more rapidly (0.12% to 0.05% of the sorbed Cs per day). In a second set of experiments, clays were Cs-doped for 110 days and subjected to an extreme and prolonged rinsing process. All the clays exhibited some capacity for irreversible Cs uptake. However, the residual loading was greatest on K-Mbt (\u223c0.33 wt.% Cs). Thus, this clay would be the optimal material for constructing artifical reactive barriers.", "author" : [ { "dropping-particle" : "", "family" : "Krumhansl", "given" : "James L", "non-dropping-particle" : "", "parse-names" : false, "suffix" : "" }, { "dropping-particle" : "V", "family" : "Brady", "given" : "Patrick", "non-dropping-particle" : "", "parse-names" : false, "suffix" : "" }, { "dropping-particle" : "", "family" : "Anderson", "given" : "Howard L", "non-dropping-particle" : "", "parse-names" : false, "suffix" : "" } ], "container-title" : "Journal of Contaminant Hydrology", "id" : "ITEM-1", "issue" : "2", "issued" : { "date-parts" : [ [ "2001" ] ] }, "page" : "233-240", "title" : "Reactive barriers for 137Cs retention", "type" : "article-journal", "volume" : "47" }, "uris" : [ "http://www.mendeley.com/documents/?uuid=d1f7e416-5301-37bb-a3cd-9bc84d605dd4" ] } ], "mendeley" : { "formattedCitation" : "(27)", "plainTextFormattedCitation" : "(27)", "previouslyFormattedCitation" : "(10)" }, "properties" : { "noteIndex" : 0 }, "schema" : "https://github.com/citation-style-language/schema/raw/master/csl-citation.json" }</w:instrText>
            </w:r>
            <w:r w:rsidRPr="00691D9F">
              <w:rPr>
                <w:rFonts w:ascii="Arial" w:hAnsi="Arial"/>
                <w:color w:val="000000"/>
                <w:sz w:val="16"/>
                <w:szCs w:val="16"/>
                <w:lang w:val="en-US"/>
              </w:rPr>
              <w:fldChar w:fldCharType="separate"/>
            </w:r>
            <w:r w:rsidRPr="00691D9F">
              <w:rPr>
                <w:rFonts w:ascii="Arial" w:hAnsi="Arial"/>
                <w:noProof/>
                <w:color w:val="000000"/>
                <w:sz w:val="16"/>
                <w:szCs w:val="16"/>
                <w:lang w:val="en-US"/>
              </w:rPr>
              <w:t>(27)</w:t>
            </w:r>
            <w:r w:rsidRPr="00691D9F">
              <w:rPr>
                <w:rFonts w:ascii="Arial" w:hAnsi="Arial"/>
                <w:color w:val="000000"/>
                <w:sz w:val="16"/>
                <w:szCs w:val="16"/>
                <w:lang w:val="en-US"/>
              </w:rPr>
              <w:fldChar w:fldCharType="end"/>
            </w:r>
          </w:p>
        </w:tc>
        <w:tc>
          <w:tcPr>
            <w:tcW w:w="1588" w:type="dxa"/>
            <w:vMerge w:val="restart"/>
            <w:vAlign w:val="center"/>
          </w:tcPr>
          <w:p w:rsidR="0064599D" w:rsidRPr="00691D9F" w:rsidRDefault="0064599D" w:rsidP="00DE368A">
            <w:pPr>
              <w:spacing w:after="0"/>
              <w:jc w:val="center"/>
              <w:rPr>
                <w:rFonts w:ascii="Arial" w:hAnsi="Arial"/>
                <w:color w:val="000000"/>
                <w:sz w:val="16"/>
                <w:szCs w:val="16"/>
                <w:lang w:val="en-US"/>
              </w:rPr>
            </w:pPr>
          </w:p>
        </w:tc>
      </w:tr>
      <w:tr w:rsidR="0064599D" w:rsidRPr="00233234" w:rsidTr="00FC55B7">
        <w:trPr>
          <w:gridBefore w:val="1"/>
          <w:trHeight w:val="115"/>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p>
        </w:tc>
        <w:tc>
          <w:tcPr>
            <w:tcW w:w="2948" w:type="dxa"/>
            <w:tcBorders>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Sr</w:t>
            </w:r>
            <w:r w:rsidRPr="0061414C">
              <w:rPr>
                <w:rFonts w:ascii="Arial" w:hAnsi="Arial"/>
                <w:b/>
                <w:color w:val="000000"/>
                <w:sz w:val="16"/>
                <w:szCs w:val="16"/>
                <w:vertAlign w:val="superscript"/>
                <w:lang w:val="pl-PL"/>
              </w:rPr>
              <w:t>2+</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10.849 (1.00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10.306 (1.10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9.304 (1.45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6.834 (1.90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4.464 (3.25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2.438 (5.50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 24 h and V:m = 250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b/>
                <w:sz w:val="16"/>
                <w:szCs w:val="16"/>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rPr>
            </w:pPr>
          </w:p>
        </w:tc>
      </w:tr>
      <w:tr w:rsidR="0064599D" w:rsidRPr="00C80C16" w:rsidTr="00691D9F">
        <w:trPr>
          <w:gridBefore w:val="1"/>
          <w:trHeight w:val="567"/>
        </w:trPr>
        <w:tc>
          <w:tcPr>
            <w:tcW w:w="14003" w:type="dxa"/>
            <w:gridSpan w:val="7"/>
            <w:tcBorders>
              <w:top w:val="single" w:sz="4" w:space="0" w:color="auto"/>
              <w:bottom w:val="single" w:sz="4" w:space="0" w:color="auto"/>
            </w:tcBorders>
            <w:shd w:val="clear" w:color="auto" w:fill="FFF2CC"/>
            <w:vAlign w:val="center"/>
          </w:tcPr>
          <w:p w:rsidR="0064599D" w:rsidRPr="0061414C" w:rsidRDefault="0064599D" w:rsidP="00DE368A">
            <w:pPr>
              <w:spacing w:after="0"/>
              <w:rPr>
                <w:rFonts w:ascii="Arial" w:hAnsi="Arial"/>
                <w:color w:val="000000"/>
                <w:sz w:val="20"/>
                <w:szCs w:val="16"/>
                <w:lang w:val="en-GB"/>
              </w:rPr>
            </w:pPr>
            <w:r w:rsidRPr="0061414C">
              <w:rPr>
                <w:rFonts w:ascii="Arial" w:hAnsi="Arial"/>
                <w:b/>
                <w:color w:val="2F5496"/>
                <w:sz w:val="20"/>
                <w:szCs w:val="16"/>
                <w:lang w:val="en-GB"/>
              </w:rPr>
              <w:t>Hexacyanoferrates</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potassium-cobalt hexacyanoferrate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0.6</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0.6-0.8</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0.600 (t = 0.002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1.170 (t = 0.02),</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1.300 (t = 0.13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1.800 (t = 0.25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6.100 (t =0.5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10.100 (t = 1.0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lastRenderedPageBreak/>
              <w:t>and 10.500 (t = 2.0 h)</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1.5 M NaOH, 4.7 M NaNO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1.2 M NaAlO</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 0.05 M Na</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SO</w:t>
            </w:r>
            <w:r w:rsidRPr="00691D9F">
              <w:rPr>
                <w:rFonts w:ascii="Arial" w:hAnsi="Arial"/>
                <w:color w:val="000000"/>
                <w:sz w:val="16"/>
                <w:szCs w:val="16"/>
                <w:vertAlign w:val="subscript"/>
                <w:lang w:val="en-GB"/>
              </w:rPr>
              <w:t>4</w:t>
            </w:r>
            <w:r w:rsidRPr="00691D9F">
              <w:rPr>
                <w:rFonts w:ascii="Arial" w:hAnsi="Arial"/>
                <w:color w:val="000000"/>
                <w:sz w:val="16"/>
                <w:szCs w:val="16"/>
                <w:lang w:val="en-GB"/>
              </w:rPr>
              <w:t>, 5.0x10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KNO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2.0x10</w:t>
            </w:r>
            <w:r w:rsidRPr="00691D9F">
              <w:rPr>
                <w:rFonts w:ascii="Arial" w:hAnsi="Arial"/>
                <w:color w:val="000000"/>
                <w:sz w:val="16"/>
                <w:szCs w:val="16"/>
                <w:vertAlign w:val="superscript"/>
                <w:lang w:val="en-GB"/>
              </w:rPr>
              <w:t>-4</w:t>
            </w:r>
            <w:r w:rsidRPr="00691D9F">
              <w:rPr>
                <w:rFonts w:ascii="Arial" w:hAnsi="Arial"/>
                <w:color w:val="000000"/>
                <w:sz w:val="16"/>
                <w:szCs w:val="16"/>
                <w:lang w:val="en-GB"/>
              </w:rPr>
              <w:t xml:space="preserve"> M CsNO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traced with 5.0x10</w:t>
            </w:r>
            <w:r w:rsidRPr="00691D9F">
              <w:rPr>
                <w:rFonts w:ascii="Arial" w:hAnsi="Arial"/>
                <w:color w:val="000000"/>
                <w:sz w:val="16"/>
                <w:szCs w:val="16"/>
                <w:vertAlign w:val="superscript"/>
                <w:lang w:val="en-GB"/>
              </w:rPr>
              <w:t>4</w:t>
            </w:r>
            <w:r w:rsidRPr="00691D9F">
              <w:rPr>
                <w:rFonts w:ascii="Arial" w:hAnsi="Arial"/>
                <w:color w:val="000000"/>
                <w:sz w:val="16"/>
                <w:szCs w:val="16"/>
                <w:lang w:val="en-GB"/>
              </w:rPr>
              <w:t xml:space="preserve"> disintegrations </w:t>
            </w:r>
            <w:r w:rsidRPr="00691D9F">
              <w:rPr>
                <w:rFonts w:ascii="Arial" w:hAnsi="Arial"/>
                <w:color w:val="000000"/>
                <w:sz w:val="16"/>
                <w:szCs w:val="16"/>
                <w:vertAlign w:val="superscript"/>
                <w:lang w:val="en-GB"/>
              </w:rPr>
              <w:t>137</w:t>
            </w:r>
            <w:r w:rsidRPr="00691D9F">
              <w:rPr>
                <w:rFonts w:ascii="Arial" w:hAnsi="Arial"/>
                <w:color w:val="000000"/>
                <w:sz w:val="16"/>
                <w:szCs w:val="16"/>
                <w:lang w:val="en-GB"/>
              </w:rPr>
              <w:t>Cs/min/cm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and V:m = 500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lastRenderedPageBreak/>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"10.1016/0022-1902(65)80367-0", "ISSN" : "00221902", "abstract" : "A description is given of the preparation and properties of a granular form of potassium hexacyanocobalt (II) ferrate (II) that is a highly selective absorbent for cesium ion. The material is suitable for use in a large-scale ion exchange column, and offers the possibility of isolating and concentrating 137Cs from fission product waste solutions that arise from the processing of nuclear fuels.", "author" : [ { "dropping-particle" : "", "family" : "Prout", "given" : "W E", "non-dropping-particle" : "", "parse-names" : false, "suffix" : "" }, { "dropping-particle" : "", "family" : "Russell", "given" : "E R", "non-dropping-particle" : "", "parse-names" : false, "suffix" : "" }, { "dropping-particle" : "", "family" : "Groh", "given" : "H J", "non-dropping-particle" : "", "parse-names" : false, "suffix" : "" } ], "container-title" : "Journal of Inorganic and Nuclear Chemistry", "id" : "ITEM-1", "issue" : "2", "issued" : { "date-parts" : [ [ "1965", "2" ] ] }, "page" : "473-479", "title" : "Ion exchange absorption of cesium by potassium hexacyanocobalt(II) ferrate(II)", "type" : "article-journal", "volume" : "27" }, "uris" : [ "http://www.mendeley.com/documents/?uuid=694ca3f2-38cc-484f-8a22-cf64b40d4e73" ] }, { "id" : "ITEM-2", "itemData" : { "DOI" : "10.1002/jctb.504330702", "ISSN" : "02643413", "author" : [ { "dropping-particle" : "", "family" : "Lee", "given" : "E F T", "non-dropping-particle" : "", "parse-names" : false, "suffix" : "" }, { "dropping-particle" : "", "family" : "Streat", "given" : "M", "non-dropping-particle" : "", "parse-names" : false, "suffix" : "" } ], "container-title" : "Journal of Chemical Technology and Biotechnology. Chemical Technology", "id" : "ITEM-2", "issue" : "7", "issued" : { "date-parts" : [ [ "1983", "5" ] ] }, "page" : "333-338", "title" : "Sorption of caesium by complex hexacyanoferrates. v. a comparison of some cyanoferrates", "type" : "article-journal", "volume" : "33" }, "uris" : [ "http://www.mendeley.com/documents/?uuid=5bcfeee5-ce75-477e-84f8-fc377555f0d8" ] } ], "mendeley" : { "formattedCitation" : "(28,29)", "plainTextFormattedCitation" : "(28,29)", "previouslyFormattedCitation" : "(228,112)"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(28,29)</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vertAlign w:val="superscript"/>
                <w:lang w:val="en-GB"/>
              </w:rPr>
            </w:pPr>
            <w:r w:rsidRPr="00691D9F">
              <w:rPr>
                <w:rFonts w:ascii="Arial" w:hAnsi="Arial"/>
                <w:color w:val="000000"/>
                <w:sz w:val="16"/>
                <w:szCs w:val="16"/>
                <w:lang w:val="en-GB"/>
              </w:rPr>
              <w:t>-</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lastRenderedPageBreak/>
              <w:t>potassium-nickel hexacyanoferrate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s-ES"/>
              </w:rPr>
            </w:pPr>
            <w:r w:rsidRPr="0061414C">
              <w:rPr>
                <w:rFonts w:ascii="Arial" w:hAnsi="Arial"/>
                <w:color w:val="000000"/>
                <w:sz w:val="20"/>
                <w:szCs w:val="16"/>
                <w:lang w:val="es-ES"/>
              </w:rPr>
              <w:t>K</w:t>
            </w:r>
            <w:r w:rsidRPr="0061414C">
              <w:rPr>
                <w:rFonts w:ascii="Arial" w:hAnsi="Arial"/>
                <w:color w:val="000000"/>
                <w:sz w:val="20"/>
                <w:szCs w:val="16"/>
                <w:vertAlign w:val="subscript"/>
                <w:lang w:val="es-ES"/>
              </w:rPr>
              <w:t>0.87</w:t>
            </w:r>
            <w:r w:rsidRPr="0061414C">
              <w:rPr>
                <w:rFonts w:ascii="Arial" w:hAnsi="Arial"/>
                <w:color w:val="000000"/>
                <w:sz w:val="20"/>
                <w:szCs w:val="16"/>
                <w:lang w:val="es-ES"/>
              </w:rPr>
              <w:t>Ni</w:t>
            </w:r>
            <w:r w:rsidRPr="0061414C">
              <w:rPr>
                <w:rFonts w:ascii="Arial" w:hAnsi="Arial"/>
                <w:color w:val="000000"/>
                <w:sz w:val="20"/>
                <w:szCs w:val="16"/>
                <w:vertAlign w:val="subscript"/>
                <w:lang w:val="es-ES"/>
              </w:rPr>
              <w:t>0.57</w:t>
            </w:r>
            <w:r w:rsidRPr="0061414C">
              <w:rPr>
                <w:rFonts w:ascii="Arial" w:hAnsi="Arial"/>
                <w:color w:val="000000"/>
                <w:sz w:val="20"/>
                <w:szCs w:val="16"/>
                <w:lang w:val="es-ES"/>
              </w:rPr>
              <w:t>[NiFe(CN)</w:t>
            </w:r>
            <w:r w:rsidRPr="0061414C">
              <w:rPr>
                <w:rFonts w:ascii="Arial" w:hAnsi="Arial"/>
                <w:color w:val="000000"/>
                <w:sz w:val="20"/>
                <w:szCs w:val="16"/>
                <w:vertAlign w:val="subscript"/>
                <w:lang w:val="es-ES"/>
              </w:rPr>
              <w:t>6</w:t>
            </w:r>
            <w:r w:rsidRPr="0061414C">
              <w:rPr>
                <w:rFonts w:ascii="Arial" w:hAnsi="Arial"/>
                <w:color w:val="000000"/>
                <w:sz w:val="20"/>
                <w:szCs w:val="16"/>
                <w:lang w:val="es-ES"/>
              </w:rPr>
              <w:t>]·</w:t>
            </w:r>
            <w:r w:rsidRPr="0061414C">
              <w:rPr>
                <w:rFonts w:ascii="Arial" w:hAnsi="Arial"/>
                <w:i/>
                <w:color w:val="000000"/>
                <w:sz w:val="20"/>
                <w:szCs w:val="16"/>
                <w:lang w:val="es-ES"/>
              </w:rPr>
              <w:t>n</w:t>
            </w:r>
            <w:r w:rsidRPr="0061414C">
              <w:rPr>
                <w:rFonts w:ascii="Arial" w:hAnsi="Arial"/>
                <w:color w:val="000000"/>
                <w:sz w:val="20"/>
                <w:szCs w:val="16"/>
                <w:lang w:val="es-ES"/>
              </w:rPr>
              <w:t>H</w:t>
            </w:r>
            <w:r w:rsidRPr="0061414C">
              <w:rPr>
                <w:rFonts w:ascii="Arial" w:hAnsi="Arial"/>
                <w:color w:val="000000"/>
                <w:sz w:val="20"/>
                <w:szCs w:val="16"/>
                <w:vertAlign w:val="subscript"/>
                <w:lang w:val="es-ES"/>
              </w:rPr>
              <w:t>2</w:t>
            </w:r>
            <w:r w:rsidRPr="0061414C">
              <w:rPr>
                <w:rFonts w:ascii="Arial" w:hAnsi="Arial"/>
                <w:color w:val="000000"/>
                <w:sz w:val="20"/>
                <w:szCs w:val="16"/>
                <w:lang w:val="es-ES"/>
              </w:rPr>
              <w:t>O</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 2.6</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Cs</w:t>
            </w:r>
            <w:r w:rsidRPr="0061414C">
              <w:rPr>
                <w:rFonts w:ascii="Arial" w:hAnsi="Arial"/>
                <w:b/>
                <w:color w:val="000000"/>
                <w:sz w:val="16"/>
                <w:szCs w:val="16"/>
                <w:vertAlign w:val="superscript"/>
                <w:lang w:val="pl-PL"/>
              </w:rPr>
              <w:t>+</w:t>
            </w:r>
            <w:r w:rsidRPr="0061414C">
              <w:rPr>
                <w:rFonts w:ascii="Arial" w:hAnsi="Arial"/>
                <w:b/>
                <w:color w:val="000000"/>
                <w:sz w:val="16"/>
                <w:szCs w:val="16"/>
                <w:lang w:val="pl-PL"/>
              </w:rPr>
              <w:t xml:space="preserve"> with NaNO</w:t>
            </w:r>
            <w:r w:rsidRPr="0061414C">
              <w:rPr>
                <w:rFonts w:ascii="Arial" w:hAnsi="Arial"/>
                <w:b/>
                <w:color w:val="000000"/>
                <w:sz w:val="16"/>
                <w:szCs w:val="16"/>
                <w:vertAlign w:val="subscript"/>
                <w:lang w:val="pl-PL"/>
              </w:rPr>
              <w:t>3</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323.12 (1.0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183.47 (2.0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187.71 (3.0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243.05 (4.0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and 162.85 (5.0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955052" w:rsidRDefault="0064599D" w:rsidP="00DE368A">
            <w:pPr>
              <w:spacing w:after="0"/>
              <w:jc w:val="center"/>
              <w:rPr>
                <w:rFonts w:ascii="Arial" w:hAnsi="Arial"/>
                <w:b/>
                <w:sz w:val="16"/>
                <w:szCs w:val="16"/>
                <w:lang w:val="en-GB"/>
              </w:rPr>
            </w:pPr>
            <w:r w:rsidRPr="00955052">
              <w:rPr>
                <w:rFonts w:ascii="Arial" w:hAnsi="Arial"/>
                <w:b/>
                <w:sz w:val="16"/>
                <w:szCs w:val="16"/>
                <w:lang w:val="en-GB"/>
              </w:rPr>
              <w:t>Cs</w:t>
            </w:r>
            <w:r w:rsidRPr="00955052">
              <w:rPr>
                <w:rFonts w:ascii="Arial" w:hAnsi="Arial"/>
                <w:b/>
                <w:sz w:val="16"/>
                <w:szCs w:val="16"/>
                <w:vertAlign w:val="superscript"/>
                <w:lang w:val="en-GB"/>
              </w:rPr>
              <w:t>+</w:t>
            </w:r>
            <w:r w:rsidRPr="00955052">
              <w:rPr>
                <w:rFonts w:ascii="Arial" w:hAnsi="Arial"/>
                <w:b/>
                <w:sz w:val="16"/>
                <w:szCs w:val="16"/>
                <w:lang w:val="en-GB"/>
              </w:rPr>
              <w:t>/K</w:t>
            </w:r>
            <w:r w:rsidRPr="00955052">
              <w:rPr>
                <w:rFonts w:ascii="Arial" w:hAnsi="Arial"/>
                <w:b/>
                <w:sz w:val="16"/>
                <w:szCs w:val="16"/>
                <w:vertAlign w:val="superscript"/>
                <w:lang w:val="en-GB"/>
              </w:rPr>
              <w:t>+</w:t>
            </w:r>
          </w:p>
          <w:p w:rsidR="0064599D" w:rsidRPr="00955052" w:rsidRDefault="0064599D" w:rsidP="00DE368A">
            <w:pPr>
              <w:spacing w:after="0"/>
              <w:jc w:val="center"/>
              <w:rPr>
                <w:rFonts w:ascii="Arial" w:hAnsi="Arial"/>
                <w:sz w:val="16"/>
                <w:szCs w:val="16"/>
                <w:lang w:val="en-GB"/>
              </w:rPr>
            </w:pPr>
            <w:r w:rsidRPr="00691D9F">
              <w:rPr>
                <w:rFonts w:ascii="Arial" w:hAnsi="Arial"/>
                <w:sz w:val="16"/>
                <w:szCs w:val="16"/>
                <w:lang w:val="en-GB"/>
              </w:rPr>
              <w:fldChar w:fldCharType="begin"/>
            </w:r>
            <w:r w:rsidRPr="00691D9F">
              <w:rPr>
                <w:rFonts w:ascii="Arial" w:hAnsi="Arial"/>
                <w:sz w:val="16"/>
                <w:szCs w:val="16"/>
                <w:lang w:val="en-GB"/>
              </w:rPr>
              <w:instrText xml:space="preserve"> QUOTE </w:instrText>
            </w:r>
            <w:r w:rsidR="0061548A">
              <w:rPr>
                <w:position w:val="-6"/>
              </w:rPr>
              <w:pict>
                <v:shape id="_x0000_i1033" type="#_x0000_t75" style="width:36.75pt;height:10.5pt">
                  <v:imagedata r:id="rId13" o:title="" chromakey="white"/>
                </v:shape>
              </w:pict>
            </w:r>
            <w:r w:rsidRPr="00691D9F">
              <w:rPr>
                <w:rFonts w:ascii="Arial" w:hAnsi="Arial"/>
                <w:sz w:val="16"/>
                <w:szCs w:val="16"/>
                <w:lang w:val="en-GB"/>
              </w:rPr>
              <w:instrText xml:space="preserve"> </w:instrText>
            </w:r>
            <w:r w:rsidRPr="00691D9F">
              <w:rPr>
                <w:rFonts w:ascii="Arial" w:hAnsi="Arial"/>
                <w:sz w:val="16"/>
                <w:szCs w:val="16"/>
                <w:lang w:val="en-GB"/>
              </w:rPr>
              <w:fldChar w:fldCharType="separate"/>
            </w:r>
            <w:r w:rsidR="0061548A">
              <w:rPr>
                <w:position w:val="-6"/>
              </w:rPr>
              <w:pict>
                <v:shape id="_x0000_i1034" type="#_x0000_t75" style="width:36.75pt;height:10.5pt">
                  <v:imagedata r:id="rId13" o:title="" chromakey="white"/>
                </v:shape>
              </w:pict>
            </w:r>
            <w:r w:rsidRPr="00691D9F">
              <w:rPr>
                <w:rFonts w:ascii="Arial" w:hAnsi="Arial"/>
                <w:sz w:val="16"/>
                <w:szCs w:val="16"/>
                <w:lang w:val="en-GB"/>
              </w:rPr>
              <w:fldChar w:fldCharType="end"/>
            </w:r>
            <w:r w:rsidRPr="00955052">
              <w:rPr>
                <w:rFonts w:ascii="Arial" w:hAnsi="Arial"/>
                <w:sz w:val="16"/>
                <w:szCs w:val="16"/>
                <w:lang w:val="en-GB"/>
              </w:rPr>
              <w:t xml:space="preserve"> (Ẋ = 0.07),</w:t>
            </w:r>
          </w:p>
          <w:p w:rsidR="0064599D" w:rsidRPr="00955052" w:rsidRDefault="0064599D" w:rsidP="00DE368A">
            <w:pPr>
              <w:spacing w:after="0"/>
              <w:jc w:val="center"/>
              <w:rPr>
                <w:rFonts w:ascii="Arial" w:hAnsi="Arial"/>
                <w:sz w:val="16"/>
                <w:szCs w:val="16"/>
                <w:lang w:val="en-GB"/>
              </w:rPr>
            </w:pPr>
            <w:r w:rsidRPr="00691D9F">
              <w:rPr>
                <w:rFonts w:ascii="Arial" w:hAnsi="Arial"/>
                <w:sz w:val="16"/>
                <w:szCs w:val="16"/>
                <w:lang w:val="en-GB"/>
              </w:rPr>
              <w:fldChar w:fldCharType="begin"/>
            </w:r>
            <w:r w:rsidRPr="00691D9F">
              <w:rPr>
                <w:rFonts w:ascii="Arial" w:hAnsi="Arial"/>
                <w:sz w:val="16"/>
                <w:szCs w:val="16"/>
                <w:lang w:val="en-GB"/>
              </w:rPr>
              <w:instrText xml:space="preserve"> QUOTE </w:instrText>
            </w:r>
            <w:r w:rsidR="0061548A">
              <w:rPr>
                <w:position w:val="-6"/>
              </w:rPr>
              <w:pict>
                <v:shape id="_x0000_i1035" type="#_x0000_t75" style="width:36.75pt;height:10.5pt">
                  <v:imagedata r:id="rId14" o:title="" chromakey="white"/>
                </v:shape>
              </w:pict>
            </w:r>
            <w:r w:rsidRPr="00691D9F">
              <w:rPr>
                <w:rFonts w:ascii="Arial" w:hAnsi="Arial"/>
                <w:sz w:val="16"/>
                <w:szCs w:val="16"/>
                <w:lang w:val="en-GB"/>
              </w:rPr>
              <w:instrText xml:space="preserve"> </w:instrText>
            </w:r>
            <w:r w:rsidRPr="00691D9F">
              <w:rPr>
                <w:rFonts w:ascii="Arial" w:hAnsi="Arial"/>
                <w:sz w:val="16"/>
                <w:szCs w:val="16"/>
                <w:lang w:val="en-GB"/>
              </w:rPr>
              <w:fldChar w:fldCharType="separate"/>
            </w:r>
            <w:r w:rsidR="0061548A">
              <w:rPr>
                <w:position w:val="-6"/>
              </w:rPr>
              <w:pict>
                <v:shape id="_x0000_i1036" type="#_x0000_t75" style="width:36.75pt;height:10.5pt">
                  <v:imagedata r:id="rId14" o:title="" chromakey="white"/>
                </v:shape>
              </w:pict>
            </w:r>
            <w:r w:rsidRPr="00691D9F">
              <w:rPr>
                <w:rFonts w:ascii="Arial" w:hAnsi="Arial"/>
                <w:sz w:val="16"/>
                <w:szCs w:val="16"/>
                <w:lang w:val="en-GB"/>
              </w:rPr>
              <w:fldChar w:fldCharType="end"/>
            </w:r>
            <w:r w:rsidRPr="00955052">
              <w:rPr>
                <w:rFonts w:ascii="Arial" w:hAnsi="Arial"/>
                <w:sz w:val="16"/>
                <w:szCs w:val="16"/>
                <w:lang w:val="en-GB"/>
              </w:rPr>
              <w:t xml:space="preserve"> (Ẋ = 0.19),</w:t>
            </w:r>
          </w:p>
          <w:p w:rsidR="0064599D" w:rsidRPr="00955052" w:rsidRDefault="0064599D" w:rsidP="00DE368A">
            <w:pPr>
              <w:spacing w:after="0"/>
              <w:jc w:val="center"/>
              <w:rPr>
                <w:rFonts w:ascii="Arial" w:hAnsi="Arial"/>
                <w:sz w:val="16"/>
                <w:szCs w:val="16"/>
                <w:lang w:val="en-GB"/>
              </w:rPr>
            </w:pPr>
            <w:r w:rsidRPr="00691D9F">
              <w:rPr>
                <w:rFonts w:ascii="Arial" w:hAnsi="Arial"/>
                <w:sz w:val="16"/>
                <w:szCs w:val="16"/>
                <w:lang w:val="en-GB"/>
              </w:rPr>
              <w:fldChar w:fldCharType="begin"/>
            </w:r>
            <w:r w:rsidRPr="00691D9F">
              <w:rPr>
                <w:rFonts w:ascii="Arial" w:hAnsi="Arial"/>
                <w:sz w:val="16"/>
                <w:szCs w:val="16"/>
                <w:lang w:val="en-GB"/>
              </w:rPr>
              <w:instrText xml:space="preserve"> QUOTE </w:instrText>
            </w:r>
            <w:r w:rsidR="0061548A">
              <w:rPr>
                <w:position w:val="-6"/>
              </w:rPr>
              <w:pict>
                <v:shape id="_x0000_i1037" type="#_x0000_t75" style="width:36.75pt;height:10.5pt">
                  <v:imagedata r:id="rId15" o:title="" chromakey="white"/>
                </v:shape>
              </w:pict>
            </w:r>
            <w:r w:rsidRPr="00691D9F">
              <w:rPr>
                <w:rFonts w:ascii="Arial" w:hAnsi="Arial"/>
                <w:sz w:val="16"/>
                <w:szCs w:val="16"/>
                <w:lang w:val="en-GB"/>
              </w:rPr>
              <w:instrText xml:space="preserve"> </w:instrText>
            </w:r>
            <w:r w:rsidRPr="00691D9F">
              <w:rPr>
                <w:rFonts w:ascii="Arial" w:hAnsi="Arial"/>
                <w:sz w:val="16"/>
                <w:szCs w:val="16"/>
                <w:lang w:val="en-GB"/>
              </w:rPr>
              <w:fldChar w:fldCharType="separate"/>
            </w:r>
            <w:r w:rsidR="0061548A">
              <w:rPr>
                <w:position w:val="-6"/>
              </w:rPr>
              <w:pict>
                <v:shape id="_x0000_i1038" type="#_x0000_t75" style="width:36.75pt;height:10.5pt">
                  <v:imagedata r:id="rId15" o:title="" chromakey="white"/>
                </v:shape>
              </w:pict>
            </w:r>
            <w:r w:rsidRPr="00691D9F">
              <w:rPr>
                <w:rFonts w:ascii="Arial" w:hAnsi="Arial"/>
                <w:sz w:val="16"/>
                <w:szCs w:val="16"/>
                <w:lang w:val="en-GB"/>
              </w:rPr>
              <w:fldChar w:fldCharType="end"/>
            </w:r>
            <w:r w:rsidRPr="00955052">
              <w:rPr>
                <w:rFonts w:ascii="Arial" w:hAnsi="Arial"/>
                <w:sz w:val="16"/>
                <w:szCs w:val="16"/>
                <w:lang w:val="en-GB"/>
              </w:rPr>
              <w:t xml:space="preserve"> (Ẋ = 0.38),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120.23 (Ẋ = 0.56),</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60.26 (Ẋ = 0.68),</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109.65 (Ẋ = 0.69),</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45.71 (Ẋ = 0.82),</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34.67 (Ẋ = 0.85),</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15.85 (Ẋ = 0.86),</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27.54 (Ẋ = 0.91),</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63.10 (Ẋ = 0.97)</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and 125.89 (Ẋ = 0.99)</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 xml:space="preserve">@ 120 h, pH = 8.21-8.49 and 0.1 M (Cs,K)Cl </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"10.1080/18811248.1997.9733695", "ISSN" : "0022-3131", "abstract" : "The ion exchange of Cs+ on a nonstoichiometric compound K0.87Ni0.57[NiFe(CN)6]{\u00b7}nH2O (KNiFC) was examined by batch methods. The distribution coefficient of Cs+, Kd,Cs, was independent of Na+ concentration up to 5M (=mol/dm3), while it decreased with increasing concentrations of both K+ and NH4 +. The separation factor for Cs/Rb, $\u03b1$cs/Rb, was 4.7?102 in the presence of 5M Na+. The decreasing order of Kd,Cs in the coexisting cations was found to be NH4 +K+, H+Na+, Ca2+. The uptake of Cs+ on KNiFC followed a Langmuir-type isotherm and the maximum amount of Cs+ taken up was estimated to be 2.57\u00b10.074mmol/g. The free energy of K+?Cs+ ion exchange was calculated to be ?15.4\u00b11.4kJ/mol by Kielland plot. The ion exchange of Cs+ on a nonstoichiometric compound K0.87Ni0.57[NiFe(CN)6]{\u00b7}nH2O (KNiFC) was examined by batch methods. The distribution coefficient of Cs+, Kd,Cs, was independent of Na+ concentration up to 5M (=mol/dm3), while it decreased with increasing concentrations of both K+ and NH4 +. The separation factor for Cs/Rb, $\u03b1$cs/Rb, was 4.7?102 in the presence of 5M Na+. The decreasing order of Kd,Cs in the coexisting cations was found to be NH4 +K+, H+Na+, Ca2+. The uptake of Cs+ on KNiFC followed a Langmuir-type isotherm and the maximum amount of Cs+ taken up was estimated to be 2.57\u00b10.074mmol/g. The free energy of K+?Cs+ ion exchange was calculated to be ?15.4\u00b11.4kJ/mol by Kielland plot.", "author" : [ { "dropping-particle" : "", "family" : "Mimura", "given" : "Hitoshi", "non-dropping-particle" : "", "parse-names" : false, "suffix" : "" }, { "dropping-particle" : "", "family" : "Lehto", "given" : "Jukka", "non-dropping-particle" : "", "parse-names" : false, "suffix" : "" }, { "dropping-particle" : "", "family" : "Harjula", "given" : "Risto", "non-dropping-particle" : "", "parse-names" : false, "suffix" : "" } ], "container-title" : "Journal of Nuclear Science and Technology", "id" : "ITEM-1", "issue" : "5", "issued" : { "date-parts" : [ [ "1997" ] ] }, "page" : "484-489", "publisher" : "Taylor {&amp;} Francis", "title" : "Ion Exchange of Cesium on Potassium Nickel Hexacyanoferrate(II)s", "type" : "article-journal", "volume" : "34" }, "uris" : [ "http://www.mendeley.com/documents/?uuid=dbbcb2ea-f5c5-416b-858c-9ee51311c818" ] } ], "mendeley" : { "formattedCitation" : "(30)", "plainTextFormattedCitation" : "(30)", "previouslyFormattedCitation" : "(117)"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(30)</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It is a non-stoichiometric compound</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b/>
                <w:color w:val="000000"/>
                <w:sz w:val="16"/>
                <w:szCs w:val="16"/>
                <w:lang w:val="pl-PL"/>
              </w:rPr>
            </w:pPr>
            <w:r w:rsidRPr="0061414C">
              <w:rPr>
                <w:rFonts w:ascii="Arial" w:hAnsi="Arial"/>
                <w:b/>
                <w:color w:val="000000"/>
                <w:sz w:val="16"/>
                <w:szCs w:val="16"/>
                <w:lang w:val="pl-PL"/>
              </w:rPr>
              <w:t>Cs</w:t>
            </w:r>
            <w:r w:rsidRPr="0061414C">
              <w:rPr>
                <w:rFonts w:ascii="Arial" w:hAnsi="Arial"/>
                <w:b/>
                <w:color w:val="000000"/>
                <w:sz w:val="16"/>
                <w:szCs w:val="16"/>
                <w:vertAlign w:val="superscript"/>
                <w:lang w:val="pl-PL"/>
              </w:rPr>
              <w:t>+</w:t>
            </w:r>
            <w:r w:rsidRPr="0061414C">
              <w:rPr>
                <w:rFonts w:ascii="Arial" w:hAnsi="Arial"/>
                <w:b/>
                <w:color w:val="000000"/>
                <w:sz w:val="16"/>
                <w:szCs w:val="16"/>
                <w:lang w:val="pl-PL"/>
              </w:rPr>
              <w:t xml:space="preserve"> with NaCl</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577.40 (1.0x10</w:t>
            </w:r>
            <w:r w:rsidRPr="0061414C">
              <w:rPr>
                <w:rFonts w:ascii="Arial" w:hAnsi="Arial"/>
                <w:color w:val="000000"/>
                <w:sz w:val="16"/>
                <w:szCs w:val="16"/>
                <w:vertAlign w:val="superscript"/>
                <w:lang w:val="pl-PL"/>
              </w:rPr>
              <w:t>-4</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 235.19 (1.0x10</w:t>
            </w:r>
            <w:r w:rsidRPr="0061414C">
              <w:rPr>
                <w:rFonts w:ascii="Arial" w:hAnsi="Arial"/>
                <w:color w:val="000000"/>
                <w:sz w:val="16"/>
                <w:szCs w:val="16"/>
                <w:vertAlign w:val="superscript"/>
                <w:lang w:val="pl-PL"/>
              </w:rPr>
              <w:t>-3</w:t>
            </w:r>
            <w:r w:rsidRPr="0061414C">
              <w:rPr>
                <w:rFonts w:ascii="Arial" w:hAnsi="Arial"/>
                <w:color w:val="000000"/>
                <w:sz w:val="16"/>
                <w:szCs w:val="16"/>
                <w:lang w:val="pl-PL"/>
              </w:rPr>
              <w:t xml:space="preserve">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 142.91 (0.01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309.51 (0.1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390.52 (0.5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355.03 (1.0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and 148.44 (2.0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 (K</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,Ni</w:t>
            </w:r>
            <w:r w:rsidRPr="00691D9F">
              <w:rPr>
                <w:rFonts w:ascii="Arial" w:hAnsi="Arial"/>
                <w:b/>
                <w:color w:val="000000"/>
                <w:sz w:val="16"/>
                <w:szCs w:val="16"/>
                <w:vertAlign w:val="superscript"/>
                <w:lang w:val="en-GB"/>
              </w:rPr>
              <w:t>2+</w:t>
            </w:r>
            <w:r w:rsidRPr="00691D9F">
              <w:rPr>
                <w:rFonts w:ascii="Arial" w:hAnsi="Arial"/>
                <w:b/>
                <w:color w:val="000000"/>
                <w:sz w:val="16"/>
                <w:szCs w:val="16"/>
                <w:lang w:val="en-GB"/>
              </w:rPr>
              <w:t>)-form and NH</w:t>
            </w:r>
            <w:r w:rsidRPr="00691D9F">
              <w:rPr>
                <w:rFonts w:ascii="Arial" w:hAnsi="Arial"/>
                <w:b/>
                <w:color w:val="000000"/>
                <w:sz w:val="16"/>
                <w:szCs w:val="16"/>
                <w:vertAlign w:val="subscript"/>
                <w:lang w:val="en-GB"/>
              </w:rPr>
              <w:t>4</w:t>
            </w:r>
            <w:r w:rsidRPr="00691D9F">
              <w:rPr>
                <w:rFonts w:ascii="Arial" w:hAnsi="Arial"/>
                <w:b/>
                <w:color w:val="000000"/>
                <w:sz w:val="16"/>
                <w:szCs w:val="16"/>
                <w:lang w:val="en-GB"/>
              </w:rPr>
              <w:t>NO</w:t>
            </w:r>
            <w:r w:rsidRPr="00691D9F">
              <w:rPr>
                <w:rFonts w:ascii="Arial" w:hAnsi="Arial"/>
                <w:b/>
                <w:color w:val="000000"/>
                <w:sz w:val="16"/>
                <w:szCs w:val="16"/>
                <w:vertAlign w:val="subscript"/>
                <w:lang w:val="en-GB"/>
              </w:rPr>
              <w:t>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1535.75 (1.0x10</w:t>
            </w:r>
            <w:r w:rsidRPr="00691D9F">
              <w:rPr>
                <w:rFonts w:ascii="Arial" w:hAnsi="Arial"/>
                <w:color w:val="000000"/>
                <w:sz w:val="16"/>
                <w:szCs w:val="16"/>
                <w:vertAlign w:val="superscript"/>
                <w:lang w:val="en-GB"/>
              </w:rPr>
              <w:t>-4</w:t>
            </w:r>
            <w:r w:rsidRPr="00691D9F">
              <w:rPr>
                <w:rFonts w:ascii="Arial" w:hAnsi="Arial"/>
                <w:color w:val="000000"/>
                <w:sz w:val="16"/>
                <w:szCs w:val="16"/>
                <w:lang w:val="en-GB"/>
              </w:rPr>
              <w:t xml:space="preserve">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774.32 (1.0x10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452.83 (0.01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661.92 (0.1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38.48 (0.2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25.94 (0.3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12.67 (0.5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6.35 (1.0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2.49 (2.0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1.13 (5.0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 K</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-form and NH</w:t>
            </w:r>
            <w:r w:rsidRPr="00691D9F">
              <w:rPr>
                <w:rFonts w:ascii="Arial" w:hAnsi="Arial"/>
                <w:b/>
                <w:color w:val="000000"/>
                <w:sz w:val="16"/>
                <w:szCs w:val="16"/>
                <w:vertAlign w:val="subscript"/>
                <w:lang w:val="en-GB"/>
              </w:rPr>
              <w:t>4</w:t>
            </w:r>
            <w:r w:rsidRPr="00691D9F">
              <w:rPr>
                <w:rFonts w:ascii="Arial" w:hAnsi="Arial"/>
                <w:b/>
                <w:color w:val="000000"/>
                <w:sz w:val="16"/>
                <w:szCs w:val="16"/>
                <w:lang w:val="en-GB"/>
              </w:rPr>
              <w:t>NO</w:t>
            </w:r>
            <w:r w:rsidRPr="00691D9F">
              <w:rPr>
                <w:rFonts w:ascii="Arial" w:hAnsi="Arial"/>
                <w:b/>
                <w:color w:val="000000"/>
                <w:sz w:val="16"/>
                <w:szCs w:val="16"/>
                <w:vertAlign w:val="subscript"/>
                <w:lang w:val="en-GB"/>
              </w:rPr>
              <w:t>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20.80 (0.5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7.55 (1.0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3.11 (2.0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0.74 (5.0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tcBorders>
            <w:vAlign w:val="center"/>
          </w:tcPr>
          <w:p w:rsidR="0064599D" w:rsidRPr="0061414C" w:rsidRDefault="0064599D" w:rsidP="00DE368A">
            <w:pPr>
              <w:spacing w:after="0"/>
              <w:jc w:val="center"/>
              <w:rPr>
                <w:rFonts w:ascii="Arial" w:hAnsi="Arial"/>
                <w:b/>
                <w:color w:val="000000"/>
                <w:sz w:val="16"/>
                <w:szCs w:val="16"/>
                <w:lang w:val="en-GB"/>
              </w:rPr>
            </w:pPr>
            <w:r w:rsidRPr="0061414C">
              <w:rPr>
                <w:rFonts w:ascii="Arial" w:hAnsi="Arial"/>
                <w:b/>
                <w:color w:val="000000"/>
                <w:sz w:val="16"/>
                <w:szCs w:val="16"/>
                <w:lang w:val="en-GB"/>
              </w:rPr>
              <w:t>Cs</w:t>
            </w:r>
            <w:r w:rsidRPr="0061414C">
              <w:rPr>
                <w:rFonts w:ascii="Arial" w:hAnsi="Arial"/>
                <w:b/>
                <w:color w:val="000000"/>
                <w:sz w:val="16"/>
                <w:szCs w:val="16"/>
                <w:vertAlign w:val="superscript"/>
                <w:lang w:val="en-GB"/>
              </w:rPr>
              <w:t>+</w:t>
            </w:r>
            <w:r w:rsidRPr="0061414C">
              <w:rPr>
                <w:rFonts w:ascii="Arial" w:hAnsi="Arial"/>
                <w:b/>
                <w:color w:val="000000"/>
                <w:sz w:val="16"/>
                <w:szCs w:val="16"/>
                <w:lang w:val="en-GB"/>
              </w:rPr>
              <w:t xml:space="preserve"> and Ca(NO</w:t>
            </w:r>
            <w:r w:rsidRPr="0061414C">
              <w:rPr>
                <w:rFonts w:ascii="Arial" w:hAnsi="Arial"/>
                <w:b/>
                <w:color w:val="000000"/>
                <w:sz w:val="16"/>
                <w:szCs w:val="16"/>
                <w:vertAlign w:val="subscript"/>
                <w:lang w:val="en-GB"/>
              </w:rPr>
              <w:t>3</w:t>
            </w:r>
            <w:r w:rsidRPr="0061414C">
              <w:rPr>
                <w:rFonts w:ascii="Arial" w:hAnsi="Arial"/>
                <w:b/>
                <w:color w:val="000000"/>
                <w:sz w:val="16"/>
                <w:szCs w:val="16"/>
                <w:lang w:val="en-GB"/>
              </w:rPr>
              <w:t>)</w:t>
            </w:r>
            <w:r w:rsidRPr="0061414C">
              <w:rPr>
                <w:rFonts w:ascii="Arial" w:hAnsi="Arial"/>
                <w:b/>
                <w:color w:val="000000"/>
                <w:sz w:val="16"/>
                <w:szCs w:val="16"/>
                <w:vertAlign w:val="subscript"/>
                <w:lang w:val="en-GB"/>
              </w:rPr>
              <w:t>2</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620.43 (1.0x10</w:t>
            </w:r>
            <w:r w:rsidRPr="0061414C">
              <w:rPr>
                <w:rFonts w:ascii="Arial" w:hAnsi="Arial"/>
                <w:color w:val="000000"/>
                <w:sz w:val="16"/>
                <w:szCs w:val="16"/>
                <w:vertAlign w:val="superscript"/>
                <w:lang w:val="en-GB"/>
              </w:rPr>
              <w:t>-4</w:t>
            </w:r>
            <w:r w:rsidRPr="0061414C">
              <w:rPr>
                <w:rFonts w:ascii="Arial" w:hAnsi="Arial"/>
                <w:color w:val="000000"/>
                <w:sz w:val="16"/>
                <w:szCs w:val="16"/>
                <w:lang w:val="en-GB"/>
              </w:rPr>
              <w:t xml:space="preserve">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 xml:space="preserve">), 2035.09 </w:t>
            </w:r>
            <w:r w:rsidRPr="0061414C">
              <w:rPr>
                <w:rFonts w:ascii="Arial" w:hAnsi="Arial"/>
                <w:color w:val="000000"/>
                <w:sz w:val="16"/>
                <w:szCs w:val="16"/>
                <w:lang w:val="en-GB"/>
              </w:rPr>
              <w:lastRenderedPageBreak/>
              <w:t>(1.0x10</w:t>
            </w:r>
            <w:r w:rsidRPr="0061414C">
              <w:rPr>
                <w:rFonts w:ascii="Arial" w:hAnsi="Arial"/>
                <w:color w:val="000000"/>
                <w:sz w:val="16"/>
                <w:szCs w:val="16"/>
                <w:vertAlign w:val="superscript"/>
                <w:lang w:val="en-GB"/>
              </w:rPr>
              <w:t>-3</w:t>
            </w:r>
            <w:r w:rsidRPr="0061414C">
              <w:rPr>
                <w:rFonts w:ascii="Arial" w:hAnsi="Arial"/>
                <w:color w:val="000000"/>
                <w:sz w:val="16"/>
                <w:szCs w:val="16"/>
                <w:lang w:val="en-GB"/>
              </w:rPr>
              <w:t xml:space="preserve">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 646.97 (0.01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542.28 (0.1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274.68 (0.5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317.43 (1.0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w:t>
            </w:r>
          </w:p>
          <w:p w:rsidR="0064599D" w:rsidRPr="0061414C" w:rsidRDefault="0064599D" w:rsidP="00DE368A">
            <w:pPr>
              <w:spacing w:after="0"/>
              <w:jc w:val="center"/>
              <w:rPr>
                <w:rFonts w:ascii="Arial" w:hAnsi="Arial"/>
                <w:color w:val="000000"/>
                <w:sz w:val="16"/>
                <w:szCs w:val="16"/>
                <w:lang w:val="en-GB"/>
              </w:rPr>
            </w:pPr>
            <w:r w:rsidRPr="0061414C">
              <w:rPr>
                <w:rFonts w:ascii="Arial" w:hAnsi="Arial"/>
                <w:color w:val="000000"/>
                <w:sz w:val="16"/>
                <w:szCs w:val="16"/>
                <w:lang w:val="en-GB"/>
              </w:rPr>
              <w:t>585.02 (2.0 M Ca</w:t>
            </w:r>
            <w:r w:rsidRPr="0061414C">
              <w:rPr>
                <w:rFonts w:ascii="Arial" w:hAnsi="Arial"/>
                <w:color w:val="000000"/>
                <w:sz w:val="16"/>
                <w:szCs w:val="16"/>
                <w:vertAlign w:val="superscript"/>
                <w:lang w:val="en-GB"/>
              </w:rPr>
              <w:t>2+</w:t>
            </w:r>
            <w:r w:rsidRPr="0061414C">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91D9F" w:rsidRDefault="0064599D" w:rsidP="00DE368A">
            <w:pPr>
              <w:pBdr>
                <w:top w:val="single" w:sz="4" w:space="1" w:color="auto"/>
              </w:pBd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 xml:space="preserve"> with KNO</w:t>
            </w:r>
            <w:r w:rsidRPr="00691D9F">
              <w:rPr>
                <w:rFonts w:ascii="Arial" w:hAnsi="Arial"/>
                <w:b/>
                <w:color w:val="000000"/>
                <w:sz w:val="16"/>
                <w:szCs w:val="16"/>
                <w:vertAlign w:val="subscript"/>
                <w:lang w:val="en-GB"/>
              </w:rPr>
              <w:t>3</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418.62 (1.0x10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221.44 (0.01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272.78 (0.1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133.85 (0.5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55.62 (1.0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51.00 (2.0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 xml:space="preserve"> with 0.1 M (N,Na)Cl</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76.53 (pH = 1.3),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73.66 (pH = 1.7),</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25.26 (pH = 2.8),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359.76 (pH = 6.0),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130.67 (pH = 7.7),</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314.72 (pH = 9.0),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308.76 (pH = 9.2)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236.29 (pH = 9.3)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955052" w:rsidRDefault="0064599D" w:rsidP="00DE368A">
            <w:pPr>
              <w:spacing w:after="0"/>
              <w:jc w:val="center"/>
              <w:rPr>
                <w:rFonts w:ascii="Arial" w:hAnsi="Arial"/>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1414C" w:rsidRDefault="0064599D" w:rsidP="00DE368A">
            <w:pPr>
              <w:pBdr>
                <w:top w:val="single" w:sz="4" w:space="1" w:color="auto"/>
              </w:pBdr>
              <w:spacing w:after="0"/>
              <w:jc w:val="center"/>
              <w:rPr>
                <w:rFonts w:ascii="Arial" w:hAnsi="Arial"/>
                <w:b/>
                <w:color w:val="000000"/>
                <w:sz w:val="16"/>
                <w:szCs w:val="16"/>
                <w:lang w:val="pl-PL"/>
              </w:rPr>
            </w:pPr>
            <w:r w:rsidRPr="0061414C">
              <w:rPr>
                <w:rFonts w:ascii="Arial" w:hAnsi="Arial"/>
                <w:b/>
                <w:color w:val="000000"/>
                <w:sz w:val="16"/>
                <w:szCs w:val="16"/>
                <w:lang w:val="pl-PL"/>
              </w:rPr>
              <w:t>Rb</w:t>
            </w:r>
            <w:r w:rsidRPr="0061414C">
              <w:rPr>
                <w:rFonts w:ascii="Arial" w:hAnsi="Arial"/>
                <w:b/>
                <w:color w:val="000000"/>
                <w:sz w:val="16"/>
                <w:szCs w:val="16"/>
                <w:vertAlign w:val="superscript"/>
                <w:lang w:val="pl-PL"/>
              </w:rPr>
              <w:t>+</w:t>
            </w:r>
            <w:r w:rsidRPr="0061414C">
              <w:rPr>
                <w:rFonts w:ascii="Arial" w:hAnsi="Arial"/>
                <w:b/>
                <w:color w:val="000000"/>
                <w:sz w:val="16"/>
                <w:szCs w:val="16"/>
                <w:lang w:val="pl-PL"/>
              </w:rPr>
              <w:t xml:space="preserve"> with NaNO</w:t>
            </w:r>
            <w:r w:rsidRPr="0061414C">
              <w:rPr>
                <w:rFonts w:ascii="Arial" w:hAnsi="Arial"/>
                <w:b/>
                <w:color w:val="000000"/>
                <w:sz w:val="16"/>
                <w:szCs w:val="16"/>
                <w:vertAlign w:val="subscript"/>
                <w:lang w:val="pl-PL"/>
              </w:rPr>
              <w:t>3</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17.66 (0.001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23.24 (0.1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6.65 (1.0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1.01 (3.0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and 0.33 (5.0 M Na</w:t>
            </w:r>
            <w:r w:rsidRPr="0061414C">
              <w:rPr>
                <w:rFonts w:ascii="Arial" w:hAnsi="Arial"/>
                <w:color w:val="000000"/>
                <w:sz w:val="16"/>
                <w:szCs w:val="16"/>
                <w:vertAlign w:val="superscript"/>
                <w:lang w:val="pl-PL"/>
              </w:rPr>
              <w:t>+</w:t>
            </w:r>
            <w:r w:rsidRPr="0061414C">
              <w:rPr>
                <w:rFonts w:ascii="Arial" w:hAnsi="Arial"/>
                <w:color w:val="000000"/>
                <w:sz w:val="16"/>
                <w:szCs w:val="16"/>
                <w:lang w:val="pl-PL"/>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120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691D9F">
        <w:trPr>
          <w:gridBefore w:val="1"/>
          <w:trHeight w:val="567"/>
        </w:trPr>
        <w:tc>
          <w:tcPr>
            <w:tcW w:w="14003" w:type="dxa"/>
            <w:gridSpan w:val="7"/>
            <w:tcBorders>
              <w:bottom w:val="single" w:sz="4" w:space="0" w:color="auto"/>
            </w:tcBorders>
            <w:shd w:val="clear" w:color="auto" w:fill="FFF2CC"/>
            <w:vAlign w:val="center"/>
          </w:tcPr>
          <w:p w:rsidR="0064599D" w:rsidRPr="0061414C" w:rsidRDefault="0064599D" w:rsidP="00DE368A">
            <w:pPr>
              <w:spacing w:after="0"/>
              <w:jc w:val="both"/>
              <w:rPr>
                <w:rFonts w:ascii="Arial" w:hAnsi="Arial"/>
                <w:color w:val="000000"/>
                <w:sz w:val="20"/>
                <w:szCs w:val="16"/>
                <w:lang w:val="en-GB"/>
              </w:rPr>
            </w:pPr>
            <w:r w:rsidRPr="0061414C">
              <w:rPr>
                <w:rFonts w:ascii="Arial" w:hAnsi="Arial"/>
                <w:b/>
                <w:color w:val="2F5496"/>
                <w:sz w:val="20"/>
                <w:szCs w:val="16"/>
                <w:lang w:val="en-GB"/>
              </w:rPr>
              <w:t>Metallic/hydrous metallic oxides</w:t>
            </w:r>
          </w:p>
        </w:tc>
      </w:tr>
      <w:tr w:rsidR="0064599D" w:rsidRPr="009F1E58" w:rsidTr="00FC55B7">
        <w:trPr>
          <w:gridBefore w:val="1"/>
        </w:trPr>
        <w:tc>
          <w:tcPr>
            <w:tcW w:w="1809" w:type="dxa"/>
            <w:tcBorders>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color w:val="000000"/>
                <w:sz w:val="20"/>
                <w:szCs w:val="16"/>
                <w:lang w:val="en-GB"/>
              </w:rPr>
              <w:t>Hydrous manganese oxide</w:t>
            </w:r>
          </w:p>
        </w:tc>
        <w:tc>
          <w:tcPr>
            <w:tcW w:w="3690" w:type="dxa"/>
            <w:tcBorders>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color w:val="000000"/>
                <w:sz w:val="20"/>
                <w:szCs w:val="16"/>
              </w:rPr>
              <w:t>Mn(OH)</w:t>
            </w:r>
            <w:r w:rsidRPr="0061414C">
              <w:rPr>
                <w:rFonts w:ascii="Arial" w:hAnsi="Arial"/>
                <w:color w:val="000000"/>
                <w:sz w:val="20"/>
                <w:szCs w:val="16"/>
                <w:vertAlign w:val="subscript"/>
              </w:rPr>
              <w:t>2</w:t>
            </w:r>
          </w:p>
        </w:tc>
        <w:tc>
          <w:tcPr>
            <w:tcW w:w="1644" w:type="dxa"/>
            <w:tcBorders>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color w:val="000000"/>
                <w:sz w:val="20"/>
                <w:szCs w:val="16"/>
                <w:lang w:val="en-GB"/>
              </w:rPr>
              <w:t>50.2</w:t>
            </w: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0.512 (T=303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0.604 (T=313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0.655 (T=323 K)</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0.768 (T=333 K)</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 V:m=100 cm</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·g</w:t>
            </w:r>
            <w:r w:rsidRPr="0061414C">
              <w:rPr>
                <w:rFonts w:ascii="Arial" w:hAnsi="Arial"/>
                <w:color w:val="000000"/>
                <w:sz w:val="16"/>
                <w:szCs w:val="16"/>
                <w:vertAlign w:val="superscript"/>
                <w:lang w:val="de-DE"/>
              </w:rPr>
              <w:t>-1</w:t>
            </w:r>
            <w:r w:rsidRPr="0061414C">
              <w:rPr>
                <w:rFonts w:ascii="Arial" w:hAnsi="Arial"/>
                <w:color w:val="000000"/>
                <w:sz w:val="16"/>
                <w:szCs w:val="16"/>
                <w:lang w:val="de-DE"/>
              </w:rPr>
              <w:t>,</w:t>
            </w:r>
            <w:r w:rsidRPr="0061414C">
              <w:rPr>
                <w:rFonts w:ascii="Arial" w:hAnsi="Arial"/>
                <w:color w:val="000000"/>
                <w:sz w:val="16"/>
                <w:szCs w:val="16"/>
                <w:vertAlign w:val="superscript"/>
                <w:lang w:val="de-DE"/>
              </w:rPr>
              <w:t xml:space="preserve"> </w:t>
            </w:r>
            <w:r w:rsidRPr="0061414C">
              <w:rPr>
                <w:rFonts w:ascii="Arial" w:hAnsi="Arial"/>
                <w:color w:val="000000"/>
                <w:sz w:val="16"/>
                <w:szCs w:val="16"/>
                <w:lang w:val="de-DE"/>
              </w:rPr>
              <w:t>pH=3.85 and C</w:t>
            </w:r>
            <w:r w:rsidRPr="0061414C">
              <w:rPr>
                <w:rFonts w:ascii="Arial" w:hAnsi="Arial"/>
                <w:color w:val="000000"/>
                <w:sz w:val="16"/>
                <w:szCs w:val="16"/>
                <w:vertAlign w:val="subscript"/>
                <w:lang w:val="de-DE"/>
              </w:rPr>
              <w:t>0</w:t>
            </w:r>
            <w:r w:rsidRPr="0061414C">
              <w:rPr>
                <w:rFonts w:ascii="Arial" w:hAnsi="Arial"/>
                <w:color w:val="000000"/>
                <w:sz w:val="16"/>
                <w:szCs w:val="16"/>
                <w:lang w:val="de-DE"/>
              </w:rPr>
              <w:t xml:space="preserve"> = 1x10</w:t>
            </w:r>
            <w:r w:rsidRPr="0061414C">
              <w:rPr>
                <w:rFonts w:ascii="Arial" w:hAnsi="Arial"/>
                <w:color w:val="000000"/>
                <w:sz w:val="16"/>
                <w:szCs w:val="16"/>
                <w:vertAlign w:val="superscript"/>
                <w:lang w:val="de-DE"/>
              </w:rPr>
              <w:t>-5</w:t>
            </w:r>
            <w:r w:rsidRPr="0061414C">
              <w:rPr>
                <w:rFonts w:ascii="Arial" w:hAnsi="Arial"/>
                <w:color w:val="000000"/>
                <w:sz w:val="16"/>
                <w:szCs w:val="16"/>
                <w:lang w:val="de-DE"/>
              </w:rPr>
              <w:t xml:space="preserve"> M Cs</w:t>
            </w:r>
          </w:p>
        </w:tc>
        <w:tc>
          <w:tcPr>
            <w:tcW w:w="1499" w:type="dxa"/>
            <w:tcBorders>
              <w:bottom w:val="single" w:sz="4" w:space="0" w:color="auto"/>
            </w:tcBorders>
            <w:vAlign w:val="center"/>
          </w:tcPr>
          <w:p w:rsidR="0064599D" w:rsidRPr="0061414C" w:rsidRDefault="0064599D" w:rsidP="00DE368A">
            <w:pPr>
              <w:spacing w:after="0"/>
              <w:jc w:val="center"/>
              <w:rPr>
                <w:rFonts w:ascii="Arial" w:hAnsi="Arial"/>
                <w:sz w:val="16"/>
                <w:szCs w:val="16"/>
                <w:lang w:val="de-DE"/>
              </w:rPr>
            </w:pPr>
          </w:p>
        </w:tc>
        <w:tc>
          <w:tcPr>
            <w:tcW w:w="825" w:type="dxa"/>
            <w:tcBorders>
              <w:bottom w:val="single" w:sz="4" w:space="0" w:color="auto"/>
            </w:tcBorders>
            <w:vAlign w:val="center"/>
          </w:tcPr>
          <w:p w:rsidR="0064599D" w:rsidRPr="00691D9F" w:rsidRDefault="0064599D" w:rsidP="00DE368A">
            <w:pPr>
              <w:keepNext/>
              <w:keepLines/>
              <w:spacing w:before="200" w:after="0"/>
              <w:jc w:val="center"/>
              <w:outlineLvl w:val="7"/>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"10.1016/j.seppur.2006.08.018", "ISSN" : "13835866", "abstract" : "The removal behavior of hydrous manganese oxide (HMO) and hydrous stannic oxide (HSO) were assessed for Cs(I) ions as a function of adsorptive concentration, temperature, co-ion effect and pH applying a radiotracer technique. A first order uptake of Cs(I) obeying the Freundlich adsorption isotherm over the entire range of the adsorptive concentration (10\u22122 to 10\u22128moldm\u22123) for Cs(I) is established. The temperature (303\u2013333K) dependence study showed that the Cs uptake to be endothermic and irreversible in nature proceeding through an ion-exchange type mechanism. HMO and HSO were found to be fairly radiation stable towards a 11.1GBq neutron source (associated with a nominal \u03b3-dose of 1.72Gy/h) for the removal of Cs(I). The uptake of metal ions is affected to varying degrees by presence of some diverse co-ions.", "author" : [ { "dropping-particle" : "", "family" : "Mishra", "given" : "Shuddhodan P.", "non-dropping-particle" : "", "parse-names" : false, "suffix" : "" }, { "dropping-particle" : "", "family" : "Vijaya", "given" : "", "non-dropping-particle" : "", "parse-names" : false, "suffix" : "" } ], "container-title" : "Separation and Purification Technology", "id" : "ITEM-1", "issue" : "1", "issued" : { "date-parts" : [ [ "2007" ] ] }, "page" : "10-17", "title" : "Removal behavior of hydrous manganese oxide and hydrous stannic oxide for Cs(I) ions from aqueous solutions", "type" : "article-journal", "volume" : "54" }, "uris" : [ "http://www.mendeley.com/documents/?uuid=04f95f0f-e877-3c2c-8cb8-d33f9cd24ce7" ] } ], "mendeley" : { "formattedCitation" : "(31)", "plainTextFormattedCitation" : "(31)", "previouslyFormattedCitation" : "(236)"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(31)</w:t>
            </w:r>
            <w:r w:rsidRPr="00691D9F">
              <w:rPr>
                <w:rFonts w:ascii="Arial" w:hAnsi="Arial"/>
                <w:color w:val="000000"/>
                <w:sz w:val="16"/>
                <w:szCs w:val="16"/>
                <w:lang w:val="en-GB"/>
              </w:rPr>
              <w:fldChar w:fldCharType="end"/>
            </w:r>
          </w:p>
        </w:tc>
        <w:tc>
          <w:tcPr>
            <w:tcW w:w="1588" w:type="dxa"/>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 xml:space="preserve">Hydrous stannic </w:t>
            </w:r>
            <w:r w:rsidRPr="0061414C">
              <w:rPr>
                <w:rFonts w:ascii="Arial" w:hAnsi="Arial"/>
                <w:color w:val="000000"/>
                <w:sz w:val="20"/>
                <w:szCs w:val="16"/>
                <w:lang w:val="en-GB"/>
              </w:rPr>
              <w:lastRenderedPageBreak/>
              <w:t>oxide</w:t>
            </w:r>
          </w:p>
        </w:tc>
        <w:tc>
          <w:tcPr>
            <w:tcW w:w="3690"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US"/>
              </w:rPr>
              <w:lastRenderedPageBreak/>
              <w:t>SnO</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·H</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O</w:t>
            </w:r>
          </w:p>
        </w:tc>
        <w:tc>
          <w:tcPr>
            <w:tcW w:w="1644"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78.1</w:t>
            </w: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0.653 (T=303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lastRenderedPageBreak/>
              <w:t>0.785 (T=313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0.906 (T=323 K)</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1.093 (T=333 K)</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 V:m=100 cm</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·g</w:t>
            </w:r>
            <w:r w:rsidRPr="0061414C">
              <w:rPr>
                <w:rFonts w:ascii="Arial" w:hAnsi="Arial"/>
                <w:color w:val="000000"/>
                <w:sz w:val="16"/>
                <w:szCs w:val="16"/>
                <w:vertAlign w:val="superscript"/>
                <w:lang w:val="de-DE"/>
              </w:rPr>
              <w:t>-1</w:t>
            </w:r>
            <w:r w:rsidRPr="0061414C">
              <w:rPr>
                <w:rFonts w:ascii="Arial" w:hAnsi="Arial"/>
                <w:color w:val="000000"/>
                <w:sz w:val="16"/>
                <w:szCs w:val="16"/>
                <w:lang w:val="de-DE"/>
              </w:rPr>
              <w:t>,</w:t>
            </w:r>
            <w:r w:rsidRPr="0061414C">
              <w:rPr>
                <w:rFonts w:ascii="Arial" w:hAnsi="Arial"/>
                <w:color w:val="000000"/>
                <w:sz w:val="16"/>
                <w:szCs w:val="16"/>
                <w:vertAlign w:val="superscript"/>
                <w:lang w:val="de-DE"/>
              </w:rPr>
              <w:t xml:space="preserve"> </w:t>
            </w:r>
            <w:r w:rsidRPr="0061414C">
              <w:rPr>
                <w:rFonts w:ascii="Arial" w:hAnsi="Arial"/>
                <w:color w:val="000000"/>
                <w:sz w:val="16"/>
                <w:szCs w:val="16"/>
                <w:lang w:val="de-DE"/>
              </w:rPr>
              <w:t>pH=3.85 and C</w:t>
            </w:r>
            <w:r w:rsidRPr="0061414C">
              <w:rPr>
                <w:rFonts w:ascii="Arial" w:hAnsi="Arial"/>
                <w:color w:val="000000"/>
                <w:sz w:val="16"/>
                <w:szCs w:val="16"/>
                <w:vertAlign w:val="subscript"/>
                <w:lang w:val="de-DE"/>
              </w:rPr>
              <w:t>0</w:t>
            </w:r>
            <w:r w:rsidRPr="0061414C">
              <w:rPr>
                <w:rFonts w:ascii="Arial" w:hAnsi="Arial"/>
                <w:color w:val="000000"/>
                <w:sz w:val="16"/>
                <w:szCs w:val="16"/>
                <w:lang w:val="de-DE"/>
              </w:rPr>
              <w:t xml:space="preserve"> = 1x10</w:t>
            </w:r>
            <w:r w:rsidRPr="0061414C">
              <w:rPr>
                <w:rFonts w:ascii="Arial" w:hAnsi="Arial"/>
                <w:color w:val="000000"/>
                <w:sz w:val="16"/>
                <w:szCs w:val="16"/>
                <w:vertAlign w:val="superscript"/>
                <w:lang w:val="de-DE"/>
              </w:rPr>
              <w:t>-5</w:t>
            </w:r>
            <w:r w:rsidRPr="0061414C">
              <w:rPr>
                <w:rFonts w:ascii="Arial" w:hAnsi="Arial"/>
                <w:color w:val="000000"/>
                <w:sz w:val="16"/>
                <w:szCs w:val="16"/>
                <w:lang w:val="de-DE"/>
              </w:rPr>
              <w:t xml:space="preserve"> M Cs </w:t>
            </w:r>
          </w:p>
        </w:tc>
        <w:tc>
          <w:tcPr>
            <w:tcW w:w="1499" w:type="dxa"/>
            <w:tcBorders>
              <w:bottom w:val="single" w:sz="4" w:space="0" w:color="auto"/>
            </w:tcBorders>
            <w:vAlign w:val="center"/>
          </w:tcPr>
          <w:p w:rsidR="0064599D" w:rsidRPr="0061414C" w:rsidRDefault="0064599D" w:rsidP="00DE368A">
            <w:pPr>
              <w:spacing w:after="0"/>
              <w:jc w:val="center"/>
              <w:rPr>
                <w:rFonts w:ascii="Arial" w:hAnsi="Arial"/>
                <w:sz w:val="16"/>
                <w:szCs w:val="16"/>
                <w:lang w:val="de-DE"/>
              </w:rPr>
            </w:pPr>
          </w:p>
        </w:tc>
        <w:tc>
          <w:tcPr>
            <w:tcW w:w="825" w:type="dxa"/>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"10.1016/j.seppur.2006.08.018", "ISSN" : "13835866", "abstract" : "The removal behavior of hydrous manganese oxide (HMO) and hydrous stannic oxide (HSO) were assessed for Cs(I) ions as a function of adsorptive concentration, temperature, co-ion effect and pH applying a radiotracer technique. A first order uptake of Cs(I) obeying the Freundlich adsorption isotherm over the entire range of the adsorptive concentration (10\u22122 to 10\u22128moldm\u22123) for Cs(I) is established. The temperature (303\u2013333K) dependence study showed that the Cs uptake to be endothermic and irreversible in nature proceeding through an ion-exchange type mechanism. HMO and HSO were found to be fairly radiation stable towards a 11.1GBq neutron source (associated with a nominal \u03b3-dose of 1.72Gy/h) for the removal of Cs(I). The uptake of metal ions is affected to varying degrees by presence of some diverse co-ions.", "author" : [ { "dropping-particle" : "", "family" : "Mishra", "given" : "Shuddhodan P.", "non-dropping-particle" : "", "parse-names" : false, "suffix" : "" }, { "dropping-particle" : "", "family" : "Vijaya", "given" : "", "non-dropping-particle" : "", "parse-names" : false, "suffix" : "" } ], "container-title" : "Separation and Purification Technology", "id" : "ITEM-1", "issue" : "1", "issued" : { "date-parts" : [ [ "2007" ] ] }, "page" : "10-17", "title" : "Removal behavior of hydrous manganese oxide and hydrous stannic oxide for Cs(I) ions from aqueous solutions", "type" : "article-journal", "volume" : "54" }, "uris" : [ "http://www.mendeley.com/documents/?uuid=04f95f0f-e877-3c2c-8cb8-d33f9cd24ce7" ] } ], "mendeley" : { "formattedCitation" : "(31)", "plainTextFormattedCitation" : "(31)", "previouslyFormattedCitation" : "(236)"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(31)</w:t>
            </w:r>
            <w:r w:rsidRPr="00691D9F">
              <w:rPr>
                <w:rFonts w:ascii="Arial" w:hAnsi="Arial"/>
                <w:color w:val="000000"/>
                <w:sz w:val="16"/>
                <w:szCs w:val="16"/>
                <w:lang w:val="en-GB"/>
              </w:rPr>
              <w:fldChar w:fldCharType="end"/>
            </w:r>
          </w:p>
        </w:tc>
        <w:tc>
          <w:tcPr>
            <w:tcW w:w="1588" w:type="dxa"/>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Height w:val="127"/>
        </w:trPr>
        <w:tc>
          <w:tcPr>
            <w:tcW w:w="1809"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lastRenderedPageBreak/>
              <w:t>Hydrous manganese oxide</w:t>
            </w:r>
          </w:p>
        </w:tc>
        <w:tc>
          <w:tcPr>
            <w:tcW w:w="3690"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sz w:val="20"/>
                <w:szCs w:val="16"/>
                <w:lang w:val="en-GB"/>
              </w:rPr>
              <w:t>MnO</w:t>
            </w:r>
            <w:r w:rsidRPr="0061414C">
              <w:rPr>
                <w:rFonts w:ascii="Arial" w:hAnsi="Arial"/>
                <w:sz w:val="20"/>
                <w:szCs w:val="16"/>
                <w:vertAlign w:val="subscript"/>
                <w:lang w:val="en-GB"/>
              </w:rPr>
              <w:t>2</w:t>
            </w:r>
            <w:r w:rsidRPr="0061414C">
              <w:rPr>
                <w:rFonts w:ascii="Arial" w:hAnsi="Arial"/>
                <w:sz w:val="20"/>
                <w:szCs w:val="16"/>
                <w:lang w:val="en-GB"/>
              </w:rPr>
              <w:t>·H</w:t>
            </w:r>
            <w:r w:rsidRPr="0061414C">
              <w:rPr>
                <w:rFonts w:ascii="Arial" w:hAnsi="Arial"/>
                <w:sz w:val="20"/>
                <w:szCs w:val="16"/>
                <w:vertAlign w:val="subscript"/>
                <w:lang w:val="en-GB"/>
              </w:rPr>
              <w:t>2</w:t>
            </w:r>
            <w:r w:rsidRPr="0061414C">
              <w:rPr>
                <w:rFonts w:ascii="Arial" w:hAnsi="Arial"/>
                <w:sz w:val="20"/>
                <w:szCs w:val="16"/>
                <w:lang w:val="en-GB"/>
              </w:rPr>
              <w:t>O</w:t>
            </w:r>
          </w:p>
        </w:tc>
        <w:tc>
          <w:tcPr>
            <w:tcW w:w="1644"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171.9 (Ce</w:t>
            </w:r>
            <w:r w:rsidRPr="0061414C">
              <w:rPr>
                <w:rFonts w:ascii="Arial" w:hAnsi="Arial"/>
                <w:color w:val="000000"/>
                <w:sz w:val="20"/>
                <w:szCs w:val="16"/>
                <w:vertAlign w:val="superscript"/>
                <w:lang w:val="en-GB"/>
              </w:rPr>
              <w:t>3+</w:t>
            </w:r>
            <w:r w:rsidRPr="0061414C">
              <w:rPr>
                <w:rFonts w:ascii="Arial" w:hAnsi="Arial"/>
                <w:color w:val="000000"/>
                <w:sz w:val="20"/>
                <w:szCs w:val="16"/>
                <w:lang w:val="en-GB"/>
              </w:rPr>
              <w:t xml:space="preserve">) and </w:t>
            </w:r>
          </w:p>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64.2 (Cs</w:t>
            </w:r>
            <w:r w:rsidRPr="0061414C">
              <w:rPr>
                <w:rFonts w:ascii="Arial" w:hAnsi="Arial"/>
                <w:color w:val="000000"/>
                <w:sz w:val="20"/>
                <w:szCs w:val="16"/>
                <w:vertAlign w:val="superscript"/>
                <w:lang w:val="en-GB"/>
              </w:rPr>
              <w:t>+</w:t>
            </w:r>
            <w:r w:rsidRPr="0061414C">
              <w:rPr>
                <w:rFonts w:ascii="Arial" w:hAnsi="Arial"/>
                <w:color w:val="000000"/>
                <w:sz w:val="20"/>
                <w:szCs w:val="16"/>
                <w:lang w:val="en-GB"/>
              </w:rPr>
              <w:t>)</w:t>
            </w: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lang w:val="de-DE"/>
              </w:rPr>
            </w:pPr>
            <w:r w:rsidRPr="0061414C">
              <w:rPr>
                <w:rFonts w:ascii="Arial" w:hAnsi="Arial"/>
                <w:b/>
                <w:color w:val="000000"/>
                <w:sz w:val="16"/>
                <w:szCs w:val="16"/>
                <w:lang w:val="de-DE"/>
              </w:rPr>
              <w:t>Cs</w:t>
            </w:r>
            <w:r w:rsidRPr="0061414C">
              <w:rPr>
                <w:rFonts w:ascii="Arial" w:hAnsi="Arial"/>
                <w:b/>
                <w:color w:val="000000"/>
                <w:sz w:val="16"/>
                <w:szCs w:val="16"/>
                <w:vertAlign w:val="superscript"/>
                <w:lang w:val="de-DE"/>
              </w:rPr>
              <w:t>+</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0.514 (T=303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0.599 (T=313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0.668 (T=323 K)</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0.771 (T=333 K)</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r w:rsidRPr="00691D9F">
              <w:rPr>
                <w:rFonts w:ascii="Arial" w:hAnsi="Arial"/>
                <w:color w:val="000000"/>
                <w:sz w:val="16"/>
                <w:szCs w:val="16"/>
                <w:vertAlign w:val="superscript"/>
                <w:lang w:val="en-GB"/>
              </w:rPr>
              <w:t xml:space="preserve"> </w:t>
            </w:r>
            <w:r w:rsidRPr="00691D9F">
              <w:rPr>
                <w:rFonts w:ascii="Arial" w:hAnsi="Arial"/>
                <w:color w:val="000000"/>
                <w:sz w:val="16"/>
                <w:szCs w:val="16"/>
                <w:lang w:val="en-GB"/>
              </w:rPr>
              <w:t>pH=3.8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1x10</w:t>
            </w:r>
            <w:r w:rsidRPr="00691D9F">
              <w:rPr>
                <w:rFonts w:ascii="Arial" w:hAnsi="Arial"/>
                <w:color w:val="000000"/>
                <w:sz w:val="16"/>
                <w:szCs w:val="16"/>
                <w:vertAlign w:val="superscript"/>
                <w:lang w:val="en-US"/>
              </w:rPr>
              <w:t>-5</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vMerge w:val="restart"/>
            <w:vAlign w:val="center"/>
          </w:tcPr>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Cs/</w:t>
            </w:r>
            <w:r w:rsidRPr="00955052">
              <w:rPr>
                <w:rFonts w:ascii="Arial" w:hAnsi="Arial"/>
                <w:sz w:val="16"/>
                <w:szCs w:val="16"/>
                <w:lang w:val="en-GB"/>
              </w:rPr>
              <w:t xml:space="preserve"> Ce</w:t>
            </w:r>
            <w:r w:rsidRPr="00955052">
              <w:rPr>
                <w:rFonts w:ascii="Arial" w:hAnsi="Arial"/>
                <w:sz w:val="16"/>
                <w:szCs w:val="16"/>
              </w:rPr>
              <w:t xml:space="preserve"> = 0.165 </w:t>
            </w:r>
            <w:r w:rsidRPr="00955052">
              <w:rPr>
                <w:rFonts w:ascii="Arial" w:hAnsi="Arial"/>
                <w:sz w:val="16"/>
                <w:szCs w:val="16"/>
                <w:vertAlign w:val="superscript"/>
              </w:rPr>
              <w:t>A</w:t>
            </w:r>
          </w:p>
          <w:p w:rsidR="0064599D" w:rsidRPr="00955052" w:rsidRDefault="0064599D" w:rsidP="00DE368A">
            <w:pPr>
              <w:spacing w:after="0"/>
              <w:jc w:val="center"/>
              <w:rPr>
                <w:rFonts w:ascii="Arial" w:hAnsi="Arial"/>
                <w:sz w:val="16"/>
                <w:szCs w:val="16"/>
                <w:lang w:val="en-GB"/>
              </w:rPr>
            </w:pPr>
            <w:r w:rsidRPr="00955052">
              <w:rPr>
                <w:rFonts w:ascii="Arial" w:hAnsi="Arial"/>
                <w:sz w:val="16"/>
                <w:szCs w:val="16"/>
                <w:lang w:val="en-GB"/>
              </w:rPr>
              <w:t>(T=303 K)</w:t>
            </w:r>
          </w:p>
        </w:tc>
        <w:tc>
          <w:tcPr>
            <w:tcW w:w="825" w:type="dxa"/>
            <w:vMerge w:val="restart"/>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"ISSN" : "0974-6943", "abstract" : "Radiotracer technique has been used to study the removal behavior of Ce(III) and Cs(I) ions from aqueous solutions by synthesized and well characterized hydrous manganese oxide (HMO). Adsorptive concentration (10 -2 \u201310 -7 mol dm -3), pH (ca 2.0-9.0) and temperature (303-333 K) were examined for assessing optimal conditions for removal of these ions. The uptake of Ce(III) &amp; Cs(I) ions, which fitted well for Freundlich and D-R isotherms, increased with increase in the temperature and no significant desorption took place in the studied temperature range. The presence of some anions/cations affected the uptake of metal ion markedly. Irradiation of hydrous manganese oxide by using a 11.1 x 10 9 Bq (Ra-Be) neutron source having a neutron flux of 3.9 x 10 6 cm -2 s -1 with associated \u03b3-dose rate of 1.72 Gy/h did not influence the extent of adsorption of Ce(III) &amp; Cs(I) significantly.", "author" : [ { "dropping-particle" : "", "family" : "Dubey", "given" : "Som Shankar", "non-dropping-particle" : "", "parse-names" : false, "suffix" : "" }, { "dropping-particle" : "", "family" : "Rao", "given" : "Batulla Sreenivasa", "non-dropping-particle" : "", "parse-names" : false, "suffix" : "" } ], "container-title" : "Journal of Pharmacy Research", "id" : "ITEM-1", "issue" : "99", "issued" : { "date-parts" : [ [ "2012" ] ] }, "page" : "4774-4779", "title" : "Removal of Cesium and Cerium ions from Aqueous Solution  by Hydrous Manganese Oxide \u2013 A Radiotracer Study", "type" : "article-journal", "volume" : "55" }, "uris" : [ "http://www.mendeley.com/documents/?uuid=846f8f39-64ae-32fb-a21e-bdc488baa7f5" ] } ], "mendeley" : { "formattedCitation" : "(32)", "plainTextFormattedCitation" : "(32)", "previouslyFormattedCitation" : "(309)"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(32)</w:t>
            </w:r>
            <w:r w:rsidRPr="00691D9F">
              <w:rPr>
                <w:rFonts w:ascii="Arial" w:hAnsi="Arial"/>
                <w:color w:val="000000"/>
                <w:sz w:val="16"/>
                <w:szCs w:val="16"/>
                <w:lang w:val="en-GB"/>
              </w:rPr>
              <w:fldChar w:fldCharType="end"/>
            </w:r>
          </w:p>
        </w:tc>
        <w:tc>
          <w:tcPr>
            <w:tcW w:w="1588" w:type="dxa"/>
            <w:vMerge w:val="restart"/>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Height w:val="126"/>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lang w:val="fr-FR"/>
              </w:rPr>
            </w:pPr>
            <w:r w:rsidRPr="0061414C">
              <w:rPr>
                <w:rFonts w:ascii="Arial" w:hAnsi="Arial"/>
                <w:b/>
                <w:color w:val="000000"/>
                <w:sz w:val="16"/>
                <w:szCs w:val="16"/>
                <w:lang w:val="fr-FR"/>
              </w:rPr>
              <w:t>Ce</w:t>
            </w:r>
            <w:r w:rsidRPr="0061414C">
              <w:rPr>
                <w:rFonts w:ascii="Arial" w:hAnsi="Arial"/>
                <w:b/>
                <w:color w:val="000000"/>
                <w:sz w:val="16"/>
                <w:szCs w:val="16"/>
                <w:vertAlign w:val="superscript"/>
                <w:lang w:val="fr-FR"/>
              </w:rPr>
              <w:t>3+</w:t>
            </w:r>
          </w:p>
          <w:p w:rsidR="0064599D" w:rsidRPr="0061414C" w:rsidRDefault="0064599D" w:rsidP="00DE368A">
            <w:pPr>
              <w:keepNext/>
              <w:keepLines/>
              <w:spacing w:after="0"/>
              <w:jc w:val="center"/>
              <w:outlineLvl w:val="7"/>
              <w:rPr>
                <w:rFonts w:ascii="Arial" w:hAnsi="Arial"/>
                <w:color w:val="000000"/>
                <w:sz w:val="16"/>
                <w:szCs w:val="16"/>
                <w:lang w:val="fr-FR"/>
              </w:rPr>
            </w:pPr>
            <w:r w:rsidRPr="0061414C">
              <w:rPr>
                <w:rFonts w:ascii="Arial" w:hAnsi="Arial"/>
                <w:color w:val="000000"/>
                <w:sz w:val="16"/>
                <w:szCs w:val="16"/>
                <w:lang w:val="fr-FR"/>
              </w:rPr>
              <w:t>3.117 (T=303 K)</w:t>
            </w:r>
          </w:p>
          <w:p w:rsidR="0064599D" w:rsidRPr="0061414C" w:rsidRDefault="0064599D" w:rsidP="00DE368A">
            <w:pPr>
              <w:keepNext/>
              <w:keepLines/>
              <w:spacing w:after="0"/>
              <w:jc w:val="center"/>
              <w:outlineLvl w:val="7"/>
              <w:rPr>
                <w:rFonts w:ascii="Arial" w:hAnsi="Arial"/>
                <w:color w:val="000000"/>
                <w:sz w:val="16"/>
                <w:szCs w:val="16"/>
                <w:lang w:val="fr-FR"/>
              </w:rPr>
            </w:pPr>
            <w:r w:rsidRPr="0061414C">
              <w:rPr>
                <w:rFonts w:ascii="Arial" w:hAnsi="Arial"/>
                <w:color w:val="000000"/>
                <w:sz w:val="16"/>
                <w:szCs w:val="16"/>
                <w:lang w:val="fr-FR"/>
              </w:rPr>
              <w:t>3.617 (T=313 K)</w:t>
            </w:r>
          </w:p>
          <w:p w:rsidR="0064599D" w:rsidRPr="0061414C" w:rsidRDefault="0064599D" w:rsidP="00DE368A">
            <w:pPr>
              <w:keepNext/>
              <w:keepLines/>
              <w:spacing w:after="0"/>
              <w:jc w:val="center"/>
              <w:outlineLvl w:val="7"/>
              <w:rPr>
                <w:rFonts w:ascii="Arial" w:hAnsi="Arial"/>
                <w:color w:val="000000"/>
                <w:sz w:val="16"/>
                <w:szCs w:val="16"/>
                <w:lang w:val="fr-FR"/>
              </w:rPr>
            </w:pPr>
            <w:r w:rsidRPr="0061414C">
              <w:rPr>
                <w:rFonts w:ascii="Arial" w:hAnsi="Arial"/>
                <w:color w:val="000000"/>
                <w:sz w:val="16"/>
                <w:szCs w:val="16"/>
                <w:lang w:val="fr-FR"/>
              </w:rPr>
              <w:t>4.008 (T=323 K)</w:t>
            </w:r>
          </w:p>
          <w:p w:rsidR="0064599D" w:rsidRPr="0061414C" w:rsidRDefault="0064599D" w:rsidP="00DE368A">
            <w:pPr>
              <w:spacing w:after="0"/>
              <w:jc w:val="center"/>
              <w:rPr>
                <w:rFonts w:ascii="Arial" w:hAnsi="Arial"/>
                <w:color w:val="000000"/>
                <w:sz w:val="16"/>
                <w:szCs w:val="16"/>
                <w:lang w:val="fr-FR"/>
              </w:rPr>
            </w:pPr>
            <w:r w:rsidRPr="0061414C">
              <w:rPr>
                <w:rFonts w:ascii="Arial" w:hAnsi="Arial"/>
                <w:color w:val="000000"/>
                <w:sz w:val="16"/>
                <w:szCs w:val="16"/>
                <w:lang w:val="fr-FR"/>
              </w:rPr>
              <w:t>4.652 (T=333 K)</w:t>
            </w:r>
          </w:p>
          <w:p w:rsidR="0064599D" w:rsidRPr="00691D9F" w:rsidRDefault="0064599D" w:rsidP="00DE368A">
            <w:pPr>
              <w:spacing w:after="0"/>
              <w:jc w:val="center"/>
              <w:rPr>
                <w:rFonts w:ascii="Arial" w:hAnsi="Arial"/>
                <w:color w:val="000000"/>
                <w:sz w:val="16"/>
                <w:szCs w:val="16"/>
                <w:highlight w:val="yellow"/>
                <w:lang w:val="en-GB"/>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r w:rsidRPr="00691D9F">
              <w:rPr>
                <w:rFonts w:ascii="Arial" w:hAnsi="Arial"/>
                <w:color w:val="000000"/>
                <w:sz w:val="16"/>
                <w:szCs w:val="16"/>
                <w:vertAlign w:val="superscript"/>
                <w:lang w:val="en-GB"/>
              </w:rPr>
              <w:t xml:space="preserve"> </w:t>
            </w:r>
            <w:r w:rsidRPr="00691D9F">
              <w:rPr>
                <w:rFonts w:ascii="Arial" w:hAnsi="Arial"/>
                <w:color w:val="000000"/>
                <w:sz w:val="16"/>
                <w:szCs w:val="16"/>
                <w:lang w:val="en-GB"/>
              </w:rPr>
              <w:t>pH=6.2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1x10</w:t>
            </w:r>
            <w:r w:rsidRPr="00691D9F">
              <w:rPr>
                <w:rFonts w:ascii="Arial" w:hAnsi="Arial"/>
                <w:color w:val="000000"/>
                <w:sz w:val="16"/>
                <w:szCs w:val="16"/>
                <w:vertAlign w:val="superscript"/>
                <w:lang w:val="en-US"/>
              </w:rPr>
              <w:t>-5</w:t>
            </w:r>
            <w:r w:rsidRPr="00691D9F">
              <w:rPr>
                <w:rFonts w:ascii="Arial" w:hAnsi="Arial"/>
                <w:color w:val="000000"/>
                <w:sz w:val="16"/>
                <w:szCs w:val="16"/>
                <w:lang w:val="en-US"/>
              </w:rPr>
              <w:t xml:space="preserve"> M </w:t>
            </w:r>
            <w:r w:rsidRPr="00691D9F">
              <w:rPr>
                <w:rFonts w:ascii="Arial" w:hAnsi="Arial"/>
                <w:color w:val="000000"/>
                <w:sz w:val="16"/>
                <w:szCs w:val="16"/>
                <w:lang w:val="en-GB"/>
              </w:rPr>
              <w:t>Ce</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Height w:val="221"/>
        </w:trPr>
        <w:tc>
          <w:tcPr>
            <w:tcW w:w="1809" w:type="dxa"/>
            <w:vMerge w:val="restart"/>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color w:val="000000"/>
                <w:sz w:val="20"/>
                <w:szCs w:val="16"/>
                <w:lang w:val="en-GB"/>
              </w:rPr>
              <w:t>Hydrous manganese oxide</w:t>
            </w:r>
          </w:p>
        </w:tc>
        <w:tc>
          <w:tcPr>
            <w:tcW w:w="3690" w:type="dxa"/>
            <w:vMerge w:val="restart"/>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sz w:val="20"/>
                <w:szCs w:val="16"/>
                <w:lang w:val="en-GB"/>
              </w:rPr>
              <w:t>MnO</w:t>
            </w:r>
            <w:r w:rsidRPr="0061414C">
              <w:rPr>
                <w:rFonts w:ascii="Arial" w:hAnsi="Arial"/>
                <w:sz w:val="20"/>
                <w:szCs w:val="16"/>
                <w:vertAlign w:val="subscript"/>
                <w:lang w:val="en-GB"/>
              </w:rPr>
              <w:t>2</w:t>
            </w:r>
            <w:r w:rsidRPr="0061414C">
              <w:rPr>
                <w:rFonts w:ascii="Arial" w:hAnsi="Arial"/>
                <w:sz w:val="20"/>
                <w:szCs w:val="16"/>
                <w:lang w:val="en-GB"/>
              </w:rPr>
              <w:t>·H</w:t>
            </w:r>
            <w:r w:rsidRPr="0061414C">
              <w:rPr>
                <w:rFonts w:ascii="Arial" w:hAnsi="Arial"/>
                <w:sz w:val="20"/>
                <w:szCs w:val="16"/>
                <w:vertAlign w:val="subscript"/>
                <w:lang w:val="en-GB"/>
              </w:rPr>
              <w:t>2</w:t>
            </w:r>
            <w:r w:rsidRPr="0061414C">
              <w:rPr>
                <w:rFonts w:ascii="Arial" w:hAnsi="Arial"/>
                <w:sz w:val="20"/>
                <w:szCs w:val="16"/>
                <w:lang w:val="en-GB"/>
              </w:rPr>
              <w:t>O</w:t>
            </w:r>
          </w:p>
        </w:tc>
        <w:tc>
          <w:tcPr>
            <w:tcW w:w="1644" w:type="dxa"/>
            <w:vMerge w:val="restart"/>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4.245 (V:m=300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pH=5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5x10</w:t>
            </w:r>
            <w:r w:rsidRPr="00691D9F">
              <w:rPr>
                <w:rFonts w:ascii="Arial" w:hAnsi="Arial"/>
                <w:color w:val="000000"/>
                <w:sz w:val="16"/>
                <w:szCs w:val="16"/>
                <w:vertAlign w:val="superscript"/>
                <w:lang w:val="en-US"/>
              </w:rPr>
              <w:t>-5</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vMerge w:val="restart"/>
            <w:vAlign w:val="center"/>
          </w:tcPr>
          <w:p w:rsidR="0064599D" w:rsidRPr="00955052" w:rsidRDefault="0064599D" w:rsidP="00DE368A">
            <w:pPr>
              <w:spacing w:after="0"/>
              <w:jc w:val="center"/>
              <w:rPr>
                <w:rFonts w:ascii="Arial" w:hAnsi="Arial"/>
                <w:sz w:val="16"/>
                <w:szCs w:val="16"/>
                <w:lang w:val="en-GB"/>
              </w:rPr>
            </w:pPr>
          </w:p>
        </w:tc>
        <w:tc>
          <w:tcPr>
            <w:tcW w:w="825" w:type="dxa"/>
            <w:vMerge w:val="restart"/>
            <w:vAlign w:val="center"/>
          </w:tcPr>
          <w:p w:rsidR="0064599D" w:rsidRPr="00691D9F" w:rsidRDefault="0064599D" w:rsidP="00DE368A">
            <w:pPr>
              <w:keepNext/>
              <w:keepLines/>
              <w:spacing w:before="200" w:after="0"/>
              <w:jc w:val="center"/>
              <w:outlineLvl w:val="7"/>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"10.1016/0883-2889(88)90004-4", "ISSN" : "08832889", "abstract" : "Adsorption of radiocesium and radiocobalt from aqueous solutions on a new managanese oxide was studied. The adsorption of both cesium and cobalt follows the Freundlich adsorption isotherm. The described oxide can be used for the preconcentration and separation of traces of cobalt and cesium. Tracer cobalt can be gained from highly concentrated saline solutions, a fact which has not been reported before for any other ion exchanger.", "author" : [ { "dropping-particle" : "", "family" : "Mikhail", "given" : "Etidal M.", "non-dropping-particle" : "", "parse-names" : false, "suffix" : "" }, { "dropping-particle" : "", "family" : "Misak", "given" : "Nasr Z.", "non-dropping-particle" : "", "parse-names" : false, "suffix" : "" } ], "container-title" : "International Journal of Radiation Applications and Instrumentation. Part A. Applied Radiation and Isotopes", "id" : "ITEM-1", "issue" : "11", "issued" : { "date-parts" : [ [ "1988" ] ] }, "page" : "1121-1124", "title" : "Sorption of cesium and cobalt radionuclides on a new manganese oxide", "type" : "article-journal", "volume" : "39" }, "uris" : [ "http://www.mendeley.com/documents/?uuid=64b73f89-5a52-3453-ad7d-ce30d23753c7" ] } ], "mendeley" : { "formattedCitation" : "(33)", "plainTextFormattedCitation" : "(33)", "previouslyFormattedCitation" : "(310)"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(33)</w:t>
            </w:r>
            <w:r w:rsidRPr="00691D9F">
              <w:rPr>
                <w:rFonts w:ascii="Arial" w:hAnsi="Arial"/>
                <w:color w:val="000000"/>
                <w:sz w:val="16"/>
                <w:szCs w:val="16"/>
                <w:lang w:val="en-GB"/>
              </w:rPr>
              <w:fldChar w:fldCharType="end"/>
            </w:r>
          </w:p>
        </w:tc>
        <w:tc>
          <w:tcPr>
            <w:tcW w:w="1588" w:type="dxa"/>
            <w:vMerge w:val="restart"/>
            <w:vAlign w:val="center"/>
          </w:tcPr>
          <w:p w:rsidR="0064599D" w:rsidRPr="00691D9F" w:rsidRDefault="0064599D" w:rsidP="00DE368A">
            <w:pPr>
              <w:spacing w:after="0"/>
              <w:jc w:val="center"/>
              <w:rPr>
                <w:rFonts w:ascii="Arial" w:hAnsi="Arial"/>
                <w:color w:val="000000"/>
                <w:sz w:val="16"/>
                <w:szCs w:val="16"/>
                <w:highlight w:val="yellow"/>
                <w:lang w:val="en-GB"/>
              </w:rPr>
            </w:pPr>
          </w:p>
        </w:tc>
      </w:tr>
      <w:tr w:rsidR="0064599D" w:rsidRPr="0061414C" w:rsidTr="00FC55B7">
        <w:trPr>
          <w:gridBefore w:val="1"/>
          <w:trHeight w:val="22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sz w:val="20"/>
                <w:szCs w:val="16"/>
                <w:highlight w:val="yellow"/>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GB"/>
              </w:rPr>
            </w:pPr>
            <w:r w:rsidRPr="00691D9F">
              <w:rPr>
                <w:rFonts w:ascii="Arial" w:hAnsi="Arial"/>
                <w:b/>
                <w:color w:val="000000"/>
                <w:sz w:val="16"/>
                <w:szCs w:val="16"/>
                <w:lang w:val="en-GB"/>
              </w:rPr>
              <w:t>Co</w:t>
            </w:r>
            <w:r w:rsidRPr="00691D9F">
              <w:rPr>
                <w:rFonts w:ascii="Arial" w:hAnsi="Arial"/>
                <w:b/>
                <w:color w:val="000000"/>
                <w:sz w:val="16"/>
                <w:szCs w:val="16"/>
                <w:vertAlign w:val="superscript"/>
                <w:lang w:val="en-GB"/>
              </w:rPr>
              <w:t>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0.821 (V:m=300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pH=5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5x10</w:t>
            </w:r>
            <w:r w:rsidRPr="00691D9F">
              <w:rPr>
                <w:rFonts w:ascii="Arial" w:hAnsi="Arial"/>
                <w:color w:val="000000"/>
                <w:sz w:val="16"/>
                <w:szCs w:val="16"/>
                <w:vertAlign w:val="superscript"/>
                <w:lang w:val="en-US"/>
              </w:rPr>
              <w:t>-6</w:t>
            </w:r>
            <w:r w:rsidRPr="00691D9F">
              <w:rPr>
                <w:rFonts w:ascii="Arial" w:hAnsi="Arial"/>
                <w:color w:val="000000"/>
                <w:sz w:val="16"/>
                <w:szCs w:val="16"/>
                <w:lang w:val="en-US"/>
              </w:rPr>
              <w:t xml:space="preserve"> M </w:t>
            </w:r>
            <w:r w:rsidRPr="00691D9F">
              <w:rPr>
                <w:rFonts w:ascii="Arial" w:hAnsi="Arial"/>
                <w:color w:val="000000"/>
                <w:sz w:val="16"/>
                <w:szCs w:val="16"/>
                <w:lang w:val="en-GB"/>
              </w:rPr>
              <w:t>Co</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lang w:val="en-GB"/>
              </w:rPr>
            </w:pPr>
          </w:p>
        </w:tc>
      </w:tr>
      <w:tr w:rsidR="0064599D" w:rsidRPr="0061414C" w:rsidTr="00FC55B7">
        <w:trPr>
          <w:gridBefore w:val="1"/>
          <w:trHeight w:val="148"/>
        </w:trPr>
        <w:tc>
          <w:tcPr>
            <w:tcW w:w="1809"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Todorokite-Type Manganese Oxide</w:t>
            </w:r>
          </w:p>
        </w:tc>
        <w:tc>
          <w:tcPr>
            <w:tcW w:w="3690"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US"/>
              </w:rPr>
              <w:t>Mg</w:t>
            </w:r>
            <w:r w:rsidRPr="0061414C">
              <w:rPr>
                <w:rFonts w:ascii="Arial" w:hAnsi="Arial"/>
                <w:color w:val="000000"/>
                <w:sz w:val="20"/>
                <w:szCs w:val="16"/>
                <w:vertAlign w:val="subscript"/>
                <w:lang w:val="en-US"/>
              </w:rPr>
              <w:t>0.88</w:t>
            </w:r>
            <w:r w:rsidRPr="0061414C">
              <w:rPr>
                <w:rFonts w:ascii="Arial" w:hAnsi="Arial"/>
                <w:color w:val="000000"/>
                <w:sz w:val="20"/>
                <w:szCs w:val="16"/>
                <w:lang w:val="en-US"/>
              </w:rPr>
              <w:t>Mn</w:t>
            </w:r>
            <w:r w:rsidRPr="0061414C">
              <w:rPr>
                <w:rFonts w:ascii="Arial" w:hAnsi="Arial"/>
                <w:color w:val="000000"/>
                <w:sz w:val="20"/>
                <w:szCs w:val="16"/>
                <w:vertAlign w:val="subscript"/>
                <w:lang w:val="en-US"/>
              </w:rPr>
              <w:t>5.84</w:t>
            </w:r>
            <w:r w:rsidRPr="0061414C">
              <w:rPr>
                <w:rFonts w:ascii="Arial" w:hAnsi="Arial"/>
                <w:color w:val="000000"/>
                <w:sz w:val="20"/>
                <w:szCs w:val="16"/>
                <w:lang w:val="en-US"/>
              </w:rPr>
              <w:t>O</w:t>
            </w:r>
            <w:r w:rsidRPr="0061414C">
              <w:rPr>
                <w:rFonts w:ascii="Arial" w:hAnsi="Arial"/>
                <w:color w:val="000000"/>
                <w:sz w:val="20"/>
                <w:szCs w:val="16"/>
                <w:vertAlign w:val="subscript"/>
                <w:lang w:val="en-US"/>
              </w:rPr>
              <w:t>12</w:t>
            </w:r>
            <w:r w:rsidRPr="0061414C">
              <w:rPr>
                <w:rFonts w:ascii="Arial" w:hAnsi="Arial"/>
                <w:color w:val="000000"/>
                <w:sz w:val="20"/>
                <w:szCs w:val="16"/>
                <w:lang w:val="en-GB"/>
              </w:rPr>
              <w:t>·</w:t>
            </w:r>
            <w:r w:rsidRPr="0061414C">
              <w:rPr>
                <w:rFonts w:ascii="Arial" w:hAnsi="Arial"/>
                <w:color w:val="000000"/>
                <w:sz w:val="20"/>
                <w:szCs w:val="16"/>
                <w:lang w:val="en-US"/>
              </w:rPr>
              <w:t>4.9H</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O</w:t>
            </w:r>
          </w:p>
        </w:tc>
        <w:tc>
          <w:tcPr>
            <w:tcW w:w="1644"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6.58</w:t>
            </w: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20.700 (pH=1.20)</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50.350 (pH=7.20)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38.000 (pH=12.96)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2.0-37.0)x10</w:t>
            </w:r>
            <w:r w:rsidRPr="00691D9F">
              <w:rPr>
                <w:rFonts w:ascii="Arial" w:hAnsi="Arial"/>
                <w:color w:val="000000"/>
                <w:sz w:val="16"/>
                <w:szCs w:val="16"/>
                <w:vertAlign w:val="superscript"/>
                <w:lang w:val="en-US"/>
              </w:rPr>
              <w:t>-5</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vMerge w:val="restart"/>
            <w:vAlign w:val="center"/>
          </w:tcPr>
          <w:p w:rsidR="0064599D" w:rsidRPr="00955052" w:rsidRDefault="0064599D" w:rsidP="00DE368A">
            <w:pPr>
              <w:keepNext/>
              <w:keepLines/>
              <w:spacing w:after="0"/>
              <w:jc w:val="center"/>
              <w:outlineLvl w:val="7"/>
              <w:rPr>
                <w:rFonts w:ascii="Arial" w:hAnsi="Arial"/>
                <w:sz w:val="16"/>
                <w:szCs w:val="16"/>
                <w:lang w:val="en-GB"/>
              </w:rPr>
            </w:pPr>
            <w:r w:rsidRPr="00955052">
              <w:rPr>
                <w:rFonts w:ascii="Arial" w:hAnsi="Arial"/>
                <w:sz w:val="16"/>
                <w:szCs w:val="16"/>
                <w:lang w:val="en-GB"/>
              </w:rPr>
              <w:t>7550 (Cs/Mg)</w:t>
            </w:r>
          </w:p>
          <w:p w:rsidR="0064599D" w:rsidRPr="00955052" w:rsidRDefault="0064599D" w:rsidP="00DE368A">
            <w:pPr>
              <w:keepNext/>
              <w:keepLines/>
              <w:spacing w:after="0"/>
              <w:jc w:val="center"/>
              <w:outlineLvl w:val="7"/>
              <w:rPr>
                <w:rFonts w:ascii="Arial" w:hAnsi="Arial"/>
                <w:sz w:val="16"/>
                <w:szCs w:val="16"/>
                <w:lang w:val="en-GB"/>
              </w:rPr>
            </w:pPr>
            <w:r w:rsidRPr="00955052">
              <w:rPr>
                <w:rFonts w:ascii="Arial" w:hAnsi="Arial"/>
                <w:sz w:val="16"/>
                <w:szCs w:val="16"/>
                <w:lang w:val="en-GB"/>
              </w:rPr>
              <w:t>50 (Sr/Mg)</w:t>
            </w:r>
          </w:p>
        </w:tc>
        <w:tc>
          <w:tcPr>
            <w:tcW w:w="825" w:type="dxa"/>
            <w:vMerge w:val="restart"/>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"10.1021/CM001142V", "abstract" : "Cryptomelane-type (potassium) and todorokite-type (magnesium and calcium) manganese oxides were prepared and studied for the removal of radionuclides from aqueous solutions containing inactive metal ions of interest in radionuclide-bearing nuclear waste effluents. Batch distribution coefficients were measured as a function of pH and sodium, potassium, magnesium, and calcium ion concentrations. Trace strontium (89Sr) and cesium (137Cs) ions were taken up by ion-exchange mechanisms. Selectivity coefficients were estimated as KCs/K = 0.6 and KSr/K = 1.0 for cryptomelane and KCs/Mg = 7550, KSr/Mg = 50, and KSr/Ca = 10 for todorokite. The cryptomelane analogue was particularly effective for the separation of trace silver ions (110Ag) in low-pH solutions. Todorokite analogues were effective for a wider range of radionuclides, including 57Co across a wide pH range (1\u221210) and 137Cs in acidic solution. The affinity sequence for magnesium and calcium ion-extracted (acid-treated) todorokites in 0.1 HNO3 was 137Cs &gt; ...", "author" : [ { "dropping-particle" : "", "family" : "Dyer", "given" : "Alan", "non-dropping-particle" : "", "parse-names" : false, "suffix" : "" }, { "dropping-particle" : "", "family" : "Pillinger", "given" : "Martyn", "non-dropping-particle" : "", "parse-names" : false, "suffix" : "" }, { "dropping-particle" : "", "family" : "Newton", "given" : "Jon", "non-dropping-particle" : "", "parse-names" : false, "suffix" : "" }, { "dropping-particle" : "", "family" : "Harjula", "given" : "Risto", "non-dropping-particle" : "", "parse-names" : false, "suffix" : "" }, { "dropping-particle" : "", "family" : "M\u00f6ller", "given" : "Teresia", "non-dropping-particle" : "", "parse-names" : false, "suffix" : "" }, { "dropping-particle" : "", "family" : "Amin", "given" : "Suheel", "non-dropping-particle" : "", "parse-names" : false, "suffix" : "" } ], "container-title" : "Chemistry of Materials", "id" : "ITEM-1", "issue" : "12", "issued" : { "date-parts" : [ [ "2000" ] ] }, "page" : "3798-3804", "publisher" : "American Chemical Society", "title" : "Sorption Behavior of Radionuclides on Crystalline Synthetic Tunnel Manganese Oxides", "type" : "article-journal", "volume" : "12" }, "uris" : [ "http://www.mendeley.com/documents/?uuid=7fddc04b-251b-37e1-9702-f41aa675fcf2" ] } ], "mendeley" : { "formattedCitation" : "(34)", "plainTextFormattedCitation" : "(34)", "previouslyFormattedCitation" : "(126)"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(34)</w:t>
            </w:r>
            <w:r w:rsidRPr="00691D9F">
              <w:rPr>
                <w:rFonts w:ascii="Arial" w:hAnsi="Arial"/>
                <w:color w:val="000000"/>
                <w:sz w:val="16"/>
                <w:szCs w:val="16"/>
                <w:lang w:val="en-GB"/>
              </w:rPr>
              <w:fldChar w:fldCharType="end"/>
            </w:r>
          </w:p>
        </w:tc>
        <w:tc>
          <w:tcPr>
            <w:tcW w:w="1588" w:type="dxa"/>
            <w:vMerge w:val="restart"/>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Theoretical CEC based on the magnesium contents of the hydrated exchangers</w:t>
            </w:r>
          </w:p>
        </w:tc>
      </w:tr>
      <w:tr w:rsidR="0064599D" w:rsidRPr="0061414C" w:rsidTr="00FC55B7">
        <w:trPr>
          <w:gridBefore w:val="1"/>
          <w:trHeight w:val="147"/>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US"/>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vertAlign w:val="superscript"/>
                <w:lang w:val="de-DE"/>
              </w:rPr>
            </w:pPr>
            <w:r w:rsidRPr="0061414C">
              <w:rPr>
                <w:rFonts w:ascii="Arial" w:hAnsi="Arial"/>
                <w:b/>
                <w:color w:val="000000"/>
                <w:sz w:val="16"/>
                <w:szCs w:val="16"/>
                <w:lang w:val="de-DE"/>
              </w:rPr>
              <w:t>Sr</w:t>
            </w:r>
            <w:r w:rsidRPr="0061414C">
              <w:rPr>
                <w:rFonts w:ascii="Arial" w:hAnsi="Arial"/>
                <w:b/>
                <w:color w:val="000000"/>
                <w:sz w:val="16"/>
                <w:szCs w:val="16"/>
                <w:vertAlign w:val="superscript"/>
                <w:lang w:val="de-DE"/>
              </w:rPr>
              <w:t>2+</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0.001 (pH=1.20)</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&gt;10</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 xml:space="preserve"> (pH=7.20)</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&gt;10</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 xml:space="preserve"> (pH=12.96)</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 V:m=100 cm</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·g</w:t>
            </w:r>
            <w:r w:rsidRPr="0061414C">
              <w:rPr>
                <w:rFonts w:ascii="Arial" w:hAnsi="Arial"/>
                <w:color w:val="000000"/>
                <w:sz w:val="16"/>
                <w:szCs w:val="16"/>
                <w:vertAlign w:val="superscript"/>
                <w:lang w:val="de-DE"/>
              </w:rPr>
              <w:t>-1</w:t>
            </w:r>
            <w:r w:rsidRPr="0061414C">
              <w:rPr>
                <w:rFonts w:ascii="Arial" w:hAnsi="Arial"/>
                <w:color w:val="000000"/>
                <w:sz w:val="16"/>
                <w:szCs w:val="16"/>
                <w:lang w:val="de-DE"/>
              </w:rPr>
              <w:t xml:space="preserve"> and C</w:t>
            </w:r>
            <w:r w:rsidRPr="0061414C">
              <w:rPr>
                <w:rFonts w:ascii="Arial" w:hAnsi="Arial"/>
                <w:color w:val="000000"/>
                <w:sz w:val="16"/>
                <w:szCs w:val="16"/>
                <w:vertAlign w:val="subscript"/>
                <w:lang w:val="de-DE"/>
              </w:rPr>
              <w:t>0</w:t>
            </w:r>
            <w:r w:rsidRPr="0061414C">
              <w:rPr>
                <w:rFonts w:ascii="Arial" w:hAnsi="Arial"/>
                <w:color w:val="000000"/>
                <w:sz w:val="16"/>
                <w:szCs w:val="16"/>
                <w:lang w:val="de-DE"/>
              </w:rPr>
              <w:t xml:space="preserve"> = (1.5-3.1) x10</w:t>
            </w:r>
            <w:r w:rsidRPr="0061414C">
              <w:rPr>
                <w:rFonts w:ascii="Arial" w:hAnsi="Arial"/>
                <w:color w:val="000000"/>
                <w:sz w:val="16"/>
                <w:szCs w:val="16"/>
                <w:vertAlign w:val="superscript"/>
                <w:lang w:val="de-DE"/>
              </w:rPr>
              <w:t>-6</w:t>
            </w:r>
            <w:r w:rsidRPr="0061414C">
              <w:rPr>
                <w:rFonts w:ascii="Arial" w:hAnsi="Arial"/>
                <w:color w:val="000000"/>
                <w:sz w:val="16"/>
                <w:szCs w:val="16"/>
                <w:lang w:val="de-DE"/>
              </w:rPr>
              <w:t xml:space="preserve"> M Sr</w:t>
            </w:r>
          </w:p>
        </w:tc>
        <w:tc>
          <w:tcPr>
            <w:tcW w:w="1499" w:type="dxa"/>
            <w:vMerge/>
            <w:vAlign w:val="center"/>
          </w:tcPr>
          <w:p w:rsidR="0064599D" w:rsidRPr="0061414C" w:rsidRDefault="0064599D" w:rsidP="00DE368A">
            <w:pPr>
              <w:spacing w:after="0"/>
              <w:jc w:val="center"/>
              <w:rPr>
                <w:rFonts w:ascii="Arial" w:hAnsi="Arial"/>
                <w:sz w:val="16"/>
                <w:szCs w:val="16"/>
                <w:lang w:val="de-DE"/>
              </w:rPr>
            </w:pPr>
          </w:p>
        </w:tc>
        <w:tc>
          <w:tcPr>
            <w:tcW w:w="825" w:type="dxa"/>
            <w:vMerge/>
            <w:vAlign w:val="center"/>
          </w:tcPr>
          <w:p w:rsidR="0064599D" w:rsidRPr="0061414C" w:rsidRDefault="0064599D" w:rsidP="00DE368A">
            <w:pPr>
              <w:spacing w:after="0"/>
              <w:jc w:val="center"/>
              <w:rPr>
                <w:rFonts w:ascii="Arial" w:hAnsi="Arial"/>
                <w:color w:val="000000"/>
                <w:sz w:val="16"/>
                <w:szCs w:val="16"/>
                <w:highlight w:val="yellow"/>
                <w:lang w:val="de-DE"/>
              </w:rPr>
            </w:pPr>
          </w:p>
        </w:tc>
        <w:tc>
          <w:tcPr>
            <w:tcW w:w="1588" w:type="dxa"/>
            <w:vMerge/>
            <w:vAlign w:val="center"/>
          </w:tcPr>
          <w:p w:rsidR="0064599D" w:rsidRPr="0061414C" w:rsidRDefault="0064599D" w:rsidP="00DE368A">
            <w:pPr>
              <w:spacing w:after="0"/>
              <w:jc w:val="center"/>
              <w:rPr>
                <w:rFonts w:ascii="Arial" w:hAnsi="Arial"/>
                <w:color w:val="000000"/>
                <w:sz w:val="16"/>
                <w:szCs w:val="16"/>
                <w:highlight w:val="yellow"/>
                <w:lang w:val="de-DE"/>
              </w:rPr>
            </w:pPr>
          </w:p>
        </w:tc>
      </w:tr>
      <w:tr w:rsidR="0064599D" w:rsidRPr="0061414C" w:rsidTr="00FC55B7">
        <w:trPr>
          <w:gridBefore w:val="1"/>
          <w:trHeight w:val="147"/>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de-DE"/>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de-DE"/>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de-DE"/>
              </w:rPr>
            </w:pP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vertAlign w:val="superscript"/>
                <w:lang w:val="en-GB"/>
              </w:rPr>
            </w:pPr>
            <w:r w:rsidRPr="00691D9F">
              <w:rPr>
                <w:rFonts w:ascii="Arial" w:hAnsi="Arial"/>
                <w:b/>
                <w:color w:val="000000"/>
                <w:sz w:val="16"/>
                <w:szCs w:val="16"/>
                <w:lang w:val="en-GB"/>
              </w:rPr>
              <w:t>Co</w:t>
            </w:r>
            <w:r w:rsidRPr="00691D9F">
              <w:rPr>
                <w:rFonts w:ascii="Arial" w:hAnsi="Arial"/>
                <w:b/>
                <w:color w:val="000000"/>
                <w:sz w:val="16"/>
                <w:szCs w:val="16"/>
                <w:vertAlign w:val="superscript"/>
                <w:lang w:val="en-GB"/>
              </w:rPr>
              <w:t>2+</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1.970 (pH=1.20)</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83.500 (pH=7.20)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0.011 (pH=12.96)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(3.6</w:t>
            </w:r>
            <w:r w:rsidRPr="00691D9F">
              <w:rPr>
                <w:rFonts w:ascii="Arial" w:hAnsi="Arial"/>
                <w:color w:val="000000"/>
                <w:sz w:val="16"/>
                <w:szCs w:val="16"/>
                <w:lang w:val="en-US"/>
              </w:rPr>
              <w:t>-7.3) x10</w:t>
            </w:r>
            <w:r w:rsidRPr="00691D9F">
              <w:rPr>
                <w:rFonts w:ascii="Arial" w:hAnsi="Arial"/>
                <w:color w:val="000000"/>
                <w:sz w:val="16"/>
                <w:szCs w:val="16"/>
                <w:vertAlign w:val="superscript"/>
                <w:lang w:val="en-US"/>
              </w:rPr>
              <w:t>-11</w:t>
            </w:r>
            <w:r w:rsidRPr="00691D9F">
              <w:rPr>
                <w:rFonts w:ascii="Arial" w:hAnsi="Arial"/>
                <w:color w:val="000000"/>
                <w:sz w:val="16"/>
                <w:szCs w:val="16"/>
                <w:lang w:val="en-US"/>
              </w:rPr>
              <w:t xml:space="preserve"> M </w:t>
            </w:r>
            <w:r w:rsidRPr="00691D9F">
              <w:rPr>
                <w:rFonts w:ascii="Arial" w:hAnsi="Arial"/>
                <w:color w:val="000000"/>
                <w:sz w:val="16"/>
                <w:szCs w:val="16"/>
                <w:lang w:val="en-GB"/>
              </w:rPr>
              <w:t>Co</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lang w:val="en-US"/>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lang w:val="en-GB"/>
              </w:rPr>
            </w:pPr>
          </w:p>
        </w:tc>
      </w:tr>
      <w:tr w:rsidR="0064599D" w:rsidRPr="0061414C" w:rsidTr="00FC55B7">
        <w:trPr>
          <w:gridBefore w:val="1"/>
          <w:trHeight w:val="148"/>
        </w:trPr>
        <w:tc>
          <w:tcPr>
            <w:tcW w:w="1809"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 xml:space="preserve">Cryptomelane-Type Manganese </w:t>
            </w:r>
            <w:r w:rsidRPr="0061414C">
              <w:rPr>
                <w:rFonts w:ascii="Arial" w:hAnsi="Arial"/>
                <w:color w:val="000000"/>
                <w:sz w:val="20"/>
                <w:szCs w:val="16"/>
                <w:lang w:val="en-GB"/>
              </w:rPr>
              <w:lastRenderedPageBreak/>
              <w:t>Oxide</w:t>
            </w:r>
          </w:p>
        </w:tc>
        <w:tc>
          <w:tcPr>
            <w:tcW w:w="3690"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US"/>
              </w:rPr>
              <w:lastRenderedPageBreak/>
              <w:t>K(Mn</w:t>
            </w:r>
            <w:r w:rsidRPr="0061414C">
              <w:rPr>
                <w:rFonts w:ascii="Arial" w:hAnsi="Arial"/>
                <w:color w:val="000000"/>
                <w:sz w:val="20"/>
                <w:szCs w:val="16"/>
                <w:vertAlign w:val="superscript"/>
                <w:lang w:val="en-US"/>
              </w:rPr>
              <w:t>4+</w:t>
            </w:r>
            <w:r w:rsidRPr="0061414C">
              <w:rPr>
                <w:rFonts w:ascii="Arial" w:hAnsi="Arial"/>
                <w:color w:val="000000"/>
                <w:sz w:val="20"/>
                <w:szCs w:val="16"/>
                <w:lang w:val="en-US"/>
              </w:rPr>
              <w:t>, Mn</w:t>
            </w:r>
            <w:r w:rsidRPr="0061414C">
              <w:rPr>
                <w:rFonts w:ascii="Arial" w:hAnsi="Arial"/>
                <w:color w:val="000000"/>
                <w:sz w:val="20"/>
                <w:szCs w:val="16"/>
                <w:vertAlign w:val="superscript"/>
                <w:lang w:val="en-US"/>
              </w:rPr>
              <w:t>2+</w:t>
            </w:r>
            <w:r w:rsidRPr="0061414C">
              <w:rPr>
                <w:rFonts w:ascii="Arial" w:hAnsi="Arial"/>
                <w:color w:val="000000"/>
                <w:sz w:val="20"/>
                <w:szCs w:val="16"/>
                <w:lang w:val="en-US"/>
              </w:rPr>
              <w:t>)</w:t>
            </w:r>
            <w:r w:rsidRPr="0061414C">
              <w:rPr>
                <w:rFonts w:ascii="Arial" w:hAnsi="Arial"/>
                <w:color w:val="000000"/>
                <w:sz w:val="20"/>
                <w:szCs w:val="16"/>
                <w:vertAlign w:val="subscript"/>
                <w:lang w:val="en-US"/>
              </w:rPr>
              <w:t>8</w:t>
            </w:r>
            <w:r w:rsidRPr="0061414C">
              <w:rPr>
                <w:rFonts w:ascii="Arial" w:hAnsi="Arial"/>
                <w:color w:val="000000"/>
                <w:sz w:val="20"/>
                <w:szCs w:val="16"/>
                <w:lang w:val="en-US"/>
              </w:rPr>
              <w:t>O</w:t>
            </w:r>
            <w:r w:rsidRPr="0061414C">
              <w:rPr>
                <w:rFonts w:ascii="Arial" w:hAnsi="Arial"/>
                <w:color w:val="000000"/>
                <w:sz w:val="20"/>
                <w:szCs w:val="16"/>
                <w:vertAlign w:val="subscript"/>
                <w:lang w:val="en-US"/>
              </w:rPr>
              <w:t>16</w:t>
            </w:r>
          </w:p>
        </w:tc>
        <w:tc>
          <w:tcPr>
            <w:tcW w:w="1644" w:type="dxa"/>
            <w:vMerge w:val="restart"/>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2.05</w:t>
            </w: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0.127 (pH=1.08)</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7.420 (pH=4.07)</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0.045 (pH=12.95)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2.0-37.0) x10</w:t>
            </w:r>
            <w:r w:rsidRPr="00691D9F">
              <w:rPr>
                <w:rFonts w:ascii="Arial" w:hAnsi="Arial"/>
                <w:color w:val="000000"/>
                <w:sz w:val="16"/>
                <w:szCs w:val="16"/>
                <w:vertAlign w:val="superscript"/>
                <w:lang w:val="en-US"/>
              </w:rPr>
              <w:t>-5</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vMerge w:val="restart"/>
            <w:vAlign w:val="center"/>
          </w:tcPr>
          <w:p w:rsidR="0064599D" w:rsidRPr="00955052" w:rsidRDefault="0064599D" w:rsidP="00DE368A">
            <w:pPr>
              <w:keepNext/>
              <w:keepLines/>
              <w:spacing w:after="0"/>
              <w:jc w:val="center"/>
              <w:outlineLvl w:val="7"/>
              <w:rPr>
                <w:rFonts w:ascii="Arial" w:hAnsi="Arial"/>
                <w:sz w:val="16"/>
                <w:szCs w:val="16"/>
                <w:lang w:val="en-GB"/>
              </w:rPr>
            </w:pPr>
            <w:r w:rsidRPr="00955052">
              <w:rPr>
                <w:rFonts w:ascii="Arial" w:hAnsi="Arial"/>
                <w:sz w:val="16"/>
                <w:szCs w:val="16"/>
                <w:lang w:val="en-GB"/>
              </w:rPr>
              <w:lastRenderedPageBreak/>
              <w:t>0.6 (Cs/K)</w:t>
            </w:r>
          </w:p>
          <w:p w:rsidR="0064599D" w:rsidRPr="00955052" w:rsidRDefault="0064599D" w:rsidP="00DE368A">
            <w:pPr>
              <w:keepNext/>
              <w:keepLines/>
              <w:spacing w:after="0"/>
              <w:jc w:val="center"/>
              <w:outlineLvl w:val="7"/>
              <w:rPr>
                <w:rFonts w:ascii="Arial" w:hAnsi="Arial"/>
                <w:sz w:val="16"/>
                <w:szCs w:val="16"/>
                <w:lang w:val="en-GB"/>
              </w:rPr>
            </w:pPr>
            <w:r w:rsidRPr="00955052">
              <w:rPr>
                <w:rFonts w:ascii="Arial" w:hAnsi="Arial"/>
                <w:sz w:val="16"/>
                <w:szCs w:val="16"/>
                <w:lang w:val="en-GB"/>
              </w:rPr>
              <w:t>1 (Sr/K)</w:t>
            </w:r>
          </w:p>
        </w:tc>
        <w:tc>
          <w:tcPr>
            <w:tcW w:w="825" w:type="dxa"/>
            <w:vMerge w:val="restart"/>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"10.1021/CM001142V", "abstract" : "Cryptomelane-type (potassium) and todorokite-type (magnesium and calcium) manganese oxides were prepared and studied for the removal of radionuclides from aqueous solutions containing inactive metal ions of interest in radionuclide-bearing nuclear waste effluents. Batch distribution coefficients were measured as a function of pH and sodium, potassium, magnesium, and calcium ion concentrations. Trace strontium (89Sr) and cesium (137Cs) ions were taken up by ion-exchange mechanisms. Selectivity coefficients were estimated as KCs/K = 0.6 and KSr/K = 1.0 for cryptomelane and KCs/Mg = 7550, KSr/Mg = 50, and KSr/Ca = 10 for todorokite. The cryptomelane analogue was particularly effective for the separation of trace silver ions (110Ag) in low-pH solutions. Todorokite analogues were effective for a wider range of radionuclides, including 57Co across a wide pH range (1\u221210) and 137Cs in acidic solution. The affinity sequence for magnesium and calcium ion-extracted (acid-treated) todorokites in 0.1 HNO3 was 137Cs &gt; ...", "author" : [ { "dropping-particle" : "", "family" : "Dyer", "given" : "Alan", "non-dropping-particle" : "", "parse-names" : false, "suffix" : "" }, { "dropping-particle" : "", "family" : "Pillinger", "given" : "Martyn", "non-dropping-particle" : "", "parse-names" : false, "suffix" : "" }, { "dropping-particle" : "", "family" : "Newton", "given" : "Jon", "non-dropping-particle" : "", "parse-names" : false, "suffix" : "" }, { "dropping-particle" : "", "family" : "Harjula", "given" : "Risto", "non-dropping-particle" : "", "parse-names" : false, "suffix" : "" }, { "dropping-particle" : "", "family" : "M\u00f6ller", "given" : "Teresia", "non-dropping-particle" : "", "parse-names" : false, "suffix" : "" }, { "dropping-particle" : "", "family" : "Amin", "given" : "Suheel", "non-dropping-particle" : "", "parse-names" : false, "suffix" : "" } ], "container-title" : "Chemistry of Materials", "id" : "ITEM-1", "issue" : "12", "issued" : { "date-parts" : [ [ "2000" ] ] }, "page" : "3798-3804", "publisher" : "American Chemical Society", "title" : "Sorption Behavior of Radionuclides on Crystalline Synthetic Tunnel Manganese Oxides", "type" : "article-journal", "volume" : "12" }, "uris" : [ "http://www.mendeley.com/documents/?uuid=7fddc04b-251b-37e1-9702-f41aa675fcf2" ] } ], "mendeley" : { "formattedCitation" : "(34)", "plainTextFormattedCitation" : "(34)", "previouslyFormattedCitation" : "(126)"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(34)</w:t>
            </w:r>
            <w:r w:rsidRPr="00691D9F">
              <w:rPr>
                <w:rFonts w:ascii="Arial" w:hAnsi="Arial"/>
                <w:color w:val="000000"/>
                <w:sz w:val="16"/>
                <w:szCs w:val="16"/>
                <w:lang w:val="en-GB"/>
              </w:rPr>
              <w:fldChar w:fldCharType="end"/>
            </w:r>
          </w:p>
        </w:tc>
        <w:tc>
          <w:tcPr>
            <w:tcW w:w="1588" w:type="dxa"/>
            <w:vMerge w:val="restart"/>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xml:space="preserve">Theoretical CEC based on the magnesium </w:t>
            </w:r>
            <w:r w:rsidRPr="00691D9F">
              <w:rPr>
                <w:rFonts w:ascii="Arial" w:hAnsi="Arial"/>
                <w:color w:val="000000"/>
                <w:sz w:val="16"/>
                <w:szCs w:val="16"/>
                <w:lang w:val="en-US"/>
              </w:rPr>
              <w:lastRenderedPageBreak/>
              <w:t>contents of the hydrated exchangers</w:t>
            </w:r>
          </w:p>
        </w:tc>
      </w:tr>
      <w:tr w:rsidR="0064599D" w:rsidRPr="0061414C" w:rsidTr="00FC55B7">
        <w:trPr>
          <w:gridBefore w:val="1"/>
          <w:trHeight w:val="147"/>
        </w:trPr>
        <w:tc>
          <w:tcPr>
            <w:tcW w:w="1809" w:type="dxa"/>
            <w:vMerge/>
            <w:vAlign w:val="center"/>
          </w:tcPr>
          <w:p w:rsidR="0064599D" w:rsidRPr="0061414C" w:rsidRDefault="0064599D" w:rsidP="00DE368A">
            <w:pPr>
              <w:spacing w:after="0"/>
              <w:jc w:val="center"/>
              <w:rPr>
                <w:rFonts w:ascii="Arial" w:hAnsi="Arial"/>
                <w:color w:val="000000"/>
                <w:sz w:val="20"/>
                <w:szCs w:val="16"/>
                <w:highlight w:val="yellow"/>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US"/>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vertAlign w:val="superscript"/>
                <w:lang w:val="de-DE"/>
              </w:rPr>
            </w:pPr>
            <w:r w:rsidRPr="0061414C">
              <w:rPr>
                <w:rFonts w:ascii="Arial" w:hAnsi="Arial"/>
                <w:b/>
                <w:color w:val="000000"/>
                <w:sz w:val="16"/>
                <w:szCs w:val="16"/>
                <w:lang w:val="de-DE"/>
              </w:rPr>
              <w:t>Sr</w:t>
            </w:r>
            <w:r w:rsidRPr="0061414C">
              <w:rPr>
                <w:rFonts w:ascii="Arial" w:hAnsi="Arial"/>
                <w:b/>
                <w:color w:val="000000"/>
                <w:sz w:val="16"/>
                <w:szCs w:val="16"/>
                <w:vertAlign w:val="superscript"/>
                <w:lang w:val="de-DE"/>
              </w:rPr>
              <w:t>2+</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0.002 (pH=1.08)</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&gt;10</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 xml:space="preserve"> (pH=4.07)</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&gt;10</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 xml:space="preserve"> (pH=12.95)</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 V:m=100 cm</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·g</w:t>
            </w:r>
            <w:r w:rsidRPr="0061414C">
              <w:rPr>
                <w:rFonts w:ascii="Arial" w:hAnsi="Arial"/>
                <w:color w:val="000000"/>
                <w:sz w:val="16"/>
                <w:szCs w:val="16"/>
                <w:vertAlign w:val="superscript"/>
                <w:lang w:val="de-DE"/>
              </w:rPr>
              <w:t>-1</w:t>
            </w:r>
            <w:r w:rsidRPr="0061414C">
              <w:rPr>
                <w:rFonts w:ascii="Arial" w:hAnsi="Arial"/>
                <w:color w:val="000000"/>
                <w:sz w:val="16"/>
                <w:szCs w:val="16"/>
                <w:lang w:val="de-DE"/>
              </w:rPr>
              <w:t xml:space="preserve"> and C</w:t>
            </w:r>
            <w:r w:rsidRPr="0061414C">
              <w:rPr>
                <w:rFonts w:ascii="Arial" w:hAnsi="Arial"/>
                <w:color w:val="000000"/>
                <w:sz w:val="16"/>
                <w:szCs w:val="16"/>
                <w:vertAlign w:val="subscript"/>
                <w:lang w:val="de-DE"/>
              </w:rPr>
              <w:t>0</w:t>
            </w:r>
            <w:r w:rsidRPr="0061414C">
              <w:rPr>
                <w:rFonts w:ascii="Arial" w:hAnsi="Arial"/>
                <w:color w:val="000000"/>
                <w:sz w:val="16"/>
                <w:szCs w:val="16"/>
                <w:lang w:val="de-DE"/>
              </w:rPr>
              <w:t xml:space="preserve"> = (1.5-3.1) x10</w:t>
            </w:r>
            <w:r w:rsidRPr="0061414C">
              <w:rPr>
                <w:rFonts w:ascii="Arial" w:hAnsi="Arial"/>
                <w:color w:val="000000"/>
                <w:sz w:val="16"/>
                <w:szCs w:val="16"/>
                <w:vertAlign w:val="superscript"/>
                <w:lang w:val="de-DE"/>
              </w:rPr>
              <w:t>-6</w:t>
            </w:r>
            <w:r w:rsidRPr="0061414C">
              <w:rPr>
                <w:rFonts w:ascii="Arial" w:hAnsi="Arial"/>
                <w:color w:val="000000"/>
                <w:sz w:val="16"/>
                <w:szCs w:val="16"/>
                <w:lang w:val="de-DE"/>
              </w:rPr>
              <w:t xml:space="preserve"> M Sr</w:t>
            </w:r>
          </w:p>
        </w:tc>
        <w:tc>
          <w:tcPr>
            <w:tcW w:w="1499" w:type="dxa"/>
            <w:vMerge/>
            <w:vAlign w:val="center"/>
          </w:tcPr>
          <w:p w:rsidR="0064599D" w:rsidRPr="0061414C" w:rsidRDefault="0064599D" w:rsidP="00DE368A">
            <w:pPr>
              <w:spacing w:after="0"/>
              <w:jc w:val="center"/>
              <w:rPr>
                <w:rFonts w:ascii="Arial" w:hAnsi="Arial"/>
                <w:sz w:val="16"/>
                <w:szCs w:val="16"/>
                <w:lang w:val="de-DE"/>
              </w:rPr>
            </w:pPr>
          </w:p>
        </w:tc>
        <w:tc>
          <w:tcPr>
            <w:tcW w:w="825" w:type="dxa"/>
            <w:vMerge/>
            <w:vAlign w:val="center"/>
          </w:tcPr>
          <w:p w:rsidR="0064599D" w:rsidRPr="0061414C" w:rsidRDefault="0064599D" w:rsidP="00DE368A">
            <w:pPr>
              <w:spacing w:after="0"/>
              <w:jc w:val="center"/>
              <w:rPr>
                <w:rFonts w:ascii="Arial" w:hAnsi="Arial"/>
                <w:color w:val="000000"/>
                <w:sz w:val="16"/>
                <w:szCs w:val="16"/>
                <w:lang w:val="de-DE"/>
              </w:rPr>
            </w:pPr>
          </w:p>
        </w:tc>
        <w:tc>
          <w:tcPr>
            <w:tcW w:w="1588" w:type="dxa"/>
            <w:vMerge/>
            <w:vAlign w:val="center"/>
          </w:tcPr>
          <w:p w:rsidR="0064599D" w:rsidRPr="0061414C" w:rsidRDefault="0064599D" w:rsidP="00DE368A">
            <w:pPr>
              <w:spacing w:after="0"/>
              <w:jc w:val="center"/>
              <w:rPr>
                <w:rFonts w:ascii="Arial" w:hAnsi="Arial"/>
                <w:color w:val="000000"/>
                <w:sz w:val="16"/>
                <w:szCs w:val="16"/>
                <w:lang w:val="de-DE"/>
              </w:rPr>
            </w:pPr>
          </w:p>
        </w:tc>
      </w:tr>
      <w:tr w:rsidR="0064599D" w:rsidRPr="0061414C" w:rsidTr="00FC55B7">
        <w:trPr>
          <w:gridBefore w:val="1"/>
          <w:trHeight w:val="147"/>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lang w:val="de-DE"/>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de-DE"/>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de-DE"/>
              </w:rPr>
            </w:pPr>
          </w:p>
        </w:tc>
        <w:tc>
          <w:tcPr>
            <w:tcW w:w="2948" w:type="dxa"/>
            <w:tcBorders>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vertAlign w:val="superscript"/>
                <w:lang w:val="en-GB"/>
              </w:rPr>
            </w:pPr>
            <w:r w:rsidRPr="00691D9F">
              <w:rPr>
                <w:rFonts w:ascii="Arial" w:hAnsi="Arial"/>
                <w:b/>
                <w:color w:val="000000"/>
                <w:sz w:val="16"/>
                <w:szCs w:val="16"/>
                <w:lang w:val="en-GB"/>
              </w:rPr>
              <w:t>Co</w:t>
            </w:r>
            <w:r w:rsidRPr="00691D9F">
              <w:rPr>
                <w:rFonts w:ascii="Arial" w:hAnsi="Arial"/>
                <w:b/>
                <w:color w:val="000000"/>
                <w:sz w:val="16"/>
                <w:szCs w:val="16"/>
                <w:vertAlign w:val="superscript"/>
                <w:lang w:val="en-GB"/>
              </w:rPr>
              <w:t>2+</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0.024 (pH=1.08)</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43.300 (pH=4.07)</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0.050 (pH=12.95)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(3.6</w:t>
            </w:r>
            <w:r w:rsidRPr="00691D9F">
              <w:rPr>
                <w:rFonts w:ascii="Arial" w:hAnsi="Arial"/>
                <w:color w:val="000000"/>
                <w:sz w:val="16"/>
                <w:szCs w:val="16"/>
                <w:lang w:val="en-US"/>
              </w:rPr>
              <w:t>-7.3)x10</w:t>
            </w:r>
            <w:r w:rsidRPr="00691D9F">
              <w:rPr>
                <w:rFonts w:ascii="Arial" w:hAnsi="Arial"/>
                <w:color w:val="000000"/>
                <w:sz w:val="16"/>
                <w:szCs w:val="16"/>
                <w:vertAlign w:val="superscript"/>
                <w:lang w:val="en-US"/>
              </w:rPr>
              <w:t>-11</w:t>
            </w:r>
            <w:r w:rsidRPr="00691D9F">
              <w:rPr>
                <w:rFonts w:ascii="Arial" w:hAnsi="Arial"/>
                <w:color w:val="000000"/>
                <w:sz w:val="16"/>
                <w:szCs w:val="16"/>
                <w:lang w:val="en-US"/>
              </w:rPr>
              <w:t xml:space="preserve"> M </w:t>
            </w:r>
            <w:r w:rsidRPr="00691D9F">
              <w:rPr>
                <w:rFonts w:ascii="Arial" w:hAnsi="Arial"/>
                <w:color w:val="000000"/>
                <w:sz w:val="16"/>
                <w:szCs w:val="16"/>
                <w:lang w:val="en-GB"/>
              </w:rPr>
              <w:t>Co</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04931" w:rsidTr="00691D9F">
        <w:trPr>
          <w:gridBefore w:val="1"/>
          <w:trHeight w:val="567"/>
        </w:trPr>
        <w:tc>
          <w:tcPr>
            <w:tcW w:w="14003" w:type="dxa"/>
            <w:gridSpan w:val="7"/>
            <w:tcBorders>
              <w:top w:val="single" w:sz="4" w:space="0" w:color="auto"/>
              <w:bottom w:val="single" w:sz="4" w:space="0" w:color="auto"/>
            </w:tcBorders>
            <w:shd w:val="clear" w:color="auto" w:fill="FFF2CC"/>
            <w:vAlign w:val="center"/>
          </w:tcPr>
          <w:p w:rsidR="0064599D" w:rsidRPr="0061414C" w:rsidRDefault="0064599D" w:rsidP="00DE368A">
            <w:pPr>
              <w:spacing w:after="0"/>
              <w:rPr>
                <w:rFonts w:ascii="Arial" w:hAnsi="Arial"/>
                <w:color w:val="000000"/>
                <w:sz w:val="20"/>
                <w:szCs w:val="16"/>
                <w:lang w:val="en-US"/>
              </w:rPr>
            </w:pPr>
            <w:r w:rsidRPr="0061414C">
              <w:rPr>
                <w:rFonts w:ascii="Arial" w:hAnsi="Arial"/>
                <w:b/>
                <w:color w:val="2F5496"/>
                <w:sz w:val="20"/>
                <w:szCs w:val="16"/>
                <w:lang w:val="en-GB"/>
              </w:rPr>
              <w:t>Other Materials</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Eu-AV-20</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1.08</w:t>
            </w:r>
            <w:r w:rsidRPr="0061414C">
              <w:rPr>
                <w:rFonts w:ascii="Arial" w:hAnsi="Arial"/>
                <w:color w:val="000000"/>
                <w:sz w:val="20"/>
                <w:szCs w:val="16"/>
              </w:rPr>
              <w:t>K</w:t>
            </w:r>
            <w:r w:rsidRPr="0061414C">
              <w:rPr>
                <w:rFonts w:ascii="Arial" w:hAnsi="Arial"/>
                <w:color w:val="000000"/>
                <w:sz w:val="20"/>
                <w:szCs w:val="16"/>
                <w:vertAlign w:val="subscript"/>
              </w:rPr>
              <w:t>0.5</w:t>
            </w:r>
            <w:r w:rsidRPr="0061414C">
              <w:rPr>
                <w:rFonts w:ascii="Arial" w:hAnsi="Arial"/>
                <w:color w:val="000000"/>
                <w:sz w:val="20"/>
                <w:szCs w:val="16"/>
              </w:rPr>
              <w:t>Eu</w:t>
            </w:r>
            <w:r w:rsidRPr="0061414C">
              <w:rPr>
                <w:rFonts w:ascii="Arial" w:hAnsi="Arial"/>
                <w:color w:val="000000"/>
                <w:sz w:val="20"/>
                <w:szCs w:val="16"/>
                <w:vertAlign w:val="subscript"/>
              </w:rPr>
              <w:t>1.14</w:t>
            </w:r>
            <w:r w:rsidRPr="0061414C">
              <w:rPr>
                <w:rFonts w:ascii="Arial" w:hAnsi="Arial"/>
                <w:color w:val="000000"/>
                <w:sz w:val="20"/>
                <w:szCs w:val="16"/>
              </w:rPr>
              <w:t>Si</w:t>
            </w:r>
            <w:r w:rsidRPr="0061414C">
              <w:rPr>
                <w:rFonts w:ascii="Arial" w:hAnsi="Arial"/>
                <w:color w:val="000000"/>
                <w:sz w:val="20"/>
                <w:szCs w:val="16"/>
                <w:vertAlign w:val="subscript"/>
              </w:rPr>
              <w:t>3</w:t>
            </w:r>
            <w:r w:rsidRPr="0061414C">
              <w:rPr>
                <w:rFonts w:ascii="Arial" w:hAnsi="Arial"/>
                <w:color w:val="000000"/>
                <w:sz w:val="20"/>
                <w:szCs w:val="16"/>
              </w:rPr>
              <w:t>O</w:t>
            </w:r>
            <w:r w:rsidRPr="0061414C">
              <w:rPr>
                <w:rFonts w:ascii="Arial" w:hAnsi="Arial"/>
                <w:color w:val="000000"/>
                <w:sz w:val="20"/>
                <w:szCs w:val="16"/>
                <w:vertAlign w:val="subscript"/>
              </w:rPr>
              <w:t>8.5</w:t>
            </w:r>
            <w:r w:rsidRPr="0061414C">
              <w:rPr>
                <w:rFonts w:ascii="Arial" w:hAnsi="Arial"/>
                <w:color w:val="000000"/>
                <w:sz w:val="20"/>
                <w:szCs w:val="16"/>
              </w:rPr>
              <w:t>·1.78H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0.093</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rPr>
            </w:pPr>
            <w:r w:rsidRPr="00955052">
              <w:rPr>
                <w:rFonts w:ascii="Arial" w:hAnsi="Arial"/>
                <w:sz w:val="16"/>
                <w:szCs w:val="16"/>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fldChar w:fldCharType="begin" w:fldLock="1"/>
            </w:r>
            <w:r w:rsidRPr="00691D9F">
              <w:rPr>
                <w:rFonts w:ascii="Arial" w:hAnsi="Arial"/>
                <w:color w:val="000000"/>
                <w:sz w:val="16"/>
                <w:szCs w:val="16"/>
                <w:lang w:val="en-US"/>
              </w:rPr>
              <w:instrText>ADDIN CSL_CITATION { "citationItems" : [ { "id" : "ITEM-1", "itemData" : { "DOI" : "10.1016/j.cej.2015.01.048", "ISSN" : "13858947", "abstract" : "The ion exchange of Cs+ from aqueous solutions was studied using for the first time a microporous lanthanide silicate with photoluminescence properties, Eu-AV-20. It was prepared by hydrothermal synthesis, characterized by SEM, PLS, PXRD and ICP-MS, and several batch ion exchange experiments were performed to measure isotherm and removal curves. Additional curves were measured to evaluate the competition with Na+. The results evidenced the great selectivity of Eu-AV-20 towards Cs+ since cesium removal was slightly modified even for Na+/Cs+ concentrations ratio of 190. The emission photoluminescent spectra of native and Cs+-exchanged Eu-AV-20 were also determined for the first time, and significant modifications were detected, which discloses the potential of Eu-AV-20 for Cs+ sensing purposes. The Langmuir equation provided a good fit to the equilibrium data, with average error of 5.3%, and the Maxwell\u2013Stefan based model adopted to represent the kinetic curves (i.e., concentration versus time) achieved a deviation of 19.0%. An analysis of variance confirmed that the model was statistically significant to represent the uptake curves. The Maxwell\u2013Stefan based model comprises three parameters, namely, the diffusion coefficients associated to the interactions of Cs+ and Eu-AV-20, Na+/K+ and Eu-AV-20, and Cs+ and Na+/K+, whose fitted values were 2.706\u00d710\u221215, 5.713\u00d710\u221215 and 9.446\u00d710\u221217m2s\u22121. Such low values evidenced that the intraparticle mass transport mechanism is surface diffusion. This fact is ascribed to the small pores of the Eu-AV-20 crystal, 5.8\u00d76.8\u00c5, because the counter ions never escape from the force field of the framework co-ions, mainly due to the strong and long range nature of the electrostatic interactions.", "author" : [ { "dropping-particle" : "", "family" : "Figueiredo", "given" : "Bruno R.", "non-dropping-particle" : "", "parse-names" : false, "suffix" : "" }, { "dropping-particle" : "", "family" : "Ananias", "given" : "Duarte", "non-dropping-particle" : "", "parse-names" : false, "suffix" : "" }, { "dropping-particle" : "", "family" : "Rocha", "given" : "Jo\u00e3o", "non-dropping-particle" : "", "parse-names" : false, "suffix" : "" }, { "dropping-particle" : "", "family" : "Silva", "given" : "Carlos Manuel", "non-dropping-particle" : "", "parse-names" : false, "suffix" : "" } ], "container-title" : "Chemical Engineering Journal", "id" : "ITEM-1", "issued" : { "date-parts" : [ [ "2015", "5" ] ] }, "page" : "208-218", "title" : "Cs&lt;sup&gt;+&lt;/sup&gt; ion exchange over lanthanide silicate Eu-AV-20: Experimental measurement and modelling", "type" : "article-journal", "volume" : "268" }, "uris" : [ "http://www.mendeley.com/documents/?uuid=b6d79b85-6ec0-4a43-8867-37166a99fe58" ] } ], "mendeley" : { "formattedCitation" : "(35)", "plainTextFormattedCitation" : "(35)", "previouslyFormattedCitation" : "(255)" }, "properties" : { "noteIndex" : 0 }, "schema" : "https://github.com/citation-style-language/schema/raw/master/csl-citation.json" }</w:instrText>
            </w:r>
            <w:r w:rsidRPr="00691D9F">
              <w:rPr>
                <w:rFonts w:ascii="Arial" w:hAnsi="Arial"/>
                <w:color w:val="000000"/>
                <w:sz w:val="16"/>
                <w:szCs w:val="16"/>
                <w:lang w:val="en-US"/>
              </w:rPr>
              <w:fldChar w:fldCharType="separate"/>
            </w:r>
            <w:r w:rsidRPr="00691D9F">
              <w:rPr>
                <w:rFonts w:ascii="Arial" w:hAnsi="Arial"/>
                <w:noProof/>
                <w:color w:val="000000"/>
                <w:sz w:val="16"/>
                <w:szCs w:val="16"/>
                <w:lang w:val="en-US"/>
              </w:rPr>
              <w:t>(35)</w:t>
            </w:r>
            <w:r w:rsidRPr="00691D9F">
              <w:rPr>
                <w:rFonts w:ascii="Arial" w:hAnsi="Arial"/>
                <w:color w:val="000000"/>
                <w:sz w:val="16"/>
                <w:szCs w:val="16"/>
                <w:lang w:val="en-US"/>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Theoretical CEC value of 2.55</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r w:rsidRPr="0061414C">
              <w:rPr>
                <w:rFonts w:ascii="Arial" w:hAnsi="Arial"/>
                <w:color w:val="000000"/>
                <w:sz w:val="20"/>
                <w:szCs w:val="16"/>
                <w:lang w:val="en-US"/>
              </w:rPr>
              <w:t>gallium-antimony-sulphide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r w:rsidRPr="0061414C">
              <w:rPr>
                <w:rFonts w:ascii="Arial" w:hAnsi="Arial"/>
                <w:color w:val="000000"/>
                <w:sz w:val="20"/>
                <w:szCs w:val="16"/>
                <w:lang w:val="en-US"/>
              </w:rPr>
              <w:t>[(CH</w:t>
            </w:r>
            <w:r w:rsidRPr="0061414C">
              <w:rPr>
                <w:rFonts w:ascii="Arial" w:hAnsi="Arial"/>
                <w:color w:val="000000"/>
                <w:sz w:val="20"/>
                <w:szCs w:val="16"/>
                <w:vertAlign w:val="subscript"/>
                <w:lang w:val="en-US"/>
              </w:rPr>
              <w:t>3</w:t>
            </w:r>
            <w:r w:rsidRPr="0061414C">
              <w:rPr>
                <w:rFonts w:ascii="Arial" w:hAnsi="Arial"/>
                <w:color w:val="000000"/>
                <w:sz w:val="20"/>
                <w:szCs w:val="16"/>
                <w:lang w:val="en-US"/>
              </w:rPr>
              <w:t>)</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NH</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][Ga</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Sb</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S</w:t>
            </w:r>
            <w:r w:rsidRPr="0061414C">
              <w:rPr>
                <w:rFonts w:ascii="Arial" w:hAnsi="Arial"/>
                <w:color w:val="000000"/>
                <w:sz w:val="20"/>
                <w:szCs w:val="16"/>
                <w:vertAlign w:val="subscript"/>
                <w:lang w:val="en-US"/>
              </w:rPr>
              <w:t>7</w:t>
            </w:r>
            <w:r w:rsidRPr="0061414C">
              <w:rPr>
                <w:rFonts w:ascii="Arial" w:hAnsi="Arial"/>
                <w:color w:val="000000"/>
                <w:sz w:val="20"/>
                <w:szCs w:val="16"/>
                <w:lang w:val="en-US"/>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US"/>
              </w:rPr>
            </w:pPr>
            <w:r w:rsidRPr="0061414C">
              <w:rPr>
                <w:rFonts w:ascii="Arial" w:hAnsi="Arial"/>
                <w:color w:val="000000"/>
                <w:sz w:val="20"/>
                <w:szCs w:val="16"/>
                <w:lang w:val="en-US"/>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w:t>
            </w:r>
          </w:p>
        </w:tc>
        <w:tc>
          <w:tcPr>
            <w:tcW w:w="1499" w:type="dxa"/>
            <w:tcBorders>
              <w:top w:val="single" w:sz="4" w:space="0" w:color="auto"/>
              <w:bottom w:val="single" w:sz="4" w:space="0" w:color="auto"/>
            </w:tcBorders>
            <w:vAlign w:val="center"/>
          </w:tcPr>
          <w:p w:rsidR="0064599D" w:rsidRPr="00955052" w:rsidRDefault="0064599D" w:rsidP="00DE368A">
            <w:pPr>
              <w:spacing w:after="0"/>
              <w:jc w:val="center"/>
              <w:rPr>
                <w:rFonts w:ascii="Arial" w:hAnsi="Arial"/>
                <w:sz w:val="16"/>
                <w:szCs w:val="16"/>
                <w:lang w:val="en-US"/>
              </w:rPr>
            </w:pPr>
            <w:r w:rsidRPr="00955052">
              <w:rPr>
                <w:rFonts w:ascii="Arial" w:hAnsi="Arial"/>
                <w:sz w:val="16"/>
                <w:szCs w:val="16"/>
                <w:lang w:val="en-US"/>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"10.1038/nchem.567", "ISSN" : "1755-4349", "PMID" : "21124470", "author" : [ { "dropping-particle" : "", "family" : "Clearfield", "given" : "Abraham", "non-dropping-particle" : "", "parse-names" : false, "suffix" : "" } ], "container-title" : "Nature chemistry", "id" : "ITEM-1", "issue" : "3", "issued" : { "date-parts" : [ [ "2010", "3" ] ] }, "page" : "161-162", "publisher" : "Nature Publishing Group", "title" : "Ion-exchange materials: seizing the caesium", "title-short" : "Nat Chem", "type" : "article-journal", "volume" : "2" }, "uris" : [ "http://www.mendeley.com/documents/?uuid=e848be04-699c-4c1d-b8b7-9feb5717318f" ] }, { "id" : "ITEM-2", "itemData" : { "DOI" : "10.1038/nchem.519", "ISSN" : "1755-4349", "PMID" : "21124475", "abstract" : "The selective capture of Cs(+) from solution is relevant to the remediation of nuclear waste and remains a significant challenge. Here we describe a new framework composed of [(CH\u2083)\u2082NH\u2082](+) and [Ga\u2082Sb\u2082S\u2087]\u00b2\u207b layers, which are perforated with holes. Shape selectivity couples with framework flexibility, allowing the compound to respond to the ion-exchange process. The size, shape and flexibility of the holes allow Cs(+) ions in an aqueous solution to selectively pass through and enter the material via an ion-exchange process. Following capture, the structure dynamically closes its holes in a manner reminiscent of a Venus flytrap, which prevents the Cs(+) ions from leaching out. This process has useful implications in the separation science of Cs as it relates to the clean-up of nuclear waste. The dynamic response we describe here provides important insights for designing new materials for the selective removal of difficult-to-capture ions.", "author" : [ { "dropping-particle" : "", "family" : "Ding", "given" : "Nan", "non-dropping-particle" : "", "parse-names" : false, "suffix" : "" }, { "dropping-particle" : "", "family" : "Kanatzidis", "given" : "Mercouri G", "non-dropping-particle" : "", "parse-names" : false, "suffix" : "" } ], "container-title" : "Nature chemistry", "id" : "ITEM-2", "issue" : "3", "issued" : { "date-parts" : [ [ "2010", "3" ] ] }, "page" : "187-191", "publisher" : "Nature Publishing Group", "title" : "Selective incarceration of caesium ions by Venus flytrap action of a flexible framework sulfide.", "title-short" : "Nat Chem", "type" : "article-journal", "volume" : "2" }, "uris" : [ "http://www.mendeley.com/documents/?uuid=b9309bda-942d-47ca-abd1-77a3a9e850c4" ] } ], "mendeley" : { "formattedCitation" : "(36,37)", "plainTextFormattedCitation" : "(36,37)", "previouslyFormattedCitation" : "(9,240)"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(36,37)</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Cs</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exchanges with (CH</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NH</w:t>
            </w:r>
            <w:r w:rsidRPr="00691D9F">
              <w:rPr>
                <w:rFonts w:ascii="Arial" w:hAnsi="Arial"/>
                <w:color w:val="000000"/>
                <w:sz w:val="16"/>
                <w:szCs w:val="16"/>
                <w:vertAlign w:val="subscript"/>
                <w:lang w:val="en-GB"/>
              </w:rPr>
              <w:t>2</w:t>
            </w:r>
            <w:r w:rsidRPr="00691D9F">
              <w:rPr>
                <w:rFonts w:ascii="Arial" w:hAnsi="Arial"/>
                <w:color w:val="000000"/>
                <w:sz w:val="16"/>
                <w:szCs w:val="16"/>
                <w:vertAlign w:val="superscript"/>
                <w:lang w:val="en-GB"/>
              </w:rPr>
              <w:t>+</w:t>
            </w:r>
          </w:p>
        </w:tc>
      </w:tr>
      <w:tr w:rsidR="0064599D" w:rsidRPr="00D04785" w:rsidTr="00FC55B7">
        <w:trPr>
          <w:gridBefore w:val="1"/>
          <w:trHeight w:val="59"/>
        </w:trPr>
        <w:tc>
          <w:tcPr>
            <w:tcW w:w="1809"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Bentonite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0.28 (Cs</w:t>
            </w:r>
            <w:r w:rsidRPr="0061414C">
              <w:rPr>
                <w:rFonts w:ascii="Arial" w:hAnsi="Arial"/>
                <w:color w:val="000000"/>
                <w:sz w:val="20"/>
                <w:szCs w:val="16"/>
                <w:vertAlign w:val="superscript"/>
              </w:rPr>
              <w:t>+</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0.42 (Eu</w:t>
            </w:r>
            <w:r w:rsidRPr="0061414C">
              <w:rPr>
                <w:rFonts w:ascii="Arial" w:hAnsi="Arial"/>
                <w:color w:val="000000"/>
                <w:sz w:val="20"/>
                <w:szCs w:val="16"/>
                <w:vertAlign w:val="superscript"/>
              </w:rPr>
              <w:t>3+</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0.44 (Sr</w:t>
            </w:r>
            <w:r w:rsidRPr="0061414C">
              <w:rPr>
                <w:rFonts w:ascii="Arial" w:hAnsi="Arial"/>
                <w:color w:val="000000"/>
                <w:sz w:val="20"/>
                <w:szCs w:val="16"/>
                <w:vertAlign w:val="superscript"/>
              </w:rPr>
              <w:t>2+</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0.28 (Ba</w:t>
            </w:r>
            <w:r w:rsidRPr="0061414C">
              <w:rPr>
                <w:rFonts w:ascii="Arial" w:hAnsi="Arial"/>
                <w:color w:val="000000"/>
                <w:sz w:val="20"/>
                <w:szCs w:val="16"/>
                <w:vertAlign w:val="superscript"/>
              </w:rPr>
              <w:t>2+</w:t>
            </w:r>
            <w:r w:rsidRPr="0061414C">
              <w:rPr>
                <w:rFonts w:ascii="Arial" w:hAnsi="Arial"/>
                <w:color w:val="000000"/>
                <w:sz w:val="20"/>
                <w:szCs w:val="16"/>
              </w:rPr>
              <w:t>)</w:t>
            </w:r>
          </w:p>
          <w:p w:rsidR="0064599D" w:rsidRPr="0061414C" w:rsidRDefault="0064599D" w:rsidP="00DE368A">
            <w:pPr>
              <w:spacing w:after="0"/>
              <w:jc w:val="center"/>
              <w:rPr>
                <w:rFonts w:ascii="Arial" w:hAnsi="Arial"/>
                <w:color w:val="000000"/>
                <w:sz w:val="20"/>
                <w:szCs w:val="16"/>
              </w:rPr>
            </w:pPr>
          </w:p>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GB"/>
              </w:rPr>
              <w:t>1.055</w:t>
            </w:r>
            <w:r w:rsidRPr="00691D9F">
              <w:rPr>
                <w:rFonts w:ascii="Arial" w:hAnsi="Arial"/>
                <w:color w:val="000000"/>
                <w:sz w:val="16"/>
                <w:szCs w:val="16"/>
                <w:lang w:val="en-US"/>
              </w:rPr>
              <w:t xml:space="preserve"> – </w:t>
            </w:r>
            <w:r w:rsidRPr="00691D9F">
              <w:rPr>
                <w:rFonts w:ascii="Arial" w:hAnsi="Arial"/>
                <w:color w:val="000000"/>
                <w:sz w:val="16"/>
                <w:szCs w:val="16"/>
                <w:lang w:val="en-GB"/>
              </w:rPr>
              <w:t>0.071 (</w:t>
            </w:r>
            <w:r w:rsidRPr="00691D9F">
              <w:rPr>
                <w:rFonts w:ascii="Arial" w:hAnsi="Arial"/>
                <w:color w:val="000000"/>
                <w:sz w:val="16"/>
                <w:szCs w:val="16"/>
                <w:lang w:val="en-US"/>
              </w:rPr>
              <w:t>C</w:t>
            </w:r>
            <w:r w:rsidRPr="00691D9F">
              <w:rPr>
                <w:rFonts w:ascii="Arial" w:hAnsi="Arial"/>
                <w:color w:val="000000"/>
                <w:sz w:val="16"/>
                <w:szCs w:val="16"/>
                <w:vertAlign w:val="subscript"/>
                <w:lang w:val="en-US"/>
              </w:rPr>
              <w:t>o</w:t>
            </w:r>
            <w:r w:rsidRPr="00691D9F">
              <w:rPr>
                <w:rFonts w:ascii="Arial" w:hAnsi="Arial"/>
                <w:color w:val="000000"/>
                <w:sz w:val="16"/>
                <w:szCs w:val="16"/>
                <w:lang w:val="en-US"/>
              </w:rPr>
              <w:t xml:space="preserve">= 50 – 800 </w:t>
            </w:r>
            <w:r w:rsidRPr="00691D9F">
              <w:rPr>
                <w:rFonts w:ascii="Arial" w:hAnsi="Arial"/>
                <w:color w:val="000000"/>
                <w:sz w:val="16"/>
                <w:szCs w:val="16"/>
                <w:lang w:val="en-GB"/>
              </w:rPr>
              <w:t>mg·L</w:t>
            </w:r>
            <w:r w:rsidRPr="00691D9F">
              <w:rPr>
                <w:rFonts w:ascii="Arial" w:hAnsi="Arial"/>
                <w:color w:val="000000"/>
                <w:sz w:val="16"/>
                <w:szCs w:val="16"/>
                <w:vertAlign w:val="superscript"/>
                <w:lang w:val="en-GB"/>
              </w:rPr>
              <w:t>-1</w:t>
            </w:r>
            <w:r w:rsidRPr="00691D9F">
              <w:rPr>
                <w:rFonts w:ascii="Arial" w:hAnsi="Arial"/>
                <w:color w:val="000000"/>
                <w:sz w:val="16"/>
                <w:szCs w:val="16"/>
                <w:lang w:val="en-US"/>
              </w:rPr>
              <w:t>)</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xml:space="preserve"> </w:t>
            </w:r>
            <w:r w:rsidRPr="00691D9F">
              <w:rPr>
                <w:rFonts w:ascii="Arial" w:hAnsi="Arial"/>
                <w:color w:val="000000"/>
                <w:sz w:val="16"/>
                <w:szCs w:val="16"/>
                <w:lang w:val="en-GB"/>
              </w:rPr>
              <w:t>@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pH=6 and T=298 K</w:t>
            </w:r>
          </w:p>
        </w:tc>
        <w:tc>
          <w:tcPr>
            <w:tcW w:w="1499" w:type="dxa"/>
            <w:vMerge w:val="restart"/>
            <w:tcBorders>
              <w:top w:val="single" w:sz="4" w:space="0" w:color="auto"/>
            </w:tcBorders>
            <w:vAlign w:val="center"/>
          </w:tcPr>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Cs/Sr = 0.911–1.821 </w:t>
            </w:r>
            <w:r w:rsidRPr="00955052">
              <w:rPr>
                <w:rFonts w:ascii="Arial" w:hAnsi="Arial"/>
                <w:sz w:val="16"/>
                <w:szCs w:val="16"/>
                <w:vertAlign w:val="superscript"/>
              </w:rPr>
              <w:t>B</w:t>
            </w:r>
          </w:p>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Cs/Eu = 0.077–1.919 </w:t>
            </w:r>
            <w:r w:rsidRPr="00955052">
              <w:rPr>
                <w:rFonts w:ascii="Arial" w:hAnsi="Arial"/>
                <w:sz w:val="16"/>
                <w:szCs w:val="16"/>
                <w:vertAlign w:val="superscript"/>
              </w:rPr>
              <w:t>B</w:t>
            </w:r>
          </w:p>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Cs/Br = 2.110–2.029 </w:t>
            </w:r>
            <w:r w:rsidRPr="00955052">
              <w:rPr>
                <w:rFonts w:ascii="Arial" w:hAnsi="Arial"/>
                <w:sz w:val="16"/>
                <w:szCs w:val="16"/>
                <w:vertAlign w:val="superscript"/>
              </w:rPr>
              <w:t>B</w:t>
            </w:r>
          </w:p>
          <w:p w:rsidR="0064599D" w:rsidRPr="00955052" w:rsidRDefault="0064599D" w:rsidP="00DE368A">
            <w:pPr>
              <w:spacing w:after="0"/>
              <w:jc w:val="center"/>
              <w:rPr>
                <w:rFonts w:ascii="Arial" w:hAnsi="Arial"/>
                <w:sz w:val="16"/>
                <w:szCs w:val="16"/>
              </w:rPr>
            </w:pPr>
          </w:p>
          <w:p w:rsidR="0064599D" w:rsidRPr="00955052" w:rsidRDefault="0064599D" w:rsidP="00DE368A">
            <w:pPr>
              <w:spacing w:after="0"/>
              <w:jc w:val="center"/>
              <w:rPr>
                <w:rFonts w:ascii="Arial" w:hAnsi="Arial"/>
                <w:sz w:val="16"/>
                <w:szCs w:val="16"/>
              </w:rPr>
            </w:pPr>
          </w:p>
        </w:tc>
        <w:tc>
          <w:tcPr>
            <w:tcW w:w="825" w:type="dxa"/>
            <w:vMerge w:val="restart"/>
            <w:tcBorders>
              <w:top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"10.1007/s10967-014-3027-z", "ISSN" : "1588-2780", "abstract" : "Clays and specially bentonite are widely used as natural adsorbents for wastewater treatment and as a barrier in landfills to prevent the contamination of subsoil and groundwater by leachates containing radioactive materials. The adsorption of four radionuclides, 134Cs(I), 90Sr(II), 133Ba(II) and 152Eu(III) by an Egyptian bentonite (Bent) and its modified Na+ form (Na-Bent) collected from a deposit within Alexandria governorate was investigated as a function of different parameters. The batch equilibrium technique was used and the kinetic results showed that the equilibrium was mostly reached within 10\u00a0min and the kinetic data fit well to the pseudo-second order model. The Langmuir model fits well the experimental data of all metals adsorption on Bent and Na-Bent except for adsorption of 133Ba on Bent, while 152Eu adsorption on Na-Bent fits better to the Freundlich model rather than to the Langmuir. Both Bent and Na-Bent fit well to the D-R model with adsorption energy of E\u00a0&gt;\u00a08\u00a0kJ\u00a0mol\u22121 that means that the adsorption reaction is expected to be controlled by both cation exchange and surface complexation reactions. At lower concentrations, the values of distribution coefficient (K d), follow the order of 152Eu\u00a0&gt;\u00a090Sr\u00a0&gt;\u00a0134Cs\u00a0&gt;\u00a0133Ba for Bent and Na-Bent. The K d of 152Eu is higher than that of 134Cs in Bent up to 150\u00a0mg\u00a0L\u22121. This order changes at higher concentration where the K d of 134Cs becomes higher than 152Eu after 150\u00a0mg\u00a0L\u22121 for Bent and after 200\u00a0mg\u00a0L\u22121 for Na-Bent. Na-Bent is preferred than Bent for the uptake of 90Sr and 134Cs especially at high concentration.", "author" : [ { "dropping-particle" : "", "family" : "Seliman", "given" : "A F", "non-dropping-particle" : "", "parse-names" : false, "suffix" : "" }, { "dropping-particle" : "", "family" : "Lasheen", "given" : "Y F", "non-dropping-particle" : "", "parse-names" : false, "suffix" : "" }, { "dropping-particle" : "", "family" : "Youssief", "given" : "M A E", "non-dropping-particle" : "", "parse-names" : false, "suffix" : "" }, { "dropping-particle" : "", "family" : "Abo-Aly", "given" : "M M", "non-dropping-particle" : "", "parse-names" : false, "suffix" : "" }, { "dropping-particle" : "", "family" : "Shehata", "given" : "F A", "non-dropping-particle" : "", "parse-names" : false, "suffix" : "" } ], "container-title" : "Journal of Radioanalytical and Nuclear Chemistry", "id" : "ITEM-1", "issue" : "3", "issued" : { "date-parts" : [ [ "2014" ] ] }, "page" : "969-979", "title" : "Removal of some radionuclides from contaminated solution using natural clay: bentonite", "type" : "article-journal", "volume" : "300" }, "uris" : [ "http://www.mendeley.com/documents/?uuid=4f90c5bf-0ebe-4d85-b130-b09d7e9579b3" ] } ], "mendeley" : { "formattedCitation" : "(38)", "plainTextFormattedCitation" : "(38)", "previouslyFormattedCitation" : "(242)"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(38)</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p>
        </w:tc>
      </w:tr>
      <w:tr w:rsidR="0064599D" w:rsidRPr="00CB0721" w:rsidTr="00FC55B7">
        <w:trPr>
          <w:gridBefore w:val="1"/>
          <w:trHeight w:val="56"/>
        </w:trPr>
        <w:tc>
          <w:tcPr>
            <w:tcW w:w="1809"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rPr>
            </w:pPr>
            <w:r w:rsidRPr="00691D9F">
              <w:rPr>
                <w:rFonts w:ascii="Arial" w:hAnsi="Arial"/>
                <w:b/>
                <w:color w:val="000000"/>
                <w:sz w:val="16"/>
                <w:szCs w:val="16"/>
              </w:rPr>
              <w:t>Sr</w:t>
            </w:r>
            <w:r w:rsidRPr="00691D9F">
              <w:rPr>
                <w:rFonts w:ascii="Arial" w:hAnsi="Arial"/>
                <w:b/>
                <w:color w:val="000000"/>
                <w:sz w:val="16"/>
                <w:szCs w:val="16"/>
                <w:vertAlign w:val="superscript"/>
              </w:rPr>
              <w:t>2+</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1.158– 0.039 (C</w:t>
            </w:r>
            <w:r w:rsidRPr="00691D9F">
              <w:rPr>
                <w:rFonts w:ascii="Arial" w:hAnsi="Arial"/>
                <w:color w:val="000000"/>
                <w:sz w:val="16"/>
                <w:szCs w:val="16"/>
                <w:vertAlign w:val="subscript"/>
              </w:rPr>
              <w:t>o</w:t>
            </w:r>
            <w:r w:rsidRPr="00691D9F">
              <w:rPr>
                <w:rFonts w:ascii="Arial" w:hAnsi="Arial"/>
                <w:color w:val="000000"/>
                <w:sz w:val="16"/>
                <w:szCs w:val="16"/>
              </w:rPr>
              <w:t>= 50 – 800 mg·L</w:t>
            </w:r>
            <w:r w:rsidRPr="00691D9F">
              <w:rPr>
                <w:rFonts w:ascii="Arial" w:hAnsi="Arial"/>
                <w:color w:val="000000"/>
                <w:sz w:val="16"/>
                <w:szCs w:val="16"/>
                <w:vertAlign w:val="superscript"/>
              </w:rPr>
              <w:t>-1</w:t>
            </w:r>
            <w:r w:rsidRPr="00691D9F">
              <w:rPr>
                <w:rFonts w:ascii="Arial" w:hAnsi="Arial"/>
                <w:color w:val="000000"/>
                <w:sz w:val="16"/>
                <w:szCs w:val="16"/>
              </w:rPr>
              <w:t xml:space="preserve">) </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V:m = 100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 pH=6 and T=298 K</w:t>
            </w:r>
          </w:p>
        </w:tc>
        <w:tc>
          <w:tcPr>
            <w:tcW w:w="1499" w:type="dxa"/>
            <w:vMerge/>
            <w:vAlign w:val="center"/>
          </w:tcPr>
          <w:p w:rsidR="0064599D" w:rsidRPr="00955052" w:rsidRDefault="0064599D" w:rsidP="00DE368A">
            <w:pPr>
              <w:spacing w:after="0"/>
              <w:jc w:val="center"/>
              <w:rPr>
                <w:rFonts w:ascii="Arial" w:hAnsi="Arial"/>
                <w:sz w:val="16"/>
                <w:szCs w:val="16"/>
              </w:rPr>
            </w:pPr>
          </w:p>
        </w:tc>
        <w:tc>
          <w:tcPr>
            <w:tcW w:w="825" w:type="dxa"/>
            <w:vMerge/>
            <w:vAlign w:val="center"/>
          </w:tcPr>
          <w:p w:rsidR="0064599D" w:rsidRPr="00691D9F" w:rsidRDefault="0064599D" w:rsidP="00DE368A">
            <w:pPr>
              <w:spacing w:after="0"/>
              <w:jc w:val="center"/>
              <w:rPr>
                <w:rFonts w:ascii="Arial" w:hAnsi="Arial"/>
                <w:color w:val="000000"/>
                <w:sz w:val="16"/>
                <w:szCs w:val="16"/>
                <w:highlight w:val="yellow"/>
              </w:rPr>
            </w:pPr>
          </w:p>
        </w:tc>
        <w:tc>
          <w:tcPr>
            <w:tcW w:w="1588" w:type="dxa"/>
            <w:vMerge/>
            <w:vAlign w:val="center"/>
          </w:tcPr>
          <w:p w:rsidR="0064599D" w:rsidRPr="00691D9F" w:rsidRDefault="0064599D" w:rsidP="00DE368A">
            <w:pPr>
              <w:spacing w:after="0"/>
              <w:jc w:val="center"/>
              <w:rPr>
                <w:rFonts w:ascii="Arial" w:hAnsi="Arial"/>
                <w:color w:val="000000"/>
                <w:sz w:val="16"/>
                <w:szCs w:val="16"/>
                <w:highlight w:val="yellow"/>
              </w:rPr>
            </w:pPr>
          </w:p>
        </w:tc>
      </w:tr>
      <w:tr w:rsidR="0064599D" w:rsidRPr="00CB0721" w:rsidTr="00FC55B7">
        <w:trPr>
          <w:gridBefore w:val="1"/>
          <w:trHeight w:val="56"/>
        </w:trPr>
        <w:tc>
          <w:tcPr>
            <w:tcW w:w="1809"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rPr>
            </w:pPr>
            <w:r w:rsidRPr="00691D9F">
              <w:rPr>
                <w:rFonts w:ascii="Arial" w:hAnsi="Arial"/>
                <w:b/>
                <w:color w:val="000000"/>
                <w:sz w:val="16"/>
                <w:szCs w:val="16"/>
              </w:rPr>
              <w:t>Eu</w:t>
            </w:r>
            <w:r w:rsidRPr="00691D9F">
              <w:rPr>
                <w:rFonts w:ascii="Arial" w:hAnsi="Arial"/>
                <w:b/>
                <w:color w:val="000000"/>
                <w:sz w:val="16"/>
                <w:szCs w:val="16"/>
                <w:vertAlign w:val="superscript"/>
              </w:rPr>
              <w:t>3+</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13.710– 0.037 (C</w:t>
            </w:r>
            <w:r w:rsidRPr="00691D9F">
              <w:rPr>
                <w:rFonts w:ascii="Arial" w:hAnsi="Arial"/>
                <w:color w:val="000000"/>
                <w:sz w:val="16"/>
                <w:szCs w:val="16"/>
                <w:vertAlign w:val="subscript"/>
              </w:rPr>
              <w:t>o</w:t>
            </w:r>
            <w:r w:rsidRPr="00691D9F">
              <w:rPr>
                <w:rFonts w:ascii="Arial" w:hAnsi="Arial"/>
                <w:color w:val="000000"/>
                <w:sz w:val="16"/>
                <w:szCs w:val="16"/>
              </w:rPr>
              <w:t>= 50 – 800 mg·L</w:t>
            </w:r>
            <w:r w:rsidRPr="00691D9F">
              <w:rPr>
                <w:rFonts w:ascii="Arial" w:hAnsi="Arial"/>
                <w:color w:val="000000"/>
                <w:sz w:val="16"/>
                <w:szCs w:val="16"/>
                <w:vertAlign w:val="superscript"/>
              </w:rPr>
              <w:t>-1</w:t>
            </w:r>
            <w:r w:rsidRPr="00691D9F">
              <w:rPr>
                <w:rFonts w:ascii="Arial" w:hAnsi="Arial"/>
                <w:color w:val="000000"/>
                <w:sz w:val="16"/>
                <w:szCs w:val="16"/>
              </w:rPr>
              <w:t xml:space="preserve">) </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V:m = 100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 pH=6 and T=298 K</w:t>
            </w:r>
          </w:p>
        </w:tc>
        <w:tc>
          <w:tcPr>
            <w:tcW w:w="1499" w:type="dxa"/>
            <w:vMerge/>
            <w:vAlign w:val="center"/>
          </w:tcPr>
          <w:p w:rsidR="0064599D" w:rsidRPr="00955052" w:rsidRDefault="0064599D" w:rsidP="00DE368A">
            <w:pPr>
              <w:spacing w:after="0"/>
              <w:jc w:val="center"/>
              <w:rPr>
                <w:rFonts w:ascii="Arial" w:hAnsi="Arial"/>
                <w:sz w:val="16"/>
                <w:szCs w:val="16"/>
              </w:rPr>
            </w:pPr>
          </w:p>
        </w:tc>
        <w:tc>
          <w:tcPr>
            <w:tcW w:w="825" w:type="dxa"/>
            <w:vMerge/>
            <w:vAlign w:val="center"/>
          </w:tcPr>
          <w:p w:rsidR="0064599D" w:rsidRPr="00691D9F" w:rsidRDefault="0064599D" w:rsidP="00DE368A">
            <w:pPr>
              <w:spacing w:after="0"/>
              <w:jc w:val="center"/>
              <w:rPr>
                <w:rFonts w:ascii="Arial" w:hAnsi="Arial"/>
                <w:color w:val="000000"/>
                <w:sz w:val="16"/>
                <w:szCs w:val="16"/>
                <w:highlight w:val="yellow"/>
              </w:rPr>
            </w:pPr>
          </w:p>
        </w:tc>
        <w:tc>
          <w:tcPr>
            <w:tcW w:w="1588" w:type="dxa"/>
            <w:vMerge/>
            <w:vAlign w:val="center"/>
          </w:tcPr>
          <w:p w:rsidR="0064599D" w:rsidRPr="00691D9F" w:rsidRDefault="0064599D" w:rsidP="00DE368A">
            <w:pPr>
              <w:spacing w:after="0"/>
              <w:jc w:val="center"/>
              <w:rPr>
                <w:rFonts w:ascii="Arial" w:hAnsi="Arial"/>
                <w:color w:val="000000"/>
                <w:sz w:val="16"/>
                <w:szCs w:val="16"/>
                <w:highlight w:val="yellow"/>
              </w:rPr>
            </w:pPr>
          </w:p>
        </w:tc>
      </w:tr>
      <w:tr w:rsidR="0064599D" w:rsidRPr="00CB0721" w:rsidTr="00FC55B7">
        <w:trPr>
          <w:gridBefore w:val="1"/>
          <w:trHeight w:val="56"/>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rPr>
            </w:pPr>
            <w:r w:rsidRPr="00691D9F">
              <w:rPr>
                <w:rFonts w:ascii="Arial" w:hAnsi="Arial"/>
                <w:b/>
                <w:color w:val="000000"/>
                <w:sz w:val="16"/>
                <w:szCs w:val="16"/>
              </w:rPr>
              <w:t>Ba</w:t>
            </w:r>
            <w:r w:rsidRPr="00691D9F">
              <w:rPr>
                <w:rFonts w:ascii="Arial" w:hAnsi="Arial"/>
                <w:b/>
                <w:color w:val="000000"/>
                <w:sz w:val="16"/>
                <w:szCs w:val="16"/>
                <w:vertAlign w:val="superscript"/>
              </w:rPr>
              <w:t>2+</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0.500 – 0.035 (C</w:t>
            </w:r>
            <w:r w:rsidRPr="00691D9F">
              <w:rPr>
                <w:rFonts w:ascii="Arial" w:hAnsi="Arial"/>
                <w:color w:val="000000"/>
                <w:sz w:val="16"/>
                <w:szCs w:val="16"/>
                <w:vertAlign w:val="subscript"/>
              </w:rPr>
              <w:t>o</w:t>
            </w:r>
            <w:r w:rsidRPr="00691D9F">
              <w:rPr>
                <w:rFonts w:ascii="Arial" w:hAnsi="Arial"/>
                <w:color w:val="000000"/>
                <w:sz w:val="16"/>
                <w:szCs w:val="16"/>
              </w:rPr>
              <w:t>= 50 – 800 mg·L</w:t>
            </w:r>
            <w:r w:rsidRPr="00691D9F">
              <w:rPr>
                <w:rFonts w:ascii="Arial" w:hAnsi="Arial"/>
                <w:color w:val="000000"/>
                <w:sz w:val="16"/>
                <w:szCs w:val="16"/>
                <w:vertAlign w:val="superscript"/>
              </w:rPr>
              <w:t>-1</w:t>
            </w:r>
            <w:r w:rsidRPr="00691D9F">
              <w:rPr>
                <w:rFonts w:ascii="Arial" w:hAnsi="Arial"/>
                <w:color w:val="000000"/>
                <w:sz w:val="16"/>
                <w:szCs w:val="16"/>
              </w:rPr>
              <w:t xml:space="preserve">) </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V:m = 100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 pH=6 and T=298 K</w:t>
            </w:r>
          </w:p>
        </w:tc>
        <w:tc>
          <w:tcPr>
            <w:tcW w:w="1499" w:type="dxa"/>
            <w:vMerge/>
            <w:tcBorders>
              <w:bottom w:val="single" w:sz="4" w:space="0" w:color="auto"/>
            </w:tcBorders>
            <w:vAlign w:val="center"/>
          </w:tcPr>
          <w:p w:rsidR="0064599D" w:rsidRPr="00955052" w:rsidRDefault="0064599D" w:rsidP="00DE368A">
            <w:pPr>
              <w:spacing w:after="0"/>
              <w:jc w:val="center"/>
              <w:rPr>
                <w:rFonts w:ascii="Arial" w:hAnsi="Arial"/>
                <w:sz w:val="16"/>
                <w:szCs w:val="16"/>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highlight w:val="yellow"/>
              </w:rPr>
            </w:pPr>
          </w:p>
        </w:tc>
      </w:tr>
      <w:tr w:rsidR="0064599D" w:rsidRPr="00C04931" w:rsidTr="00FC55B7">
        <w:trPr>
          <w:gridBefore w:val="1"/>
          <w:trHeight w:val="59"/>
        </w:trPr>
        <w:tc>
          <w:tcPr>
            <w:tcW w:w="1809"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Na-Bentonite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.22 (Cs</w:t>
            </w:r>
            <w:r w:rsidRPr="0061414C">
              <w:rPr>
                <w:rFonts w:ascii="Arial" w:hAnsi="Arial"/>
                <w:color w:val="000000"/>
                <w:sz w:val="20"/>
                <w:szCs w:val="16"/>
                <w:vertAlign w:val="superscript"/>
              </w:rPr>
              <w:t>+</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0.39 (Eu</w:t>
            </w:r>
            <w:r w:rsidRPr="0061414C">
              <w:rPr>
                <w:rFonts w:ascii="Arial" w:hAnsi="Arial"/>
                <w:color w:val="000000"/>
                <w:sz w:val="20"/>
                <w:szCs w:val="16"/>
                <w:vertAlign w:val="superscript"/>
              </w:rPr>
              <w:t>3+</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0.54 (Sr</w:t>
            </w:r>
            <w:r w:rsidRPr="0061414C">
              <w:rPr>
                <w:rFonts w:ascii="Arial" w:hAnsi="Arial"/>
                <w:color w:val="000000"/>
                <w:sz w:val="20"/>
                <w:szCs w:val="16"/>
                <w:vertAlign w:val="superscript"/>
              </w:rPr>
              <w:t>2+</w:t>
            </w:r>
            <w:r w:rsidRPr="0061414C">
              <w:rPr>
                <w:rFonts w:ascii="Arial" w:hAnsi="Arial"/>
                <w:color w:val="000000"/>
                <w:sz w:val="20"/>
                <w:szCs w:val="16"/>
              </w:rPr>
              <w:t>)</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0.24 (Ba</w:t>
            </w:r>
            <w:r w:rsidRPr="0061414C">
              <w:rPr>
                <w:rFonts w:ascii="Arial" w:hAnsi="Arial"/>
                <w:color w:val="000000"/>
                <w:sz w:val="20"/>
                <w:szCs w:val="16"/>
                <w:vertAlign w:val="superscript"/>
              </w:rPr>
              <w:t>2+</w:t>
            </w:r>
            <w:r w:rsidRPr="0061414C">
              <w:rPr>
                <w:rFonts w:ascii="Arial" w:hAnsi="Arial"/>
                <w:color w:val="000000"/>
                <w:sz w:val="20"/>
                <w:szCs w:val="16"/>
              </w:rPr>
              <w:t>)</w:t>
            </w:r>
          </w:p>
          <w:p w:rsidR="0064599D" w:rsidRPr="0061414C" w:rsidRDefault="0064599D" w:rsidP="00DE368A">
            <w:pPr>
              <w:spacing w:after="0"/>
              <w:jc w:val="center"/>
              <w:rPr>
                <w:rFonts w:ascii="Arial" w:hAnsi="Arial"/>
                <w:color w:val="000000"/>
                <w:sz w:val="20"/>
                <w:szCs w:val="16"/>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rPr>
            </w:pPr>
            <w:r w:rsidRPr="00691D9F">
              <w:rPr>
                <w:rFonts w:ascii="Arial" w:hAnsi="Arial"/>
                <w:b/>
                <w:color w:val="000000"/>
                <w:sz w:val="16"/>
                <w:szCs w:val="16"/>
              </w:rPr>
              <w:t>Cs</w:t>
            </w:r>
            <w:r w:rsidRPr="00691D9F">
              <w:rPr>
                <w:rFonts w:ascii="Arial" w:hAnsi="Arial"/>
                <w:b/>
                <w:color w:val="000000"/>
                <w:sz w:val="16"/>
                <w:szCs w:val="16"/>
                <w:vertAlign w:val="superscript"/>
              </w:rPr>
              <w:t>+</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1.120 – 0.056 (C</w:t>
            </w:r>
            <w:r w:rsidRPr="00691D9F">
              <w:rPr>
                <w:rFonts w:ascii="Arial" w:hAnsi="Arial"/>
                <w:color w:val="000000"/>
                <w:sz w:val="16"/>
                <w:szCs w:val="16"/>
                <w:vertAlign w:val="subscript"/>
              </w:rPr>
              <w:t>o</w:t>
            </w:r>
            <w:r w:rsidRPr="00691D9F">
              <w:rPr>
                <w:rFonts w:ascii="Arial" w:hAnsi="Arial"/>
                <w:color w:val="000000"/>
                <w:sz w:val="16"/>
                <w:szCs w:val="16"/>
              </w:rPr>
              <w:t>= 50 – 800 mg·L</w:t>
            </w:r>
            <w:r w:rsidRPr="00691D9F">
              <w:rPr>
                <w:rFonts w:ascii="Arial" w:hAnsi="Arial"/>
                <w:color w:val="000000"/>
                <w:sz w:val="16"/>
                <w:szCs w:val="16"/>
                <w:vertAlign w:val="superscript"/>
              </w:rPr>
              <w:t>-1</w:t>
            </w:r>
            <w:r w:rsidRPr="00691D9F">
              <w:rPr>
                <w:rFonts w:ascii="Arial" w:hAnsi="Arial"/>
                <w:color w:val="000000"/>
                <w:sz w:val="16"/>
                <w:szCs w:val="16"/>
              </w:rPr>
              <w:t xml:space="preserve">) </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V:m = 100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 pH=6 and T=298 K</w:t>
            </w:r>
          </w:p>
        </w:tc>
        <w:tc>
          <w:tcPr>
            <w:tcW w:w="1499" w:type="dxa"/>
            <w:vMerge w:val="restart"/>
            <w:tcBorders>
              <w:top w:val="single" w:sz="4" w:space="0" w:color="auto"/>
            </w:tcBorders>
            <w:vAlign w:val="center"/>
          </w:tcPr>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Cs/Sr = 0.864–1.273 </w:t>
            </w:r>
            <w:r w:rsidRPr="00955052">
              <w:rPr>
                <w:rFonts w:ascii="Arial" w:hAnsi="Arial"/>
                <w:sz w:val="16"/>
                <w:szCs w:val="16"/>
                <w:vertAlign w:val="superscript"/>
              </w:rPr>
              <w:t>B</w:t>
            </w:r>
          </w:p>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Cs/Eu = 0.246–1.556 </w:t>
            </w:r>
            <w:r w:rsidRPr="00955052">
              <w:rPr>
                <w:rFonts w:ascii="Arial" w:hAnsi="Arial"/>
                <w:sz w:val="16"/>
                <w:szCs w:val="16"/>
                <w:vertAlign w:val="superscript"/>
              </w:rPr>
              <w:t>B</w:t>
            </w:r>
          </w:p>
          <w:p w:rsidR="0064599D" w:rsidRPr="00955052" w:rsidRDefault="0064599D" w:rsidP="00DE368A">
            <w:pPr>
              <w:keepNext/>
              <w:keepLines/>
              <w:spacing w:after="0"/>
              <w:jc w:val="center"/>
              <w:outlineLvl w:val="7"/>
              <w:rPr>
                <w:rFonts w:ascii="Arial" w:hAnsi="Arial"/>
                <w:sz w:val="16"/>
                <w:szCs w:val="16"/>
              </w:rPr>
            </w:pPr>
            <w:r w:rsidRPr="00955052">
              <w:rPr>
                <w:rFonts w:ascii="Arial" w:hAnsi="Arial"/>
                <w:sz w:val="16"/>
                <w:szCs w:val="16"/>
              </w:rPr>
              <w:t xml:space="preserve">Cs/Br = 2.534–1.867 </w:t>
            </w:r>
            <w:r w:rsidRPr="00955052">
              <w:rPr>
                <w:rFonts w:ascii="Arial" w:hAnsi="Arial"/>
                <w:sz w:val="16"/>
                <w:szCs w:val="16"/>
                <w:vertAlign w:val="superscript"/>
              </w:rPr>
              <w:t>B</w:t>
            </w:r>
          </w:p>
          <w:p w:rsidR="0064599D" w:rsidRPr="00955052" w:rsidRDefault="0064599D" w:rsidP="00DE368A">
            <w:pPr>
              <w:spacing w:after="0"/>
              <w:jc w:val="center"/>
              <w:rPr>
                <w:rFonts w:ascii="Arial" w:hAnsi="Arial"/>
                <w:sz w:val="16"/>
                <w:szCs w:val="16"/>
              </w:rPr>
            </w:pPr>
          </w:p>
        </w:tc>
        <w:tc>
          <w:tcPr>
            <w:tcW w:w="825"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"10.1007/s10967-014-3027-z", "ISSN" : "1588-2780", "abstract" : "Clays and specially bentonite are widely used as natural adsorbents for wastewater treatment and as a barrier in landfills to prevent the contamination of subsoil and groundwater by leachates containing radioactive materials. The adsorption of four radionuclides, 134Cs(I), 90Sr(II), 133Ba(II) and 152Eu(III) by an Egyptian bentonite (Bent) and its modified Na+ form (Na-Bent) collected from a deposit within Alexandria governorate was investigated as a function of different parameters. The batch equilibrium technique was used and the kinetic results showed that the equilibrium was mostly reached within 10\u00a0min and the kinetic data fit well to the pseudo-second order model. The Langmuir model fits well the experimental data of all metals adsorption on Bent and Na-Bent except for adsorption of 133Ba on Bent, while 152Eu adsorption on Na-Bent fits better to the Freundlich model rather than to the Langmuir. Both Bent and Na-Bent fit well to the D-R model with adsorption energy of E\u00a0&gt;\u00a08\u00a0kJ\u00a0mol\u22121 that means that the adsorption reaction is expected to be controlled by both cation exchange and surface complexation reactions. At lower concentrations, the values of distribution coefficient (K d), follow the order of 152Eu\u00a0&gt;\u00a090Sr\u00a0&gt;\u00a0134Cs\u00a0&gt;\u00a0133Ba for Bent and Na-Bent. The K d of 152Eu is higher than that of 134Cs in Bent up to 150\u00a0mg\u00a0L\u22121. This order changes at higher concentration where the K d of 134Cs becomes higher than 152Eu after 150\u00a0mg\u00a0L\u22121 for Bent and after 200\u00a0mg\u0</w:instrText>
            </w:r>
            <w:r w:rsidRPr="0061414C">
              <w:rPr>
                <w:rFonts w:ascii="Arial" w:hAnsi="Arial"/>
                <w:color w:val="000000"/>
                <w:sz w:val="16"/>
                <w:szCs w:val="16"/>
              </w:rPr>
              <w:instrText>0a0L\u22121 for Na-Bent. Na-Bent is preferred than Bent for the uptake of 90Sr and 134Cs especially at high concentration.", "author" : [ { "dropping-particle" : "", "family" : "Seliman", "given" : "A F", "non-dropping-particle" : "", "parse-names" : false, "suffix" : "" }, { "dropping-particle" : "", "family" : "Lasheen", "given" : "Y F", "non-dropping-particle" : "", "parse-names" : false, "suffix" : "" }, { "dropping-particle" : "", "family" : "Youssief", "given" : "M A E", "non-dropping-particle" : "", "parse-names" : false, "suffix" : "" }, { "dropping-particle" : "", "family" : "Abo-Aly", "given" : "M M", "non-dropping-particle" : "", "parse-names" : false, "suffix" : "" }, { "dropping-particle" : "", "family" : "Shehata", "given" : "F A", "non-dropping-particle" : "", "parse-names" : false, "suffix" : "" } ], "container-title" : "Journal of Radioanalytical and Nuclear Chemistry", "id" : "ITEM-1", "issue" : "3", "issued" : { "date-parts" : [ [ "2014" ] ] }, "page" : "969-979", "title" : "Removal of some radionuclides from contaminated solution using natural clay: bentonite", "type" : "article-journal", "volume" : "300" }, "uris" : [ "http://www.mendeley.com/documents/?uuid=4f90c5bf-0ebe-4d85-b130-b09d7e9579b3" ] } ], "mendeley" : { "formattedCitation" : "(38)", "plainTextFormattedCitation" : "(38)", "previouslyFormattedCitation" : "(242)" }, "properties" : { "noteIndex" : 0 }, "schema" : "https://github.com/citation-style-language/schema/raw/master/csl-citation.json" }</w:instrText>
            </w:r>
            <w:r w:rsidRPr="00691D9F">
              <w:rPr>
                <w:rFonts w:ascii="Arial" w:hAnsi="Arial"/>
                <w:color w:val="000000"/>
                <w:sz w:val="16"/>
                <w:szCs w:val="16"/>
              </w:rPr>
              <w:fldChar w:fldCharType="separate"/>
            </w:r>
            <w:r w:rsidRPr="0061414C">
              <w:rPr>
                <w:rFonts w:ascii="Arial" w:hAnsi="Arial"/>
                <w:noProof/>
                <w:color w:val="000000"/>
                <w:sz w:val="16"/>
                <w:szCs w:val="16"/>
              </w:rPr>
              <w:t>(38)</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16"/>
                <w:szCs w:val="16"/>
              </w:rPr>
            </w:pPr>
          </w:p>
        </w:tc>
      </w:tr>
      <w:tr w:rsidR="0064599D" w:rsidRPr="00C04931" w:rsidTr="00FC55B7">
        <w:trPr>
          <w:gridBefore w:val="1"/>
          <w:trHeight w:val="56"/>
        </w:trPr>
        <w:tc>
          <w:tcPr>
            <w:tcW w:w="1809"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rPr>
            </w:pPr>
            <w:r w:rsidRPr="0061414C">
              <w:rPr>
                <w:rFonts w:ascii="Arial" w:hAnsi="Arial"/>
                <w:b/>
                <w:color w:val="000000"/>
                <w:sz w:val="16"/>
                <w:szCs w:val="16"/>
              </w:rPr>
              <w:t>Sr</w:t>
            </w:r>
            <w:r w:rsidRPr="0061414C">
              <w:rPr>
                <w:rFonts w:ascii="Arial" w:hAnsi="Arial"/>
                <w:b/>
                <w:color w:val="000000"/>
                <w:sz w:val="16"/>
                <w:szCs w:val="16"/>
                <w:vertAlign w:val="superscript"/>
              </w:rPr>
              <w:t>2+</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1.297– 0.044  (C</w:t>
            </w:r>
            <w:r w:rsidRPr="0061414C">
              <w:rPr>
                <w:rFonts w:ascii="Arial" w:hAnsi="Arial"/>
                <w:color w:val="000000"/>
                <w:sz w:val="16"/>
                <w:szCs w:val="16"/>
                <w:vertAlign w:val="subscript"/>
              </w:rPr>
              <w:t>o</w:t>
            </w:r>
            <w:r w:rsidRPr="0061414C">
              <w:rPr>
                <w:rFonts w:ascii="Arial" w:hAnsi="Arial"/>
                <w:color w:val="000000"/>
                <w:sz w:val="16"/>
                <w:szCs w:val="16"/>
              </w:rPr>
              <w:t>= 50 – 800 mg·L</w:t>
            </w:r>
            <w:r w:rsidRPr="0061414C">
              <w:rPr>
                <w:rFonts w:ascii="Arial" w:hAnsi="Arial"/>
                <w:color w:val="000000"/>
                <w:sz w:val="16"/>
                <w:szCs w:val="16"/>
                <w:vertAlign w:val="superscript"/>
              </w:rPr>
              <w:t>-1</w:t>
            </w:r>
            <w:r w:rsidRPr="0061414C">
              <w:rPr>
                <w:rFonts w:ascii="Arial" w:hAnsi="Arial"/>
                <w:color w:val="000000"/>
                <w:sz w:val="16"/>
                <w:szCs w:val="16"/>
              </w:rPr>
              <w:t xml:space="preserve">)  </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 V:m = 100 cm</w:t>
            </w:r>
            <w:r w:rsidRPr="0061414C">
              <w:rPr>
                <w:rFonts w:ascii="Arial" w:hAnsi="Arial"/>
                <w:color w:val="000000"/>
                <w:sz w:val="16"/>
                <w:szCs w:val="16"/>
                <w:vertAlign w:val="superscript"/>
              </w:rPr>
              <w:t>3</w:t>
            </w:r>
            <w:r w:rsidRPr="0061414C">
              <w:rPr>
                <w:rFonts w:ascii="Arial" w:hAnsi="Arial"/>
                <w:color w:val="000000"/>
                <w:sz w:val="16"/>
                <w:szCs w:val="16"/>
              </w:rPr>
              <w:t>·g</w:t>
            </w:r>
            <w:r w:rsidRPr="0061414C">
              <w:rPr>
                <w:rFonts w:ascii="Arial" w:hAnsi="Arial"/>
                <w:color w:val="000000"/>
                <w:sz w:val="16"/>
                <w:szCs w:val="16"/>
                <w:vertAlign w:val="superscript"/>
              </w:rPr>
              <w:t>-1</w:t>
            </w:r>
            <w:r w:rsidRPr="0061414C">
              <w:rPr>
                <w:rFonts w:ascii="Arial" w:hAnsi="Arial"/>
                <w:color w:val="000000"/>
                <w:sz w:val="16"/>
                <w:szCs w:val="16"/>
              </w:rPr>
              <w:t>; pH=6 and T=298 K</w:t>
            </w:r>
          </w:p>
        </w:tc>
        <w:tc>
          <w:tcPr>
            <w:tcW w:w="1499" w:type="dxa"/>
            <w:vMerge/>
            <w:vAlign w:val="center"/>
          </w:tcPr>
          <w:p w:rsidR="0064599D" w:rsidRPr="0061414C" w:rsidRDefault="0064599D" w:rsidP="00DE368A">
            <w:pPr>
              <w:spacing w:after="0"/>
              <w:jc w:val="center"/>
              <w:rPr>
                <w:rFonts w:ascii="Arial" w:hAnsi="Arial"/>
                <w:color w:val="000000"/>
                <w:sz w:val="16"/>
                <w:szCs w:val="16"/>
                <w:highlight w:val="yellow"/>
              </w:rPr>
            </w:pPr>
          </w:p>
        </w:tc>
        <w:tc>
          <w:tcPr>
            <w:tcW w:w="825" w:type="dxa"/>
            <w:vMerge/>
            <w:vAlign w:val="center"/>
          </w:tcPr>
          <w:p w:rsidR="0064599D" w:rsidRPr="0061414C" w:rsidRDefault="0064599D" w:rsidP="00DE368A">
            <w:pPr>
              <w:spacing w:after="0"/>
              <w:jc w:val="center"/>
              <w:rPr>
                <w:rFonts w:ascii="Arial" w:hAnsi="Arial"/>
                <w:color w:val="000000"/>
                <w:sz w:val="16"/>
                <w:szCs w:val="16"/>
                <w:highlight w:val="yellow"/>
              </w:rPr>
            </w:pPr>
          </w:p>
        </w:tc>
        <w:tc>
          <w:tcPr>
            <w:tcW w:w="1588" w:type="dxa"/>
            <w:vMerge/>
            <w:vAlign w:val="center"/>
          </w:tcPr>
          <w:p w:rsidR="0064599D" w:rsidRPr="0061414C" w:rsidRDefault="0064599D" w:rsidP="00DE368A">
            <w:pPr>
              <w:spacing w:after="0"/>
              <w:jc w:val="center"/>
              <w:rPr>
                <w:rFonts w:ascii="Arial" w:hAnsi="Arial"/>
                <w:color w:val="000000"/>
                <w:sz w:val="16"/>
                <w:szCs w:val="16"/>
                <w:highlight w:val="yellow"/>
              </w:rPr>
            </w:pPr>
          </w:p>
        </w:tc>
      </w:tr>
      <w:tr w:rsidR="0064599D" w:rsidRPr="00C04931" w:rsidTr="00FC55B7">
        <w:trPr>
          <w:gridBefore w:val="1"/>
          <w:trHeight w:val="56"/>
        </w:trPr>
        <w:tc>
          <w:tcPr>
            <w:tcW w:w="1809"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rPr>
            </w:pPr>
            <w:r w:rsidRPr="0061414C">
              <w:rPr>
                <w:rFonts w:ascii="Arial" w:hAnsi="Arial"/>
                <w:b/>
                <w:color w:val="000000"/>
                <w:sz w:val="16"/>
                <w:szCs w:val="16"/>
              </w:rPr>
              <w:t>Eu</w:t>
            </w:r>
            <w:r w:rsidRPr="0061414C">
              <w:rPr>
                <w:rFonts w:ascii="Arial" w:hAnsi="Arial"/>
                <w:b/>
                <w:color w:val="000000"/>
                <w:sz w:val="16"/>
                <w:szCs w:val="16"/>
                <w:vertAlign w:val="superscript"/>
              </w:rPr>
              <w:t>3+</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4.550– 0.036 (C</w:t>
            </w:r>
            <w:r w:rsidRPr="0061414C">
              <w:rPr>
                <w:rFonts w:ascii="Arial" w:hAnsi="Arial"/>
                <w:color w:val="000000"/>
                <w:sz w:val="16"/>
                <w:szCs w:val="16"/>
                <w:vertAlign w:val="subscript"/>
              </w:rPr>
              <w:t>o</w:t>
            </w:r>
            <w:r w:rsidRPr="0061414C">
              <w:rPr>
                <w:rFonts w:ascii="Arial" w:hAnsi="Arial"/>
                <w:color w:val="000000"/>
                <w:sz w:val="16"/>
                <w:szCs w:val="16"/>
              </w:rPr>
              <w:t>= 50 – 800 mg·L</w:t>
            </w:r>
            <w:r w:rsidRPr="0061414C">
              <w:rPr>
                <w:rFonts w:ascii="Arial" w:hAnsi="Arial"/>
                <w:color w:val="000000"/>
                <w:sz w:val="16"/>
                <w:szCs w:val="16"/>
                <w:vertAlign w:val="superscript"/>
              </w:rPr>
              <w:t>-1</w:t>
            </w:r>
            <w:r w:rsidRPr="0061414C">
              <w:rPr>
                <w:rFonts w:ascii="Arial" w:hAnsi="Arial"/>
                <w:color w:val="000000"/>
                <w:sz w:val="16"/>
                <w:szCs w:val="16"/>
              </w:rPr>
              <w:t>)</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 V:m = 100 cm</w:t>
            </w:r>
            <w:r w:rsidRPr="0061414C">
              <w:rPr>
                <w:rFonts w:ascii="Arial" w:hAnsi="Arial"/>
                <w:color w:val="000000"/>
                <w:sz w:val="16"/>
                <w:szCs w:val="16"/>
                <w:vertAlign w:val="superscript"/>
              </w:rPr>
              <w:t>3</w:t>
            </w:r>
            <w:r w:rsidRPr="0061414C">
              <w:rPr>
                <w:rFonts w:ascii="Arial" w:hAnsi="Arial"/>
                <w:color w:val="000000"/>
                <w:sz w:val="16"/>
                <w:szCs w:val="16"/>
              </w:rPr>
              <w:t>·g</w:t>
            </w:r>
            <w:r w:rsidRPr="0061414C">
              <w:rPr>
                <w:rFonts w:ascii="Arial" w:hAnsi="Arial"/>
                <w:color w:val="000000"/>
                <w:sz w:val="16"/>
                <w:szCs w:val="16"/>
                <w:vertAlign w:val="superscript"/>
              </w:rPr>
              <w:t>-1</w:t>
            </w:r>
            <w:r w:rsidRPr="0061414C">
              <w:rPr>
                <w:rFonts w:ascii="Arial" w:hAnsi="Arial"/>
                <w:color w:val="000000"/>
                <w:sz w:val="16"/>
                <w:szCs w:val="16"/>
              </w:rPr>
              <w:t>; pH=6 and T=298 K</w:t>
            </w:r>
          </w:p>
        </w:tc>
        <w:tc>
          <w:tcPr>
            <w:tcW w:w="1499" w:type="dxa"/>
            <w:vMerge/>
            <w:vAlign w:val="center"/>
          </w:tcPr>
          <w:p w:rsidR="0064599D" w:rsidRPr="0061414C" w:rsidRDefault="0064599D" w:rsidP="00DE368A">
            <w:pPr>
              <w:spacing w:after="0"/>
              <w:jc w:val="center"/>
              <w:rPr>
                <w:rFonts w:ascii="Arial" w:hAnsi="Arial"/>
                <w:color w:val="000000"/>
                <w:sz w:val="16"/>
                <w:szCs w:val="16"/>
                <w:highlight w:val="yellow"/>
              </w:rPr>
            </w:pPr>
          </w:p>
        </w:tc>
        <w:tc>
          <w:tcPr>
            <w:tcW w:w="825" w:type="dxa"/>
            <w:vMerge/>
            <w:vAlign w:val="center"/>
          </w:tcPr>
          <w:p w:rsidR="0064599D" w:rsidRPr="0061414C" w:rsidRDefault="0064599D" w:rsidP="00DE368A">
            <w:pPr>
              <w:spacing w:after="0"/>
              <w:jc w:val="center"/>
              <w:rPr>
                <w:rFonts w:ascii="Arial" w:hAnsi="Arial"/>
                <w:color w:val="000000"/>
                <w:sz w:val="16"/>
                <w:szCs w:val="16"/>
                <w:highlight w:val="yellow"/>
              </w:rPr>
            </w:pPr>
          </w:p>
        </w:tc>
        <w:tc>
          <w:tcPr>
            <w:tcW w:w="1588" w:type="dxa"/>
            <w:vMerge/>
            <w:vAlign w:val="center"/>
          </w:tcPr>
          <w:p w:rsidR="0064599D" w:rsidRPr="0061414C" w:rsidRDefault="0064599D" w:rsidP="00DE368A">
            <w:pPr>
              <w:spacing w:after="0"/>
              <w:jc w:val="center"/>
              <w:rPr>
                <w:rFonts w:ascii="Arial" w:hAnsi="Arial"/>
                <w:color w:val="000000"/>
                <w:sz w:val="16"/>
                <w:szCs w:val="16"/>
                <w:highlight w:val="yellow"/>
              </w:rPr>
            </w:pPr>
          </w:p>
        </w:tc>
      </w:tr>
      <w:tr w:rsidR="0064599D" w:rsidRPr="00C04931" w:rsidTr="00FC55B7">
        <w:trPr>
          <w:gridBefore w:val="1"/>
          <w:trHeight w:val="56"/>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highlight w:val="yellow"/>
              </w:rPr>
            </w:pP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b/>
                <w:color w:val="000000"/>
                <w:sz w:val="16"/>
                <w:szCs w:val="16"/>
              </w:rPr>
            </w:pPr>
            <w:r w:rsidRPr="0061414C">
              <w:rPr>
                <w:rFonts w:ascii="Arial" w:hAnsi="Arial"/>
                <w:b/>
                <w:color w:val="000000"/>
                <w:sz w:val="16"/>
                <w:szCs w:val="16"/>
              </w:rPr>
              <w:t>Ba</w:t>
            </w:r>
            <w:r w:rsidRPr="0061414C">
              <w:rPr>
                <w:rFonts w:ascii="Arial" w:hAnsi="Arial"/>
                <w:b/>
                <w:color w:val="000000"/>
                <w:sz w:val="16"/>
                <w:szCs w:val="16"/>
                <w:vertAlign w:val="superscript"/>
              </w:rPr>
              <w:t>2+</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0.442 – 0.030  (C</w:t>
            </w:r>
            <w:r w:rsidRPr="0061414C">
              <w:rPr>
                <w:rFonts w:ascii="Arial" w:hAnsi="Arial"/>
                <w:color w:val="000000"/>
                <w:sz w:val="16"/>
                <w:szCs w:val="16"/>
                <w:vertAlign w:val="subscript"/>
              </w:rPr>
              <w:t>o</w:t>
            </w:r>
            <w:r w:rsidRPr="0061414C">
              <w:rPr>
                <w:rFonts w:ascii="Arial" w:hAnsi="Arial"/>
                <w:color w:val="000000"/>
                <w:sz w:val="16"/>
                <w:szCs w:val="16"/>
              </w:rPr>
              <w:t>= 50 – 800 mg·L</w:t>
            </w:r>
            <w:r w:rsidRPr="0061414C">
              <w:rPr>
                <w:rFonts w:ascii="Arial" w:hAnsi="Arial"/>
                <w:color w:val="000000"/>
                <w:sz w:val="16"/>
                <w:szCs w:val="16"/>
                <w:vertAlign w:val="superscript"/>
              </w:rPr>
              <w:t>-1</w:t>
            </w:r>
            <w:r w:rsidRPr="0061414C">
              <w:rPr>
                <w:rFonts w:ascii="Arial" w:hAnsi="Arial"/>
                <w:color w:val="000000"/>
                <w:sz w:val="16"/>
                <w:szCs w:val="16"/>
              </w:rPr>
              <w:t>)</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 V:m = 100 cm</w:t>
            </w:r>
            <w:r w:rsidRPr="0061414C">
              <w:rPr>
                <w:rFonts w:ascii="Arial" w:hAnsi="Arial"/>
                <w:color w:val="000000"/>
                <w:sz w:val="16"/>
                <w:szCs w:val="16"/>
                <w:vertAlign w:val="superscript"/>
              </w:rPr>
              <w:t>3</w:t>
            </w:r>
            <w:r w:rsidRPr="0061414C">
              <w:rPr>
                <w:rFonts w:ascii="Arial" w:hAnsi="Arial"/>
                <w:color w:val="000000"/>
                <w:sz w:val="16"/>
                <w:szCs w:val="16"/>
              </w:rPr>
              <w:t>·g</w:t>
            </w:r>
            <w:r w:rsidRPr="0061414C">
              <w:rPr>
                <w:rFonts w:ascii="Arial" w:hAnsi="Arial"/>
                <w:color w:val="000000"/>
                <w:sz w:val="16"/>
                <w:szCs w:val="16"/>
                <w:vertAlign w:val="superscript"/>
              </w:rPr>
              <w:t>-1</w:t>
            </w:r>
            <w:r w:rsidRPr="0061414C">
              <w:rPr>
                <w:rFonts w:ascii="Arial" w:hAnsi="Arial"/>
                <w:color w:val="000000"/>
                <w:sz w:val="16"/>
                <w:szCs w:val="16"/>
              </w:rPr>
              <w:t>; pH=6 and T=298 K</w:t>
            </w:r>
          </w:p>
        </w:tc>
        <w:tc>
          <w:tcPr>
            <w:tcW w:w="149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16"/>
                <w:szCs w:val="16"/>
                <w:highlight w:val="yellow"/>
              </w:rPr>
            </w:pPr>
          </w:p>
        </w:tc>
        <w:tc>
          <w:tcPr>
            <w:tcW w:w="825"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16"/>
                <w:szCs w:val="16"/>
                <w:highlight w:val="yellow"/>
              </w:rPr>
            </w:pPr>
          </w:p>
        </w:tc>
        <w:tc>
          <w:tcPr>
            <w:tcW w:w="1588"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16"/>
                <w:szCs w:val="16"/>
                <w:highlight w:val="yellow"/>
              </w:rPr>
            </w:pPr>
          </w:p>
        </w:tc>
      </w:tr>
      <w:tr w:rsidR="0064599D" w:rsidRPr="00C04931"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rPr>
              <w:t>Bentonite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1644"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rPr>
              <w:t>0.75 (298 K)</w:t>
            </w:r>
          </w:p>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rPr>
              <w:t>0.67 (303 K)</w:t>
            </w:r>
          </w:p>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rPr>
              <w:t>0.59 (308 K)</w:t>
            </w: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0.044 (pH=1.5)</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0.058 (pH=3.1)</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0.087 (pH=5.4)</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0.279 (pH=7.7)</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0.472 (pH=8.6)</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0.558 (pH=9.9)</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0.585 (pH=10.9)</w:t>
            </w:r>
          </w:p>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 V:m = 20 cm</w:t>
            </w:r>
            <w:r w:rsidRPr="0061414C">
              <w:rPr>
                <w:rFonts w:ascii="Arial" w:hAnsi="Arial"/>
                <w:color w:val="000000"/>
                <w:sz w:val="16"/>
                <w:szCs w:val="16"/>
                <w:vertAlign w:val="superscript"/>
              </w:rPr>
              <w:t>3</w:t>
            </w:r>
            <w:r w:rsidRPr="0061414C">
              <w:rPr>
                <w:rFonts w:ascii="Arial" w:hAnsi="Arial"/>
                <w:color w:val="000000"/>
                <w:sz w:val="16"/>
                <w:szCs w:val="16"/>
              </w:rPr>
              <w:t>·g</w:t>
            </w:r>
            <w:r w:rsidRPr="0061414C">
              <w:rPr>
                <w:rFonts w:ascii="Arial" w:hAnsi="Arial"/>
                <w:color w:val="000000"/>
                <w:sz w:val="16"/>
                <w:szCs w:val="16"/>
                <w:vertAlign w:val="superscript"/>
              </w:rPr>
              <w:t>-1</w:t>
            </w:r>
            <w:r w:rsidRPr="0061414C">
              <w:rPr>
                <w:rFonts w:ascii="Arial" w:hAnsi="Arial"/>
                <w:color w:val="000000"/>
                <w:sz w:val="16"/>
                <w:szCs w:val="16"/>
              </w:rPr>
              <w:t>; C</w:t>
            </w:r>
            <w:r w:rsidRPr="0061414C">
              <w:rPr>
                <w:rFonts w:ascii="Arial" w:hAnsi="Arial"/>
                <w:color w:val="000000"/>
                <w:sz w:val="16"/>
                <w:szCs w:val="16"/>
                <w:vertAlign w:val="subscript"/>
              </w:rPr>
              <w:t>o</w:t>
            </w:r>
            <w:r w:rsidRPr="0061414C">
              <w:rPr>
                <w:rFonts w:ascii="Arial" w:hAnsi="Arial"/>
                <w:color w:val="000000"/>
                <w:sz w:val="16"/>
                <w:szCs w:val="16"/>
              </w:rPr>
              <w:t>= 10</w:t>
            </w:r>
            <w:r w:rsidRPr="0061414C">
              <w:rPr>
                <w:rFonts w:ascii="Arial" w:hAnsi="Arial"/>
                <w:color w:val="000000"/>
                <w:sz w:val="16"/>
                <w:szCs w:val="16"/>
                <w:vertAlign w:val="superscript"/>
              </w:rPr>
              <w:t>-3</w:t>
            </w:r>
            <w:r w:rsidRPr="0061414C">
              <w:rPr>
                <w:rFonts w:ascii="Arial" w:hAnsi="Arial"/>
                <w:color w:val="000000"/>
                <w:sz w:val="16"/>
                <w:szCs w:val="16"/>
              </w:rPr>
              <w:t xml:space="preserve"> M and T=313 K</w:t>
            </w:r>
          </w:p>
        </w:tc>
        <w:tc>
          <w:tcPr>
            <w:tcW w:w="149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rPr>
            </w:pPr>
          </w:p>
        </w:tc>
        <w:tc>
          <w:tcPr>
            <w:tcW w:w="825"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16"/>
                <w:szCs w:val="16"/>
              </w:rPr>
            </w:pPr>
            <w:r w:rsidRPr="0061414C">
              <w:rPr>
                <w:rFonts w:ascii="Arial" w:hAnsi="Arial"/>
                <w:color w:val="000000"/>
                <w:sz w:val="16"/>
                <w:szCs w:val="16"/>
              </w:rPr>
              <w:fldChar w:fldCharType="begin" w:fldLock="1"/>
            </w:r>
            <w:r w:rsidRPr="0061414C">
              <w:rPr>
                <w:rFonts w:ascii="Arial" w:hAnsi="Arial"/>
                <w:color w:val="000000"/>
                <w:sz w:val="16"/>
                <w:szCs w:val="16"/>
              </w:rPr>
              <w:instrText>ADDIN CSL_CITATION { "citationItems" : [ { "id" : "ITEM-1", "itemData" : { "ISSN" : "ISSN 0956-053X", "author" : [ { "dropping-particle" : "", "family" : "Khan", "given" : "S.A.", "non-dropping-particle" : "", "parse-names" : false, "suffix" : "" }, { "dropping-particle" : "", "family" : "Khan", "given" : "M.A.", "non-dropping-particle" : "", "parse-names" : false, "suffix" : "" } ], "container-title" : "Waste Management", "id" : "ITEM-1", "issue" : "7", "issued" : { "date-parts" : [ [ "1994" ] ] }, "page" : "629-642", "title" : "Sorption of cesium on bentonite", "type" : "article-journal", "volume" : "14" }, "uris" : [ "http://www.mendeley.com/documents/?uuid=c59b9dd9-6673-3748-9cd9-50a1f17a6081" ] } ], "mendeley" : { "formattedCitation" : "(39)", "plainTextFormattedCitation" : "(39)", "previouslyFormattedCitation" : "(243)" }, "properties" : { "noteIndex" : 0 }, "schema" : "https://github.com/citation-style-language/schema/raw/master/csl-citation.json" }</w:instrText>
            </w:r>
            <w:r w:rsidRPr="0061414C">
              <w:rPr>
                <w:rFonts w:ascii="Arial" w:hAnsi="Arial"/>
                <w:color w:val="000000"/>
                <w:sz w:val="16"/>
                <w:szCs w:val="16"/>
              </w:rPr>
              <w:fldChar w:fldCharType="separate"/>
            </w:r>
            <w:r w:rsidRPr="0061414C">
              <w:rPr>
                <w:rFonts w:ascii="Arial" w:hAnsi="Arial"/>
                <w:noProof/>
                <w:color w:val="000000"/>
                <w:sz w:val="16"/>
                <w:szCs w:val="16"/>
              </w:rPr>
              <w:t>(39)</w:t>
            </w:r>
            <w:r w:rsidRPr="0061414C">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highlight w:val="yellow"/>
              </w:rPr>
            </w:pP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KMS-1</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K</w:t>
            </w:r>
            <w:r w:rsidRPr="0061414C">
              <w:rPr>
                <w:rFonts w:ascii="Arial" w:hAnsi="Arial"/>
                <w:color w:val="000000"/>
                <w:sz w:val="20"/>
                <w:szCs w:val="16"/>
                <w:vertAlign w:val="subscript"/>
              </w:rPr>
              <w:t>2</w:t>
            </w:r>
            <w:r w:rsidRPr="0061414C">
              <w:rPr>
                <w:rFonts w:ascii="Arial" w:hAnsi="Arial"/>
                <w:i/>
                <w:color w:val="000000"/>
                <w:sz w:val="20"/>
                <w:szCs w:val="16"/>
                <w:vertAlign w:val="subscript"/>
              </w:rPr>
              <w:t>x</w:t>
            </w:r>
            <w:r w:rsidRPr="0061414C">
              <w:rPr>
                <w:rFonts w:ascii="Arial" w:hAnsi="Arial"/>
                <w:color w:val="000000"/>
                <w:sz w:val="20"/>
                <w:szCs w:val="16"/>
              </w:rPr>
              <w:t>Mn</w:t>
            </w:r>
            <w:r w:rsidRPr="0061414C">
              <w:rPr>
                <w:rFonts w:ascii="Arial" w:hAnsi="Arial"/>
                <w:i/>
                <w:color w:val="000000"/>
                <w:sz w:val="20"/>
                <w:szCs w:val="16"/>
                <w:vertAlign w:val="subscript"/>
              </w:rPr>
              <w:t>x</w:t>
            </w:r>
            <w:r w:rsidRPr="0061414C">
              <w:rPr>
                <w:rFonts w:ascii="Arial" w:hAnsi="Arial"/>
                <w:color w:val="000000"/>
                <w:sz w:val="20"/>
                <w:szCs w:val="16"/>
              </w:rPr>
              <w:t>Sn</w:t>
            </w:r>
            <w:r w:rsidRPr="0061414C">
              <w:rPr>
                <w:rFonts w:ascii="Arial" w:hAnsi="Arial"/>
                <w:color w:val="000000"/>
                <w:sz w:val="20"/>
                <w:szCs w:val="16"/>
                <w:vertAlign w:val="subscript"/>
              </w:rPr>
              <w:t>3-</w:t>
            </w:r>
            <w:r w:rsidRPr="0061414C">
              <w:rPr>
                <w:rFonts w:ascii="Arial" w:hAnsi="Arial"/>
                <w:i/>
                <w:color w:val="000000"/>
                <w:sz w:val="20"/>
                <w:szCs w:val="16"/>
                <w:vertAlign w:val="subscript"/>
              </w:rPr>
              <w:t>x</w:t>
            </w:r>
            <w:r w:rsidRPr="0061414C">
              <w:rPr>
                <w:rFonts w:ascii="Arial" w:hAnsi="Arial"/>
                <w:color w:val="000000"/>
                <w:sz w:val="20"/>
                <w:szCs w:val="16"/>
              </w:rPr>
              <w:t>S</w:t>
            </w:r>
            <w:r w:rsidRPr="0061414C">
              <w:rPr>
                <w:rFonts w:ascii="Arial" w:hAnsi="Arial"/>
                <w:color w:val="000000"/>
                <w:sz w:val="20"/>
                <w:szCs w:val="16"/>
                <w:vertAlign w:val="subscript"/>
              </w:rPr>
              <w:t>6</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sz w:val="20"/>
                <w:szCs w:val="16"/>
              </w:rPr>
              <w:t>1.70</w:t>
            </w:r>
          </w:p>
        </w:tc>
        <w:tc>
          <w:tcPr>
            <w:tcW w:w="2948"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rPr>
            </w:pPr>
            <w:r w:rsidRPr="0061414C">
              <w:rPr>
                <w:rFonts w:ascii="Arial" w:hAnsi="Arial"/>
                <w:color w:val="000000"/>
                <w:sz w:val="16"/>
                <w:szCs w:val="16"/>
              </w:rPr>
              <w:t>11.642 (Na/Cs = 5),</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6.447 (Na/Cs = 11),</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2.230 (Na/Cs = 21),</w:t>
            </w:r>
          </w:p>
          <w:p w:rsidR="0064599D" w:rsidRPr="0061414C" w:rsidRDefault="0064599D" w:rsidP="00DE368A">
            <w:pPr>
              <w:spacing w:after="0"/>
              <w:jc w:val="center"/>
              <w:rPr>
                <w:rFonts w:ascii="Arial" w:hAnsi="Arial"/>
                <w:color w:val="000000"/>
                <w:sz w:val="16"/>
                <w:szCs w:val="16"/>
                <w:lang w:val="pl-PL"/>
              </w:rPr>
            </w:pPr>
            <w:r w:rsidRPr="0061414C">
              <w:rPr>
                <w:rFonts w:ascii="Arial" w:hAnsi="Arial"/>
                <w:color w:val="000000"/>
                <w:sz w:val="16"/>
                <w:szCs w:val="16"/>
                <w:lang w:val="pl-PL"/>
              </w:rPr>
              <w:t>1.176 (Na/Cs = 37),</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and 0.547 (Na/Cs = 47)</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12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1.0x10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and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"10.1021/ja900977p", "ISSN" : "1520-5126", "PMID" : "19415937", "abstract" : "The details of the ion-exchange properties of the layered sulfide material K(2x)Mn(x)Sn(3-x)S(6) (x = 0.5-0.95) (KMS-1) with Cs(+) and Rb(+) cations are reported. X-ray photoelectron spectroscopy (XPS), elemental analyses, and powder and single-crystal diffraction studies revealed that the Cs(+) and Rb(+) ion exchange of KMS-1 is complete (quantitative replacement of K(+) ions) and topotactic. These data also revealed that the Cs(+) exchange is accompanied with a rare topotactic oxidation of Mn(2+) to Mn(3+) caused by atmospheric oxygen, while the Rb(+) ion exchange only slightly alters the oxidation state of the layer manganese atoms. The absorption of Cs(+) by KMS-1 follows the Langmuir model with a high exchange capacity of 226(4) mg/g (pH approximately 7) and distribution coefficients as high as 2 x 10(4) mL/g. KMS-1 displays significant cesium uptake both under strongly acidic (pH 0.7-2.6) or basic conditions (pH 10-12). The kinetics of Cs(+) capture by KMS-1 is fast (&gt;90% removal of approximately 1 ppm of Cs(+) within only 5 min). KMS-1 was also found capable to efficiently absorb Cs(+) from complex solutions containing various competitive cations in large excess. KMS-1 (containing Mn(3+) ions) can be regenerated and reused for Cs(+) exchange with an exchange capacity very similar to that of the pristine KMS-1. The results indicate that layered metal sulfides with ion-exchange properties may be considered as highly selective and cost-effective sorbents for remediation of water contaminated with the radioactive (137)Cs isotope. The selectivity over other alkali ions for Cs originates not from a size effect but from the more favorable Cs...S soft Lewis acid/Lewis base interactions.", "author" : [ { "dropping-particle" : "", "family" : "Manos", "given" : "Manolis J", "non-dropping-particle" : "", "parse-names" : false, "suffix" : "" }, { "dropping-particle" : "", "family" : "Kanatzidis", "given" : "Mercouri G", "non-dropping-particle" : "", "parse-names" : false, "suffix" : "" } ], "container-title" : "Journal of the American Chemical Society", "id" : "ITEM-1", "issue" : "18", "issued" : { "date-parts" : [ [ "2009", "5" ] ] }, "page" : "6599-6607", "publisher" : "American Chemical Society", "title" : "Highly efficient and rapid Cs&lt;sup&gt;+&lt;/sup&gt; uptake by the layered metal sulfide K2xMnxSn3-xS6 (KMS-1)", "type" : "article-journal", "volume" : "131" }, "uris" : [ "http://www.mendeley.com/documents/?uuid=65fa7698-a05b-482c-bb14-8e7da817b489" ] } ], "mendeley" : { "formattedCitation" : "(40)", "plainTextFormattedCitation" : "(40)", "previouslyFormattedCitation" : "(237)"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(40)</w:t>
            </w:r>
            <w:r w:rsidRPr="00691D9F">
              <w:rPr>
                <w:rFonts w:ascii="Arial" w:hAnsi="Arial"/>
                <w:color w:val="000000"/>
                <w:sz w:val="16"/>
                <w:szCs w:val="16"/>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lang w:val="en-GB"/>
              </w:rPr>
              <w:t>(x = 0.5–0.95)</w:t>
            </w: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bottom w:val="single" w:sz="4" w:space="0" w:color="auto"/>
            </w:tcBorders>
            <w:vAlign w:val="center"/>
          </w:tcPr>
          <w:p w:rsidR="0064599D" w:rsidRPr="0061414C" w:rsidRDefault="0064599D" w:rsidP="00DE368A">
            <w:pPr>
              <w:pBdr>
                <w:top w:val="single" w:sz="4" w:space="1" w:color="auto"/>
              </w:pBdr>
              <w:spacing w:after="0"/>
              <w:jc w:val="center"/>
              <w:rPr>
                <w:rFonts w:ascii="Arial" w:hAnsi="Arial"/>
                <w:color w:val="000000"/>
                <w:sz w:val="16"/>
                <w:szCs w:val="16"/>
                <w:lang w:val="en-GB"/>
              </w:rPr>
            </w:pPr>
            <w:r w:rsidRPr="0061414C">
              <w:rPr>
                <w:rFonts w:ascii="Arial" w:hAnsi="Arial"/>
                <w:color w:val="000000"/>
                <w:sz w:val="16"/>
                <w:szCs w:val="16"/>
                <w:lang w:val="en-GB"/>
              </w:rPr>
              <w:t>0.403 (Ca/Cs = 3.2),</w:t>
            </w:r>
          </w:p>
          <w:p w:rsidR="0064599D" w:rsidRPr="0061414C" w:rsidRDefault="0064599D" w:rsidP="00DE368A">
            <w:pPr>
              <w:pBdr>
                <w:top w:val="single" w:sz="4" w:space="1" w:color="auto"/>
              </w:pBdr>
              <w:spacing w:after="0"/>
              <w:jc w:val="center"/>
              <w:rPr>
                <w:rFonts w:ascii="Arial" w:hAnsi="Arial"/>
                <w:color w:val="000000"/>
                <w:sz w:val="16"/>
                <w:szCs w:val="16"/>
                <w:lang w:val="en-GB"/>
              </w:rPr>
            </w:pPr>
            <w:r w:rsidRPr="0061414C">
              <w:rPr>
                <w:rFonts w:ascii="Arial" w:hAnsi="Arial"/>
                <w:color w:val="000000"/>
                <w:sz w:val="16"/>
                <w:szCs w:val="16"/>
                <w:lang w:val="en-GB"/>
              </w:rPr>
              <w:t>0.248 (Ca/Cs = 6.4),</w:t>
            </w:r>
          </w:p>
          <w:p w:rsidR="0064599D" w:rsidRPr="0061414C" w:rsidRDefault="0064599D" w:rsidP="00DE368A">
            <w:pPr>
              <w:pBdr>
                <w:top w:val="single" w:sz="4" w:space="1" w:color="auto"/>
              </w:pBdr>
              <w:spacing w:after="0"/>
              <w:jc w:val="center"/>
              <w:rPr>
                <w:rFonts w:ascii="Arial" w:hAnsi="Arial"/>
                <w:color w:val="000000"/>
                <w:sz w:val="16"/>
                <w:szCs w:val="16"/>
                <w:lang w:val="en-GB"/>
              </w:rPr>
            </w:pPr>
            <w:r w:rsidRPr="0061414C">
              <w:rPr>
                <w:rFonts w:ascii="Arial" w:hAnsi="Arial"/>
                <w:color w:val="000000"/>
                <w:sz w:val="16"/>
                <w:szCs w:val="16"/>
                <w:lang w:val="en-GB"/>
              </w:rPr>
              <w:t>0.034 (Ca/Cs = 12.9)</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and 0.023 (Ca/Cs = 29.0)</w:t>
            </w:r>
          </w:p>
          <w:p w:rsidR="0064599D" w:rsidRPr="00691D9F" w:rsidRDefault="0064599D" w:rsidP="00DE368A">
            <w:pPr>
              <w:pBdr>
                <w:top w:val="single" w:sz="4" w:space="1" w:color="auto"/>
              </w:pBdr>
              <w:spacing w:after="0"/>
              <w:jc w:val="center"/>
              <w:rPr>
                <w:rFonts w:ascii="Arial" w:hAnsi="Arial"/>
                <w:color w:val="000000"/>
                <w:sz w:val="16"/>
                <w:szCs w:val="16"/>
                <w:lang w:val="en-GB"/>
              </w:rPr>
            </w:pPr>
            <w:r w:rsidRPr="00691D9F">
              <w:rPr>
                <w:rFonts w:ascii="Arial" w:hAnsi="Arial"/>
                <w:color w:val="000000"/>
                <w:sz w:val="16"/>
                <w:szCs w:val="16"/>
                <w:lang w:val="en-GB"/>
              </w:rPr>
              <w:t>@ 12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1.0x10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M and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KMS-2</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K</w:t>
            </w:r>
            <w:r w:rsidRPr="0061414C">
              <w:rPr>
                <w:rFonts w:ascii="Arial" w:hAnsi="Arial"/>
                <w:color w:val="000000"/>
                <w:sz w:val="20"/>
                <w:szCs w:val="16"/>
                <w:vertAlign w:val="subscript"/>
                <w:lang w:val="en-GB"/>
              </w:rPr>
              <w:t>2</w:t>
            </w:r>
            <w:r w:rsidRPr="0061414C">
              <w:rPr>
                <w:rFonts w:ascii="Arial" w:hAnsi="Arial"/>
                <w:i/>
                <w:color w:val="000000"/>
                <w:sz w:val="20"/>
                <w:szCs w:val="16"/>
                <w:vertAlign w:val="subscript"/>
                <w:lang w:val="en-GB"/>
              </w:rPr>
              <w:t>x</w:t>
            </w:r>
            <w:r w:rsidRPr="0061414C">
              <w:rPr>
                <w:rFonts w:ascii="Arial" w:hAnsi="Arial"/>
                <w:color w:val="000000"/>
                <w:sz w:val="20"/>
                <w:szCs w:val="16"/>
                <w:lang w:val="en-GB"/>
              </w:rPr>
              <w:t>Mg</w:t>
            </w:r>
            <w:r w:rsidRPr="0061414C">
              <w:rPr>
                <w:rFonts w:ascii="Arial" w:hAnsi="Arial"/>
                <w:i/>
                <w:color w:val="000000"/>
                <w:sz w:val="20"/>
                <w:szCs w:val="16"/>
                <w:vertAlign w:val="subscript"/>
                <w:lang w:val="en-GB"/>
              </w:rPr>
              <w:t>x</w:t>
            </w:r>
            <w:r w:rsidRPr="0061414C">
              <w:rPr>
                <w:rFonts w:ascii="Arial" w:hAnsi="Arial"/>
                <w:color w:val="000000"/>
                <w:sz w:val="20"/>
                <w:szCs w:val="16"/>
                <w:lang w:val="en-GB"/>
              </w:rPr>
              <w:t>Sn</w:t>
            </w:r>
            <w:r w:rsidRPr="0061414C">
              <w:rPr>
                <w:rFonts w:ascii="Arial" w:hAnsi="Arial"/>
                <w:color w:val="000000"/>
                <w:sz w:val="20"/>
                <w:szCs w:val="16"/>
                <w:vertAlign w:val="subscript"/>
                <w:lang w:val="en-GB"/>
              </w:rPr>
              <w:t>3-</w:t>
            </w:r>
            <w:r w:rsidRPr="0061414C">
              <w:rPr>
                <w:rFonts w:ascii="Arial" w:hAnsi="Arial"/>
                <w:i/>
                <w:color w:val="000000"/>
                <w:sz w:val="20"/>
                <w:szCs w:val="16"/>
                <w:vertAlign w:val="subscript"/>
                <w:lang w:val="en-GB"/>
              </w:rPr>
              <w:t>x</w:t>
            </w:r>
            <w:r w:rsidRPr="0061414C">
              <w:rPr>
                <w:rFonts w:ascii="Arial" w:hAnsi="Arial"/>
                <w:color w:val="000000"/>
                <w:sz w:val="20"/>
                <w:szCs w:val="16"/>
                <w:lang w:val="en-GB"/>
              </w:rPr>
              <w:t>S</w:t>
            </w:r>
            <w:r w:rsidRPr="0061414C">
              <w:rPr>
                <w:rFonts w:ascii="Arial" w:hAnsi="Arial"/>
                <w:color w:val="000000"/>
                <w:sz w:val="20"/>
                <w:szCs w:val="16"/>
                <w:vertAlign w:val="subscript"/>
                <w:lang w:val="en-GB"/>
              </w:rPr>
              <w:t>6</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4.0</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1.18 (pH = 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18 (pH = 7 in the presence of 5.0 M of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4.56 (pH = 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6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"10.1021/cm400699r", "ISSN" : "0897-4756", "abstract" : "137Cs and 90Sr, both byproducts of the uranium and plutonium fission processes, make up the majority of high-level waste from nuclear power plants. 63Ni is a byproduct of the erosion-corrosion process of the reactor components in nuclear energy plants. The concentrations of these ions in solution determine the Waste Class (A, B, or C); thus, their selective removal in the presence of large excesses of nonradioactive ions is necessary to reduce waste volume and cut disposal costs. We report the new material K2xMgxSn3?xS6 (x = 0.5?1, KMS-2) and its application for the ion exchange of Cs+, Sr2+, and Ni2+ in varying conditions. This compound crystallizes in the hexagonal space group P63/mmc with cell parameters a = b = 3.6749(8) \u00c5 and c = 16.827(4) \u00c5. The difference in crystal structure between KMS-2, the previously reported Mn analog K2xMnxSn3?xS6 (KMS-1), and their parent SnS2 is also described. Distribution coefficients for KMS-2 are high for Cs+ (7.1 ? 103 mL/g) and Sr2+ (2.1 ? 104 mL/g) at neutral pH (? 6 ppm, V/m ?1000 mL/g). We also report on the comparative study of Ni2+ ion exchange with both KMS-1 and KMS-2. Additional competitive reactions using Cs+, Sr2+, and Ni2+ in high concentrations of salt solution and at different pH values are reported. 137Cs and 90Sr, both byproducts of the uranium and plutonium fission processes, make up the majority of high-level waste from nuclear power plants. 63Ni is a byproduct of the erosion-corrosion process of the reactor components in nuclear energy plants. The concentrations of these ions in solution determine the Waste Class (A, B, or C); thus, their selective removal in the presence of large excesses of nonradioactive ions is necessary to reduce waste volume and cut disposal costs. We report the new material K2xMgxSn3?xS6 (x = 0.5?1, KMS-2) and its application for the ion exchange of Cs+, Sr2+, and Ni2+ in varying conditions. This compound crystallizes in the hexagonal space group P63/mmc with cell parameters a = b = 3.6749(8) \u00c5 and c = 16.827(4) \u00c5. The difference in crystal structure between KMS-2, the previously reported Mn analog K2xMnxSn3?xS6 (KMS-1), and their parent SnS2 is also described. Distribution coefficients for KMS-2 are high for Cs+ (7.1 ? 103 mL/g) and Sr2+ (2.1 ? 104 mL/g) at neutral pH (? 6 ppm, V/m ?1000 mL/g). We also report on the comparative study of Ni2+ ion exchange with both KMS-1 and KMS-2. Additional competitive reactions using Cs+, Sr2+, and Ni2+ in high concentrations of salt sol\u2026", "author" : [ { "dropping-particle" : "", "family" : "Mertz", "given" : "Joshua L.", "non-dropping-particle" : "", "parse-names" : false, "suffix" : "" }, { "dropping-particle" : "", "family" : "Fard", "given" : "Zohreh Hassanzadeh", "non-dropping-particle" : "", "parse-names" : false, "suffix" : "" }, { "dropping-particle" : "", "family" : "Malliakas", "given" : "Christos D.", "non-dropping-particle" : "", "parse-names" : false, "suffix" : "" }, { "dropping-particle" : "", "family" : "Manos", "given" : "Manolis J.", "non-dropping-particle" : "", "parse-names" : false, "suffix" : "" }, { "dropping-particle" : "", "family" : "Kanatzidis", "given" : "Mercouri G.", "non-dropping-particle" : "", "parse-names" : false, "suffix" : "" } ], "container-title" : "Chemistry of Materials", "id" : "ITEM-1", "issue" : "10", "issued" : { "date-parts" : [ [ "2013", "5" ] ] }, "page" : "2116-2127", "publisher" : "American Chemical Society", "title" : "Selective Removal of Cs&lt;sup&gt;+&lt;/sup&gt;, Sr&lt;sup&gt;2+&lt;/sup&gt;, and Ni&lt;sup&gt;2+&lt;/sup&gt; by K&lt;sub&gt;2x&lt;/sub&gt;Mg&lt;sub&gt;x&lt;/sub&gt;Sn&lt;sub&gt;3\u2013x&lt;/sub&gt; S&lt;sub&gt;6&lt;/sub&gt; (x=0.5\u20131) (KMS-2) Relevant to Nuclear Waste Remediation", "type" : "article-journal", "volume" : "25" }, "uris" : [ "http://www.mendeley.com/documents/?uuid=33913d4f-6175-4237-a7f9-0ec418c55ac9" ] } ], "mendeley" : { "formattedCitation" : "(41)", "plainTextFormattedCitation" : "(41)", "previouslyFormattedCitation" : "(239)"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(41)</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(x = 0.5–0.95)</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Sr</w:t>
            </w:r>
            <w:r w:rsidRPr="00691D9F">
              <w:rPr>
                <w:rFonts w:ascii="Arial" w:hAnsi="Arial"/>
                <w:b/>
                <w:color w:val="000000"/>
                <w:sz w:val="16"/>
                <w:szCs w:val="16"/>
                <w:vertAlign w:val="superscript"/>
                <w:lang w:val="en-GB"/>
              </w:rPr>
              <w:t>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63.3 (pH = 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17 (pH = 7 in the presence of 5.0 M of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145 (pH = 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6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Ni</w:t>
            </w:r>
            <w:r w:rsidRPr="00691D9F">
              <w:rPr>
                <w:rFonts w:ascii="Arial" w:hAnsi="Arial"/>
                <w:b/>
                <w:color w:val="000000"/>
                <w:sz w:val="16"/>
                <w:szCs w:val="16"/>
                <w:vertAlign w:val="superscript"/>
                <w:lang w:val="en-GB"/>
              </w:rPr>
              <w:t>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186.0 (pH = 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180 (pH = 7 in the presence of 5.0 M of Na</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196 (pH = 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6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lastRenderedPageBreak/>
              <w:t>rare-earth sodium titanate</w:t>
            </w:r>
          </w:p>
        </w:tc>
        <w:tc>
          <w:tcPr>
            <w:tcW w:w="3690"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lang w:val="en-US"/>
              </w:rPr>
            </w:pPr>
            <w:r w:rsidRPr="0061414C">
              <w:rPr>
                <w:rFonts w:ascii="Arial" w:hAnsi="Arial"/>
                <w:color w:val="000000"/>
                <w:sz w:val="20"/>
                <w:szCs w:val="16"/>
                <w:lang w:val="en-US"/>
              </w:rPr>
              <w:t>RE</w:t>
            </w:r>
            <w:r w:rsidRPr="0061414C">
              <w:rPr>
                <w:rFonts w:ascii="Arial" w:hAnsi="Arial"/>
                <w:i/>
                <w:color w:val="000000"/>
                <w:sz w:val="20"/>
                <w:szCs w:val="16"/>
                <w:vertAlign w:val="subscript"/>
                <w:lang w:val="en-US"/>
              </w:rPr>
              <w:t>x</w:t>
            </w:r>
            <w:r w:rsidRPr="0061414C">
              <w:rPr>
                <w:rFonts w:ascii="Arial" w:hAnsi="Arial"/>
                <w:color w:val="000000"/>
                <w:sz w:val="20"/>
                <w:szCs w:val="16"/>
                <w:lang w:val="en-US"/>
              </w:rPr>
              <w:t>H</w:t>
            </w:r>
            <w:r w:rsidRPr="0061414C">
              <w:rPr>
                <w:rFonts w:ascii="Arial" w:hAnsi="Arial"/>
                <w:i/>
                <w:color w:val="000000"/>
                <w:sz w:val="20"/>
                <w:szCs w:val="16"/>
                <w:vertAlign w:val="subscript"/>
                <w:lang w:val="en-US"/>
              </w:rPr>
              <w:t>y</w:t>
            </w:r>
            <w:r w:rsidRPr="0061414C">
              <w:rPr>
                <w:rFonts w:ascii="Arial" w:hAnsi="Arial"/>
                <w:color w:val="000000"/>
                <w:sz w:val="20"/>
                <w:szCs w:val="16"/>
                <w:lang w:val="en-US"/>
              </w:rPr>
              <w:t>Na</w:t>
            </w:r>
            <w:r w:rsidRPr="0061414C">
              <w:rPr>
                <w:rFonts w:ascii="Arial" w:hAnsi="Arial"/>
                <w:color w:val="000000"/>
                <w:sz w:val="20"/>
                <w:szCs w:val="16"/>
                <w:vertAlign w:val="subscript"/>
                <w:lang w:val="en-US"/>
              </w:rPr>
              <w:t>4-(</w:t>
            </w:r>
            <w:r w:rsidRPr="0061414C">
              <w:rPr>
                <w:rFonts w:ascii="Arial" w:hAnsi="Arial"/>
                <w:i/>
                <w:color w:val="000000"/>
                <w:sz w:val="20"/>
                <w:szCs w:val="16"/>
                <w:vertAlign w:val="subscript"/>
                <w:lang w:val="en-US"/>
              </w:rPr>
              <w:t>x</w:t>
            </w:r>
            <w:r w:rsidRPr="0061414C">
              <w:rPr>
                <w:rFonts w:ascii="Arial" w:hAnsi="Arial"/>
                <w:color w:val="000000"/>
                <w:sz w:val="20"/>
                <w:szCs w:val="16"/>
                <w:vertAlign w:val="subscript"/>
                <w:lang w:val="en-US"/>
              </w:rPr>
              <w:t>+</w:t>
            </w:r>
            <w:r w:rsidRPr="0061414C">
              <w:rPr>
                <w:rFonts w:ascii="Arial" w:hAnsi="Arial"/>
                <w:i/>
                <w:color w:val="000000"/>
                <w:sz w:val="20"/>
                <w:szCs w:val="16"/>
                <w:vertAlign w:val="subscript"/>
                <w:lang w:val="en-US"/>
              </w:rPr>
              <w:t>y</w:t>
            </w:r>
            <w:r w:rsidRPr="0061414C">
              <w:rPr>
                <w:rFonts w:ascii="Arial" w:hAnsi="Arial"/>
                <w:color w:val="000000"/>
                <w:sz w:val="20"/>
                <w:szCs w:val="16"/>
                <w:vertAlign w:val="subscript"/>
                <w:lang w:val="en-US"/>
              </w:rPr>
              <w:t>)</w:t>
            </w:r>
            <w:r w:rsidRPr="0061414C">
              <w:rPr>
                <w:rFonts w:ascii="Arial" w:hAnsi="Arial"/>
                <w:color w:val="000000"/>
                <w:sz w:val="20"/>
                <w:szCs w:val="16"/>
                <w:lang w:val="en-US"/>
              </w:rPr>
              <w:t>TiO</w:t>
            </w:r>
            <w:r w:rsidRPr="0061414C">
              <w:rPr>
                <w:rFonts w:ascii="Arial" w:hAnsi="Arial"/>
                <w:color w:val="000000"/>
                <w:sz w:val="20"/>
                <w:szCs w:val="16"/>
                <w:vertAlign w:val="subscript"/>
                <w:lang w:val="en-US"/>
              </w:rPr>
              <w:t>4</w:t>
            </w:r>
            <w:r w:rsidRPr="0061414C">
              <w:rPr>
                <w:rFonts w:ascii="Arial" w:hAnsi="Arial"/>
                <w:color w:val="000000"/>
                <w:sz w:val="20"/>
                <w:szCs w:val="16"/>
                <w:lang w:val="en-US"/>
              </w:rPr>
              <w:t>·</w:t>
            </w:r>
            <w:r w:rsidRPr="0061414C">
              <w:rPr>
                <w:rFonts w:ascii="Arial" w:hAnsi="Arial"/>
                <w:i/>
                <w:color w:val="000000"/>
                <w:sz w:val="20"/>
                <w:szCs w:val="16"/>
                <w:lang w:val="en-US"/>
              </w:rPr>
              <w:t>n</w:t>
            </w:r>
            <w:r w:rsidRPr="0061414C">
              <w:rPr>
                <w:rFonts w:ascii="Arial" w:hAnsi="Arial"/>
                <w:color w:val="000000"/>
                <w:sz w:val="20"/>
                <w:szCs w:val="16"/>
                <w:lang w:val="en-US"/>
              </w:rPr>
              <w:t>H</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0.40 (Ce</w:t>
            </w:r>
            <w:r w:rsidRPr="0061414C">
              <w:rPr>
                <w:rFonts w:ascii="Arial" w:hAnsi="Arial"/>
                <w:color w:val="000000"/>
                <w:sz w:val="20"/>
                <w:szCs w:val="16"/>
                <w:vertAlign w:val="superscript"/>
                <w:lang w:val="en-GB"/>
              </w:rPr>
              <w:t>3+</w:t>
            </w:r>
            <w:r w:rsidRPr="0061414C">
              <w:rPr>
                <w:rFonts w:ascii="Arial" w:hAnsi="Arial"/>
                <w:color w:val="000000"/>
                <w:sz w:val="20"/>
                <w:szCs w:val="16"/>
                <w:lang w:val="en-GB"/>
              </w:rPr>
              <w:t>), 0.35 (Nd</w:t>
            </w:r>
            <w:r w:rsidRPr="0061414C">
              <w:rPr>
                <w:rFonts w:ascii="Arial" w:hAnsi="Arial"/>
                <w:color w:val="000000"/>
                <w:sz w:val="20"/>
                <w:szCs w:val="16"/>
                <w:vertAlign w:val="superscript"/>
                <w:lang w:val="en-GB"/>
              </w:rPr>
              <w:t>3+</w:t>
            </w:r>
            <w:r w:rsidRPr="0061414C">
              <w:rPr>
                <w:rFonts w:ascii="Arial" w:hAnsi="Arial"/>
                <w:color w:val="000000"/>
                <w:sz w:val="20"/>
                <w:szCs w:val="16"/>
                <w:lang w:val="en-GB"/>
              </w:rPr>
              <w:t>) and 0.50 (Sm</w:t>
            </w:r>
            <w:r w:rsidRPr="0061414C">
              <w:rPr>
                <w:rFonts w:ascii="Arial" w:hAnsi="Arial"/>
                <w:color w:val="000000"/>
                <w:sz w:val="20"/>
                <w:szCs w:val="16"/>
                <w:vertAlign w:val="superscript"/>
                <w:lang w:val="en-GB"/>
              </w:rPr>
              <w:t>3+</w:t>
            </w:r>
            <w:r w:rsidRPr="0061414C">
              <w:rPr>
                <w:rFonts w:ascii="Arial" w:hAnsi="Arial"/>
                <w:color w:val="000000"/>
                <w:sz w:val="20"/>
                <w:szCs w:val="16"/>
                <w:lang w:val="en-GB"/>
              </w:rPr>
              <w:t>)</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"10.1007/s10967-010-0546-0", "ISSN" : "0236-5731", "author" : [ { "dropping-particle" : "", "family" : "Ali", "given" : "Ismail M", "non-dropping-particle" : "", "parse-names" : false, "suffix" : "" } ], "container-title" : "Journal of Radioanalytical and Nuclear Chemistry", "id" : "ITEM-1", "issue" : "2", "issued" : { "date-parts" : [ [ "2010", "4" ] ] }, "page" : "263-270", "title" : "Synthesis and sorption properties of new synthesized rare-earth-doped sodium titanate", "type" : "article-journal", "volume" : "285" }, "uris" : [ "http://www.mendeley.com/documents/?uuid=536c9588-6302-4b52-8f4e-15f6d5f14ebc" ] } ], "mendeley" : { "formattedCitation" : "(42)", "plainTextFormattedCitation" : "(42)", "previouslyFormattedCitation" : "(92)"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(42)</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RE = Ce</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Nd</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and Sm</w:t>
            </w:r>
            <w:r w:rsidRPr="00691D9F">
              <w:rPr>
                <w:rFonts w:ascii="Arial" w:hAnsi="Arial"/>
                <w:color w:val="000000"/>
                <w:sz w:val="16"/>
                <w:szCs w:val="16"/>
                <w:vertAlign w:val="superscript"/>
                <w:lang w:val="en-GB"/>
              </w:rPr>
              <w:t>3+</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sodium titanate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Na</w:t>
            </w:r>
            <w:r w:rsidRPr="0061414C">
              <w:rPr>
                <w:rFonts w:ascii="Arial" w:hAnsi="Arial"/>
                <w:color w:val="000000"/>
                <w:sz w:val="20"/>
                <w:szCs w:val="16"/>
                <w:vertAlign w:val="subscript"/>
                <w:lang w:val="en-GB"/>
              </w:rPr>
              <w:t>2</w:t>
            </w:r>
            <w:r w:rsidRPr="0061414C">
              <w:rPr>
                <w:rFonts w:ascii="Arial" w:hAnsi="Arial"/>
                <w:color w:val="000000"/>
                <w:sz w:val="20"/>
                <w:szCs w:val="16"/>
                <w:lang w:val="en-GB"/>
              </w:rPr>
              <w:t>Ti</w:t>
            </w:r>
            <w:r w:rsidRPr="0061414C">
              <w:rPr>
                <w:rFonts w:ascii="Arial" w:hAnsi="Arial"/>
                <w:color w:val="000000"/>
                <w:sz w:val="20"/>
                <w:szCs w:val="16"/>
                <w:vertAlign w:val="subscript"/>
                <w:lang w:val="en-GB"/>
              </w:rPr>
              <w:t>n</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2n+1</w:t>
            </w:r>
            <w:r w:rsidRPr="0061414C">
              <w:rPr>
                <w:rFonts w:ascii="Arial" w:hAnsi="Arial"/>
                <w:color w:val="000000"/>
                <w:sz w:val="20"/>
                <w:szCs w:val="16"/>
                <w:lang w:val="en-GB"/>
              </w:rPr>
              <w:t xml:space="preserve"> or Na</w:t>
            </w:r>
            <w:r w:rsidRPr="0061414C">
              <w:rPr>
                <w:rFonts w:ascii="Arial" w:hAnsi="Arial"/>
                <w:color w:val="000000"/>
                <w:sz w:val="20"/>
                <w:szCs w:val="16"/>
                <w:vertAlign w:val="subscript"/>
                <w:lang w:val="en-GB"/>
              </w:rPr>
              <w:t>4</w:t>
            </w:r>
            <w:r w:rsidRPr="0061414C">
              <w:rPr>
                <w:rFonts w:ascii="Arial" w:hAnsi="Arial"/>
                <w:color w:val="000000"/>
                <w:sz w:val="20"/>
                <w:szCs w:val="16"/>
                <w:lang w:val="en-GB"/>
              </w:rPr>
              <w:t>Ti</w:t>
            </w:r>
            <w:r w:rsidRPr="0061414C">
              <w:rPr>
                <w:rFonts w:ascii="Arial" w:hAnsi="Arial"/>
                <w:color w:val="000000"/>
                <w:sz w:val="20"/>
                <w:szCs w:val="16"/>
                <w:vertAlign w:val="subscript"/>
                <w:lang w:val="en-GB"/>
              </w:rPr>
              <w:t>n</w:t>
            </w:r>
            <w:r w:rsidRPr="0061414C">
              <w:rPr>
                <w:rFonts w:ascii="Arial" w:hAnsi="Arial"/>
                <w:color w:val="000000"/>
                <w:sz w:val="20"/>
                <w:szCs w:val="16"/>
                <w:lang w:val="en-GB"/>
              </w:rPr>
              <w:t>O</w:t>
            </w:r>
            <w:r w:rsidRPr="0061414C">
              <w:rPr>
                <w:rFonts w:ascii="Arial" w:hAnsi="Arial"/>
                <w:color w:val="000000"/>
                <w:sz w:val="20"/>
                <w:szCs w:val="16"/>
                <w:vertAlign w:val="subscript"/>
                <w:lang w:val="en-GB"/>
              </w:rPr>
              <w:t>2n+2</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3 – 6</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"10.1007/s10450-011-9376-9", "ISSN" : "0929-5607", "author" : [ { "dropping-particle" : "", "family" : "Merceille", "given" : "Aur\u00e9lie", "non-dropping-particle" : "", "parse-names" : false, "suffix" : "" }, { "dropping-particle" : "", "family" : "Weinzaepfel", "given" : "Evelyne", "non-dropping-particle" : "", "parse-names" : false, "suffix" : "" }, { "dropping-particle" : "", "family" : "Barr\u00e9", "given" : "Yves", "non-dropping-particle" : "", "parse-names" : false, "suffix" : "" }, { "dropping-particle" : "", "family" : "Grandjean", "given" : "Agn\u00e8s", "non-dropping-particle" : "", "parse-names" : false, "suffix" : "" } ], "container-title" : "Adsorption", "id" : "ITEM-1", "issue" : "6", "issued" : { "date-parts" : [ [ "2011", "9" ] ] }, "page" : "967-975", "title" : "Effect of the synthesis temperature of sodium nonatitanate on batch kinetics of strontium-ion adsorption from aqueous solution", "type" : "article-journal", "volume" : "17" }, "uris" : [ "http://www.mendeley.com/documents/?uuid=7569dc35-cfa6-482f-9f4c-515b011d10a3" ] } ], "mendeley" : { "formattedCitation" : "(43)", "plainTextFormattedCitation" : "(43)", "previouslyFormattedCitation" : "(150)"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(43)</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i/>
                <w:color w:val="000000"/>
                <w:sz w:val="16"/>
                <w:szCs w:val="16"/>
                <w:lang w:val="en-GB"/>
              </w:rPr>
            </w:pPr>
            <w:r w:rsidRPr="00691D9F">
              <w:rPr>
                <w:rFonts w:ascii="Arial" w:hAnsi="Arial"/>
                <w:color w:val="000000"/>
                <w:sz w:val="16"/>
                <w:szCs w:val="16"/>
                <w:lang w:val="en-GB"/>
              </w:rPr>
              <w:t>-</w:t>
            </w: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Tb/Eu-AV-9</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Na</w:t>
            </w:r>
            <w:r w:rsidRPr="0061414C">
              <w:rPr>
                <w:rFonts w:ascii="Arial" w:hAnsi="Arial"/>
                <w:color w:val="000000"/>
                <w:sz w:val="20"/>
                <w:szCs w:val="16"/>
                <w:vertAlign w:val="subscript"/>
              </w:rPr>
              <w:t>4</w:t>
            </w:r>
            <w:r w:rsidRPr="0061414C">
              <w:rPr>
                <w:rFonts w:ascii="Arial" w:hAnsi="Arial"/>
                <w:color w:val="000000"/>
                <w:sz w:val="20"/>
                <w:szCs w:val="16"/>
              </w:rPr>
              <w:t>K</w:t>
            </w:r>
            <w:r w:rsidRPr="0061414C">
              <w:rPr>
                <w:rFonts w:ascii="Arial" w:hAnsi="Arial"/>
                <w:color w:val="000000"/>
                <w:sz w:val="20"/>
                <w:szCs w:val="16"/>
                <w:vertAlign w:val="subscript"/>
              </w:rPr>
              <w:t>2</w:t>
            </w:r>
            <w:r w:rsidRPr="0061414C">
              <w:rPr>
                <w:rFonts w:ascii="Arial" w:hAnsi="Arial"/>
                <w:color w:val="000000"/>
                <w:sz w:val="20"/>
                <w:szCs w:val="16"/>
              </w:rPr>
              <w:t>Eu</w:t>
            </w:r>
            <w:r w:rsidRPr="0061414C">
              <w:rPr>
                <w:rFonts w:ascii="Arial" w:hAnsi="Arial"/>
                <w:color w:val="000000"/>
                <w:sz w:val="20"/>
                <w:szCs w:val="16"/>
                <w:vertAlign w:val="subscript"/>
              </w:rPr>
              <w:t>0.4</w:t>
            </w:r>
            <w:r w:rsidRPr="0061414C">
              <w:rPr>
                <w:rFonts w:ascii="Arial" w:hAnsi="Arial"/>
                <w:color w:val="000000"/>
                <w:sz w:val="20"/>
                <w:szCs w:val="16"/>
              </w:rPr>
              <w:t>Tb</w:t>
            </w:r>
            <w:r w:rsidRPr="0061414C">
              <w:rPr>
                <w:rFonts w:ascii="Arial" w:hAnsi="Arial"/>
                <w:color w:val="000000"/>
                <w:sz w:val="20"/>
                <w:szCs w:val="16"/>
                <w:vertAlign w:val="subscript"/>
              </w:rPr>
              <w:t>1.6</w:t>
            </w:r>
            <w:r w:rsidRPr="0061414C">
              <w:rPr>
                <w:rFonts w:ascii="Arial" w:hAnsi="Arial"/>
                <w:color w:val="000000"/>
                <w:sz w:val="20"/>
                <w:szCs w:val="16"/>
              </w:rPr>
              <w:t>Si</w:t>
            </w:r>
            <w:r w:rsidRPr="0061414C">
              <w:rPr>
                <w:rFonts w:ascii="Arial" w:hAnsi="Arial"/>
                <w:color w:val="000000"/>
                <w:sz w:val="20"/>
                <w:szCs w:val="16"/>
                <w:vertAlign w:val="subscript"/>
              </w:rPr>
              <w:t>16</w:t>
            </w:r>
            <w:r w:rsidRPr="0061414C">
              <w:rPr>
                <w:rFonts w:ascii="Arial" w:hAnsi="Arial"/>
                <w:color w:val="000000"/>
                <w:sz w:val="20"/>
                <w:szCs w:val="16"/>
              </w:rPr>
              <w:t>O</w:t>
            </w:r>
            <w:r w:rsidRPr="0061414C">
              <w:rPr>
                <w:rFonts w:ascii="Arial" w:hAnsi="Arial"/>
                <w:color w:val="000000"/>
                <w:sz w:val="20"/>
                <w:szCs w:val="16"/>
                <w:vertAlign w:val="subscript"/>
              </w:rPr>
              <w:t>38</w:t>
            </w:r>
            <w:r w:rsidRPr="0061414C">
              <w:rPr>
                <w:rFonts w:ascii="Arial" w:hAnsi="Arial"/>
                <w:color w:val="000000"/>
                <w:sz w:val="20"/>
                <w:szCs w:val="16"/>
              </w:rPr>
              <w:t>·</w:t>
            </w:r>
            <w:r w:rsidRPr="0061414C">
              <w:rPr>
                <w:rFonts w:ascii="Arial" w:hAnsi="Arial"/>
                <w:i/>
                <w:color w:val="000000"/>
                <w:sz w:val="20"/>
                <w:szCs w:val="16"/>
              </w:rPr>
              <w:t>x</w:t>
            </w:r>
            <w:r w:rsidRPr="0061414C">
              <w:rPr>
                <w:rFonts w:ascii="Arial" w:hAnsi="Arial"/>
                <w:color w:val="000000"/>
                <w:sz w:val="20"/>
                <w:szCs w:val="16"/>
              </w:rPr>
              <w:t>H</w:t>
            </w:r>
            <w:r w:rsidRPr="0061414C">
              <w:rPr>
                <w:rFonts w:ascii="Arial" w:hAnsi="Arial"/>
                <w:color w:val="000000"/>
                <w:sz w:val="20"/>
                <w:szCs w:val="16"/>
                <w:vertAlign w:val="subscript"/>
              </w:rPr>
              <w:t>2</w:t>
            </w:r>
            <w:r w:rsidRPr="0061414C">
              <w:rPr>
                <w:rFonts w:ascii="Arial" w:hAnsi="Arial"/>
                <w:color w:val="000000"/>
                <w:sz w:val="20"/>
                <w:szCs w:val="16"/>
              </w:rPr>
              <w:t>O</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rPr>
            </w:pPr>
            <w:r w:rsidRPr="0061414C">
              <w:rPr>
                <w:rFonts w:ascii="Arial" w:hAnsi="Arial"/>
                <w:color w:val="000000"/>
                <w:sz w:val="20"/>
                <w:szCs w:val="16"/>
              </w:rPr>
              <w:t>3.47</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fldChar w:fldCharType="begin" w:fldLock="1"/>
            </w:r>
            <w:r w:rsidRPr="00691D9F">
              <w:rPr>
                <w:rFonts w:ascii="Arial" w:hAnsi="Arial"/>
                <w:color w:val="000000"/>
                <w:sz w:val="16"/>
                <w:szCs w:val="16"/>
              </w:rPr>
              <w:instrText>ADDIN CSL_CITATION { "citationItems" : [ { "id" : "ITEM-1", "itemData" : { "DOI" : "10.1016/j.cej.2015.10.095", "ISSN" : "13858947", "abstract" : "The ion exchange of Cs+ from aqueous solutions was studied using a novel microporous lanthanide silicate with photoluminescence properties, Tb/Eu-AV-9. This mixed lanthanide silicate was prepared by hydrothermal synthesis, characterized by scanning electron microscopy, powder X-ray diffraction, and photoluminescence spectroscopy. Batch ion exchange experiments were performed at room temperature (295K) to measure isotherm and kinetics (removal curves). The Langmuir\u2013Freundlich equation provided a good fit to the equilibrium data. A kinetic model based on the Maxwell\u2013Stefan equations was implemented and adjusted to the cesium removal curves, and achieved average deviation of 8.37%. The model parameters were the diffusion coefficients, while the convective mass transfer coefficient was purely estimated. The Maxwell\u2013Stefan diffusivities for the interaction of the counter ions Cs+ and K+ with the solid exchanger were \u00d0As=8.373\u00d710\u221215m2s\u22121 and \u00d0Bs=2.795\u00d710\u221214m2s\u22121, respectively, being consistent with other values in the literature. With respect to photoluminescence studies, the differences found between the emission spectra of native and Cs+-exchanged Tb/Eu-AV-9 disclosed the potential of this sorbent for qualitative/quantitative Cs+ sensing purposes.", "author" : [ { "dropping-particle" : "", "family" : "Figueiredo", "given" : "Bruno R.", "non-dropping-particle" : "", "parse-names" : false, "suffix" : "" }, { "dropping-particle" : "", "family" : "Ananias", "given" : "Duarte", "non-dropping-particle" : "", "parse-names" : false, "suffix" : "" }, { "dropping-particle" : "", "family" : "Portugal", "given" : "In\u00eas", "non-dropping-particle" : "", "parse-names" : false, "suffix" : "" }, { "dropping-particle" : "", "family" : "Rocha", "given" : "Jo\u00e3o", "non-dropping-particle" : "", "parse-names" : false, "suffix" : "" }, { "dropping-particle" : "", "family" : "Silva", "given" : "Carlos M.", "non-dropping-particle" : "", "parse-names" : false, "suffix" : "" } ], "container-title" : "Chemical Engineering Journal", "id" : "ITEM-1", "issued" : { "date-parts" : [ [ "2016", "2" ] ] }, "page" : "679-688", "title" : "Tb/Eu-AV-9: A lanthanide silicate for the sensing and removal of cesium ions from aqueous solutions", "type" : "article-journal", "volume" : "286" }, "uris" : [ "http://www.mendeley.com/documents/?uuid=bfa46012-c1a2-4a20-afa4-45918a1a82e1" ] } ], "mendeley" : { "formattedCitation" : "(44)", "plainTextFormattedCitation" : "(44)", "previouslyFormattedCitation" : "(257)" }, "properties" : { "noteIndex" : 0 }, "schema" : "https://github.com/citation-style-language/schema/raw/master/csl-citation.json" }</w:instrText>
            </w:r>
            <w:r w:rsidRPr="00691D9F">
              <w:rPr>
                <w:rFonts w:ascii="Arial" w:hAnsi="Arial"/>
                <w:color w:val="000000"/>
                <w:sz w:val="16"/>
                <w:szCs w:val="16"/>
              </w:rPr>
              <w:fldChar w:fldCharType="separate"/>
            </w:r>
            <w:r w:rsidRPr="00691D9F">
              <w:rPr>
                <w:rFonts w:ascii="Arial" w:hAnsi="Arial"/>
                <w:noProof/>
                <w:color w:val="000000"/>
                <w:sz w:val="16"/>
                <w:szCs w:val="16"/>
              </w:rPr>
              <w:t>(44)</w:t>
            </w:r>
            <w:r w:rsidRPr="00691D9F">
              <w:rPr>
                <w:rFonts w:ascii="Arial" w:hAnsi="Arial"/>
                <w:color w:val="000000"/>
                <w:sz w:val="16"/>
                <w:szCs w:val="16"/>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rPr>
              <w:t>AMP</w:t>
            </w:r>
          </w:p>
        </w:tc>
        <w:tc>
          <w:tcPr>
            <w:tcW w:w="3690" w:type="dxa"/>
            <w:tcBorders>
              <w:top w:val="single" w:sz="4" w:space="0" w:color="auto"/>
              <w:bottom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39" type="#_x0000_t75" style="width:81.75pt;height:10.5pt">
                  <v:imagedata r:id="rId16" o:title="" chromakey="white"/>
                </v:shape>
              </w:pict>
            </w:r>
          </w:p>
        </w:tc>
        <w:tc>
          <w:tcPr>
            <w:tcW w:w="1644" w:type="dxa"/>
            <w:tcBorders>
              <w:top w:val="single" w:sz="4" w:space="0" w:color="auto"/>
              <w:bottom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rPr>
            </w:pPr>
            <w:r w:rsidRPr="0061414C">
              <w:rPr>
                <w:rFonts w:ascii="Arial" w:hAnsi="Arial"/>
                <w:color w:val="000000"/>
                <w:sz w:val="20"/>
                <w:szCs w:val="16"/>
                <w:lang w:val="en-GB"/>
              </w:rPr>
              <w:t>1.57</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6.000 (Cs)</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0.230 (Ru)</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lang w:val="en-US"/>
              </w:rPr>
              <w:t>@</w:t>
            </w:r>
            <w:r w:rsidRPr="00691D9F">
              <w:rPr>
                <w:rFonts w:ascii="Arial" w:hAnsi="Arial"/>
                <w:color w:val="000000"/>
                <w:sz w:val="16"/>
                <w:szCs w:val="16"/>
                <w:lang w:val="en-GB"/>
              </w:rPr>
              <w:t xml:space="preserve"> 0.1 M NH</w:t>
            </w:r>
            <w:r w:rsidRPr="00691D9F">
              <w:rPr>
                <w:rFonts w:ascii="Arial" w:hAnsi="Arial"/>
                <w:color w:val="000000"/>
                <w:sz w:val="16"/>
                <w:szCs w:val="16"/>
                <w:vertAlign w:val="subscript"/>
                <w:lang w:val="en-GB"/>
              </w:rPr>
              <w:t>4</w:t>
            </w:r>
            <w:r w:rsidRPr="00691D9F">
              <w:rPr>
                <w:rFonts w:ascii="Arial" w:hAnsi="Arial"/>
                <w:color w:val="000000"/>
                <w:sz w:val="16"/>
                <w:szCs w:val="16"/>
                <w:lang w:val="en-GB"/>
              </w:rPr>
              <w:t>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rPr>
              <w:t xml:space="preserve">Cs/Ru = 26.08 </w:t>
            </w:r>
            <w:r w:rsidRPr="00691D9F">
              <w:rPr>
                <w:rFonts w:ascii="Arial" w:hAnsi="Arial"/>
                <w:color w:val="000000"/>
                <w:sz w:val="16"/>
                <w:szCs w:val="16"/>
                <w:vertAlign w:val="superscript"/>
              </w:rPr>
              <w:t>B</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fldChar w:fldCharType="begin" w:fldLock="1"/>
            </w:r>
            <w:r w:rsidRPr="00691D9F">
              <w:rPr>
                <w:rFonts w:ascii="Arial" w:hAnsi="Arial"/>
                <w:color w:val="000000"/>
                <w:sz w:val="16"/>
                <w:szCs w:val="16"/>
                <w:lang w:val="en-US"/>
              </w:rPr>
              <w:instrText>ADDIN CSL_CITATION { "citationItems" : [ { "id" : "ITEM-1", "itemData" : { "DOI" : "10.1038/1811530a0", "ISSN" : "0028-0836", "author" : [ { "dropping-particle" : "", "family" : "Smit", "given" : "J. van R.", "non-dropping-particle" : "", "parse-names" : false, "suffix" : "" } ], "container-title" : "Nature", "id" : "ITEM-1", "issue" : "4622", "issued" : { "date-parts" : [ [ "1958", "5", "31" ] ] }, "page" : "1530-1531", "publisher" : "Nature Publishing Group", "title" : "Ammonium Salts of the Heteropolyacids as Cation Exchangers", "type" : "article-journal", "volume" : "181" }, "uris" : [ "http://www.mendeley.com/documents/?uuid=a6457043-c367-3b41-a424-ec6e6e995139" ] }, { "id" : "ITEM-2", "itemData" : { "DOI" : "10.1016/0022-1902(59)80099-3", "ISSN" : "00221902", "abstract" : "The use of ammonium molybdophosphate (AMP) as a cation exchanger for the chromatographic separation of alkali metals has been investigated. This material is only obtained as very fine crystals, but large columns with favourable flow rates may be prepared from mixtures of AMP and asbestos. The feasibility of separating the alkali metals, sodium, potassium, rubidium and caesium, from one another on columns of AMP-asbestos has been demonstrated. These separations can be performed more efficiently than with columns of conventional organic ion exchangers. In the separation of pairs of alkali ions a small amount of the more strongly adsorbed alkali can be selectively adsorbed from solutions containing quantities of the more weakly adsorbed ion representing up to several times the maximum loading capacity of the column. The mass action law has been shown to apply to the exchange between rubidium and ammonium ions on AMP. Breakthrough curves for the rubidium-ammonium and caesium-ammonium exchange on AMP resemble those obtained with \u201cstrong-base\u201d organic resins. The saturation exchange capacity of AMP for rubidium and caesium is only about two-thirds of the theoretical figure, calculated from the known composition of AMP and assuming that all its ammonium ions are exchangeable.", "author" : [ { "dropping-particle" : "", "family" : "R. Smit", "given" : "J.", "non-dropping-particle" : "van", "parse-names" : false, "suffix" : "" }, { "dropping-particle" : "", "family" : "Robb", "given" : "W.", "non-dropping-particle" : "", "parse-names" : false, "suffix" : "" }, { "dropping-particle" : "", "family" : "Jacobs", "given" : "J.J.", "non-dropping-particle" : "", "parse-names" : false, "suffix" : "" } ], "container-title" : "Journal of Inorganic and Nuclear Chemistry", "id" : "ITEM-2", "issue" : "1", "issued" : { "date-parts" : [ [ "1959" ] ] }, "page" : "104-112", "title" : "Cation exchange on ammonium molybdophosphate\u2014I: The alkali metals", "type" : "article-journal", "volume" : "12" }, "uris" : [ "http://www.mendeley.com/documents/?uuid=2389c480-a5b9-39d8-9952-709bf5ebd735" ] } ], "mendeley" : { "formattedCitation" : "(45,46)", "plainTextFormattedCitation" : "(45,46)", "previouslyFormattedCitation" : "(268,277)" }, "properties" : { "noteIndex" : 0 }, "schema" : "https://github.com/citation-style-language/schema/raw/master/csl-citation.json" }</w:instrText>
            </w:r>
            <w:r w:rsidRPr="00691D9F">
              <w:rPr>
                <w:rFonts w:ascii="Arial" w:hAnsi="Arial"/>
                <w:color w:val="000000"/>
                <w:sz w:val="16"/>
                <w:szCs w:val="16"/>
                <w:lang w:val="en-US"/>
              </w:rPr>
              <w:fldChar w:fldCharType="separate"/>
            </w:r>
            <w:r w:rsidRPr="00691D9F">
              <w:rPr>
                <w:rFonts w:ascii="Arial" w:hAnsi="Arial"/>
                <w:noProof/>
                <w:color w:val="000000"/>
                <w:sz w:val="16"/>
                <w:szCs w:val="16"/>
                <w:lang w:val="en-US"/>
              </w:rPr>
              <w:t>(45,46)</w:t>
            </w:r>
            <w:r w:rsidRPr="00691D9F">
              <w:rPr>
                <w:rFonts w:ascii="Arial" w:hAnsi="Arial"/>
                <w:color w:val="000000"/>
                <w:sz w:val="16"/>
                <w:szCs w:val="16"/>
                <w:lang w:val="en-US"/>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 xml:space="preserve">In practice only about 0.94 </w:t>
            </w:r>
            <w:r w:rsidRPr="00691D9F">
              <w:rPr>
                <w:rFonts w:ascii="Arial" w:hAnsi="Arial"/>
                <w:color w:val="000000"/>
                <w:sz w:val="16"/>
                <w:szCs w:val="16"/>
                <w:lang w:val="en-GB"/>
              </w:rPr>
              <w:t>meq·g</w:t>
            </w:r>
            <w:r w:rsidRPr="00691D9F">
              <w:rPr>
                <w:rFonts w:ascii="Arial" w:hAnsi="Arial"/>
                <w:color w:val="000000"/>
                <w:sz w:val="16"/>
                <w:szCs w:val="16"/>
                <w:vertAlign w:val="superscript"/>
                <w:lang w:val="en-GB"/>
              </w:rPr>
              <w:t>-1</w:t>
            </w:r>
            <w:r w:rsidRPr="00691D9F">
              <w:rPr>
                <w:rFonts w:ascii="Arial" w:hAnsi="Arial"/>
                <w:color w:val="000000"/>
                <w:sz w:val="16"/>
                <w:szCs w:val="16"/>
                <w:lang w:val="en-US"/>
              </w:rPr>
              <w:t xml:space="preserve"> is obtained</w:t>
            </w:r>
          </w:p>
        </w:tc>
      </w:tr>
      <w:tr w:rsidR="0064599D" w:rsidRPr="0061414C" w:rsidTr="00691D9F">
        <w:trPr>
          <w:gridBefore w:val="1"/>
          <w:trHeight w:val="567"/>
        </w:trPr>
        <w:tc>
          <w:tcPr>
            <w:tcW w:w="14003" w:type="dxa"/>
            <w:gridSpan w:val="7"/>
            <w:tcBorders>
              <w:top w:val="single" w:sz="4" w:space="0" w:color="auto"/>
            </w:tcBorders>
            <w:shd w:val="clear" w:color="auto" w:fill="FFF2CC"/>
            <w:vAlign w:val="center"/>
          </w:tcPr>
          <w:p w:rsidR="0064599D" w:rsidRPr="0061414C" w:rsidRDefault="0064599D" w:rsidP="00DE368A">
            <w:pPr>
              <w:spacing w:after="0"/>
              <w:rPr>
                <w:rFonts w:ascii="Arial" w:hAnsi="Arial"/>
                <w:color w:val="000000"/>
                <w:sz w:val="20"/>
                <w:szCs w:val="16"/>
                <w:lang w:val="en-GB"/>
              </w:rPr>
            </w:pPr>
            <w:r w:rsidRPr="0061414C">
              <w:rPr>
                <w:rFonts w:ascii="Arial" w:hAnsi="Arial"/>
                <w:b/>
                <w:color w:val="2F5496"/>
                <w:sz w:val="20"/>
                <w:szCs w:val="16"/>
                <w:lang w:val="en-GB"/>
              </w:rPr>
              <w:t>Composite Materials</w:t>
            </w: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Manganesedioxide-polyacrylonitrile</w:t>
            </w:r>
          </w:p>
        </w:tc>
        <w:tc>
          <w:tcPr>
            <w:tcW w:w="3690"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US"/>
              </w:rPr>
              <w:t>MnO</w:t>
            </w:r>
            <w:r w:rsidRPr="0061414C">
              <w:rPr>
                <w:rFonts w:ascii="Arial" w:hAnsi="Arial"/>
                <w:color w:val="000000"/>
                <w:sz w:val="20"/>
                <w:szCs w:val="16"/>
                <w:vertAlign w:val="subscript"/>
                <w:lang w:val="en-US"/>
              </w:rPr>
              <w:t>2</w:t>
            </w:r>
            <w:r w:rsidRPr="0061414C">
              <w:rPr>
                <w:rFonts w:ascii="Arial" w:hAnsi="Arial"/>
                <w:color w:val="000000"/>
                <w:sz w:val="20"/>
                <w:szCs w:val="16"/>
                <w:lang w:val="en-US"/>
              </w:rPr>
              <w:t>–PAN</w: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2.42</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0.944 (T=298 K)</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0.983 (T=308 K)</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1.013 (T=318 K)</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1.041 (T=328 K)</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GB"/>
              </w:rPr>
              <w:t>1.058 (T=338 K)</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r w:rsidRPr="00691D9F">
              <w:rPr>
                <w:rFonts w:ascii="Arial" w:hAnsi="Arial"/>
                <w:color w:val="000000"/>
                <w:sz w:val="16"/>
                <w:szCs w:val="16"/>
                <w:vertAlign w:val="superscript"/>
                <w:lang w:val="en-GB"/>
              </w:rPr>
              <w:t xml:space="preserve"> </w:t>
            </w:r>
            <w:r w:rsidRPr="00691D9F">
              <w:rPr>
                <w:rFonts w:ascii="Arial" w:hAnsi="Arial"/>
                <w:color w:val="000000"/>
                <w:sz w:val="16"/>
                <w:szCs w:val="16"/>
                <w:lang w:val="en-GB"/>
              </w:rPr>
              <w:t>pH=4.0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w:t>
            </w:r>
            <w:r w:rsidRPr="00691D9F">
              <w:rPr>
                <w:rFonts w:ascii="Arial" w:hAnsi="Arial"/>
                <w:color w:val="000000"/>
                <w:sz w:val="16"/>
                <w:szCs w:val="16"/>
                <w:lang w:val="en-US"/>
              </w:rPr>
              <w:t>1x10</w:t>
            </w:r>
            <w:r w:rsidRPr="00691D9F">
              <w:rPr>
                <w:rFonts w:ascii="Arial" w:hAnsi="Arial"/>
                <w:color w:val="000000"/>
                <w:sz w:val="16"/>
                <w:szCs w:val="16"/>
                <w:vertAlign w:val="superscript"/>
                <w:lang w:val="en-US"/>
              </w:rPr>
              <w:t>-4</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"10.1016/j.apradiso.2011.10.018", "ISSN" : "1872-9800", "PMID" : "22078459", "abstract" : "Hydrous manganese dioxide-polyacrylonitrile (MnO(2)-PAN) was chemically synthesized and evaluated, as an organic-inorganic composite material, for the removal of radio-contaminant cesium-137 from aqueous solutions. The physico-chemical characterization was carried out by Fourier transform infrared spectroscopy (FT-IR), X-ray powder diffraction (XRD), CHN elemental analysis, scanning electron microscopy (SEM), nitrogen adsorption-desorption studies and thermogravimetry-differential scanning calorimetry (TGA-DSC). Batch experiments were carried out as a function of contact time, interference of the coexisting ions and initial pH of adsorptive solution applying a radiotracer technique. The effect of temperature on the distribution coefficient of cesium has been utilized in order to evaluate the changes in the standard thermodynamic parameters. The results indicated that Cs(+) ions could be efficiently removed using MnO(2)-PAN composite in the pH range of 4-9 from aqueous solutions and the uptake of cesium is affected to varying degrees by the presence of some diverse co-ions. The equilibrium isotherms have been determined and the sorption data were successfully modeled using Freundlich model.", "author" : [ { "dropping-particle" : "", "family" : "Nilchi", "given" : "A", "non-dropping-particle" : "", "parse-names" : false, "suffix" : "" }, { "dropping-particle" : "", "family" : "Saberi", "given" : "R", "non-dropping-particle" : "", "parse-names" : false, "suffix" : "" }, { "dropping-particle" : "", "family" : "Garmarodi", "given" : "S Rasouli", "non-dropping-particle" : "", "parse-names" : false, "suffix" : "" }, { "dropping-particle" : "", "family" : "Bagheri", "given" : "A", "non-dropping-particle" : "", "parse-names" : false, "suffix" : "" } ], "container-title" : "Applied radiation and isotopes : including data, instrumentation and methods for use in agriculture, industry and medicine", "id" : "ITEM-1", "issue" : "2", "issued" : { "date-parts" : [ [ "2012", "2" ] ] }, "page" : "369-374", "title" : "Evaluation of PAN-based manganese dioxide composite for the sorptive removal of cesium-137 from aqueous solutions.", "type" : "article-journal", "volume" : "70" }, "uris" : [ "http://www.mendeley.com/documents/?uuid=16808a91-4adc-435e-87d3-b10703944e48" ] } ], "mendeley" : { "formattedCitation" : "(47)", "plainTextFormattedCitation" : "(47)", "previouslyFormattedCitation" : "(262)"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(47)</w:t>
            </w:r>
            <w:r w:rsidRPr="00691D9F">
              <w:rPr>
                <w:rFonts w:ascii="Arial" w:hAnsi="Arial"/>
                <w:color w:val="000000"/>
                <w:sz w:val="16"/>
                <w:szCs w:val="16"/>
                <w:lang w:val="en-GB"/>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Height w:val="114"/>
        </w:trPr>
        <w:tc>
          <w:tcPr>
            <w:tcW w:w="1809"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AMP-PAN</w:t>
            </w:r>
          </w:p>
        </w:tc>
        <w:tc>
          <w:tcPr>
            <w:tcW w:w="3690" w:type="dxa"/>
            <w:vMerge w:val="restart"/>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0" type="#_x0000_t75" style="width:120.75pt;height:10.5pt">
                  <v:imagedata r:id="rId17" o:title="" chromakey="white"/>
                </v:shape>
              </w:pict>
            </w:r>
          </w:p>
        </w:tc>
        <w:tc>
          <w:tcPr>
            <w:tcW w:w="1644" w:type="dxa"/>
            <w:vMerge w:val="restart"/>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rPr>
              <w:t>0.619</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2.944 (pH=1.0)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2.999 (pH=2.0)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3.009 (pH=3.0)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3.038 (pH=4.0)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3.051 (pH=5.0)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3.048 (pH=6.0)</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3.046 (pH=7.0)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US"/>
              </w:rPr>
              <w:t>@ V:m=100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r w:rsidRPr="00691D9F">
              <w:rPr>
                <w:rFonts w:ascii="Arial" w:hAnsi="Arial"/>
                <w:color w:val="000000"/>
                <w:sz w:val="16"/>
                <w:szCs w:val="16"/>
                <w:lang w:val="en-GB"/>
              </w:rPr>
              <w:t>, Ambient temperature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lang w:val="en-US"/>
              </w:rPr>
              <w:t>x10</w:t>
            </w:r>
            <w:r w:rsidRPr="00691D9F">
              <w:rPr>
                <w:rFonts w:ascii="Arial" w:hAnsi="Arial"/>
                <w:color w:val="000000"/>
                <w:sz w:val="16"/>
                <w:szCs w:val="16"/>
                <w:vertAlign w:val="superscript"/>
                <w:lang w:val="en-US"/>
              </w:rPr>
              <w:t>-4</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restart"/>
            <w:tcBorders>
              <w:top w:val="single" w:sz="4" w:space="0" w:color="auto"/>
            </w:tcBorders>
            <w:vAlign w:val="center"/>
          </w:tcPr>
          <w:p w:rsidR="0064599D" w:rsidRPr="007A01DA" w:rsidRDefault="0064599D" w:rsidP="00DE368A">
            <w:pPr>
              <w:spacing w:after="0"/>
              <w:jc w:val="center"/>
              <w:rPr>
                <w:rFonts w:ascii="Arial" w:hAnsi="Arial"/>
                <w:sz w:val="16"/>
                <w:szCs w:val="16"/>
                <w:lang w:val="en-US"/>
              </w:rPr>
            </w:pPr>
            <w:r w:rsidRPr="007A01DA">
              <w:rPr>
                <w:rFonts w:ascii="Arial" w:hAnsi="Arial"/>
                <w:sz w:val="16"/>
                <w:szCs w:val="16"/>
                <w:lang w:val="en-US"/>
              </w:rPr>
              <w:fldChar w:fldCharType="begin" w:fldLock="1"/>
            </w:r>
            <w:r w:rsidRPr="007A01DA">
              <w:rPr>
                <w:rFonts w:ascii="Arial" w:hAnsi="Arial"/>
                <w:sz w:val="16"/>
                <w:szCs w:val="16"/>
                <w:lang w:val="en-US"/>
              </w:rPr>
              <w:instrText>ADDIN CSL_CITATION { "citationItems" : [ { "id" : "ITEM-1", "itemData" : { "DOI" : "10.1007/s10967-011-1455-6", "ISSN" : "1588-2780", "abstract" : "Ammonium molybdophosphate--polyacrylonitrile (AMP--PAN) as an organic--inorganic composite ion exchanger was synthesized and investigated for adsorption of cesium from aqueous solutions. The synthesized composite was characterized by various techniques including X-ray powder diffraction, Fourier Transform Infrared Spectroscopy, thermogravimetry-differential scanning calorimetry, specific surface analysis, scanning election microscopy, X-ray fluorescence spectroscopy and CHN elemental analysis. The cesium adsorption on composite adsorbent was studied as a function of contact time, pH, temperature, and presence of various cations. In addition, adsorption thermodynamic parameters were determined and it was observed that the adsorption of cesium on the adsorbent is an endothermic and spontaneous process. The Langmuir and Freundlich adsorption isotherms were fitted to the adsorption data and the results showed that the Langmuir model best predicates the cesium adsorption on the adsorbent. The dynamic behavior of cesium adsorption on AMP--PAN ion exchanger was also investigated for a fixed bed column and desorption was carried out.", "author" : [ { "dropping-particle" : "", "family" : "Nilchi", "given" : "A", "non-dropping-particle" : "", "parse-names" : false, "suffix" : "" }, { "dropping-particle" : "", "family" : "Saberi", "given" : "R", "non-dropping-particle" : "", "parse-names" : false, "suffix" : "" }, { "dropping-particle" : "", "family" : "Moradi", "given" : "M", "non-dropping-particle" : "", "parse-names" : false, "suffix" : "" }, { "dropping-particle" : "", "family" : "Azizpour", "given" : "H", "non-dropping-particle" : "", "parse-names" : false, "suffix" : "" }, { "dropping-particle" : "", "family" : "Zarghami", "given" : "R", "non-dropping-particle" : "", "parse-names" : false, "suffix" : "" } ], "container-title" : "Journal of Radioanalytical and Nuclear Chemistry", "id" : "ITEM-1", "issue" : "2", "issued" : { "date-parts" : [ [ "2012" ] ] }, "page" : "609-617", "title" : "Evaluation of AMP-PAN composite for adsorption of Cs+ ions from aqueous solution using batch and fixed bed operations", "type" : "article-journal", "volume" : "292" }, "uris" : [ "http://www.mendeley.com/documents/?uuid=480be0c7-ec1a-428c-b574-f82c98d31798" ] } ], "mendeley" : { "formattedCitation" : "(48)", "plainTextFormattedCitation" : "(48)", "previouslyFormattedCitation" : "(103)" }, "properties" : { "noteIndex" : 0 }, "schema" : "https://github.com/citation-style-language/schema/raw/master/csl-citation.json" }</w:instrText>
            </w:r>
            <w:r w:rsidRPr="007A01DA">
              <w:rPr>
                <w:rFonts w:ascii="Arial" w:hAnsi="Arial"/>
                <w:sz w:val="16"/>
                <w:szCs w:val="16"/>
                <w:lang w:val="en-US"/>
              </w:rPr>
              <w:fldChar w:fldCharType="separate"/>
            </w:r>
            <w:r w:rsidRPr="007A01DA">
              <w:rPr>
                <w:rFonts w:ascii="Arial" w:hAnsi="Arial"/>
                <w:noProof/>
                <w:sz w:val="16"/>
                <w:szCs w:val="16"/>
                <w:lang w:val="en-US"/>
              </w:rPr>
              <w:t>(48)</w:t>
            </w:r>
            <w:r w:rsidRPr="007A01DA">
              <w:rPr>
                <w:rFonts w:ascii="Arial" w:hAnsi="Arial"/>
                <w:sz w:val="16"/>
                <w:szCs w:val="16"/>
                <w:lang w:val="en-US"/>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Height w:val="113"/>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US"/>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3.055 (T=298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3.120 (T=308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3.168 (T=318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3.208 (T=328 K)</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3.278 (T=338 K)</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V:m=100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pH=7.0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lang w:val="en-US"/>
              </w:rPr>
              <w:t>x10</w:t>
            </w:r>
            <w:r w:rsidRPr="00691D9F">
              <w:rPr>
                <w:rFonts w:ascii="Arial" w:hAnsi="Arial"/>
                <w:color w:val="000000"/>
                <w:sz w:val="16"/>
                <w:szCs w:val="16"/>
                <w:vertAlign w:val="superscript"/>
                <w:lang w:val="en-US"/>
              </w:rPr>
              <w:t>-4</w:t>
            </w:r>
            <w:r w:rsidRPr="00691D9F">
              <w:rPr>
                <w:rFonts w:ascii="Arial" w:hAnsi="Arial"/>
                <w:color w:val="000000"/>
                <w:sz w:val="16"/>
                <w:szCs w:val="16"/>
                <w:lang w:val="en-US"/>
              </w:rPr>
              <w:t xml:space="preserve"> M </w:t>
            </w:r>
            <w:r w:rsidRPr="00691D9F">
              <w:rPr>
                <w:rFonts w:ascii="Arial" w:hAnsi="Arial"/>
                <w:color w:val="000000"/>
                <w:sz w:val="16"/>
                <w:szCs w:val="16"/>
                <w:lang w:val="en-GB"/>
              </w:rPr>
              <w:t>Cs</w:t>
            </w:r>
          </w:p>
          <w:p w:rsidR="0064599D" w:rsidRPr="00691D9F" w:rsidRDefault="0064599D" w:rsidP="00DE368A">
            <w:pPr>
              <w:spacing w:after="0"/>
              <w:jc w:val="center"/>
              <w:rPr>
                <w:rFonts w:ascii="Arial" w:hAnsi="Arial"/>
                <w:color w:val="000000"/>
                <w:sz w:val="16"/>
                <w:szCs w:val="16"/>
                <w:lang w:val="en-GB"/>
              </w:rPr>
            </w:pPr>
          </w:p>
        </w:tc>
        <w:tc>
          <w:tcPr>
            <w:tcW w:w="1499" w:type="dxa"/>
            <w:vMerge/>
            <w:vAlign w:val="center"/>
          </w:tcPr>
          <w:p w:rsidR="0064599D" w:rsidRPr="00691D9F" w:rsidRDefault="0064599D" w:rsidP="00DE368A">
            <w:pPr>
              <w:spacing w:after="0"/>
              <w:jc w:val="center"/>
              <w:rPr>
                <w:rFonts w:ascii="Arial" w:hAnsi="Arial"/>
                <w:color w:val="000000"/>
                <w:sz w:val="16"/>
                <w:szCs w:val="16"/>
                <w:highlight w:val="yellow"/>
                <w:lang w:val="en-GB"/>
              </w:rPr>
            </w:pPr>
          </w:p>
        </w:tc>
        <w:tc>
          <w:tcPr>
            <w:tcW w:w="825" w:type="dxa"/>
            <w:vMerge/>
            <w:vAlign w:val="center"/>
          </w:tcPr>
          <w:p w:rsidR="0064599D" w:rsidRPr="00EC4AC9" w:rsidRDefault="0064599D" w:rsidP="00DE368A">
            <w:pPr>
              <w:spacing w:after="0"/>
              <w:jc w:val="center"/>
              <w:rPr>
                <w:rFonts w:ascii="Arial" w:hAnsi="Arial"/>
                <w:sz w:val="16"/>
                <w:szCs w:val="16"/>
                <w:highlight w:val="yellow"/>
                <w:lang w:val="en-US"/>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before="200" w:after="0"/>
              <w:jc w:val="center"/>
              <w:outlineLvl w:val="7"/>
              <w:rPr>
                <w:rFonts w:ascii="Arial" w:hAnsi="Arial"/>
                <w:color w:val="000000"/>
                <w:sz w:val="20"/>
                <w:szCs w:val="16"/>
                <w:lang w:val="en-GB"/>
              </w:rPr>
            </w:pPr>
            <w:r w:rsidRPr="0061414C">
              <w:rPr>
                <w:rFonts w:ascii="Arial" w:hAnsi="Arial"/>
                <w:color w:val="000000"/>
                <w:sz w:val="20"/>
                <w:szCs w:val="16"/>
                <w:lang w:val="en-GB"/>
              </w:rPr>
              <w:t>AMP-Zeolite Y</w:t>
            </w:r>
          </w:p>
        </w:tc>
        <w:tc>
          <w:tcPr>
            <w:tcW w:w="3690" w:type="dxa"/>
            <w:tcBorders>
              <w:top w:val="single" w:sz="4" w:space="0" w:color="auto"/>
            </w:tcBorders>
            <w:vAlign w:val="center"/>
          </w:tcPr>
          <w:p w:rsidR="0064599D" w:rsidRPr="0061414C" w:rsidRDefault="00F73587" w:rsidP="00DE368A">
            <w:pPr>
              <w:spacing w:after="0"/>
              <w:jc w:val="center"/>
              <w:rPr>
                <w:rFonts w:ascii="Arial" w:hAnsi="Arial"/>
                <w:color w:val="000000"/>
                <w:sz w:val="20"/>
                <w:szCs w:val="16"/>
              </w:rPr>
            </w:pPr>
            <w:r>
              <w:rPr>
                <w:sz w:val="20"/>
              </w:rPr>
              <w:pict>
                <v:shape id="_x0000_i1041" type="#_x0000_t75" style="width:205.5pt;height:10.5pt">
                  <v:imagedata r:id="rId18" o:title="" chromakey="white"/>
                </v:shape>
              </w:pict>
            </w:r>
          </w:p>
        </w:tc>
        <w:tc>
          <w:tcPr>
            <w:tcW w:w="1644" w:type="dxa"/>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Cs: 2.57</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Na: 0.43</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Li: 0.40</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Rb: 0.65</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Sr: 0.24</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lastRenderedPageBreak/>
              <w:t>Ca: 0.20</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Mg: 0.19</w:t>
            </w:r>
          </w:p>
          <w:p w:rsidR="0064599D" w:rsidRPr="0061414C" w:rsidRDefault="0064599D" w:rsidP="00DE368A">
            <w:pPr>
              <w:keepNext/>
              <w:keepLines/>
              <w:spacing w:after="0"/>
              <w:jc w:val="center"/>
              <w:outlineLvl w:val="7"/>
              <w:rPr>
                <w:rFonts w:ascii="Arial" w:hAnsi="Arial"/>
                <w:color w:val="000000"/>
                <w:sz w:val="16"/>
                <w:szCs w:val="16"/>
                <w:lang w:val="de-DE"/>
              </w:rPr>
            </w:pPr>
            <w:r w:rsidRPr="0061414C">
              <w:rPr>
                <w:rFonts w:ascii="Arial" w:hAnsi="Arial"/>
                <w:color w:val="000000"/>
                <w:sz w:val="16"/>
                <w:szCs w:val="16"/>
                <w:lang w:val="de-DE"/>
              </w:rPr>
              <w:t>@ V:m=100 cm</w:t>
            </w:r>
            <w:r w:rsidRPr="0061414C">
              <w:rPr>
                <w:rFonts w:ascii="Arial" w:hAnsi="Arial"/>
                <w:color w:val="000000"/>
                <w:sz w:val="16"/>
                <w:szCs w:val="16"/>
                <w:vertAlign w:val="superscript"/>
                <w:lang w:val="de-DE"/>
              </w:rPr>
              <w:t>3</w:t>
            </w:r>
            <w:r w:rsidRPr="0061414C">
              <w:rPr>
                <w:rFonts w:ascii="Arial" w:hAnsi="Arial"/>
                <w:color w:val="000000"/>
                <w:sz w:val="16"/>
                <w:szCs w:val="16"/>
                <w:lang w:val="de-DE"/>
              </w:rPr>
              <w:t>·g</w:t>
            </w:r>
            <w:r w:rsidRPr="0061414C">
              <w:rPr>
                <w:rFonts w:ascii="Arial" w:hAnsi="Arial"/>
                <w:color w:val="000000"/>
                <w:sz w:val="16"/>
                <w:szCs w:val="16"/>
                <w:vertAlign w:val="superscript"/>
                <w:lang w:val="de-DE"/>
              </w:rPr>
              <w:t>-1</w:t>
            </w:r>
            <w:r w:rsidRPr="0061414C">
              <w:rPr>
                <w:rFonts w:ascii="Arial" w:hAnsi="Arial"/>
                <w:color w:val="000000"/>
                <w:sz w:val="16"/>
                <w:szCs w:val="16"/>
                <w:lang w:val="de-DE"/>
              </w:rPr>
              <w:t>, T=298 K</w:t>
            </w:r>
          </w:p>
          <w:p w:rsidR="0064599D" w:rsidRPr="0061414C" w:rsidRDefault="0064599D" w:rsidP="00DE368A">
            <w:pPr>
              <w:keepNext/>
              <w:keepLines/>
              <w:spacing w:after="0"/>
              <w:jc w:val="center"/>
              <w:outlineLvl w:val="7"/>
              <w:rPr>
                <w:rFonts w:ascii="Arial" w:hAnsi="Arial"/>
                <w:color w:val="000000"/>
                <w:sz w:val="16"/>
                <w:szCs w:val="16"/>
                <w:lang w:val="it-IT"/>
              </w:rPr>
            </w:pPr>
            <w:r w:rsidRPr="0061414C">
              <w:rPr>
                <w:rFonts w:ascii="Arial" w:hAnsi="Arial"/>
                <w:color w:val="000000"/>
                <w:sz w:val="16"/>
                <w:szCs w:val="16"/>
                <w:lang w:val="it-IT"/>
              </w:rPr>
              <w:t>C</w:t>
            </w:r>
            <w:r w:rsidRPr="0061414C">
              <w:rPr>
                <w:rFonts w:ascii="Arial" w:hAnsi="Arial"/>
                <w:color w:val="000000"/>
                <w:sz w:val="16"/>
                <w:szCs w:val="16"/>
                <w:vertAlign w:val="subscript"/>
                <w:lang w:val="it-IT"/>
              </w:rPr>
              <w:t>Cs, Rb</w:t>
            </w:r>
            <w:r w:rsidRPr="0061414C">
              <w:rPr>
                <w:rFonts w:ascii="Arial" w:hAnsi="Arial"/>
                <w:color w:val="000000"/>
                <w:sz w:val="16"/>
                <w:szCs w:val="16"/>
                <w:lang w:val="it-IT"/>
              </w:rPr>
              <w:t xml:space="preserve"> = 5.0x10</w:t>
            </w:r>
            <w:r w:rsidRPr="0061414C">
              <w:rPr>
                <w:rFonts w:ascii="Arial" w:hAnsi="Arial"/>
                <w:color w:val="000000"/>
                <w:sz w:val="16"/>
                <w:szCs w:val="16"/>
                <w:vertAlign w:val="superscript"/>
                <w:lang w:val="it-IT"/>
              </w:rPr>
              <w:t>-3</w:t>
            </w:r>
            <w:r w:rsidRPr="0061414C">
              <w:rPr>
                <w:rFonts w:ascii="Arial" w:hAnsi="Arial"/>
                <w:color w:val="000000"/>
                <w:sz w:val="16"/>
                <w:szCs w:val="16"/>
                <w:lang w:val="it-IT"/>
              </w:rPr>
              <w:t xml:space="preserve"> M</w:t>
            </w:r>
          </w:p>
          <w:p w:rsidR="0064599D" w:rsidRPr="0061414C" w:rsidRDefault="0064599D" w:rsidP="00DE368A">
            <w:pPr>
              <w:keepNext/>
              <w:keepLines/>
              <w:spacing w:after="0"/>
              <w:jc w:val="center"/>
              <w:outlineLvl w:val="7"/>
              <w:rPr>
                <w:rFonts w:ascii="Arial" w:hAnsi="Arial"/>
                <w:color w:val="000000"/>
                <w:sz w:val="16"/>
                <w:szCs w:val="16"/>
                <w:lang w:val="it-IT"/>
              </w:rPr>
            </w:pPr>
            <w:r w:rsidRPr="0061414C">
              <w:rPr>
                <w:rFonts w:ascii="Arial" w:hAnsi="Arial"/>
                <w:color w:val="000000"/>
                <w:sz w:val="16"/>
                <w:szCs w:val="16"/>
                <w:lang w:val="it-IT"/>
              </w:rPr>
              <w:t>C</w:t>
            </w:r>
            <w:r w:rsidRPr="0061414C">
              <w:rPr>
                <w:rFonts w:ascii="Arial" w:hAnsi="Arial"/>
                <w:color w:val="000000"/>
                <w:sz w:val="16"/>
                <w:szCs w:val="16"/>
                <w:vertAlign w:val="subscript"/>
                <w:lang w:val="it-IT"/>
              </w:rPr>
              <w:t>Sr, Li, Mg, Ca</w:t>
            </w:r>
            <w:r w:rsidRPr="0061414C">
              <w:rPr>
                <w:rFonts w:ascii="Arial" w:hAnsi="Arial"/>
                <w:color w:val="000000"/>
                <w:sz w:val="16"/>
                <w:szCs w:val="16"/>
                <w:lang w:val="it-IT"/>
              </w:rPr>
              <w:t xml:space="preserve"> = 5.0x10</w:t>
            </w:r>
            <w:r w:rsidRPr="0061414C">
              <w:rPr>
                <w:rFonts w:ascii="Arial" w:hAnsi="Arial"/>
                <w:color w:val="000000"/>
                <w:sz w:val="16"/>
                <w:szCs w:val="16"/>
                <w:vertAlign w:val="superscript"/>
                <w:lang w:val="it-IT"/>
              </w:rPr>
              <w:t>-2</w:t>
            </w:r>
            <w:r w:rsidRPr="0061414C">
              <w:rPr>
                <w:rFonts w:ascii="Arial" w:hAnsi="Arial"/>
                <w:color w:val="000000"/>
                <w:sz w:val="16"/>
                <w:szCs w:val="16"/>
                <w:lang w:val="it-IT"/>
              </w:rPr>
              <w:t xml:space="preserve"> M </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C</w:t>
            </w:r>
            <w:r w:rsidRPr="00691D9F">
              <w:rPr>
                <w:rFonts w:ascii="Arial" w:hAnsi="Arial"/>
                <w:color w:val="000000"/>
                <w:sz w:val="16"/>
                <w:szCs w:val="16"/>
                <w:vertAlign w:val="subscript"/>
              </w:rPr>
              <w:t>Na</w:t>
            </w:r>
            <w:r w:rsidRPr="00691D9F">
              <w:rPr>
                <w:rFonts w:ascii="Arial" w:hAnsi="Arial"/>
                <w:color w:val="000000"/>
                <w:sz w:val="16"/>
                <w:szCs w:val="16"/>
              </w:rPr>
              <w:t xml:space="preserve"> = 5.0x10</w:t>
            </w:r>
            <w:r w:rsidRPr="00691D9F">
              <w:rPr>
                <w:rFonts w:ascii="Arial" w:hAnsi="Arial"/>
                <w:color w:val="000000"/>
                <w:sz w:val="16"/>
                <w:szCs w:val="16"/>
                <w:vertAlign w:val="superscript"/>
              </w:rPr>
              <w:t>-1</w:t>
            </w:r>
            <w:r w:rsidRPr="00691D9F">
              <w:rPr>
                <w:rFonts w:ascii="Arial" w:hAnsi="Arial"/>
                <w:color w:val="000000"/>
                <w:sz w:val="16"/>
                <w:szCs w:val="16"/>
              </w:rPr>
              <w:t xml:space="preserve"> M </w:t>
            </w:r>
          </w:p>
        </w:tc>
        <w:tc>
          <w:tcPr>
            <w:tcW w:w="149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lastRenderedPageBreak/>
              <w:t xml:space="preserve">Cs/Na = 5.98 </w:t>
            </w:r>
            <w:r w:rsidRPr="0061414C">
              <w:rPr>
                <w:rFonts w:ascii="Arial" w:hAnsi="Arial"/>
                <w:color w:val="000000"/>
                <w:sz w:val="16"/>
                <w:szCs w:val="16"/>
                <w:vertAlign w:val="superscript"/>
                <w:lang w:val="pl-PL"/>
              </w:rPr>
              <w:t>B</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xml:space="preserve">Cs/ Li = 6.43 </w:t>
            </w:r>
            <w:r w:rsidRPr="0061414C">
              <w:rPr>
                <w:rFonts w:ascii="Arial" w:hAnsi="Arial"/>
                <w:color w:val="000000"/>
                <w:sz w:val="16"/>
                <w:szCs w:val="16"/>
                <w:vertAlign w:val="superscript"/>
                <w:lang w:val="pl-PL"/>
              </w:rPr>
              <w:t>B</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xml:space="preserve">Cs/Rb= 3.95 </w:t>
            </w:r>
            <w:r w:rsidRPr="0061414C">
              <w:rPr>
                <w:rFonts w:ascii="Arial" w:hAnsi="Arial"/>
                <w:color w:val="000000"/>
                <w:sz w:val="16"/>
                <w:szCs w:val="16"/>
                <w:vertAlign w:val="superscript"/>
                <w:lang w:val="pl-PL"/>
              </w:rPr>
              <w:t>B</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xml:space="preserve">Cs/Sr = 10.70 </w:t>
            </w:r>
            <w:r w:rsidRPr="0061414C">
              <w:rPr>
                <w:rFonts w:ascii="Arial" w:hAnsi="Arial"/>
                <w:color w:val="000000"/>
                <w:sz w:val="16"/>
                <w:szCs w:val="16"/>
                <w:vertAlign w:val="superscript"/>
                <w:lang w:val="pl-PL"/>
              </w:rPr>
              <w:t>B</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xml:space="preserve">Cs/Ca = 12.85 </w:t>
            </w:r>
            <w:r w:rsidRPr="0061414C">
              <w:rPr>
                <w:rFonts w:ascii="Arial" w:hAnsi="Arial"/>
                <w:color w:val="000000"/>
                <w:sz w:val="16"/>
                <w:szCs w:val="16"/>
                <w:vertAlign w:val="superscript"/>
                <w:lang w:val="pl-PL"/>
              </w:rPr>
              <w:t>B</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lastRenderedPageBreak/>
              <w:t xml:space="preserve">Cs/Mg = 13.53 </w:t>
            </w:r>
            <w:r w:rsidRPr="0061414C">
              <w:rPr>
                <w:rFonts w:ascii="Arial" w:hAnsi="Arial"/>
                <w:color w:val="000000"/>
                <w:sz w:val="16"/>
                <w:szCs w:val="16"/>
                <w:vertAlign w:val="superscript"/>
                <w:lang w:val="pl-PL"/>
              </w:rPr>
              <w:t>B</w:t>
            </w:r>
          </w:p>
        </w:tc>
        <w:tc>
          <w:tcPr>
            <w:tcW w:w="825" w:type="dxa"/>
            <w:tcBorders>
              <w:top w:val="single" w:sz="4" w:space="0" w:color="auto"/>
            </w:tcBorders>
            <w:vAlign w:val="center"/>
          </w:tcPr>
          <w:p w:rsidR="0064599D" w:rsidRPr="00450129" w:rsidRDefault="0064599D" w:rsidP="00DE368A">
            <w:pPr>
              <w:keepNext/>
              <w:keepLines/>
              <w:spacing w:before="200" w:after="0"/>
              <w:jc w:val="center"/>
              <w:outlineLvl w:val="7"/>
              <w:rPr>
                <w:rFonts w:ascii="Arial" w:hAnsi="Arial"/>
                <w:sz w:val="16"/>
                <w:szCs w:val="16"/>
                <w:lang w:val="en-US"/>
              </w:rPr>
            </w:pPr>
            <w:r>
              <w:rPr>
                <w:rFonts w:ascii="Arial" w:hAnsi="Arial"/>
                <w:sz w:val="16"/>
                <w:szCs w:val="16"/>
                <w:lang w:val="en-US"/>
              </w:rPr>
              <w:lastRenderedPageBreak/>
              <w:fldChar w:fldCharType="begin" w:fldLock="1"/>
            </w:r>
            <w:r>
              <w:rPr>
                <w:rFonts w:ascii="Arial" w:hAnsi="Arial"/>
                <w:sz w:val="16"/>
                <w:szCs w:val="16"/>
                <w:lang w:val="en-US"/>
              </w:rPr>
              <w:instrText>ADDIN CSL_CITATION { "citationItems" : [ { "id" : "ITEM-1", "itemData" : { "DOI" : "10.1016/j.jcis.2015.05.040", "ISSN" : "00219797", "abstract" : "The faujasite-Y confined ammonium molybdophosphate (AMP\u2013Y) were successfully synthesized for the first time using ammonium molybdophosphate and natural clay from Qaidam Basin as starting materials. The final products were characterized by XRF, XRD, FTIR, 27Al and 31P MAS NMR, and N2 adsorption/desorption, which indicated that Qaidam natural clay is a promising low-cost precursor for the production of zeolite Y support. Various loadings of ammonium molybdophosphate could be well encapsulated in the supercage of Y zeolite using a \u2018build-bottle-around-ship\u2019 method. The resultant composite materials were effective for the adsorption of cesium ion from solution.", "author" : [ { "dropping-particle" : "", "family" : "Sun", "given" : "Chunyan", "non-dropping-particle" : "", "parse-names" : false, "suffix" : "" }, { "dropping-particle" : "", "family" : "Zhang", "given" : "Feng", "non-dropping-particle" : "", "parse-names" : false, "suffix" : "" }, { "dropping-particle" : "", "family" : "Cao", "given" : "Jianfang", "non-dropping-particle" : "", "parse-names" : false, "suffix" : "" } ], "container-title" : "Journal of Colloid and Interface Science", "id" : "ITEM-1", "issued" : { "date-parts" : [ [ "2015" ] ] }, "page" : "39-45", "title" : "A \u2018build-bottle-around-ship\u2019 method to encapsulate ammonium molybdophosphate in zeolite Y. An efficient adsorbent for cesium", "type" : "article-journal", "volume" : "455" }, "uris" : [ "http://www.mendeley.com/documents/?uuid=ceedcac3-7345-34b0-afb7-17bf8dc7c63b" ] } ], "mendeley" : { "formattedCitation" : "(49)", "plainTextFormattedCitation" : "(49)", "previouslyFormattedCitation" : "(283)" }, "properties" : { "noteIndex" : 0 }, "schema" : "https://github.com/citation-style-language/schema/raw/master/csl-citation.json" }</w:instrText>
            </w:r>
            <w:r>
              <w:rPr>
                <w:rFonts w:ascii="Arial" w:hAnsi="Arial"/>
                <w:sz w:val="16"/>
                <w:szCs w:val="16"/>
                <w:lang w:val="en-US"/>
              </w:rPr>
              <w:fldChar w:fldCharType="separate"/>
            </w:r>
            <w:r w:rsidRPr="00C04931">
              <w:rPr>
                <w:rFonts w:ascii="Arial" w:hAnsi="Arial"/>
                <w:noProof/>
                <w:sz w:val="16"/>
                <w:szCs w:val="16"/>
                <w:lang w:val="en-US"/>
              </w:rPr>
              <w:t>(49)</w:t>
            </w:r>
            <w:r>
              <w:rPr>
                <w:rFonts w:ascii="Arial" w:hAnsi="Arial"/>
                <w:sz w:val="16"/>
                <w:szCs w:val="16"/>
                <w:lang w:val="en-US"/>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067D91"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lastRenderedPageBreak/>
              <w:t>AMP-Silica matrix</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2" type="#_x0000_t75" style="width:101.25pt;height:10.5pt">
                  <v:imagedata r:id="rId19" o:title="" chromakey="white"/>
                </v:shape>
              </w:pic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rPr>
              <w:t>0.283</w:t>
            </w: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xml:space="preserve">0.775-0.8 </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 V:m=1000 cm</w:t>
            </w:r>
            <w:r w:rsidRPr="0061414C">
              <w:rPr>
                <w:rFonts w:ascii="Arial" w:hAnsi="Arial"/>
                <w:color w:val="000000"/>
                <w:sz w:val="16"/>
                <w:szCs w:val="16"/>
                <w:vertAlign w:val="superscript"/>
                <w:lang w:val="pl-PL"/>
              </w:rPr>
              <w:t>3</w:t>
            </w:r>
            <w:r w:rsidRPr="0061414C">
              <w:rPr>
                <w:rFonts w:ascii="Arial" w:hAnsi="Arial"/>
                <w:color w:val="000000"/>
                <w:sz w:val="16"/>
                <w:szCs w:val="16"/>
                <w:lang w:val="pl-PL"/>
              </w:rPr>
              <w:t>·g</w:t>
            </w:r>
            <w:r w:rsidRPr="0061414C">
              <w:rPr>
                <w:rFonts w:ascii="Arial" w:hAnsi="Arial"/>
                <w:color w:val="000000"/>
                <w:sz w:val="16"/>
                <w:szCs w:val="16"/>
                <w:vertAlign w:val="superscript"/>
                <w:lang w:val="pl-PL"/>
              </w:rPr>
              <w:t>-1</w:t>
            </w:r>
            <w:r w:rsidRPr="0061414C">
              <w:rPr>
                <w:rFonts w:ascii="Arial" w:hAnsi="Arial"/>
                <w:color w:val="000000"/>
                <w:sz w:val="16"/>
                <w:szCs w:val="16"/>
                <w:lang w:val="pl-PL"/>
              </w:rPr>
              <w:t>, T=298 K</w:t>
            </w:r>
          </w:p>
          <w:p w:rsidR="0064599D" w:rsidRPr="0061414C" w:rsidRDefault="0064599D" w:rsidP="00DE368A">
            <w:pPr>
              <w:keepNext/>
              <w:keepLines/>
              <w:spacing w:after="0"/>
              <w:jc w:val="center"/>
              <w:outlineLvl w:val="7"/>
              <w:rPr>
                <w:rFonts w:ascii="Arial" w:hAnsi="Arial"/>
                <w:color w:val="000000"/>
                <w:sz w:val="16"/>
                <w:szCs w:val="16"/>
                <w:lang w:val="pl-PL"/>
              </w:rPr>
            </w:pPr>
            <w:r w:rsidRPr="0061414C">
              <w:rPr>
                <w:rFonts w:ascii="Arial" w:hAnsi="Arial"/>
                <w:color w:val="000000"/>
                <w:sz w:val="16"/>
                <w:szCs w:val="16"/>
                <w:lang w:val="pl-PL"/>
              </w:rPr>
              <w:t>C</w:t>
            </w:r>
            <w:r w:rsidRPr="0061414C">
              <w:rPr>
                <w:rFonts w:ascii="Arial" w:hAnsi="Arial"/>
                <w:color w:val="000000"/>
                <w:sz w:val="16"/>
                <w:szCs w:val="16"/>
                <w:vertAlign w:val="subscript"/>
                <w:lang w:val="pl-PL"/>
              </w:rPr>
              <w:t>o</w:t>
            </w:r>
            <w:r w:rsidRPr="0061414C">
              <w:rPr>
                <w:rFonts w:ascii="Arial" w:hAnsi="Arial"/>
                <w:color w:val="000000"/>
                <w:sz w:val="16"/>
                <w:szCs w:val="16"/>
                <w:lang w:val="pl-PL"/>
              </w:rPr>
              <w:t>= 5.0x10</w:t>
            </w:r>
            <w:r w:rsidRPr="0061414C">
              <w:rPr>
                <w:rFonts w:ascii="Arial" w:hAnsi="Arial"/>
                <w:color w:val="000000"/>
                <w:sz w:val="16"/>
                <w:szCs w:val="16"/>
                <w:vertAlign w:val="superscript"/>
                <w:lang w:val="pl-PL"/>
              </w:rPr>
              <w:t>-3</w:t>
            </w:r>
            <w:r w:rsidRPr="0061414C">
              <w:rPr>
                <w:rFonts w:ascii="Arial" w:hAnsi="Arial"/>
                <w:color w:val="000000"/>
                <w:sz w:val="16"/>
                <w:szCs w:val="16"/>
                <w:lang w:val="pl-PL"/>
              </w:rPr>
              <w:t xml:space="preserve"> M Cs</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(0.001-3 M HNO</w:t>
            </w:r>
            <w:r w:rsidRPr="00691D9F">
              <w:rPr>
                <w:rFonts w:ascii="Arial" w:hAnsi="Arial"/>
                <w:color w:val="000000"/>
                <w:sz w:val="16"/>
                <w:szCs w:val="16"/>
                <w:vertAlign w:val="subscript"/>
                <w:lang w:val="en-US"/>
              </w:rPr>
              <w:t>3</w:t>
            </w:r>
            <w:r w:rsidRPr="00691D9F">
              <w:rPr>
                <w:rFonts w:ascii="Arial" w:hAnsi="Arial"/>
                <w:color w:val="000000"/>
                <w:sz w:val="16"/>
                <w:szCs w:val="16"/>
                <w:lang w:val="en-US"/>
              </w:rPr>
              <w:t>)</w:t>
            </w:r>
          </w:p>
          <w:p w:rsidR="0064599D" w:rsidRPr="00691D9F" w:rsidRDefault="0064599D" w:rsidP="00DE368A">
            <w:pPr>
              <w:spacing w:after="0"/>
              <w:jc w:val="center"/>
              <w:rPr>
                <w:rFonts w:ascii="Arial" w:hAnsi="Arial"/>
                <w:color w:val="000000"/>
                <w:sz w:val="16"/>
                <w:szCs w:val="16"/>
                <w:lang w:val="en-GB"/>
              </w:rPr>
            </w:pPr>
          </w:p>
        </w:tc>
        <w:tc>
          <w:tcPr>
            <w:tcW w:w="1499"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tcBorders>
              <w:top w:val="single" w:sz="4" w:space="0" w:color="auto"/>
            </w:tcBorders>
            <w:vAlign w:val="center"/>
          </w:tcPr>
          <w:p w:rsidR="0064599D" w:rsidRPr="00450129" w:rsidRDefault="0064599D" w:rsidP="00DE368A">
            <w:pPr>
              <w:keepNext/>
              <w:keepLines/>
              <w:spacing w:after="0"/>
              <w:jc w:val="center"/>
              <w:outlineLvl w:val="7"/>
              <w:rPr>
                <w:rFonts w:ascii="Arial" w:hAnsi="Arial"/>
                <w:sz w:val="16"/>
                <w:szCs w:val="16"/>
              </w:rPr>
            </w:pPr>
            <w:r>
              <w:rPr>
                <w:rFonts w:ascii="Arial" w:hAnsi="Arial"/>
                <w:sz w:val="16"/>
                <w:szCs w:val="16"/>
              </w:rPr>
              <w:fldChar w:fldCharType="begin" w:fldLock="1"/>
            </w:r>
            <w:r>
              <w:rPr>
                <w:rFonts w:ascii="Arial" w:hAnsi="Arial"/>
                <w:sz w:val="16"/>
                <w:szCs w:val="16"/>
              </w:rPr>
              <w:instrText>ADDIN CSL_CITATION { "citationItems" : [ { "id" : "ITEM-1", "itemData" : { "DOI" : "10.1016/j.cej.2015.10.040", "ISSN" : "13858947", "abstract" : "The silica matrix impregnated with salt of heteropoly molybdic acid (ammonium molybdophosphate, AMP) was fabricated using a polymer template method owing to the cross-linked network of polyvinyl alcohol-1788 in aqueous solvent, serving as an efficient ion exchanger for cesium (Cs) uptake from aqueous solution. The Cs ion adsorption onto the silica matrix impregnated with AMP (SM\u2013AMP) from aqueous solution was investigated under the different experimental conditions, including several contact times, temperatures, initial Cs ion concentrations and acidities. The results revealed that the AMP could be well dispersed on the internal and external silica matrix. However, the granulating properties of SM\u2013AMP became gradually poor as the AMP loading increased. It was found that the AMP with a loading of 20wt% (SM\u2013AMP20) not only possessed a relatively excellent ion exchange capacity (37.63\u00b10.38mgg\u22121), but also could be suitable for column operation experiment of Cs uptake. The results of Cs ion adsorption followed the pseudo second order kinetic model with a superior regression coefficient (R2&gt;0.994). In addition, a superior correlation coefficient and sum of the squared error analysis parameter between the experimental and fitting values of the isotherm demonstrated that Cs ion adsorption on the SM\u2013AMP20 was fitted well using a Langmuir equation, and was a monolayer adsorption. The distribution coefficient (Kd) values were nearly constant at the nitric acid concentration ranges (0.001\u20133M). Hence, the newly developed composite ion exchanger is a kind of potential efficient materials for Cs uptake from aqueous solution.", "author" : [ { "dropping-particle" : "", "family" : "Deng", "given" : "Hao", "non-dropping-particle" : "", "parse-names" : false, "suffix" : "" }, { "dropping-particle" : "", "family" : "Li", "given" : "Yuxiang", "non-dropping-particle" : "", "parse-names" : false, "suffix" : "" }, { "dropping-particle" : "", "family" : "Huang", "given" : "Yi", "non-dropping-particle" : "", "parse-names" : false, "suffix" : "" }, { "dropping-particle" : "", "family" : "Ma", "given" : "Xue", "non-dropping-particle" : "", "parse-names" : false, "suffix" : "" }, { "dropping-particle" : "", "family" : "Wu", "given" : "Lang", "non-dropping-particle" : "", "parse-names" : false, "suffix" : "" }, { "dropping-particle" : "", "family" : "Cheng", "given" : "Taohua", "non-dropping-particle" : "", "parse-names" : false, "suffix" : "" } ], "container-title" : "Chemical Engineering Journal", "id" : "ITEM-1", "issued" : { "date-parts" : [ [ "2016" ] ] }, "page" : "25-35", "title" : "An efficient composite ion exchanger of silica matrix impregnated with ammonium molybdophosphate for cesium uptake from aqueous solution", "type" : "article-journal", "volume" : "286" }, "uris" : [ "http://www.mendeley.com/documents/?uuid=a50c4e11-a780-3b9f-aab1-03893239e59a" ] } ], "mendeley" : { "formattedCitation" : "(50)", "plainTextFormattedCitation" : "(50)", "previouslyFormattedCitation" : "(311)" }, "properties" : { "noteIndex" : 0 }, "schema" : "https://github.com/citation-style-language/schema/raw/master/csl-citation.json" }</w:instrText>
            </w:r>
            <w:r>
              <w:rPr>
                <w:rFonts w:ascii="Arial" w:hAnsi="Arial"/>
                <w:sz w:val="16"/>
                <w:szCs w:val="16"/>
              </w:rPr>
              <w:fldChar w:fldCharType="separate"/>
            </w:r>
            <w:r w:rsidRPr="00C04931">
              <w:rPr>
                <w:rFonts w:ascii="Arial" w:hAnsi="Arial"/>
                <w:noProof/>
                <w:sz w:val="16"/>
                <w:szCs w:val="16"/>
              </w:rPr>
              <w:t>(50)</w:t>
            </w:r>
            <w:r>
              <w:rPr>
                <w:rFonts w:ascii="Arial" w:hAnsi="Arial"/>
                <w:sz w:val="16"/>
                <w:szCs w:val="16"/>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AMP-PAN</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3" type="#_x0000_t75" style="width:120.75pt;height:10.5pt">
                  <v:imagedata r:id="rId17" o:title="" chromakey="white"/>
                </v:shape>
              </w:pic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0.61 (Cs)</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0.36 (Sr)</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0.32 (Co)</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0.460 (Cs)</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0.007 (Sr)</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0.019 (Co)</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V:m=30 cm</w:t>
            </w:r>
            <w:r w:rsidRPr="00691D9F">
              <w:rPr>
                <w:rFonts w:ascii="Arial" w:hAnsi="Arial"/>
                <w:color w:val="000000"/>
                <w:sz w:val="16"/>
                <w:szCs w:val="16"/>
                <w:vertAlign w:val="superscript"/>
              </w:rPr>
              <w:t>3</w:t>
            </w:r>
            <w:r w:rsidRPr="00691D9F">
              <w:rPr>
                <w:rFonts w:ascii="Arial" w:hAnsi="Arial"/>
                <w:color w:val="000000"/>
                <w:sz w:val="16"/>
                <w:szCs w:val="16"/>
              </w:rPr>
              <w:t>·g</w:t>
            </w:r>
            <w:r w:rsidRPr="00691D9F">
              <w:rPr>
                <w:rFonts w:ascii="Arial" w:hAnsi="Arial"/>
                <w:color w:val="000000"/>
                <w:sz w:val="16"/>
                <w:szCs w:val="16"/>
                <w:vertAlign w:val="superscript"/>
              </w:rPr>
              <w:t>-1</w:t>
            </w:r>
            <w:r w:rsidRPr="00691D9F">
              <w:rPr>
                <w:rFonts w:ascii="Arial" w:hAnsi="Arial"/>
                <w:color w:val="000000"/>
                <w:sz w:val="16"/>
                <w:szCs w:val="16"/>
              </w:rPr>
              <w:t>, T=298 K</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C</w:t>
            </w:r>
            <w:r w:rsidRPr="00691D9F">
              <w:rPr>
                <w:rFonts w:ascii="Arial" w:hAnsi="Arial"/>
                <w:color w:val="000000"/>
                <w:sz w:val="16"/>
                <w:szCs w:val="16"/>
                <w:vertAlign w:val="subscript"/>
              </w:rPr>
              <w:t>o</w:t>
            </w:r>
            <w:r w:rsidRPr="00691D9F">
              <w:rPr>
                <w:rFonts w:ascii="Arial" w:hAnsi="Arial"/>
                <w:color w:val="000000"/>
                <w:sz w:val="16"/>
                <w:szCs w:val="16"/>
              </w:rPr>
              <w:t>= 1.0x10</w:t>
            </w:r>
            <w:r w:rsidRPr="00691D9F">
              <w:rPr>
                <w:rFonts w:ascii="Arial" w:hAnsi="Arial"/>
                <w:color w:val="000000"/>
                <w:sz w:val="16"/>
                <w:szCs w:val="16"/>
                <w:vertAlign w:val="superscript"/>
              </w:rPr>
              <w:t>-4</w:t>
            </w:r>
            <w:r w:rsidRPr="00691D9F">
              <w:rPr>
                <w:rFonts w:ascii="Arial" w:hAnsi="Arial"/>
                <w:color w:val="000000"/>
                <w:sz w:val="16"/>
                <w:szCs w:val="16"/>
              </w:rPr>
              <w:t xml:space="preserve"> M Cs, Sr, Co</w:t>
            </w:r>
          </w:p>
        </w:tc>
        <w:tc>
          <w:tcPr>
            <w:tcW w:w="1499" w:type="dxa"/>
            <w:tcBorders>
              <w:top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xml:space="preserve">Cs/Sr = 65.71 </w:t>
            </w:r>
            <w:r w:rsidRPr="00691D9F">
              <w:rPr>
                <w:rFonts w:ascii="Arial" w:hAnsi="Arial"/>
                <w:color w:val="000000"/>
                <w:sz w:val="16"/>
                <w:szCs w:val="16"/>
                <w:vertAlign w:val="superscript"/>
              </w:rPr>
              <w:t>B</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xml:space="preserve">Cs/ Co= 38.33 </w:t>
            </w:r>
            <w:r w:rsidRPr="00691D9F">
              <w:rPr>
                <w:rFonts w:ascii="Arial" w:hAnsi="Arial"/>
                <w:color w:val="000000"/>
                <w:sz w:val="16"/>
                <w:szCs w:val="16"/>
                <w:vertAlign w:val="superscript"/>
              </w:rPr>
              <w:t>B</w:t>
            </w:r>
          </w:p>
          <w:p w:rsidR="0064599D" w:rsidRPr="00691D9F" w:rsidRDefault="0064599D" w:rsidP="00DE368A">
            <w:pPr>
              <w:spacing w:after="0"/>
              <w:jc w:val="center"/>
              <w:rPr>
                <w:rFonts w:ascii="Arial" w:hAnsi="Arial"/>
                <w:color w:val="000000"/>
                <w:sz w:val="16"/>
                <w:szCs w:val="16"/>
              </w:rPr>
            </w:pPr>
          </w:p>
        </w:tc>
        <w:tc>
          <w:tcPr>
            <w:tcW w:w="825" w:type="dxa"/>
            <w:tcBorders>
              <w:top w:val="single" w:sz="4" w:space="0" w:color="auto"/>
            </w:tcBorders>
            <w:vAlign w:val="center"/>
          </w:tcPr>
          <w:p w:rsidR="0064599D" w:rsidRPr="00450129" w:rsidRDefault="0064599D" w:rsidP="00DE368A">
            <w:pPr>
              <w:keepNext/>
              <w:keepLines/>
              <w:spacing w:after="0"/>
              <w:jc w:val="center"/>
              <w:outlineLvl w:val="7"/>
              <w:rPr>
                <w:rFonts w:ascii="Arial" w:hAnsi="Arial"/>
                <w:sz w:val="16"/>
                <w:szCs w:val="16"/>
                <w:lang w:val="en-US"/>
              </w:rPr>
            </w:pPr>
            <w:r>
              <w:rPr>
                <w:rFonts w:ascii="Arial" w:hAnsi="Arial"/>
                <w:sz w:val="16"/>
                <w:szCs w:val="16"/>
              </w:rPr>
              <w:fldChar w:fldCharType="begin" w:fldLock="1"/>
            </w:r>
            <w:r>
              <w:rPr>
                <w:rFonts w:ascii="Arial" w:hAnsi="Arial"/>
                <w:sz w:val="16"/>
                <w:szCs w:val="16"/>
              </w:rPr>
              <w:instrText>ADDIN CSL_CITATION { "citationItems" : [ { "id" : "ITEM-1", "itemData" : { "DOI" : "10.1016/j.cej.2010.06.026", "ISSN" : "13858947", "abstract" : "Applicability of ammonium molybdophosphate\u2013polyacrylonitrile (AMP\u2013PAN) on the adsorptive removal of Co, Sr and Cs in the radioactive laundry wastewater generated from nuclear power plants was investigated. Single- and bi-solute competitive adsorptions of Co2+, Sr2+ and Cs+ onto AMP\u2013PAN were investigated. The influencing factors such as co-existing metal ion and surfactants were investigated. Adsorption of Co2+, Sr2+ and Cs+ onto AMP\u2013PAN occurs via both physical adsorption due to weak van der Waals forces and ion exchange of ammonium molybdophosphate. The results of adsorption model analyses showed that AMP\u2013PAN has high selectivity for Cs+. The maximum adsorption capacities were 0.16, 0.18 and 0.61mmol/g for Co2+, Sr2+ and Cs+, respectively. In bi-solute competitive adsorptions, adsorption of one metal ion was suppressed by the presence of competing metal ion. Alkali metal (Na+) inhibits adsorption of Cs+ and the presence of Ca2+ ion decreased the adsorption of Co2+ onto AMP\u2013PAN. Adsorption behaviors of Co2+, Sr2+ and Cs+ onto AMP\u2013PAN in the presence of surfactants were quiet different. The presence of cationic (OTMA and HDTMA) and anionic surfactants (SDBS and SOBS) decreased adsorption of Co2+, Sr2+ and Cs+ onto AMP\u2013PAN, but that of non-ionic surfactants (Tween 80 and Triton X-100) did not.", "author" : [ { "dropping-particle" : "", "family" : "Park", "given" : "Younjin", "non-dropping-particle" : "", "parse-names" : false, "suffix" : "" }, { "dropping-particle" : "", "family" : "Lee", "given" : "Young-Chae", "non-dropping-particle" : "", "parse-names" : false, "suffix" : "" }, { "dropping-particle" : "", "family" : "Shin", "given" : "Won Sik", "non-dropping-particle" : "", "parse-names" : false, "suffix" : "" }, { "dropping-particle" : "", "family" : "Choi", "given" : "Sang-June", "non-dropping-particle" : "", "parse-names" : false, "suffix" : "" } ], "container-title" : "Chemical Engineering Journal", "id" : "ITEM-1", "issue" : "2", "issued" : { "date-parts" : [ [ "2010" ] ] }, "page" : "685-695", "title" : "Removal of cobalt, strontium and cesium from radioactive laundry wastewater by ammonium molybdophosphate\u2013polyacrylonitrile (AMP\u2013PAN)", "type" : "article-journal", "volume" : "162" }, "uris" : [ "http://www.mendeley.com/documents/?uuid=ae538274-a0fd-30a7-8f8d-4180a9b47cd1" ] } ], "mendeley" : { "formattedCitation" : "(51)", "plainTextFormattedCitation" : "(51)", "previouslyFormattedCitation" : "(101)" }, "properties" : { "noteIndex" : 0 }, "schema" : "https://github.com/citation-style-language/schema/raw/master/csl-citation.json" }</w:instrText>
            </w:r>
            <w:r>
              <w:rPr>
                <w:rFonts w:ascii="Arial" w:hAnsi="Arial"/>
                <w:sz w:val="16"/>
                <w:szCs w:val="16"/>
              </w:rPr>
              <w:fldChar w:fldCharType="separate"/>
            </w:r>
            <w:r w:rsidRPr="00C04931">
              <w:rPr>
                <w:rFonts w:ascii="Arial" w:hAnsi="Arial"/>
                <w:noProof/>
                <w:sz w:val="16"/>
                <w:szCs w:val="16"/>
                <w:lang w:val="en-US"/>
              </w:rPr>
              <w:t>(51)</w:t>
            </w:r>
            <w:r>
              <w:rPr>
                <w:rFonts w:ascii="Arial" w:hAnsi="Arial"/>
                <w:sz w:val="16"/>
                <w:szCs w:val="16"/>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AMP-Alumina</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4" type="#_x0000_t75" style="width:107.25pt;height:10.5pt">
                  <v:imagedata r:id="rId20" o:title="" chromakey="white"/>
                </v:shape>
              </w:pict>
            </w:r>
          </w:p>
        </w:tc>
        <w:tc>
          <w:tcPr>
            <w:tcW w:w="1644" w:type="dxa"/>
            <w:tcBorders>
              <w:top w:val="single" w:sz="4" w:space="0" w:color="auto"/>
            </w:tcBorders>
            <w:vAlign w:val="center"/>
          </w:tcPr>
          <w:p w:rsidR="0064599D" w:rsidRPr="0061414C" w:rsidRDefault="0064599D" w:rsidP="00DE368A">
            <w:pPr>
              <w:spacing w:after="0"/>
              <w:jc w:val="center"/>
              <w:rPr>
                <w:rFonts w:ascii="Arial" w:hAnsi="Arial"/>
                <w:color w:val="000000"/>
                <w:sz w:val="20"/>
                <w:szCs w:val="16"/>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0.751 (T=303 K)</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2.245 (T=308 K)</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3.338 (T=313 K)</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68.634 (T=318 K)</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V:m=100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r w:rsidRPr="00691D9F">
              <w:rPr>
                <w:rFonts w:ascii="Arial" w:hAnsi="Arial"/>
                <w:color w:val="000000"/>
                <w:sz w:val="16"/>
                <w:szCs w:val="16"/>
                <w:lang w:val="en-US"/>
              </w:rPr>
              <w:t xml:space="preserve"> and C</w:t>
            </w:r>
            <w:r w:rsidRPr="00691D9F">
              <w:rPr>
                <w:rFonts w:ascii="Arial" w:hAnsi="Arial"/>
                <w:color w:val="000000"/>
                <w:sz w:val="16"/>
                <w:szCs w:val="16"/>
                <w:vertAlign w:val="subscript"/>
                <w:lang w:val="en-US"/>
              </w:rPr>
              <w:t>o</w:t>
            </w:r>
            <w:r w:rsidRPr="00691D9F">
              <w:rPr>
                <w:rFonts w:ascii="Arial" w:hAnsi="Arial"/>
                <w:color w:val="000000"/>
                <w:sz w:val="16"/>
                <w:szCs w:val="16"/>
                <w:lang w:val="en-US"/>
              </w:rPr>
              <w:t>= 1.0x10</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 xml:space="preserve"> M Cs</w:t>
            </w:r>
          </w:p>
        </w:tc>
        <w:tc>
          <w:tcPr>
            <w:tcW w:w="1499"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tcBorders>
              <w:top w:val="single" w:sz="4" w:space="0" w:color="auto"/>
            </w:tcBorders>
            <w:vAlign w:val="center"/>
          </w:tcPr>
          <w:p w:rsidR="0064599D" w:rsidRPr="00450129" w:rsidRDefault="0064599D" w:rsidP="00DE368A">
            <w:pPr>
              <w:keepNext/>
              <w:keepLines/>
              <w:spacing w:after="0"/>
              <w:jc w:val="center"/>
              <w:outlineLvl w:val="7"/>
              <w:rPr>
                <w:rFonts w:ascii="Arial" w:hAnsi="Arial"/>
                <w:sz w:val="16"/>
                <w:szCs w:val="16"/>
                <w:lang w:val="en-US"/>
              </w:rPr>
            </w:pPr>
            <w:r>
              <w:rPr>
                <w:rFonts w:ascii="Arial" w:hAnsi="Arial"/>
                <w:sz w:val="16"/>
                <w:szCs w:val="16"/>
                <w:lang w:val="en-US"/>
              </w:rPr>
              <w:fldChar w:fldCharType="begin" w:fldLock="1"/>
            </w:r>
            <w:r>
              <w:rPr>
                <w:rFonts w:ascii="Arial" w:hAnsi="Arial"/>
                <w:sz w:val="16"/>
                <w:szCs w:val="16"/>
                <w:lang w:val="en-US"/>
              </w:rPr>
              <w:instrText>ADDIN CSL_CITATION { "citationItems" : [ { "id" : "ITEM-1", "itemData" : { "DOI" : "10.1007/BF02345888", "ISSN" : "0236-5731", "author" : [ { "dropping-particle" : "", "family" : "Satyanarayana", "given" : "J.", "non-dropping-particle" : "", "parse-names" : false, "suffix" : "" }, { "dropping-particle" : "", "family" : "Murthy", "given" : "G. S.", "non-dropping-particle" : "", "parse-names" : false, "suffix" : "" }, { "dropping-particle" : "", "family" : "Sasidhar", "given" : "P.", "non-dropping-particle" : "", "parse-names" : false, "suffix" : "" } ], "container-title" : "Journal of Radioanalytical and Nuclear Chemistry", "id" : "ITEM-1", "issue" : "1", "issued" : { "date-parts" : [ [ "1999", "10" ] ] }, "page" : "11-16", "title" : "Adsorption studies of cesium on a new inorganic exchanger ammonium molybdophosphate-alumina (AMP-Al&lt;sub&gt;2&lt;/sub&gt;O&lt;sub&gt;3&lt;/sub&gt;)", "type" : "article-journal", "volume" : "242" }, "uris" : [ "http://www.mendeley.com/documents/?uuid=da7e6ba3-be5b-3b14-b577-bc5e41c5edab" ] } ], "mendeley" : { "formattedCitation" : "(52)", "plainTextFormattedCitation" : "(52)", "previouslyFormattedCitation" : "(279)" }, "properties" : { "noteIndex" : 0 }, "schema" : "https://github.com/citation-style-language/schema/raw/master/csl-citation.json" }</w:instrText>
            </w:r>
            <w:r>
              <w:rPr>
                <w:rFonts w:ascii="Arial" w:hAnsi="Arial"/>
                <w:sz w:val="16"/>
                <w:szCs w:val="16"/>
                <w:lang w:val="en-US"/>
              </w:rPr>
              <w:fldChar w:fldCharType="separate"/>
            </w:r>
            <w:r w:rsidRPr="00C04931">
              <w:rPr>
                <w:rFonts w:ascii="Arial" w:hAnsi="Arial"/>
                <w:noProof/>
                <w:sz w:val="16"/>
                <w:szCs w:val="16"/>
                <w:lang w:val="en-US"/>
              </w:rPr>
              <w:t>(52)</w:t>
            </w:r>
            <w:r>
              <w:rPr>
                <w:rFonts w:ascii="Arial" w:hAnsi="Arial"/>
                <w:sz w:val="16"/>
                <w:szCs w:val="16"/>
                <w:lang w:val="en-US"/>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AMP/PAN nanofiber adsorbent</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5" type="#_x0000_t75" style="width:120.75pt;height:10.5pt">
                  <v:imagedata r:id="rId17" o:title="" chromakey="white"/>
                </v:shape>
              </w:pic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0.39 (Cs)</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0.29(Co)</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0.02 (Sr)</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0.62 (Mg)</w:t>
            </w:r>
          </w:p>
          <w:p w:rsidR="0064599D" w:rsidRPr="0061414C" w:rsidRDefault="0064599D" w:rsidP="00DE368A">
            <w:pPr>
              <w:keepNext/>
              <w:keepLines/>
              <w:spacing w:after="0"/>
              <w:jc w:val="center"/>
              <w:outlineLvl w:val="7"/>
              <w:rPr>
                <w:rFonts w:ascii="Arial" w:hAnsi="Arial"/>
                <w:color w:val="000000"/>
                <w:sz w:val="20"/>
                <w:szCs w:val="16"/>
              </w:rPr>
            </w:pPr>
            <w:r w:rsidRPr="0061414C">
              <w:rPr>
                <w:rFonts w:ascii="Arial" w:hAnsi="Arial"/>
                <w:color w:val="000000"/>
                <w:sz w:val="20"/>
                <w:szCs w:val="16"/>
              </w:rPr>
              <w:t>0.15 (Ca)</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1.092 (Cs)</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0.094 (Co)</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0.009 (Sr)</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0.081 (Mg)</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0.031 (Ca)</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V:m=1000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r w:rsidRPr="00691D9F">
              <w:rPr>
                <w:rFonts w:ascii="Arial" w:hAnsi="Arial"/>
                <w:color w:val="000000"/>
                <w:sz w:val="16"/>
                <w:szCs w:val="16"/>
                <w:lang w:val="en-US"/>
              </w:rPr>
              <w:t>, pH=5.0 and C</w:t>
            </w:r>
            <w:r w:rsidRPr="00691D9F">
              <w:rPr>
                <w:rFonts w:ascii="Arial" w:hAnsi="Arial"/>
                <w:color w:val="000000"/>
                <w:sz w:val="16"/>
                <w:szCs w:val="16"/>
                <w:vertAlign w:val="subscript"/>
                <w:lang w:val="en-US"/>
              </w:rPr>
              <w:t>o</w:t>
            </w:r>
            <w:r w:rsidRPr="00691D9F">
              <w:rPr>
                <w:rFonts w:ascii="Arial" w:hAnsi="Arial"/>
                <w:color w:val="000000"/>
                <w:sz w:val="16"/>
                <w:szCs w:val="16"/>
                <w:lang w:val="en-US"/>
              </w:rPr>
              <w:t>= 100 g·cm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 xml:space="preserve"> for Cs, Co, Sr, Mg, and Ca</w:t>
            </w:r>
          </w:p>
        </w:tc>
        <w:tc>
          <w:tcPr>
            <w:tcW w:w="1499" w:type="dxa"/>
            <w:tcBorders>
              <w:top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 xml:space="preserve">Cs/Co= 11.6 </w:t>
            </w:r>
            <w:r w:rsidRPr="00691D9F">
              <w:rPr>
                <w:rFonts w:ascii="Arial" w:hAnsi="Arial"/>
                <w:color w:val="000000"/>
                <w:sz w:val="16"/>
                <w:szCs w:val="16"/>
                <w:vertAlign w:val="superscript"/>
                <w:lang w:val="en-US"/>
              </w:rPr>
              <w:t>B</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 xml:space="preserve">Cs/Sr= 120.3 </w:t>
            </w:r>
            <w:r w:rsidRPr="00691D9F">
              <w:rPr>
                <w:rFonts w:ascii="Arial" w:hAnsi="Arial"/>
                <w:color w:val="000000"/>
                <w:sz w:val="16"/>
                <w:szCs w:val="16"/>
                <w:vertAlign w:val="superscript"/>
                <w:lang w:val="en-US"/>
              </w:rPr>
              <w:t>B</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 xml:space="preserve">Cs/Mg= 13.5 </w:t>
            </w:r>
            <w:r w:rsidRPr="00691D9F">
              <w:rPr>
                <w:rFonts w:ascii="Arial" w:hAnsi="Arial"/>
                <w:color w:val="000000"/>
                <w:sz w:val="16"/>
                <w:szCs w:val="16"/>
                <w:vertAlign w:val="superscript"/>
                <w:lang w:val="en-US"/>
              </w:rPr>
              <w:t>B</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 xml:space="preserve">Cs/Ca= 35.1 </w:t>
            </w:r>
            <w:r w:rsidRPr="00691D9F">
              <w:rPr>
                <w:rFonts w:ascii="Arial" w:hAnsi="Arial"/>
                <w:color w:val="000000"/>
                <w:sz w:val="16"/>
                <w:szCs w:val="16"/>
                <w:vertAlign w:val="superscript"/>
              </w:rPr>
              <w:t>B</w:t>
            </w:r>
          </w:p>
        </w:tc>
        <w:tc>
          <w:tcPr>
            <w:tcW w:w="825" w:type="dxa"/>
            <w:tcBorders>
              <w:top w:val="single" w:sz="4" w:space="0" w:color="auto"/>
            </w:tcBorders>
            <w:vAlign w:val="center"/>
          </w:tcPr>
          <w:p w:rsidR="0064599D" w:rsidRPr="00450129" w:rsidRDefault="0064599D" w:rsidP="00DE368A">
            <w:pPr>
              <w:keepNext/>
              <w:keepLines/>
              <w:spacing w:after="0"/>
              <w:jc w:val="center"/>
              <w:outlineLvl w:val="7"/>
              <w:rPr>
                <w:rFonts w:ascii="Arial" w:hAnsi="Arial"/>
                <w:sz w:val="16"/>
                <w:szCs w:val="16"/>
                <w:lang w:val="en-US"/>
              </w:rPr>
            </w:pPr>
            <w:r>
              <w:rPr>
                <w:rFonts w:ascii="Arial" w:hAnsi="Arial"/>
                <w:sz w:val="16"/>
                <w:szCs w:val="16"/>
                <w:lang w:val="en-US"/>
              </w:rPr>
              <w:fldChar w:fldCharType="begin" w:fldLock="1"/>
            </w:r>
            <w:r>
              <w:rPr>
                <w:rFonts w:ascii="Arial" w:hAnsi="Arial"/>
                <w:sz w:val="16"/>
                <w:szCs w:val="16"/>
                <w:lang w:val="en-US"/>
              </w:rPr>
              <w:instrText>ADDIN CSL_CITATION { "citationItems" : [ { "id" : "ITEM-1", "itemData" : { "DOI" : "10.1007/s10967-015-3973-0", "ISSN" : "1588-2780", "abstract" : "Adsorption of Cs+ ion from aqueous solution onto a novel electrospun ammonium molybdophosphate/polyacrylonitrile nanofiber adsorbent with variation in AMP content, adsorbent concentration, pH, contact time, initial concentration and temperature was studied. The physicochemical characterization was performed by FTIR, XRD, BET and SEM analyses. Langmuir, Freundlich and Dubinin--Radushkevich models were used for analysis of equilibrium data. Kinetic results showed that the experimental data best fitted the pseudo-second-order kinetic model. The adsorption affinity of metal ions onto adsorbent was in order of Cs+\u00a0&gt;\u00a0Co2+\u00a0&gt;\u00a0Mg2+\u00a0&gt;\u00a0Ca2+\u00a0&gt;\u00a0Sr2+. The adsorbent could be easily regenerated after five cycles of adsorption--desorption.", "author" : [ { "dropping-particle" : "", "family" : "Tabatabaeefar", "given" : "Amin", "non-dropping-particle" : "", "parse-names" : false, "suffix" : "" }, { "dropping-particle" : "", "family" : "Keshtkar", "given" : "Ali Reza", "non-dropping-particle" : "", "parse-names" : false, "suffix" : "" }, { "dropping-particle" : "", "family" : "Moosavian", "given" : "Mohammad Ali", "non-dropping-particle" : "", "parse-names" : false, "suffix" : "" } ], "container-title" : "Journal of Radioanalytical and Nuclear Chemistry", "id" : "ITEM-1", "issue" : "2", "issued" : { "date-parts" : [ [ "2015" ] ] }, "page" : "653-664", "title" : "Preparation and characterization of a novel electrospun ammonium molybdophosphate/polyacrylonitrile nanofiber adsorbent for cesium removal", "type" : "article-journal", "volume" : "305" }, "uris" : [ "http://www.mendeley.com/documents/?uuid=618e29d8-6028-453f-8734-91225e30ceed" ] } ], "mendeley" : { "formattedCitation" : "(53)", "plainTextFormattedCitation" : "(53)", "previouslyFormattedCitation" : "(105)" }, "properties" : { "noteIndex" : 0 }, "schema" : "https://github.com/citation-style-language/schema/raw/master/csl-citation.json" }</w:instrText>
            </w:r>
            <w:r>
              <w:rPr>
                <w:rFonts w:ascii="Arial" w:hAnsi="Arial"/>
                <w:sz w:val="16"/>
                <w:szCs w:val="16"/>
                <w:lang w:val="en-US"/>
              </w:rPr>
              <w:fldChar w:fldCharType="separate"/>
            </w:r>
            <w:r w:rsidRPr="00C04931">
              <w:rPr>
                <w:rFonts w:ascii="Arial" w:hAnsi="Arial"/>
                <w:noProof/>
                <w:sz w:val="16"/>
                <w:szCs w:val="16"/>
                <w:lang w:val="en-US"/>
              </w:rPr>
              <w:t>(53)</w:t>
            </w:r>
            <w:r>
              <w:rPr>
                <w:rFonts w:ascii="Arial" w:hAnsi="Arial"/>
                <w:sz w:val="16"/>
                <w:szCs w:val="16"/>
                <w:lang w:val="en-US"/>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US"/>
              </w:rPr>
              <w:t>AMP - Calcium Alginate</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6" type="#_x0000_t75" style="width:141pt;height:10.5pt">
                  <v:imagedata r:id="rId21" o:title="" chromakey="white"/>
                </v:shape>
              </w:pic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rPr>
              <w:t>0.43</w:t>
            </w: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44.003 (Cs)</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0.005 (Am)</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0.002 (Co)</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9.607x10</w:t>
            </w:r>
            <w:r w:rsidRPr="00691D9F">
              <w:rPr>
                <w:rFonts w:ascii="Arial" w:hAnsi="Arial"/>
                <w:color w:val="000000"/>
                <w:sz w:val="16"/>
                <w:szCs w:val="16"/>
                <w:vertAlign w:val="superscript"/>
              </w:rPr>
              <w:t>-1</w:t>
            </w:r>
            <w:r w:rsidRPr="00691D9F">
              <w:rPr>
                <w:rFonts w:ascii="Arial" w:hAnsi="Arial"/>
                <w:color w:val="000000"/>
                <w:sz w:val="16"/>
                <w:szCs w:val="16"/>
              </w:rPr>
              <w:t xml:space="preserve"> (Sr)</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6.310x10</w:t>
            </w:r>
            <w:r w:rsidRPr="00691D9F">
              <w:rPr>
                <w:rFonts w:ascii="Arial" w:hAnsi="Arial"/>
                <w:color w:val="000000"/>
                <w:sz w:val="16"/>
                <w:szCs w:val="16"/>
                <w:vertAlign w:val="superscript"/>
              </w:rPr>
              <w:t>-2</w:t>
            </w:r>
            <w:r w:rsidRPr="00691D9F">
              <w:rPr>
                <w:rFonts w:ascii="Arial" w:hAnsi="Arial"/>
                <w:color w:val="000000"/>
                <w:sz w:val="16"/>
                <w:szCs w:val="16"/>
              </w:rPr>
              <w:t>(Eu)</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5.600x10</w:t>
            </w:r>
            <w:r w:rsidRPr="00691D9F">
              <w:rPr>
                <w:rFonts w:ascii="Arial" w:hAnsi="Arial"/>
                <w:color w:val="000000"/>
                <w:sz w:val="16"/>
                <w:szCs w:val="16"/>
                <w:vertAlign w:val="superscript"/>
                <w:lang w:val="en-US"/>
              </w:rPr>
              <w:t>-2</w:t>
            </w:r>
            <w:r w:rsidRPr="00691D9F">
              <w:rPr>
                <w:rFonts w:ascii="Arial" w:hAnsi="Arial"/>
                <w:color w:val="000000"/>
                <w:sz w:val="16"/>
                <w:szCs w:val="16"/>
                <w:lang w:val="en-US"/>
              </w:rPr>
              <w:t xml:space="preserve"> (Na)</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V:m=100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r w:rsidRPr="00691D9F">
              <w:rPr>
                <w:rFonts w:ascii="Arial" w:hAnsi="Arial"/>
                <w:color w:val="000000"/>
                <w:sz w:val="16"/>
                <w:szCs w:val="16"/>
                <w:lang w:val="en-US"/>
              </w:rPr>
              <w:t>, [HNO</w:t>
            </w:r>
            <w:r w:rsidRPr="00691D9F">
              <w:rPr>
                <w:rFonts w:ascii="Arial" w:hAnsi="Arial"/>
                <w:color w:val="000000"/>
                <w:sz w:val="16"/>
                <w:szCs w:val="16"/>
                <w:vertAlign w:val="subscript"/>
                <w:lang w:val="en-US"/>
              </w:rPr>
              <w:t>3</w:t>
            </w:r>
            <w:r w:rsidRPr="00691D9F">
              <w:rPr>
                <w:rFonts w:ascii="Arial" w:hAnsi="Arial"/>
                <w:color w:val="000000"/>
                <w:sz w:val="16"/>
                <w:szCs w:val="16"/>
                <w:lang w:val="en-US"/>
              </w:rPr>
              <w:t>]=1.0 M and C</w:t>
            </w:r>
            <w:r w:rsidRPr="00691D9F">
              <w:rPr>
                <w:rFonts w:ascii="Arial" w:hAnsi="Arial"/>
                <w:color w:val="000000"/>
                <w:sz w:val="16"/>
                <w:szCs w:val="16"/>
                <w:vertAlign w:val="subscript"/>
                <w:lang w:val="en-US"/>
              </w:rPr>
              <w:t>o</w:t>
            </w:r>
            <w:r w:rsidRPr="00691D9F">
              <w:rPr>
                <w:rFonts w:ascii="Arial" w:hAnsi="Arial"/>
                <w:color w:val="000000"/>
                <w:sz w:val="16"/>
                <w:szCs w:val="16"/>
                <w:lang w:val="en-US"/>
              </w:rPr>
              <w:t>= 10 ppm for Cs, Na, Sr, Co and Eu; C</w:t>
            </w:r>
            <w:r w:rsidRPr="00691D9F">
              <w:rPr>
                <w:rFonts w:ascii="Arial" w:hAnsi="Arial"/>
                <w:color w:val="000000"/>
                <w:sz w:val="16"/>
                <w:szCs w:val="16"/>
                <w:vertAlign w:val="subscript"/>
                <w:lang w:val="en-US"/>
              </w:rPr>
              <w:t>o</w:t>
            </w:r>
            <w:r w:rsidRPr="00691D9F">
              <w:rPr>
                <w:rFonts w:ascii="Arial" w:hAnsi="Arial"/>
                <w:color w:val="000000"/>
                <w:sz w:val="16"/>
                <w:szCs w:val="16"/>
                <w:lang w:val="en-US"/>
              </w:rPr>
              <w:t>= 2.1x10</w:t>
            </w:r>
            <w:r w:rsidRPr="00691D9F">
              <w:rPr>
                <w:rFonts w:ascii="Arial" w:hAnsi="Arial"/>
                <w:color w:val="000000"/>
                <w:sz w:val="16"/>
                <w:szCs w:val="16"/>
                <w:vertAlign w:val="superscript"/>
                <w:lang w:val="en-US"/>
              </w:rPr>
              <w:t>-9</w:t>
            </w:r>
            <w:r w:rsidRPr="00691D9F">
              <w:rPr>
                <w:rFonts w:ascii="Arial" w:hAnsi="Arial"/>
                <w:color w:val="000000"/>
                <w:sz w:val="16"/>
                <w:szCs w:val="16"/>
                <w:lang w:val="en-US"/>
              </w:rPr>
              <w:t xml:space="preserve"> M for Am</w:t>
            </w:r>
          </w:p>
        </w:tc>
        <w:tc>
          <w:tcPr>
            <w:tcW w:w="1499" w:type="dxa"/>
            <w:tcBorders>
              <w:top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Cs</w:t>
            </w:r>
            <w:r w:rsidRPr="00691D9F">
              <w:rPr>
                <w:rFonts w:ascii="Arial" w:hAnsi="Arial"/>
                <w:b/>
                <w:color w:val="000000"/>
                <w:sz w:val="16"/>
                <w:szCs w:val="16"/>
                <w:vertAlign w:val="superscript"/>
                <w:lang w:val="en-GB"/>
              </w:rPr>
              <w:t>+</w:t>
            </w:r>
            <w:r w:rsidRPr="00691D9F">
              <w:rPr>
                <w:rFonts w:ascii="Arial" w:hAnsi="Arial"/>
                <w:b/>
                <w:color w:val="000000"/>
                <w:sz w:val="16"/>
                <w:szCs w:val="16"/>
                <w:lang w:val="en-GB"/>
              </w:rPr>
              <w:t>/NH</w:t>
            </w:r>
            <w:r w:rsidRPr="00691D9F">
              <w:rPr>
                <w:rFonts w:ascii="Arial" w:hAnsi="Arial"/>
                <w:b/>
                <w:color w:val="000000"/>
                <w:sz w:val="16"/>
                <w:szCs w:val="16"/>
                <w:vertAlign w:val="subscript"/>
                <w:lang w:val="en-GB"/>
              </w:rPr>
              <w:t>4</w:t>
            </w:r>
            <w:r w:rsidRPr="00691D9F">
              <w:rPr>
                <w:rFonts w:ascii="Arial" w:hAnsi="Arial"/>
                <w:b/>
                <w:color w:val="000000"/>
                <w:sz w:val="16"/>
                <w:szCs w:val="16"/>
                <w:vertAlign w:val="superscript"/>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415.91 (Ẋ = 0.05),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288.40 (Ẋ = 0.10),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169.82 (Ẋ = 0.45),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40.93 (Ẋ = 0.61),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19.72 (Ẋ = 0.73),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8.34 (Ẋ = 0.78) @ 72 h and 0.1 M (Cs, NH</w:t>
            </w:r>
            <w:r w:rsidRPr="00691D9F">
              <w:rPr>
                <w:rFonts w:ascii="Arial" w:hAnsi="Arial"/>
                <w:color w:val="000000"/>
                <w:sz w:val="16"/>
                <w:szCs w:val="16"/>
                <w:vertAlign w:val="subscript"/>
                <w:lang w:val="en-GB"/>
              </w:rPr>
              <w:t>4</w:t>
            </w:r>
            <w:r w:rsidRPr="00691D9F">
              <w:rPr>
                <w:rFonts w:ascii="Arial" w:hAnsi="Arial"/>
                <w:color w:val="000000"/>
                <w:sz w:val="16"/>
                <w:szCs w:val="16"/>
                <w:lang w:val="en-GB"/>
              </w:rPr>
              <w:t>)Cl</w:t>
            </w:r>
          </w:p>
        </w:tc>
        <w:tc>
          <w:tcPr>
            <w:tcW w:w="825" w:type="dxa"/>
            <w:tcBorders>
              <w:top w:val="single" w:sz="4" w:space="0" w:color="auto"/>
            </w:tcBorders>
            <w:vAlign w:val="center"/>
          </w:tcPr>
          <w:p w:rsidR="0064599D" w:rsidRPr="007A01DA" w:rsidRDefault="0064599D" w:rsidP="00DE368A">
            <w:pPr>
              <w:keepNext/>
              <w:keepLines/>
              <w:spacing w:after="0"/>
              <w:jc w:val="center"/>
              <w:outlineLvl w:val="7"/>
              <w:rPr>
                <w:rFonts w:ascii="Arial" w:hAnsi="Arial"/>
                <w:sz w:val="16"/>
                <w:szCs w:val="16"/>
                <w:lang w:val="en-US"/>
              </w:rPr>
            </w:pPr>
            <w:r w:rsidRPr="007A01DA">
              <w:rPr>
                <w:rFonts w:ascii="Arial" w:hAnsi="Arial"/>
                <w:sz w:val="16"/>
                <w:szCs w:val="16"/>
                <w:lang w:val="en-US"/>
              </w:rPr>
              <w:fldChar w:fldCharType="begin" w:fldLock="1"/>
            </w:r>
            <w:r w:rsidRPr="007A01DA">
              <w:rPr>
                <w:rFonts w:ascii="Arial" w:hAnsi="Arial"/>
                <w:sz w:val="16"/>
                <w:szCs w:val="16"/>
                <w:lang w:val="en-US"/>
              </w:rPr>
              <w:instrText>ADDIN CSL_CITATION { "citationItems" : [ { "id" : "ITEM-1", "itemData" : { "DOI" : "10.1080/18811248.2001.9715108", "ISSN" : "0022-3131", "abstract" : "The uptake properties of Cs+ for ammonium molybdophosphate (AMP, (NH4)3PMo12O40.3H2O) and its composite with alginate gel polymer have been studied by the batch and column methods. The free energy for the ion exchange ([NH+ 4]ad+Cs+NH+ 4+[Cs+]ad) was found to have a relatively low value of -9.7 kJ/mol compared to other inorganic ion exchangers, indicating high selectivity of AMP for Cs+ ions. The fine crystals of AMP exchanger were granulated with calcium alginate (CaALG) gel polymer as an immobilization matrices. The uptake rate of Cs+ for AMP-CaALG composite was fairly fast and the uptake attained equilibrium within 3 h; the uptake was above 96% even in the presence of 5M (=mol/dm3) NaNO3. The distribution coefficient of Cs+, Kd-Cs, decreased in the order of coexisting ions, H+&gt;Na+&gt;K+&gt;NH+. In a wide HNO3 concentration region of 10-2-5M, the Kd,cs value for the composite was around 104cm3/g, while those for other elements, Na+, Sr2+, Co2+, Eu3+ and Am3+, were less than 102cm3/g. The uptake of Cs+ followe...", "author" : [ { "dropping-particle" : "", "family" : "Mimura", "given" : "Hitoshi", "non-dropping-particle" : "", "parse-names" : false, "suffix" : "" }, { "dropping-particle" : "", "family" : "Saito", "given" : "Mikio", "non-dropping-particle" : "", "parse-names" : false, "suffix" : "" }, { "dropping-particle" : "", "family" : "Akiba", "given" : "Kenichi", "non-dropping-particle" : "", "parse-names" : false, "suffix" : "" }, { "dropping-particle" : "", "family" : "Onodera", "given" : "Yoshio", "non-dropping-particle" : "", "parse-names" : false, "suffix" : "" } ], "container-title" : "Journal of Nuclear Science and Technology", "id" : "ITEM-1", "issue" : "10", "issued" : { "date-parts" : [ [ "2001", "10" ] ] }, "page" : "872-878", "publisher" : "Taylor &amp; Francis Group", "title" : "Selective Uptake of Cesium by Ammonium Molybdophosphate (AMP)-Calcium Alginate Composites", "type" : "article-journal", "volume" : "38" }, "uris" : [ "http://www.mendeley.com/documents/?uuid=f11731bc-74c8-37aa-bab5-144d9c33ee30" ] } ], "mendeley" : { "formattedCitation" : "(54)", "plainTextFormattedCitation" : "(54)", "previouslyFormattedCitation" : "(274)" }, "properties" : { "noteIndex" : 0 }, "schema" : "https://github.com/citation-style-language/schema/raw/master/csl-citation.json" }</w:instrText>
            </w:r>
            <w:r w:rsidRPr="007A01DA">
              <w:rPr>
                <w:rFonts w:ascii="Arial" w:hAnsi="Arial"/>
                <w:sz w:val="16"/>
                <w:szCs w:val="16"/>
                <w:lang w:val="en-US"/>
              </w:rPr>
              <w:fldChar w:fldCharType="separate"/>
            </w:r>
            <w:r w:rsidRPr="007A01DA">
              <w:rPr>
                <w:rFonts w:ascii="Arial" w:hAnsi="Arial"/>
                <w:noProof/>
                <w:sz w:val="16"/>
                <w:szCs w:val="16"/>
                <w:lang w:val="en-US"/>
              </w:rPr>
              <w:t>(54)</w:t>
            </w:r>
            <w:r w:rsidRPr="007A01DA">
              <w:rPr>
                <w:rFonts w:ascii="Arial" w:hAnsi="Arial"/>
                <w:sz w:val="16"/>
                <w:szCs w:val="16"/>
                <w:lang w:val="en-US"/>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lang w:val="en-GB"/>
              </w:rPr>
              <w:t>AMP-Silica</w:t>
            </w:r>
          </w:p>
        </w:tc>
        <w:tc>
          <w:tcPr>
            <w:tcW w:w="3690" w:type="dxa"/>
            <w:tcBorders>
              <w:top w:val="single" w:sz="4" w:space="0" w:color="auto"/>
            </w:tcBorders>
            <w:vAlign w:val="center"/>
          </w:tcPr>
          <w:p w:rsidR="0064599D" w:rsidRPr="0061414C" w:rsidRDefault="0061548A" w:rsidP="00DE368A">
            <w:pPr>
              <w:spacing w:after="0"/>
              <w:jc w:val="center"/>
              <w:rPr>
                <w:rFonts w:ascii="Arial" w:hAnsi="Arial"/>
                <w:color w:val="000000"/>
                <w:sz w:val="20"/>
                <w:szCs w:val="16"/>
              </w:rPr>
            </w:pPr>
            <w:r>
              <w:rPr>
                <w:sz w:val="20"/>
              </w:rPr>
              <w:pict>
                <v:shape id="_x0000_i1047" type="#_x0000_t75" style="width:101.25pt;height:10.5pt">
                  <v:imagedata r:id="rId19" o:title="" chromakey="white"/>
                </v:shape>
              </w:pict>
            </w:r>
          </w:p>
        </w:tc>
        <w:tc>
          <w:tcPr>
            <w:tcW w:w="1644" w:type="dxa"/>
            <w:tcBorders>
              <w:top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20"/>
                <w:szCs w:val="16"/>
                <w:lang w:val="en-GB"/>
              </w:rPr>
            </w:pPr>
            <w:r w:rsidRPr="0061414C">
              <w:rPr>
                <w:rFonts w:ascii="Arial" w:hAnsi="Arial"/>
                <w:color w:val="000000"/>
                <w:sz w:val="20"/>
                <w:szCs w:val="16"/>
              </w:rPr>
              <w:t>0.61</w:t>
            </w:r>
          </w:p>
        </w:tc>
        <w:tc>
          <w:tcPr>
            <w:tcW w:w="2948" w:type="dxa"/>
            <w:tcBorders>
              <w:top w:val="single" w:sz="4" w:space="0" w:color="auto"/>
              <w:bottom w:val="single" w:sz="4" w:space="0" w:color="auto"/>
            </w:tcBorders>
            <w:vAlign w:val="center"/>
          </w:tcPr>
          <w:p w:rsidR="0064599D" w:rsidRPr="0061414C" w:rsidRDefault="0064599D" w:rsidP="00DE368A">
            <w:pPr>
              <w:keepNext/>
              <w:keepLines/>
              <w:spacing w:after="0"/>
              <w:jc w:val="center"/>
              <w:outlineLvl w:val="7"/>
              <w:rPr>
                <w:rFonts w:ascii="Arial" w:hAnsi="Arial"/>
                <w:color w:val="000000"/>
                <w:sz w:val="16"/>
                <w:szCs w:val="16"/>
                <w:lang w:val="es-ES"/>
              </w:rPr>
            </w:pPr>
            <w:r w:rsidRPr="0061414C">
              <w:rPr>
                <w:rFonts w:ascii="Arial" w:hAnsi="Arial"/>
                <w:color w:val="000000"/>
                <w:sz w:val="16"/>
                <w:szCs w:val="16"/>
                <w:lang w:val="es-ES"/>
              </w:rPr>
              <w:t>3.275 ([HNO</w:t>
            </w:r>
            <w:r w:rsidRPr="0061414C">
              <w:rPr>
                <w:rFonts w:ascii="Arial" w:hAnsi="Arial"/>
                <w:color w:val="000000"/>
                <w:sz w:val="16"/>
                <w:szCs w:val="16"/>
                <w:vertAlign w:val="subscript"/>
                <w:lang w:val="es-ES"/>
              </w:rPr>
              <w:t>3</w:t>
            </w:r>
            <w:r w:rsidRPr="0061414C">
              <w:rPr>
                <w:rFonts w:ascii="Arial" w:hAnsi="Arial"/>
                <w:color w:val="000000"/>
                <w:sz w:val="16"/>
                <w:szCs w:val="16"/>
                <w:lang w:val="es-ES"/>
              </w:rPr>
              <w:t>]=0.1 M)</w:t>
            </w:r>
          </w:p>
          <w:p w:rsidR="0064599D" w:rsidRPr="0061414C" w:rsidRDefault="0064599D" w:rsidP="00DE368A">
            <w:pPr>
              <w:keepNext/>
              <w:keepLines/>
              <w:spacing w:after="0"/>
              <w:jc w:val="center"/>
              <w:outlineLvl w:val="7"/>
              <w:rPr>
                <w:rFonts w:ascii="Arial" w:hAnsi="Arial"/>
                <w:color w:val="000000"/>
                <w:sz w:val="16"/>
                <w:szCs w:val="16"/>
                <w:lang w:val="es-ES"/>
              </w:rPr>
            </w:pPr>
            <w:r w:rsidRPr="0061414C">
              <w:rPr>
                <w:rFonts w:ascii="Arial" w:hAnsi="Arial"/>
                <w:color w:val="000000"/>
                <w:sz w:val="16"/>
                <w:szCs w:val="16"/>
                <w:lang w:val="es-ES"/>
              </w:rPr>
              <w:t>0.848 ([HNO</w:t>
            </w:r>
            <w:r w:rsidRPr="0061414C">
              <w:rPr>
                <w:rFonts w:ascii="Arial" w:hAnsi="Arial"/>
                <w:color w:val="000000"/>
                <w:sz w:val="16"/>
                <w:szCs w:val="16"/>
                <w:vertAlign w:val="subscript"/>
                <w:lang w:val="es-ES"/>
              </w:rPr>
              <w:t>3</w:t>
            </w:r>
            <w:r w:rsidRPr="0061414C">
              <w:rPr>
                <w:rFonts w:ascii="Arial" w:hAnsi="Arial"/>
                <w:color w:val="000000"/>
                <w:sz w:val="16"/>
                <w:szCs w:val="16"/>
                <w:lang w:val="es-ES"/>
              </w:rPr>
              <w:t>]=1.0 M)</w:t>
            </w:r>
          </w:p>
          <w:p w:rsidR="0064599D" w:rsidRPr="0061414C" w:rsidRDefault="0064599D" w:rsidP="00DE368A">
            <w:pPr>
              <w:keepNext/>
              <w:keepLines/>
              <w:spacing w:after="0"/>
              <w:jc w:val="center"/>
              <w:outlineLvl w:val="7"/>
              <w:rPr>
                <w:rFonts w:ascii="Arial" w:hAnsi="Arial"/>
                <w:color w:val="000000"/>
                <w:sz w:val="16"/>
                <w:szCs w:val="16"/>
                <w:lang w:val="es-ES"/>
              </w:rPr>
            </w:pPr>
            <w:r w:rsidRPr="0061414C">
              <w:rPr>
                <w:rFonts w:ascii="Arial" w:hAnsi="Arial"/>
                <w:color w:val="000000"/>
                <w:sz w:val="16"/>
                <w:szCs w:val="16"/>
                <w:lang w:val="es-ES"/>
              </w:rPr>
              <w:t>0.635 ([HNO</w:t>
            </w:r>
            <w:r w:rsidRPr="0061414C">
              <w:rPr>
                <w:rFonts w:ascii="Arial" w:hAnsi="Arial"/>
                <w:color w:val="000000"/>
                <w:sz w:val="16"/>
                <w:szCs w:val="16"/>
                <w:vertAlign w:val="subscript"/>
                <w:lang w:val="es-ES"/>
              </w:rPr>
              <w:t>3</w:t>
            </w:r>
            <w:r w:rsidRPr="0061414C">
              <w:rPr>
                <w:rFonts w:ascii="Arial" w:hAnsi="Arial"/>
                <w:color w:val="000000"/>
                <w:sz w:val="16"/>
                <w:szCs w:val="16"/>
                <w:lang w:val="es-ES"/>
              </w:rPr>
              <w:t>]=2.0 M)</w:t>
            </w:r>
          </w:p>
          <w:p w:rsidR="0064599D" w:rsidRPr="0061414C" w:rsidRDefault="0064599D" w:rsidP="00DE368A">
            <w:pPr>
              <w:keepNext/>
              <w:keepLines/>
              <w:spacing w:after="0"/>
              <w:jc w:val="center"/>
              <w:outlineLvl w:val="7"/>
              <w:rPr>
                <w:rFonts w:ascii="Arial" w:hAnsi="Arial"/>
                <w:color w:val="000000"/>
                <w:sz w:val="16"/>
                <w:szCs w:val="16"/>
                <w:lang w:val="es-ES"/>
              </w:rPr>
            </w:pPr>
            <w:r w:rsidRPr="0061414C">
              <w:rPr>
                <w:rFonts w:ascii="Arial" w:hAnsi="Arial"/>
                <w:color w:val="000000"/>
                <w:sz w:val="16"/>
                <w:szCs w:val="16"/>
                <w:lang w:val="es-ES"/>
              </w:rPr>
              <w:t>0.381 ([HNO</w:t>
            </w:r>
            <w:r w:rsidRPr="0061414C">
              <w:rPr>
                <w:rFonts w:ascii="Arial" w:hAnsi="Arial"/>
                <w:color w:val="000000"/>
                <w:sz w:val="16"/>
                <w:szCs w:val="16"/>
                <w:vertAlign w:val="subscript"/>
                <w:lang w:val="es-ES"/>
              </w:rPr>
              <w:t>3</w:t>
            </w:r>
            <w:r w:rsidRPr="0061414C">
              <w:rPr>
                <w:rFonts w:ascii="Arial" w:hAnsi="Arial"/>
                <w:color w:val="000000"/>
                <w:sz w:val="16"/>
                <w:szCs w:val="16"/>
                <w:lang w:val="es-ES"/>
              </w:rPr>
              <w:t>]=4.0 M)</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t>0.188 ([HNO</w:t>
            </w:r>
            <w:r w:rsidRPr="00691D9F">
              <w:rPr>
                <w:rFonts w:ascii="Arial" w:hAnsi="Arial"/>
                <w:color w:val="000000"/>
                <w:sz w:val="16"/>
                <w:szCs w:val="16"/>
                <w:vertAlign w:val="subscript"/>
              </w:rPr>
              <w:t>3</w:t>
            </w:r>
            <w:r w:rsidRPr="00691D9F">
              <w:rPr>
                <w:rFonts w:ascii="Arial" w:hAnsi="Arial"/>
                <w:color w:val="000000"/>
                <w:sz w:val="16"/>
                <w:szCs w:val="16"/>
              </w:rPr>
              <w:t>]=6.0 M)</w:t>
            </w:r>
          </w:p>
          <w:p w:rsidR="0064599D" w:rsidRPr="00691D9F" w:rsidRDefault="0064599D" w:rsidP="00DE368A">
            <w:pPr>
              <w:keepNext/>
              <w:keepLines/>
              <w:spacing w:after="0"/>
              <w:jc w:val="center"/>
              <w:outlineLvl w:val="7"/>
              <w:rPr>
                <w:rFonts w:ascii="Arial" w:hAnsi="Arial"/>
                <w:color w:val="000000"/>
                <w:sz w:val="16"/>
                <w:szCs w:val="16"/>
              </w:rPr>
            </w:pPr>
            <w:r w:rsidRPr="00691D9F">
              <w:rPr>
                <w:rFonts w:ascii="Arial" w:hAnsi="Arial"/>
                <w:color w:val="000000"/>
                <w:sz w:val="16"/>
                <w:szCs w:val="16"/>
              </w:rPr>
              <w:lastRenderedPageBreak/>
              <w:t>0.062 ([HNO</w:t>
            </w:r>
            <w:r w:rsidRPr="00691D9F">
              <w:rPr>
                <w:rFonts w:ascii="Arial" w:hAnsi="Arial"/>
                <w:color w:val="000000"/>
                <w:sz w:val="16"/>
                <w:szCs w:val="16"/>
                <w:vertAlign w:val="subscript"/>
              </w:rPr>
              <w:t>3</w:t>
            </w:r>
            <w:r w:rsidRPr="00691D9F">
              <w:rPr>
                <w:rFonts w:ascii="Arial" w:hAnsi="Arial"/>
                <w:color w:val="000000"/>
                <w:sz w:val="16"/>
                <w:szCs w:val="16"/>
              </w:rPr>
              <w:t>]=8.0 M)</w:t>
            </w:r>
          </w:p>
          <w:p w:rsidR="0064599D" w:rsidRPr="00691D9F" w:rsidRDefault="0064599D" w:rsidP="00DE368A">
            <w:pPr>
              <w:keepNext/>
              <w:keepLines/>
              <w:spacing w:after="0"/>
              <w:jc w:val="center"/>
              <w:outlineLvl w:val="7"/>
              <w:rPr>
                <w:rFonts w:ascii="Arial" w:hAnsi="Arial"/>
                <w:color w:val="000000"/>
                <w:sz w:val="16"/>
                <w:szCs w:val="16"/>
                <w:lang w:val="en-GB"/>
              </w:rPr>
            </w:pPr>
            <w:r w:rsidRPr="00691D9F">
              <w:rPr>
                <w:rFonts w:ascii="Arial" w:hAnsi="Arial"/>
                <w:color w:val="000000"/>
                <w:sz w:val="16"/>
                <w:szCs w:val="16"/>
                <w:lang w:val="en-US"/>
              </w:rPr>
              <w:t>@ V:m=100 cm</w:t>
            </w:r>
            <w:r w:rsidRPr="00691D9F">
              <w:rPr>
                <w:rFonts w:ascii="Arial" w:hAnsi="Arial"/>
                <w:color w:val="000000"/>
                <w:sz w:val="16"/>
                <w:szCs w:val="16"/>
                <w:vertAlign w:val="superscript"/>
                <w:lang w:val="en-US"/>
              </w:rPr>
              <w:t>3</w:t>
            </w:r>
            <w:r w:rsidRPr="00691D9F">
              <w:rPr>
                <w:rFonts w:ascii="Arial" w:hAnsi="Arial"/>
                <w:color w:val="000000"/>
                <w:sz w:val="16"/>
                <w:szCs w:val="16"/>
                <w:lang w:val="en-US"/>
              </w:rPr>
              <w:t>·g</w:t>
            </w:r>
            <w:r w:rsidRPr="00691D9F">
              <w:rPr>
                <w:rFonts w:ascii="Arial" w:hAnsi="Arial"/>
                <w:color w:val="000000"/>
                <w:sz w:val="16"/>
                <w:szCs w:val="16"/>
                <w:vertAlign w:val="superscript"/>
                <w:lang w:val="en-US"/>
              </w:rPr>
              <w:t>-1</w:t>
            </w:r>
            <w:r w:rsidRPr="00691D9F">
              <w:rPr>
                <w:rFonts w:ascii="Arial" w:hAnsi="Arial"/>
                <w:color w:val="000000"/>
                <w:sz w:val="16"/>
                <w:szCs w:val="16"/>
                <w:lang w:val="en-US"/>
              </w:rPr>
              <w:t xml:space="preserve"> </w:t>
            </w:r>
          </w:p>
        </w:tc>
        <w:tc>
          <w:tcPr>
            <w:tcW w:w="1499"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tcBorders>
              <w:top w:val="single" w:sz="4" w:space="0" w:color="auto"/>
            </w:tcBorders>
            <w:vAlign w:val="center"/>
          </w:tcPr>
          <w:p w:rsidR="0064599D" w:rsidRPr="007A01DA" w:rsidRDefault="0064599D" w:rsidP="00DE368A">
            <w:pPr>
              <w:spacing w:after="0"/>
              <w:jc w:val="center"/>
              <w:rPr>
                <w:rFonts w:ascii="Arial" w:hAnsi="Arial"/>
                <w:sz w:val="16"/>
                <w:szCs w:val="16"/>
                <w:lang w:val="en-US"/>
              </w:rPr>
            </w:pPr>
            <w:r w:rsidRPr="007A01DA">
              <w:rPr>
                <w:rFonts w:ascii="Arial" w:hAnsi="Arial"/>
                <w:sz w:val="16"/>
                <w:szCs w:val="16"/>
                <w:lang w:val="en-US"/>
              </w:rPr>
              <w:fldChar w:fldCharType="begin" w:fldLock="1"/>
            </w:r>
            <w:r w:rsidRPr="007A01DA">
              <w:rPr>
                <w:rFonts w:ascii="Arial" w:hAnsi="Arial"/>
                <w:sz w:val="16"/>
                <w:szCs w:val="16"/>
                <w:lang w:val="en-US"/>
              </w:rPr>
              <w:instrText>ADDIN CSL_CITATION { "citationItems" : [ { "id" : "ITEM-1", "itemData" : { "DOI" : "10.1007/s10967-014-3143-9", "ISSN" : "0236-5731", "author" : [ { "dropping-particle" : "V.", "family" : "Ingale", "given" : "S.", "non-dropping-particle" : "", "parse-names" : false, "suffix" : "" }, { "dropping-particle" : "", "family" : "Ram", "given" : "Ramu", "non-dropping-particle" : "", "parse-names" : false, "suffix" : "" }, { "dropping-particle" : "", "family" : "Sastry", "given" : "P. U.", "non-dropping-particle" : "", "parse-names" : false, "suffix" : "" }, { "dropping-particle" : "", "family" : "Wagh", "given" : "P. B.", "non-dropping-particle" : "", "parse-names" : false, "suffix" : "" }, { "dropping-particle" : "", "family" : "Kumar", "given" : "Ratanesh", "non-dropping-particle" : "", "parse-names" : false, "suffix" : "" }, { "dropping-particle" : "", "family" : "Niranjan", "given" : "Ram", "non-dropping-particle" : "", "parse-names" : false, "suffix" : "" }, { "dropping-particle" : "", "family" : "Phapale", "given" : "S. B.", "non-dropping-particle" : "", "parse-names" : false, "suffix" : "" }, { "dropping-particle" : "", "family" : "Tewari", "given" : "R.", "non-dropping-particle" : "", "parse-names" : false, "suffix" : "" }, { "dropping-particle" : "", "family" : "Dash", "given" : "Ashutosh", "non-dropping-particle" : "", "parse-names" : false, "suffix" : "" }, { "dropping-particle" : "", "family" : "Gupta", "given" : "Satish C.", "non-dropping-particle" : "", "parse-names" : false, "suffix" : "" } ], "container-title" : "Journal of Radioanalytical and Nuclear Chemistry", "id" : "ITEM-1", "issue" : "2", "issued" : { "date-parts" : [ [ "2014", "8", "13" ] ] }, "page" : "409-415", "publisher" : "Springer Netherlands", "title" : "Synthesis and characterization of ammonium molybdophosphate\u2013silica nano-composite (AMP\u2013SiO&lt;sub&gt;2&lt;/sub&gt;) as a prospective sorbent for the separation of &lt;sup&gt;137&lt;/sup&gt;Cs from nuclear waste", "type" : "article-journal", "volume" : "301" }, "uris" : [ "http://www.mendeley.com/documents/?uuid=323efc86-9f07-3631-aa48-de1781af5961" ] } ], "mendeley" : { "formattedCitation" : "(55)", "plainTextFormattedCitation" : "(55)", "previouslyFormattedCitation" : "(289)" }, "properties" : { "noteIndex" : 0 }, "schema" : "https://github.com/citation-style-language/schema/raw/master/csl-citation.json" }</w:instrText>
            </w:r>
            <w:r w:rsidRPr="007A01DA">
              <w:rPr>
                <w:rFonts w:ascii="Arial" w:hAnsi="Arial"/>
                <w:sz w:val="16"/>
                <w:szCs w:val="16"/>
                <w:lang w:val="en-US"/>
              </w:rPr>
              <w:fldChar w:fldCharType="separate"/>
            </w:r>
            <w:r w:rsidRPr="007A01DA">
              <w:rPr>
                <w:rFonts w:ascii="Arial" w:hAnsi="Arial"/>
                <w:noProof/>
                <w:sz w:val="16"/>
                <w:szCs w:val="16"/>
                <w:lang w:val="en-US"/>
              </w:rPr>
              <w:t>(55)</w:t>
            </w:r>
            <w:r w:rsidRPr="007A01DA">
              <w:rPr>
                <w:rFonts w:ascii="Arial" w:hAnsi="Arial"/>
                <w:sz w:val="16"/>
                <w:szCs w:val="16"/>
                <w:lang w:val="en-US"/>
              </w:rPr>
              <w:fldChar w:fldCharType="end"/>
            </w:r>
          </w:p>
        </w:tc>
        <w:tc>
          <w:tcPr>
            <w:tcW w:w="1588" w:type="dxa"/>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lastRenderedPageBreak/>
              <w:t>Crystalline silicotitanate-polyacrylonitrile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0.17</w:t>
            </w:r>
          </w:p>
        </w:tc>
        <w:tc>
          <w:tcPr>
            <w:tcW w:w="2948"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0.607 (t = 20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1.790 (t = 40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3.085 (t = 60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5.483 (t = 80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7.817 (t = 100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8.440 (t = 120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8.488 (t = 180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and 8.472 (t = 260 h)</w:t>
            </w:r>
          </w:p>
          <w:p w:rsidR="0064599D" w:rsidRPr="0061414C" w:rsidRDefault="0064599D" w:rsidP="00DE368A">
            <w:pPr>
              <w:spacing w:after="0"/>
              <w:jc w:val="center"/>
              <w:rPr>
                <w:rFonts w:ascii="Arial" w:hAnsi="Arial"/>
                <w:color w:val="000000"/>
                <w:sz w:val="16"/>
                <w:szCs w:val="16"/>
                <w:lang w:val="de-DE"/>
              </w:rPr>
            </w:pPr>
            <w:r w:rsidRPr="0061414C">
              <w:rPr>
                <w:rFonts w:ascii="Arial" w:hAnsi="Arial"/>
                <w:color w:val="000000"/>
                <w:sz w:val="16"/>
                <w:szCs w:val="16"/>
                <w:lang w:val="de-DE"/>
              </w:rPr>
              <w:t>@ C</w:t>
            </w:r>
            <w:r w:rsidRPr="0061414C">
              <w:rPr>
                <w:rFonts w:ascii="Arial" w:hAnsi="Arial"/>
                <w:color w:val="000000"/>
                <w:sz w:val="16"/>
                <w:szCs w:val="16"/>
                <w:vertAlign w:val="subscript"/>
                <w:lang w:val="de-DE"/>
              </w:rPr>
              <w:t>0</w:t>
            </w:r>
            <w:r w:rsidRPr="0061414C">
              <w:rPr>
                <w:rFonts w:ascii="Arial" w:hAnsi="Arial"/>
                <w:color w:val="000000"/>
                <w:sz w:val="16"/>
                <w:szCs w:val="16"/>
                <w:lang w:val="de-DE"/>
              </w:rPr>
              <w:t xml:space="preserve"> =  10</w:t>
            </w:r>
            <w:r w:rsidRPr="0061414C">
              <w:rPr>
                <w:rFonts w:ascii="Arial" w:hAnsi="Arial"/>
                <w:color w:val="000000"/>
                <w:sz w:val="16"/>
                <w:szCs w:val="16"/>
                <w:vertAlign w:val="superscript"/>
                <w:lang w:val="de-DE"/>
              </w:rPr>
              <w:t>-4</w:t>
            </w:r>
            <w:r w:rsidRPr="0061414C">
              <w:rPr>
                <w:rFonts w:ascii="Arial" w:hAnsi="Arial"/>
                <w:color w:val="000000"/>
                <w:sz w:val="16"/>
                <w:szCs w:val="16"/>
                <w:lang w:val="de-DE"/>
              </w:rPr>
              <w:t xml:space="preserve">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"10.1007/s10967-010-0499-3", "ISSN" : "0236-5731", "author" : [ { "dropping-particle" : "", "family" : "Saberi", "given" : "R", "non-dropping-particle" : "", "parse-names" : false, "suffix" : "" }, { "dropping-particle" : "", "family" : "Nilchi", "given" : "A", "non-dropping-particle" : "", "parse-names" : false, "suffix" : "" }, { "dropping-particle" : "", "family" : "Rasouli Garmarodi", "given" : "S", "non-dropping-particle" : "", "parse-names" : false, "suffix" : "" }, { "dropping-particle" : "", "family" : "Zarghami", "given" : "R", "non-dropping-particle" : "", "parse-names" : false, "suffix" : "" } ], "container-title" : "Journal of Radioanalytical and Nuclear Chemistry", "id" : "ITEM-1", "issue" : "2", "issued" : { "date-parts" : [ [ "2010", "3" ] ] }, "page" : "461-469", "title" : "Adsorption characteristic of &lt;sup&gt;+&lt;/sup&gt;Cs from aqueous solution using PAN-based sodium titanosilicate composite", "type" : "article-journal", "volume" : "284" }, "uris" : [ "http://www.mendeley.com/documents/?uuid=e36f25b3-7845-403e-bc14-f82812777797" ] } ], "mendeley" : { "formattedCitation" : "(56)", "plainTextFormattedCitation" : "(56)", "previouslyFormattedCitation" : "(259)"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(56)</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Dynamic capacity at 100% cesium breakthrough in column experiments</w:t>
            </w: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4.636 (pH = 1.0),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5.817 (pH = 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6.382 (pH = 3.0),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7.205 (pH = 4.0),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7.949 (pH = 5.0),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8.455 (pH = 6.0),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8.355 (pH = 7.0),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8.088 (pH = 8.0)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8.018 (pH = 9.0)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w:t>
            </w:r>
            <w:r w:rsidRPr="00691D9F">
              <w:rPr>
                <w:rFonts w:ascii="Arial" w:hAnsi="Arial"/>
                <w:color w:val="000000"/>
                <w:sz w:val="16"/>
                <w:szCs w:val="16"/>
                <w:vertAlign w:val="superscript"/>
                <w:lang w:val="en-GB"/>
              </w:rPr>
              <w:t>-4</w:t>
            </w:r>
            <w:r w:rsidRPr="00691D9F">
              <w:rPr>
                <w:rFonts w:ascii="Arial" w:hAnsi="Arial"/>
                <w:color w:val="000000"/>
                <w:sz w:val="16"/>
                <w:szCs w:val="16"/>
                <w:lang w:val="en-GB"/>
              </w:rPr>
              <w:t xml:space="preserve">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9F1E58"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Cobalt hexacyanoferrate anchored to Glass-Py</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0.04</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&gt;10</w:t>
            </w:r>
            <w:r w:rsidRPr="00691D9F">
              <w:rPr>
                <w:rFonts w:ascii="Arial" w:hAnsi="Arial"/>
                <w:color w:val="000000"/>
                <w:sz w:val="16"/>
                <w:szCs w:val="16"/>
                <w:vertAlign w:val="superscript"/>
                <w:lang w:val="en-GB"/>
              </w:rPr>
              <w:t>4</w:t>
            </w:r>
            <w:r w:rsidRPr="00691D9F">
              <w:rPr>
                <w:rFonts w:ascii="Arial" w:hAnsi="Arial"/>
                <w:color w:val="000000"/>
                <w:sz w:val="16"/>
                <w:szCs w:val="16"/>
                <w:lang w:val="en-GB"/>
              </w:rPr>
              <w:t xml:space="preserve"> (sea water,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 and 800 (radioactive sea water,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29 kBq·L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"10.1039/c2ra00012a", "ISSN" : "2046-2069", "abstract" : "A new approach to an efficient and selective extraction of Cs+ ions from water, sea water enriched with Cs+ and a radioactive solution simulating the effluents of the Fukushima reactors (137Cs, 29 kBq L\u22121) was developed by using porous silica- or glass-based nanocomposites containing Prussian blue type nanoparticles, Co2+/[Fe(CN)6]3\u2212, with sizes below 10 nm. A particular emphasis is given on the kinetics of cesium sorption fitted by using the classical reaction order model as well as a diffusion model in order to better understand the sorption mechanism. Compared to the amount of Co2+/[Fe(CN)6]3\u2212 nanoparticles, the sorption capacities of studied nanocomposites are more than three times higher than the ones observed for the respective bulk materials. These nanocomposites present a high selectivity to Cs+ and extract it in trace amounts.", "author" : [ { "dropping-particle" : "", "family" : "Delchet", "given" : "Carole", "non-dropping-particle" : "", "parse-names" : false, "suffix" : "" }, { "dropping-particle" : "", "family" : "Tokarev", "given" : "Alexei", "non-dropping-particle" : "", "parse-names" : false, "suffix" : "" }, { "dropping-particle" : "", "family" : "Dumail", "given" : "Xavier", "non-dropping-particle" : "", "parse-names" : false, "suffix" : "" }, { "dropping-particle" : "", "family" : "Toquer", "given" : "Guillaume", "non-dropping-particle" : "", "parse-names" : false, "suffix" : "" }, { "dropping-particle" : "", "family" : "Barr\u00e9", "given" : "Yves", "non-dropping-particle" : "", "parse-names" : false, "suffix" : "" }, { "dropping-particle" : "", "family" : "Guari", "given" : "Yannick", "non-dropping-particle" : "", "parse-names" : false, "suffix" : "" }, { "dropping-particle" : "", "family" : "Guerin", "given" : "Christian", "non-dropping-particle" : "", "parse-names" : false, "suffix" : "" }, { "dropping-particle" : "", "family" : "Larionova", "given" : "Joulia", "non-dropping-particle" : "", "parse-names" : false, "suffix" : "" }, { "dropping-particle" : "", "family" : "Grandjean", "given" : "Agn\u00e8s", "non-dropping-particle" : "", "parse-names" : false, "suffix" : "" } ], "container-title" : "RSC Advances", "id" : "ITEM-1", "issue" : "13", "issued" : { "date-parts" : [ [ "2012", "6" ] ] }, "page" : "5707-5716", "publisher" : "The Royal Society of Chemistry", "title" : "Extraction of radioactive cesium using innovative functionalized porous materials", "type" : "article-journal", "volume" : "2" }, "uris" : [ "http://www.mendeley.com/documents/?uuid=70592f8e-becc-48fa-adef-3ee4736e0acc" ] } ], "mendeley" : { "formattedCitation" : "(57)", "plainTextFormattedCitation" : "(57)", "previouslyFormattedCitation" : "(227)"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(57)</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Cobalt hexacyanoferrate anchored to Silica-Py</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0.13</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10</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 xml:space="preserve"> (sea water,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 and 300 (radioactive sea water,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29 kBq·L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"10.1039/b709490f", "ISSN" : "1144-0546", "abstract" : "Size controlled cyano-bridged coordination polymer nanoparticles Mn+/[M\u2032(CN)m]3\u2212 (where Mn+ = Ni2+, Fe2+, Co2+ and M\u2032 = Fe3+, Co3+(m = 6); Mo5+ (m = 8)) have been synthesised and organised by using mesostructured hybrid silica hosts of various sizes (3.4, 5.3 and 7.5 nm) containing \u2013(CH2)2C5H4N groups. The obtained composite materials were studied by transmission electronic microscopy (TEM), infrared and electronic spectroscopies, nitrogen sorption, X-ray diffraction and magnetic measurements. These analyses reveal the formation of hetero- or homo-metallic cyano-bridged nanoparticles with controlled stoichiometry uniform in size and shape within the silica matrix. The size of the nanoparticles is controlled by the pore size of the silica used. The magnetic study of these nanocomposite materials reveal an appearance of a spin-glass like regime which can be caused by a spin frustration on the surface of the nanoparticles and/or by interparticle magnetostatic interactions.", "author" : [ { "dropping-particle" : "", "family" : "Folch", "given" : "Benjamin", "non-dropping-particle" : "", "parse-names" : false, "suffix" : "" }, { "dropping-particle" : "", "family" : "Guari", "given" : "Yannick", "non-dropping-particle" : "", "parse-names" : false, "suffix" : "" }, { "dropping-particle" : "", "family" : "Larionova", "given" : "Joulia", "non-dropping-particle" : "", "parse-names" : false, "suffix" : "" }, { "dropping-particle" : "", "family" : "Luna", "given" : "Carlos", "non-dropping-particle" : "", "parse-names" : false, "suffix" : "" }, { "dropping-particle" : "", "family" : "Sangregorio", "given" : "Claudio", "non-dropping-particle" : "", "parse-names" : false, "suffix" : "" }, { "dropping-particle" : "", "family" : "Innocenti", "given" : "Claudia", "non-dropping-particle" : "", "parse-names" : false, "suffix" : "" }, { "dropping-particle" : "", "family" : "Caneschi", "given" : "Andrea", "non-dropping-particle" : "", "parse-names" : false, "suffix" : "" }, { "dropping-particle" : "", "family" : "Gu\u00e9rin", "given" : "Christian", "non-dropping-particle" : "", "parse-names" : false, "suffix" : "" } ], "container-title" : "New Journal of Chemistry", "id" : "ITEM-1", "issue" : "2", "issued" : { "date-parts" : [ [ "2008", "2" ] ] }, "page" : "273-282", "publisher" : "The Royal Society of Chemistry", "title" : "Synthesis and behaviour of size controlled cyano-bridged coordination polymer nanoparticles within hybrid mesoporous silica", "type" : "article-journal", "volume" : "32" }, "uris" : [ "http://www.mendeley.com/documents/?uuid=ba5d78b2-7102-42dd-a08d-7d71dd17d3b2" ] } ], "mendeley" : { "formattedCitation" : "(58)", "plainTextFormattedCitation" : "(58)", "previouslyFormattedCitation" : "(298)"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(58)</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61414C"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Potassium-nickel hexacyanoferrate anchored on chabazite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1.87, 1.45, 1.44 and 1.51</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with KNO</w:t>
            </w:r>
            <w:r w:rsidRPr="00691D9F">
              <w:rPr>
                <w:rFonts w:ascii="Arial" w:hAnsi="Arial"/>
                <w:b/>
                <w:color w:val="000000"/>
                <w:sz w:val="16"/>
                <w:szCs w:val="16"/>
                <w:vertAlign w:val="subscript"/>
                <w:lang w:val="en-GB"/>
              </w:rPr>
              <w:t>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14.306 (0.001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31.384 (0.01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62.127 (0.1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13.866 (1.0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7.917 (5.0 M K</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168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"10.1081/SS-100100633", "ISSN" : "0149-6395", "abstract" : "Potassium nickel hexacyanoferrate(II)s (KNiFC) were incorporated in the porous matrix of chabazite by successive impregnation with Ni(NO3)2 and K4Fe(CN)6. The loading percentage of KNiFC crystals on chabazite increased with repeated times of impregnation. The ion-exchange equilibrium of Cs+ in KNiFC-loaded chabazite (CFC) was attained within 2 days. Relatively large distribution coefficients of Cs+, K d,Cs, above 104 cm3/g were obtained, irrespective of coexisting NaNO3 concentration. There is a large difference between the K d value of 137Cs and those of other nuclides; the separation factor of Cs/Sr ($\u03b1$Cs/Sr = K d,Cs/K d,Sr) was estimated to be above 104. The breakthrough curve for Cs+ through the column packed with CFC exhibited a symmetrical S-shaped profile, and this exchanger proved to be effective for the selective removal of radiocesium from waste solutions containing highly concentrated NaNO3. Potassium nickel hexacyanoferrate(II)s (KNiFC) were incorporated in the porous matrix of chabazite by successive impregnation with Ni(NO3)2 and K4Fe(CN)6. The loading percentage of KNiFC crystals on chabazite increased with repeated times of impregnation. The ion-exchange equilibrium of Cs+ in KNiFC-loaded chabazite (CFC) was attained within 2 days. Relatively large distribution coefficients of Cs+, K d,Cs, above 104 cm3/g were obtained, irrespective of coexisting NaNO3 concentration. There is a large difference between the K d value of 137Cs and those of other nuclides; the separation factor of Cs/Sr ($\u03b1$Cs/Sr = K d,Cs/K d,Sr) was estimated to be above 104. The breakthrough curve for Cs+ through the column packed with CFC exhibited a symmetrical S-shaped profile, and this exchanger proved to be effective for the selective removal of radiocesium from waste solutions containing highly concentrated NaNO3.", "author" : [ { "dropping-particle" : "", "family" : "Mimura", "given" : "Hitoshi", "non-dropping-particle" : "", "parse-names" : false, "suffix" : "" }, { "dropping-particle" : "", "family" : "Kimura", "given" : "Masanori", "non-dropping-particle" : "", "parse-names" : false, "suffix" : "" }, { "dropping-particle" : "", "family" : "Akiba", "given" : "Kenichi", "non-dropping-particle" : "", "parse-names" : false, "suffix" : "" }, { "dropping-particle" : "", "family" : "Onodera", "given" : "Yoshio", "non-dropping-particle" : "", "parse-names" : false, "suffix" : "" } ], "container-title" : "Separation Science and Technology", "id" : "ITEM-1", "issue" : "1", "issued" : { "date-parts" : [ [ "1999", "11" ] ] }, "page" : "17-28", "publisher" : "Taylor {&amp;} Francis", "title" : "Selective Removal of Cesium from Sodium Nitrate Solutions by Potassium Nickel Hexacyanoferrate-Loaded Chabazites", "type" : "article-journal", "volume" : "34" }, "uris" : [ "http://www.mendeley.com/documents/?uuid=563d2ada-3f8b-41dd-86f1-da4b16c34cbe" ] } ], "mendeley" : { "formattedCitation" : "(59)", "plainTextFormattedCitation" : "(59)", "previouslyFormattedCitation" : "(113)"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(59)</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 CEC values are for the following Ni(NO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w:t>
            </w:r>
            <w:r w:rsidRPr="00691D9F">
              <w:rPr>
                <w:rFonts w:ascii="Arial" w:hAnsi="Arial"/>
                <w:color w:val="000000"/>
                <w:sz w:val="16"/>
                <w:szCs w:val="16"/>
                <w:vertAlign w:val="subscript"/>
                <w:lang w:val="en-GB"/>
              </w:rPr>
              <w:t>2</w:t>
            </w:r>
            <w:r w:rsidRPr="00691D9F">
              <w:rPr>
                <w:rFonts w:ascii="Arial" w:hAnsi="Arial"/>
                <w:color w:val="000000"/>
                <w:sz w:val="16"/>
                <w:szCs w:val="16"/>
                <w:lang w:val="en-GB"/>
              </w:rPr>
              <w:t xml:space="preserve"> impregnation concentrations: 0.5 M, 1 M, 2 x 1 M and 3 x 1 M, respectively.</w:t>
            </w:r>
          </w:p>
        </w:tc>
      </w:tr>
      <w:tr w:rsidR="0064599D" w:rsidRPr="0061414C" w:rsidTr="00FC55B7">
        <w:trPr>
          <w:gridBefore w:val="1"/>
        </w:trPr>
        <w:tc>
          <w:tcPr>
            <w:tcW w:w="1809"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with NH</w:t>
            </w:r>
            <w:r w:rsidRPr="00691D9F">
              <w:rPr>
                <w:rFonts w:ascii="Arial" w:hAnsi="Arial"/>
                <w:b/>
                <w:color w:val="000000"/>
                <w:sz w:val="16"/>
                <w:szCs w:val="16"/>
                <w:vertAlign w:val="subscript"/>
                <w:lang w:val="en-GB"/>
              </w:rPr>
              <w:t>4</w:t>
            </w:r>
            <w:r w:rsidRPr="00691D9F">
              <w:rPr>
                <w:rFonts w:ascii="Arial" w:hAnsi="Arial"/>
                <w:b/>
                <w:color w:val="000000"/>
                <w:sz w:val="16"/>
                <w:szCs w:val="16"/>
                <w:lang w:val="en-GB"/>
              </w:rPr>
              <w:t>NO</w:t>
            </w:r>
            <w:r w:rsidRPr="00691D9F">
              <w:rPr>
                <w:rFonts w:ascii="Arial" w:hAnsi="Arial"/>
                <w:b/>
                <w:color w:val="000000"/>
                <w:sz w:val="16"/>
                <w:szCs w:val="16"/>
                <w:vertAlign w:val="subscript"/>
                <w:lang w:val="en-GB"/>
              </w:rPr>
              <w:t>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10.244 (0.001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4.236 (0.01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3.002 (0.1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0.411 (1.0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and 0.042 (5.0 M NH</w:t>
            </w:r>
            <w:r w:rsidRPr="00691D9F">
              <w:rPr>
                <w:rFonts w:ascii="Arial" w:hAnsi="Arial"/>
                <w:color w:val="000000"/>
                <w:sz w:val="16"/>
                <w:szCs w:val="16"/>
                <w:vertAlign w:val="subscript"/>
                <w:lang w:val="en-GB"/>
              </w:rPr>
              <w:t>4</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168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61414C" w:rsidTr="00FC55B7">
        <w:trPr>
          <w:gridBefore w:val="1"/>
        </w:trPr>
        <w:tc>
          <w:tcPr>
            <w:tcW w:w="1809"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3690"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1644" w:type="dxa"/>
            <w:vMerge/>
            <w:tcBorders>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keepNext/>
              <w:keepLines/>
              <w:spacing w:after="0"/>
              <w:jc w:val="center"/>
              <w:outlineLvl w:val="7"/>
              <w:rPr>
                <w:rFonts w:ascii="Arial" w:hAnsi="Arial"/>
                <w:b/>
                <w:color w:val="000000"/>
                <w:sz w:val="16"/>
                <w:szCs w:val="16"/>
                <w:lang w:val="en-US"/>
              </w:rPr>
            </w:pPr>
            <w:r w:rsidRPr="00691D9F">
              <w:rPr>
                <w:rFonts w:ascii="Arial" w:hAnsi="Arial"/>
                <w:b/>
                <w:color w:val="000000"/>
                <w:sz w:val="16"/>
                <w:szCs w:val="16"/>
                <w:lang w:val="en-US"/>
              </w:rPr>
              <w:t>with NaNO</w:t>
            </w:r>
            <w:r w:rsidRPr="00691D9F">
              <w:rPr>
                <w:rFonts w:ascii="Arial" w:hAnsi="Arial"/>
                <w:b/>
                <w:color w:val="000000"/>
                <w:sz w:val="16"/>
                <w:szCs w:val="16"/>
                <w:vertAlign w:val="subscript"/>
                <w:lang w:val="en-US"/>
              </w:rPr>
              <w:t>3</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19.464 (0.001 M Na</w:t>
            </w:r>
            <w:r w:rsidRPr="00691D9F">
              <w:rPr>
                <w:rFonts w:ascii="Arial" w:hAnsi="Arial"/>
                <w:color w:val="000000"/>
                <w:sz w:val="16"/>
                <w:szCs w:val="16"/>
                <w:vertAlign w:val="superscript"/>
                <w:lang w:val="en-US"/>
              </w:rPr>
              <w:t>+</w:t>
            </w:r>
            <w:r w:rsidRPr="00691D9F">
              <w:rPr>
                <w:rFonts w:ascii="Arial" w:hAnsi="Arial"/>
                <w:color w:val="000000"/>
                <w:sz w:val="16"/>
                <w:szCs w:val="16"/>
                <w:lang w:val="en-US"/>
              </w:rPr>
              <w:t>),</w:t>
            </w:r>
          </w:p>
          <w:p w:rsidR="0064599D" w:rsidRPr="00691D9F" w:rsidRDefault="0064599D" w:rsidP="00DE368A">
            <w:pPr>
              <w:keepNext/>
              <w:keepLines/>
              <w:spacing w:after="0"/>
              <w:jc w:val="center"/>
              <w:outlineLvl w:val="7"/>
              <w:rPr>
                <w:rFonts w:ascii="Arial" w:hAnsi="Arial"/>
                <w:color w:val="000000"/>
                <w:sz w:val="16"/>
                <w:szCs w:val="16"/>
                <w:lang w:val="en-US"/>
              </w:rPr>
            </w:pPr>
            <w:r w:rsidRPr="00691D9F">
              <w:rPr>
                <w:rFonts w:ascii="Arial" w:hAnsi="Arial"/>
                <w:color w:val="000000"/>
                <w:sz w:val="16"/>
                <w:szCs w:val="16"/>
                <w:lang w:val="en-US"/>
              </w:rPr>
              <w:t>67.800 (0.01 M Na</w:t>
            </w:r>
            <w:r w:rsidRPr="00691D9F">
              <w:rPr>
                <w:rFonts w:ascii="Arial" w:hAnsi="Arial"/>
                <w:color w:val="000000"/>
                <w:sz w:val="16"/>
                <w:szCs w:val="16"/>
                <w:vertAlign w:val="superscript"/>
                <w:lang w:val="en-US"/>
              </w:rPr>
              <w:t>+</w:t>
            </w:r>
            <w:r w:rsidRPr="00691D9F">
              <w:rPr>
                <w:rFonts w:ascii="Arial" w:hAnsi="Arial"/>
                <w:color w:val="000000"/>
                <w:sz w:val="16"/>
                <w:szCs w:val="16"/>
                <w:lang w:val="en-US"/>
              </w:rPr>
              <w:t>),</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14.012 (0.1 M Na</w:t>
            </w:r>
            <w:r w:rsidRPr="00691D9F">
              <w:rPr>
                <w:rFonts w:ascii="Arial" w:hAnsi="Arial"/>
                <w:color w:val="000000"/>
                <w:sz w:val="16"/>
                <w:szCs w:val="16"/>
                <w:vertAlign w:val="superscript"/>
                <w:lang w:val="en-US"/>
              </w:rPr>
              <w:t>+</w:t>
            </w:r>
            <w:r w:rsidRPr="00691D9F">
              <w:rPr>
                <w:rFonts w:ascii="Arial" w:hAnsi="Arial"/>
                <w:color w:val="000000"/>
                <w:sz w:val="16"/>
                <w:szCs w:val="16"/>
                <w:lang w:val="en-US"/>
              </w:rPr>
              <w:t>),</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27.722 (1.0 M Na</w:t>
            </w:r>
            <w:r w:rsidRPr="00691D9F">
              <w:rPr>
                <w:rFonts w:ascii="Arial" w:hAnsi="Arial"/>
                <w:color w:val="000000"/>
                <w:sz w:val="16"/>
                <w:szCs w:val="16"/>
                <w:vertAlign w:val="superscript"/>
                <w:lang w:val="en-US"/>
              </w:rPr>
              <w:t>+</w:t>
            </w:r>
            <w:r w:rsidRPr="00691D9F">
              <w:rPr>
                <w:rFonts w:ascii="Arial" w:hAnsi="Arial"/>
                <w:color w:val="000000"/>
                <w:sz w:val="16"/>
                <w:szCs w:val="16"/>
                <w:lang w:val="en-US"/>
              </w:rPr>
              <w:t>)</w:t>
            </w:r>
          </w:p>
          <w:p w:rsidR="0064599D" w:rsidRPr="00691D9F" w:rsidRDefault="0064599D" w:rsidP="00DE368A">
            <w:pPr>
              <w:spacing w:after="0"/>
              <w:jc w:val="center"/>
              <w:rPr>
                <w:rFonts w:ascii="Arial" w:hAnsi="Arial"/>
                <w:color w:val="000000"/>
                <w:sz w:val="16"/>
                <w:szCs w:val="16"/>
                <w:lang w:val="en-US"/>
              </w:rPr>
            </w:pPr>
            <w:r w:rsidRPr="00691D9F">
              <w:rPr>
                <w:rFonts w:ascii="Arial" w:hAnsi="Arial"/>
                <w:color w:val="000000"/>
                <w:sz w:val="16"/>
                <w:szCs w:val="16"/>
                <w:lang w:val="en-US"/>
              </w:rPr>
              <w:t>and 28.764 (5.0 M Na</w:t>
            </w:r>
            <w:r w:rsidRPr="00691D9F">
              <w:rPr>
                <w:rFonts w:ascii="Arial" w:hAnsi="Arial"/>
                <w:color w:val="000000"/>
                <w:sz w:val="16"/>
                <w:szCs w:val="16"/>
                <w:vertAlign w:val="superscript"/>
                <w:lang w:val="en-US"/>
              </w:rPr>
              <w:t>+</w:t>
            </w:r>
            <w:r w:rsidRPr="00691D9F">
              <w:rPr>
                <w:rFonts w:ascii="Arial" w:hAnsi="Arial"/>
                <w:color w:val="000000"/>
                <w:sz w:val="16"/>
                <w:szCs w:val="16"/>
                <w:lang w:val="en-US"/>
              </w:rPr>
              <w:t>)</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168 h,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V:m = 100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Potassium-nickel hexacyanoferrate anchored on chitin</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&lt; 0.60</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"10.1016/j.cej.2013.09.087", "ISSN" : "13858947", "abstract" : "Nickel\u2013potassium ferrocyanide (along with other ferrocyanide sub-products, as shown by mineralization, SEM\u2013EDX and XRD analyses) has been immobilized in highly porous discs of chitin for the sorption of Cs(I) from near neutral solutions. The immobilization process allows synthesizing stable materials that can bind up to 80mg Csg\u22121 (i.e., 240mg Csg\u22121 ion-exchanger). Cesium sorption is hardly affected by the pH between pH 2 and 8. The sorbent is selective to Cs(I) even in the presence of high concentrations of Na(I), K(I), Rb(I) or NH4+. The pseudo-second order rate equation fits well kinetic profiles: the rate coefficient increases with the flow rate of recirculation (to force the access to potentially non-interconnected pores), as an evidence of the control of uptake kinetics by diffusion properties. In fixed-bed columns, the breakthrough curve is accurately described by the Clark model and the sorption capacity (at sorbent saturation) is consistent with the values obtained in sorption isotherms. Preliminary tests performed on 137Cs spiked solutions confirm the efficiency of the material for the treatment of effluents bearing radionuclides.", "author" : [ { "dropping-particle" : "", "family" : "Vincent", "given" : "Chlo\u00eb", "non-dropping-particle" : "", "parse-names" : false, "suffix" : "" }, { "dropping-particle" : "", "family" : "Hertz", "given" : "Audrey", "non-dropping-particle" : "", "parse-names" : false, "suffix" : "" }, { "dropping-particle" : "", "family" : "Vincent", "given" : "Thierry", "non-dropping-particle" : "", "parse-names" : false, "suffix" : "" }, { "dropping-particle" : "", "family" : "Barr\u00e9", "given" : "Yves", "non-dropping-particle" : "", "parse-names" : false, "suffix" : "" }, { "dropping-particle" : "", "family" : "Guibal", "given" : "Eric", "non-dropping-particle" : "", "parse-names" : false, "suffix" : "" } ], "container-title" : "Chemical Engineering Journal", "id" : "ITEM-1", "issued" : { "date-parts" : [ [ "2014", "1" ] ] }, "page" : "202-211", "title" : "Immobilization of inorganic ion-exchanger into biopolymer foams \u2013 Application to cesium sorption", "type" : "article-journal", "volume" : "236" }, "uris" : [ "http://www.mendeley.com/documents/?uuid=8cc18f5e-c29a-46c2-8628-8f1eb631f471" ] } ], "mendeley" : { "formattedCitation" : "(60)", "plainTextFormattedCitation" : "(60)", "previouslyFormattedCitation" : "(296)"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(60)</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Prussian blue/ferrite composite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0.41</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12.0</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 = 7, V:m = 600 mL·g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"10.1039/c3ta13548a", "ISBN" : "10.1039/C3TA13548A", "ISSN" : "2050-7488", "abstract" : "A simple procedure at room temperature using non-toxic and cost-effective precursors has been developed to prepare magnetic Prussian blue/graphene oxide (PB/Fe3O4/GO) nanocomposites for the removal of radioactive cesium in water. Taking advantage of the combined benefits of GO and magnetic PB nanoparticles, PB/Fe3O4/GO nanocomposites exhibit excellent removal efficiency (over 90{%} for 50 ppm Cs+) and rapid separation from an aqueous solution by an external magnetic field. In addition, the adsorption behavior of these adsorbents fits well with the Langmuir isotherm and the pseudo-second-order kinetic model. Sorption of 70.25{%} Cs+ to PB/Fe3O4/GO was finished in less than 30 min, and the maximum adsorption capacity was 55.56 mg g\u22121. The improved adsorption efficiency and capacity of PB/Fe3O4/GO can be attributed to the anchoring technology, which reduced the aggregation of nanoparticles and increased the effective adsorption surface of the adsorbent. These nanocomposites present a high selectivity to Cs+ and extract it in trace amounts. The removal mechanism of Cs+ was revealed for the first time to be H+-exchange and/or ion trapping. The temperature and pH value both affect the sorption performance. The composites were stable in natural water, seawater, and acidic/basic solutions ranging from pH = 4 (HNO3) to 10 (NaOH) with negligible leaching of Fe.", "author" : [ { "dropping-particle" : "", "family" : "Yang", "given" : "Hongjun", "non-dropping-particle" : "", "parse-names" : false, "suffix" : "" }, { "dropping-particle" : "", "family" : "Sun", "given" : "Lei", "non-dropping-particle" : "", "parse-names" : false, "suffix" : "" }, { "dropping-particle" : "", "family" : "Zhai", "given" : "Jiali", "non-dropping-particle" : "", "parse-names" : false, "suffix" : "" }, { "dropping-particle" : "", "family" : "Li", "given" : "Haiyan", "non-dropping-particle" : "", "parse-names" : false, "suffix" : "" }, { "dropping-particle" : "", "family" : "Zhao", "given" : "Yan", "non-dropping-particle" : "", "parse-names" : false, "suffix" : "" }, { "dropping-particle" : "", "family" : "Yu", "given" : "Hongwen", "non-dropping-particle" : "", "parse-names" : false, "suffix" : "" } ], "container-title" : "Journal of Materials Chemistry A", "id" : "ITEM-1", "issue" : "2", "issued" : { "date-parts" : [ [ "2014", "12" ] ] }, "page" : "326-332", "publisher" : "The Royal Society of Chemistry", "title" : "In situ controllable synthesis of magnetic Prussian blue/graphene oxide nanocomposites for removal of radioactive cesium in water", "type" : "article-journal", "volume" : "2" }, "uris" : [ "http://www.mendeley.com/documents/?uuid=39f40e2d-ebdf-4e51-b01f-aac8f6d170f9" ] } ], "mendeley" : { "formattedCitation" : "(61)", "plainTextFormattedCitation" : "(61)", "previouslyFormattedCitation" : "(292)"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(61)</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61414C" w:rsidTr="00FC55B7">
        <w:trPr>
          <w:gridBefore w:val="1"/>
        </w:trPr>
        <w:tc>
          <w:tcPr>
            <w:tcW w:w="1809"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Prussian blue/ferrite/graphene oxide composite</w:t>
            </w:r>
          </w:p>
        </w:tc>
        <w:tc>
          <w:tcPr>
            <w:tcW w:w="3690"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tcBorders>
              <w:top w:val="single" w:sz="4" w:space="0" w:color="auto"/>
              <w:bottom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0.35</w:t>
            </w: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51.4</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pH = 7, V:m = 600 mL·g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C</w:t>
            </w:r>
            <w:r w:rsidRPr="00691D9F">
              <w:rPr>
                <w:rFonts w:ascii="Arial" w:hAnsi="Arial"/>
                <w:color w:val="000000"/>
                <w:sz w:val="16"/>
                <w:szCs w:val="16"/>
                <w:vertAlign w:val="subscript"/>
                <w:lang w:val="en-GB"/>
              </w:rPr>
              <w:t>0</w:t>
            </w:r>
            <w:r w:rsidRPr="00691D9F">
              <w:rPr>
                <w:rFonts w:ascii="Arial" w:hAnsi="Arial"/>
                <w:color w:val="000000"/>
                <w:sz w:val="16"/>
                <w:szCs w:val="16"/>
                <w:lang w:val="en-GB"/>
              </w:rPr>
              <w:t xml:space="preserve"> = 10 mg·L</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w:t>
            </w:r>
          </w:p>
        </w:tc>
        <w:tc>
          <w:tcPr>
            <w:tcW w:w="1499"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"10.1039/c3ta13548a", "ISBN" : "10.1039/C3TA13548A", "ISSN" : "2050-7488", "abstract" : "A simple procedure at room temperature using non-toxic and cost-effective precursors has been developed to prepare magnetic Prussian blue/graphene oxide (PB/Fe3O4/GO) nanocomposites for the removal of radioactive cesium in water. Taking advantage of the combined benefits of GO and magnetic PB nanoparticles, PB/Fe3O4/GO nanocomposites exhibit excellent removal efficiency (over 90{%} for 50 ppm Cs+) and rapid separation from an aqueous solution by an external magnetic field. In addition, the adsorption behavior of these adsorbents fits well with the Langmuir isotherm and the pseudo-second-order kinetic model. Sorption of 70.25{%} Cs+ to PB/Fe3O4/GO was finished in less than 30 min, and the maximum adsorption capacity was 55.56 mg g\u22121. The improved adsorption efficiency and capacity of PB/Fe3O4/GO can be attributed to the anchoring technology, which reduced the aggregation of nanoparticles and increased the effective adsorption surface of the adsorbent. These nanocomposites present a high selectivity to Cs+ and extract it in trace amounts. The removal mechanism of Cs+ was revealed for the first time to be H+-exchange and/or ion trapping. The temperature and pH value both affect the sorption performance. The composites were stable in natural water, seawater, and acidic/basic solutions ranging from pH = 4 (HNO3) to 10 (NaOH) with negligible leaching of Fe.", "author" : [ { "dropping-particle" : "", "family" : "Yang", "given" : "Hongjun", "non-dropping-particle" : "", "parse-names" : false, "suffix" : "" }, { "dropping-particle" : "", "family" : "Sun", "given" : "Lei", "non-dropping-particle" : "", "parse-names" : false, "suffix" : "" }, { "dropping-particle" : "", "family" : "Zhai", "given" : "Jiali", "non-dropping-particle" : "", "parse-names" : false, "suffix" : "" }, { "dropping-particle" : "", "family" : "Li", "given" : "Haiyan", "non-dropping-particle" : "", "parse-names" : false, "suffix" : "" }, { "dropping-particle" : "", "family" : "Zhao", "given" : "Yan", "non-dropping-particle" : "", "parse-names" : false, "suffix" : "" }, { "dropping-particle" : "", "family" : "Yu", "given" : "Hongwen", "non-dropping-particle" : "", "parse-names" : false, "suffix" : "" } ], "container-title" : "Journal of Materials Chemistry A", "id" : "ITEM-1", "issue" : "2", "issued" : { "date-parts" : [ [ "2014", "12" ] ] }, "page" : "326-332", "publisher" : "The Royal Society of Chemistry", "title" : "In situ controllable synthesis of magnetic Prussian blue/graphene oxide nanocomposites for removal of radioactive cesium in water", "type" : "article-journal", "volume" : "2" }, "uris" : [ "http://www.mendeley.com/documents/?uuid=39f40e2d-ebdf-4e51-b01f-aac8f6d170f9" ] } ], "mendeley" : { "formattedCitation" : "(61)", "plainTextFormattedCitation" : "(61)", "previouslyFormattedCitation" : "(292)"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(61)</w:t>
            </w:r>
            <w:r w:rsidRPr="00691D9F">
              <w:rPr>
                <w:rFonts w:ascii="Arial" w:hAnsi="Arial"/>
                <w:color w:val="000000"/>
                <w:sz w:val="16"/>
                <w:szCs w:val="16"/>
                <w:lang w:val="en-GB"/>
              </w:rPr>
              <w:fldChar w:fldCharType="end"/>
            </w:r>
          </w:p>
        </w:tc>
        <w:tc>
          <w:tcPr>
            <w:tcW w:w="158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The removal mechanism of Cs</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 xml:space="preserve"> was revealed to be H</w:t>
            </w:r>
            <w:r w:rsidRPr="00691D9F">
              <w:rPr>
                <w:rFonts w:ascii="Arial" w:hAnsi="Arial"/>
                <w:color w:val="000000"/>
                <w:sz w:val="16"/>
                <w:szCs w:val="16"/>
                <w:vertAlign w:val="superscript"/>
                <w:lang w:val="en-GB"/>
              </w:rPr>
              <w:t>+</w:t>
            </w:r>
            <w:r w:rsidRPr="00691D9F">
              <w:rPr>
                <w:rFonts w:ascii="Arial" w:hAnsi="Arial"/>
                <w:color w:val="000000"/>
                <w:sz w:val="16"/>
                <w:szCs w:val="16"/>
                <w:lang w:val="en-GB"/>
              </w:rPr>
              <w:t>-exchange and/or ion trapping</w:t>
            </w:r>
          </w:p>
        </w:tc>
      </w:tr>
      <w:tr w:rsidR="0064599D" w:rsidRPr="00C80C16" w:rsidTr="00FC55B7">
        <w:trPr>
          <w:gridBefore w:val="1"/>
        </w:trPr>
        <w:tc>
          <w:tcPr>
            <w:tcW w:w="1809"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Zinc hexacyanoferrate/ferrite/polyacrylonitrile composite</w:t>
            </w:r>
          </w:p>
        </w:tc>
        <w:tc>
          <w:tcPr>
            <w:tcW w:w="3690"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w:t>
            </w:r>
          </w:p>
        </w:tc>
        <w:tc>
          <w:tcPr>
            <w:tcW w:w="1644" w:type="dxa"/>
            <w:vMerge w:val="restart"/>
            <w:tcBorders>
              <w:top w:val="single" w:sz="4" w:space="0" w:color="auto"/>
            </w:tcBorders>
            <w:vAlign w:val="center"/>
          </w:tcPr>
          <w:p w:rsidR="0064599D" w:rsidRPr="0061414C" w:rsidRDefault="0064599D" w:rsidP="00DE368A">
            <w:pPr>
              <w:spacing w:after="0"/>
              <w:jc w:val="center"/>
              <w:rPr>
                <w:rFonts w:ascii="Arial" w:hAnsi="Arial"/>
                <w:color w:val="000000"/>
                <w:sz w:val="20"/>
                <w:szCs w:val="16"/>
                <w:lang w:val="en-GB"/>
              </w:rPr>
            </w:pPr>
            <w:r w:rsidRPr="0061414C">
              <w:rPr>
                <w:rFonts w:ascii="Arial" w:hAnsi="Arial"/>
                <w:color w:val="000000"/>
                <w:sz w:val="20"/>
                <w:szCs w:val="16"/>
                <w:lang w:val="en-GB"/>
              </w:rPr>
              <w:t>14.78</w:t>
            </w:r>
          </w:p>
        </w:tc>
        <w:tc>
          <w:tcPr>
            <w:tcW w:w="2948" w:type="dxa"/>
            <w:tcBorders>
              <w:top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WO</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0.059 (pH = 1.8),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0.095 (pH = 2.5),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0.080 (pH = 4.6),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0.090 (pH = 6.2),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0.087 (pH = 8.6)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0.073 (pH = 10.2)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4 h, RT,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0.1 M HNO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and/or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NaOH</w:t>
            </w:r>
          </w:p>
        </w:tc>
        <w:tc>
          <w:tcPr>
            <w:tcW w:w="1499"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c>
          <w:tcPr>
            <w:tcW w:w="825"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fldChar w:fldCharType="begin" w:fldLock="1"/>
            </w:r>
            <w:r w:rsidRPr="00691D9F">
              <w:rPr>
                <w:rFonts w:ascii="Arial" w:hAnsi="Arial"/>
                <w:color w:val="000000"/>
                <w:sz w:val="16"/>
                <w:szCs w:val="16"/>
                <w:lang w:val="en-GB"/>
              </w:rPr>
              <w:instrText>ADDIN CSL_CITATION { "citationItems" : [ { "id" : "ITEM-1", "itemData" : { "DOI" : "10.1016/j.jcis.2012.08.042", "ISSN" : "1095-7103", "PMID" : "23000210", "abstract" : "Nanocrystalline potassium zinc hexacyanoferrate loaded on nanoscale magnetite substrate was successfully synthesized for significantly enhanced removal of cesium from low-level radioactive wastes. A description was given for preparation and properties of these precursors. The physicochemical properties of these nanocomposites were determined using different techniques including Fourier transform infrared spectroscopy (FTIR), X-ray diffraction (XRD), thermogravimetric analysis (TGA), scanning electron microscopy (SEM), and energy dispersive spectroscopy (EDS). Data clarified that supporting potassium zinc hexacyanoferrates on iron ferrite nanoparticles increased their thermal stability. Further, Fourier transform infrared spectra confirmed that the nanocomposites were well coordinated and incorporated in the polymer matrix. The average particle sizes, of these nanoparticles, determined by SEM had a good agreement with XRD results. Based on characterization data, the prepared zinc hexacyanoferrates were proposed to have a zeolitic rhombohedral structure with cavities can host alkali metal ions and water molecules. The magnetic analysis showed a super-paramagnetic behavior. Batch technique was applied to evaluate the influences of initial pH value, contact time, and competing cations on the efficiency of cesium removal. The sorption process was fast initially, and maximum separation was attained within 2h of contact. Cesium exchange was independent from pH value and deviate from ideal exchange phenomena. In neutral solutions, Cs(+) was retained through exchange with K(+); however, in acidic solution, phase transformation was proposed. Sorption capacity of these materials attained values amounted 1965 mg g(-1). The synthesized nanocomposites exhibited different affinities toward Cs(I), Co(II), and Eu(III) elements and showed a good ability to separate them from each other.", "author" : [ { "dropping-particle" : "", "family" : "Sheha", "given" : "Reda R", "non-dropping-particle" : "", "parse-names" : false, "suffix" : "" } ], "container-title" : "Journal of colloid and interface science", "id" : "ITEM-1", "issue" : "1", "issued" : { "date-parts" : [ [ "2012", "12" ] ] }, "page" : "21-30", "title" : "Synthesis and characterization of magnetic hexacyanoferrate(II) polymeric nanocomposite for separation of cesium from radioactive waste solutions", "type" : "article-journal", "volume" : "388" }, "uris" : [ "http://www.mendeley.com/documents/?uuid=7f539127-3d07-4144-890a-aa5571b59356" ] } ], "mendeley" : { "formattedCitation" : "(62)", "plainTextFormattedCitation" : "(62)", "previouslyFormattedCitation" : "(260)" }, "properties" : { "noteIndex" : 0 }, "schema" : "https://github.com/citation-style-language/schema/raw/master/csl-citation.json" }</w:instrText>
            </w:r>
            <w:r w:rsidRPr="00691D9F">
              <w:rPr>
                <w:rFonts w:ascii="Arial" w:hAnsi="Arial"/>
                <w:color w:val="000000"/>
                <w:sz w:val="16"/>
                <w:szCs w:val="16"/>
                <w:lang w:val="en-GB"/>
              </w:rPr>
              <w:fldChar w:fldCharType="separate"/>
            </w:r>
            <w:r w:rsidRPr="00691D9F">
              <w:rPr>
                <w:rFonts w:ascii="Arial" w:hAnsi="Arial"/>
                <w:noProof/>
                <w:color w:val="000000"/>
                <w:sz w:val="16"/>
                <w:szCs w:val="16"/>
                <w:lang w:val="en-GB"/>
              </w:rPr>
              <w:t>(62)</w:t>
            </w:r>
            <w:r w:rsidRPr="00691D9F">
              <w:rPr>
                <w:rFonts w:ascii="Arial" w:hAnsi="Arial"/>
                <w:color w:val="000000"/>
                <w:sz w:val="16"/>
                <w:szCs w:val="16"/>
                <w:lang w:val="en-GB"/>
              </w:rPr>
              <w:fldChar w:fldCharType="end"/>
            </w:r>
          </w:p>
        </w:tc>
        <w:tc>
          <w:tcPr>
            <w:tcW w:w="1588" w:type="dxa"/>
            <w:vMerge w:val="restart"/>
            <w:tcBorders>
              <w:top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w:t>
            </w:r>
          </w:p>
        </w:tc>
      </w:tr>
      <w:tr w:rsidR="0064599D" w:rsidRPr="00C80C16" w:rsidTr="00FC55B7">
        <w:trPr>
          <w:gridBefore w:val="1"/>
        </w:trPr>
        <w:tc>
          <w:tcPr>
            <w:tcW w:w="180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3690"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644"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2948" w:type="dxa"/>
            <w:tcBorders>
              <w:bottom w:val="single" w:sz="4" w:space="0" w:color="auto"/>
            </w:tcBorders>
            <w:vAlign w:val="center"/>
          </w:tcPr>
          <w:p w:rsidR="0064599D" w:rsidRPr="00691D9F" w:rsidRDefault="0064599D" w:rsidP="00DE368A">
            <w:pPr>
              <w:pBdr>
                <w:top w:val="single" w:sz="4" w:space="1" w:color="auto"/>
              </w:pBdr>
              <w:spacing w:after="0"/>
              <w:jc w:val="center"/>
              <w:rPr>
                <w:rFonts w:ascii="Arial" w:hAnsi="Arial"/>
                <w:b/>
                <w:color w:val="000000"/>
                <w:sz w:val="16"/>
                <w:szCs w:val="16"/>
                <w:lang w:val="en-GB"/>
              </w:rPr>
            </w:pPr>
            <w:r w:rsidRPr="00691D9F">
              <w:rPr>
                <w:rFonts w:ascii="Arial" w:hAnsi="Arial"/>
                <w:b/>
                <w:color w:val="000000"/>
                <w:sz w:val="16"/>
                <w:szCs w:val="16"/>
                <w:lang w:val="en-GB"/>
              </w:rPr>
              <w:t>RF1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0.204 (pH = 1.8),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0.215 (pH = 2.5),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0.261 (pH = 4.6),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0.283 (pH = 6.2),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0.305 (pH = 8.6)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0.303 (pH = 10.2)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4 h, RT,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0.1 M HNO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and/or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NaOH</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3690"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644"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RZ1</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lastRenderedPageBreak/>
              <w:t>0.603 (pH = 1.8),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1.036 (pH = 2.5),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1.203 (pH = 4.6),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1.502 (pH = 6.2),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1.463 (pH = 8.6)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xml:space="preserve">and 1.510 (pH = 10.2) </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4 h, RT,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0.1 M HNO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and/or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NaOH</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3690"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644"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RZ3</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1.484 (pH = 1.8),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1.712 (pH = 2.5),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1.987 (pH = 4.6),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2.057 (pH = 6.2),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2.067 (pH = 8.6)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2.149 (pH = 10.2)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4 h, RT,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0.1 M HNO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and/or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NaOH</w:t>
            </w:r>
          </w:p>
        </w:tc>
        <w:tc>
          <w:tcPr>
            <w:tcW w:w="1499"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vAlign w:val="center"/>
          </w:tcPr>
          <w:p w:rsidR="0064599D" w:rsidRPr="00691D9F" w:rsidRDefault="0064599D" w:rsidP="00DE368A">
            <w:pPr>
              <w:spacing w:after="0"/>
              <w:jc w:val="center"/>
              <w:rPr>
                <w:rFonts w:ascii="Arial" w:hAnsi="Arial"/>
                <w:color w:val="000000"/>
                <w:sz w:val="16"/>
                <w:szCs w:val="16"/>
                <w:lang w:val="en-GB"/>
              </w:rPr>
            </w:pPr>
          </w:p>
        </w:tc>
      </w:tr>
      <w:tr w:rsidR="0064599D" w:rsidRPr="00C80C16" w:rsidTr="00FC55B7">
        <w:trPr>
          <w:gridBefore w:val="1"/>
        </w:trPr>
        <w:tc>
          <w:tcPr>
            <w:tcW w:w="180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3690"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644"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2948" w:type="dxa"/>
            <w:tcBorders>
              <w:top w:val="single" w:sz="4" w:space="0" w:color="auto"/>
              <w:bottom w:val="single" w:sz="4" w:space="0" w:color="auto"/>
            </w:tcBorders>
            <w:vAlign w:val="center"/>
          </w:tcPr>
          <w:p w:rsidR="0064599D" w:rsidRPr="00691D9F" w:rsidRDefault="0064599D" w:rsidP="00DE368A">
            <w:pPr>
              <w:spacing w:after="0"/>
              <w:jc w:val="center"/>
              <w:rPr>
                <w:rFonts w:ascii="Arial" w:hAnsi="Arial"/>
                <w:b/>
                <w:color w:val="000000"/>
                <w:sz w:val="16"/>
                <w:szCs w:val="16"/>
                <w:lang w:val="en-GB"/>
              </w:rPr>
            </w:pPr>
            <w:r w:rsidRPr="00691D9F">
              <w:rPr>
                <w:rFonts w:ascii="Arial" w:hAnsi="Arial"/>
                <w:b/>
                <w:color w:val="000000"/>
                <w:sz w:val="16"/>
                <w:szCs w:val="16"/>
                <w:lang w:val="en-GB"/>
              </w:rPr>
              <w:t>RZ2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4.815 (pH = 1.8),</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5.876 (pH = 2.5),</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6.235 (pH = 4.6),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6.282 (pH = 6.2),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6.665 (pH = 8.6)</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and 6.554 (pH = 10.2)</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 4 h, RT, V:m = 200 cm</w:t>
            </w:r>
            <w:r w:rsidRPr="00691D9F">
              <w:rPr>
                <w:rFonts w:ascii="Arial" w:hAnsi="Arial"/>
                <w:color w:val="000000"/>
                <w:sz w:val="16"/>
                <w:szCs w:val="16"/>
                <w:vertAlign w:val="superscript"/>
                <w:lang w:val="en-GB"/>
              </w:rPr>
              <w:t>3</w:t>
            </w:r>
            <w:r w:rsidRPr="00691D9F">
              <w:rPr>
                <w:rFonts w:ascii="Arial" w:hAnsi="Arial"/>
                <w:color w:val="000000"/>
                <w:sz w:val="16"/>
                <w:szCs w:val="16"/>
                <w:lang w:val="en-GB"/>
              </w:rPr>
              <w:t>·g</w:t>
            </w:r>
            <w:r w:rsidRPr="00691D9F">
              <w:rPr>
                <w:rFonts w:ascii="Arial" w:hAnsi="Arial"/>
                <w:color w:val="000000"/>
                <w:sz w:val="16"/>
                <w:szCs w:val="16"/>
                <w:vertAlign w:val="superscript"/>
                <w:lang w:val="en-GB"/>
              </w:rPr>
              <w:t>-1</w:t>
            </w:r>
            <w:r w:rsidRPr="00691D9F">
              <w:rPr>
                <w:rFonts w:ascii="Arial" w:hAnsi="Arial"/>
                <w:color w:val="000000"/>
                <w:sz w:val="16"/>
                <w:szCs w:val="16"/>
                <w:lang w:val="en-GB"/>
              </w:rPr>
              <w:t xml:space="preserve">  and 0.1 M HNO</w:t>
            </w:r>
            <w:r w:rsidRPr="00691D9F">
              <w:rPr>
                <w:rFonts w:ascii="Arial" w:hAnsi="Arial"/>
                <w:color w:val="000000"/>
                <w:sz w:val="16"/>
                <w:szCs w:val="16"/>
                <w:vertAlign w:val="subscript"/>
                <w:lang w:val="en-GB"/>
              </w:rPr>
              <w:t>3</w:t>
            </w:r>
            <w:r w:rsidRPr="00691D9F">
              <w:rPr>
                <w:rFonts w:ascii="Arial" w:hAnsi="Arial"/>
                <w:color w:val="000000"/>
                <w:sz w:val="16"/>
                <w:szCs w:val="16"/>
                <w:lang w:val="en-GB"/>
              </w:rPr>
              <w:t xml:space="preserve"> and/or 0.1 M</w:t>
            </w:r>
          </w:p>
          <w:p w:rsidR="0064599D" w:rsidRPr="00691D9F" w:rsidRDefault="0064599D" w:rsidP="00DE368A">
            <w:pPr>
              <w:spacing w:after="0"/>
              <w:jc w:val="center"/>
              <w:rPr>
                <w:rFonts w:ascii="Arial" w:hAnsi="Arial"/>
                <w:color w:val="000000"/>
                <w:sz w:val="16"/>
                <w:szCs w:val="16"/>
                <w:lang w:val="en-GB"/>
              </w:rPr>
            </w:pPr>
            <w:r w:rsidRPr="00691D9F">
              <w:rPr>
                <w:rFonts w:ascii="Arial" w:hAnsi="Arial"/>
                <w:color w:val="000000"/>
                <w:sz w:val="16"/>
                <w:szCs w:val="16"/>
                <w:lang w:val="en-GB"/>
              </w:rPr>
              <w:t>NaOH</w:t>
            </w:r>
          </w:p>
        </w:tc>
        <w:tc>
          <w:tcPr>
            <w:tcW w:w="1499"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825"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c>
          <w:tcPr>
            <w:tcW w:w="1588" w:type="dxa"/>
            <w:vMerge/>
            <w:tcBorders>
              <w:bottom w:val="single" w:sz="4" w:space="0" w:color="auto"/>
            </w:tcBorders>
            <w:vAlign w:val="center"/>
          </w:tcPr>
          <w:p w:rsidR="0064599D" w:rsidRPr="00691D9F" w:rsidRDefault="0064599D" w:rsidP="00DE368A">
            <w:pPr>
              <w:spacing w:after="0"/>
              <w:jc w:val="center"/>
              <w:rPr>
                <w:rFonts w:ascii="Arial" w:hAnsi="Arial"/>
                <w:color w:val="000000"/>
                <w:sz w:val="16"/>
                <w:szCs w:val="16"/>
                <w:lang w:val="en-GB"/>
              </w:rPr>
            </w:pPr>
          </w:p>
        </w:tc>
      </w:tr>
    </w:tbl>
    <w:p w:rsidR="0064599D" w:rsidRDefault="0064599D" w:rsidP="008D6FCE">
      <w:pPr>
        <w:spacing w:after="0" w:line="480" w:lineRule="auto"/>
        <w:jc w:val="both"/>
        <w:rPr>
          <w:rFonts w:ascii="Arial" w:hAnsi="Arial"/>
          <w:lang w:val="en-GB"/>
        </w:rPr>
        <w:sectPr w:rsidR="0064599D" w:rsidSect="00DE368A">
          <w:pgSz w:w="15840" w:h="12240" w:orient="landscape"/>
          <w:pgMar w:top="1134" w:right="1134" w:bottom="1134" w:left="1134" w:header="397" w:footer="0" w:gutter="0"/>
          <w:cols w:space="708"/>
          <w:rtlGutter/>
          <w:docGrid w:linePitch="360"/>
        </w:sectPr>
      </w:pPr>
    </w:p>
    <w:p w:rsidR="0064599D" w:rsidRDefault="0064599D" w:rsidP="008D4EB2">
      <w:pPr>
        <w:spacing w:after="0" w:line="480" w:lineRule="auto"/>
        <w:jc w:val="both"/>
        <w:rPr>
          <w:rFonts w:ascii="Arial" w:hAnsi="Arial"/>
          <w:b/>
          <w:sz w:val="28"/>
          <w:szCs w:val="28"/>
          <w:lang w:val="en-GB"/>
        </w:rPr>
      </w:pPr>
      <w:r w:rsidRPr="00FC55B7">
        <w:rPr>
          <w:rFonts w:ascii="Arial" w:hAnsi="Arial"/>
          <w:b/>
          <w:sz w:val="28"/>
          <w:szCs w:val="28"/>
          <w:lang w:val="en-GB"/>
        </w:rPr>
        <w:t>References</w:t>
      </w:r>
      <w:bookmarkEnd w:id="2"/>
    </w:p>
    <w:p w:rsidR="0064599D" w:rsidRDefault="0064599D" w:rsidP="0061414C">
      <w:pPr>
        <w:widowControl w:val="0"/>
        <w:autoSpaceDE w:val="0"/>
        <w:autoSpaceDN w:val="0"/>
        <w:adjustRightInd w:val="0"/>
        <w:spacing w:after="60" w:line="240" w:lineRule="auto"/>
        <w:ind w:left="480" w:hanging="480"/>
        <w:rPr>
          <w:rFonts w:ascii="Arial" w:hAnsi="Arial"/>
          <w:noProof/>
          <w:sz w:val="20"/>
          <w:lang w:val="en-US"/>
        </w:rPr>
      </w:pP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lang w:val="en-US"/>
        </w:rPr>
        <w:fldChar w:fldCharType="begin" w:fldLock="1"/>
      </w:r>
      <w:r w:rsidRPr="0061414C">
        <w:rPr>
          <w:rFonts w:ascii="Arial" w:hAnsi="Arial"/>
          <w:noProof/>
          <w:sz w:val="20"/>
          <w:lang w:val="en-US"/>
        </w:rPr>
        <w:instrText xml:space="preserve">ADDIN Mendeley Bibliography CSL_BIBLIOGRAPHY </w:instrText>
      </w:r>
      <w:r w:rsidRPr="0061414C">
        <w:rPr>
          <w:rFonts w:ascii="Arial" w:hAnsi="Arial"/>
          <w:noProof/>
          <w:sz w:val="20"/>
          <w:lang w:val="en-US"/>
        </w:rPr>
        <w:fldChar w:fldCharType="separate"/>
      </w:r>
      <w:r w:rsidRPr="0061414C">
        <w:rPr>
          <w:rFonts w:ascii="Arial" w:hAnsi="Arial"/>
          <w:noProof/>
          <w:sz w:val="20"/>
          <w:szCs w:val="24"/>
          <w:lang w:val="en-GB"/>
        </w:rPr>
        <w:t xml:space="preserve">1. Baerlocher, C., McCusker, L. B. and Olson, D. H. (2007) </w:t>
      </w:r>
      <w:r w:rsidRPr="0061414C">
        <w:rPr>
          <w:rFonts w:ascii="Arial" w:hAnsi="Arial"/>
          <w:i/>
          <w:iCs/>
          <w:noProof/>
          <w:sz w:val="20"/>
          <w:szCs w:val="24"/>
          <w:lang w:val="en-GB"/>
        </w:rPr>
        <w:t>Atlas of Zeolite Framework Types</w:t>
      </w:r>
      <w:r w:rsidRPr="0061414C">
        <w:rPr>
          <w:rFonts w:ascii="Arial" w:hAnsi="Arial"/>
          <w:noProof/>
          <w:sz w:val="20"/>
          <w:szCs w:val="24"/>
          <w:lang w:val="en-GB"/>
        </w:rPr>
        <w:t xml:space="preserve">; </w:t>
      </w:r>
      <w:r w:rsidRPr="0061414C">
        <w:rPr>
          <w:rFonts w:ascii="Arial" w:hAnsi="Arial"/>
          <w:i/>
          <w:iCs/>
          <w:noProof/>
          <w:sz w:val="20"/>
          <w:szCs w:val="24"/>
          <w:lang w:val="en-GB"/>
        </w:rPr>
        <w:t>Atlas of Zeolite Framework Types</w:t>
      </w:r>
      <w:r w:rsidRPr="0061414C">
        <w:rPr>
          <w:rFonts w:ascii="Arial" w:hAnsi="Arial"/>
          <w:noProof/>
          <w:sz w:val="20"/>
          <w:szCs w:val="24"/>
          <w:lang w:val="en-GB"/>
        </w:rPr>
        <w:t>.</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 Wang, S. and Peng, Y. (2010) Natural zeolites as effective adsorbents in water and wastewater treatment. </w:t>
      </w:r>
      <w:r w:rsidRPr="0061414C">
        <w:rPr>
          <w:rFonts w:ascii="Arial" w:hAnsi="Arial"/>
          <w:i/>
          <w:iCs/>
          <w:noProof/>
          <w:sz w:val="20"/>
          <w:szCs w:val="24"/>
          <w:lang w:val="en-GB"/>
        </w:rPr>
        <w:t>Chem. Eng. J.</w:t>
      </w:r>
      <w:r w:rsidRPr="0061414C">
        <w:rPr>
          <w:rFonts w:ascii="Arial" w:hAnsi="Arial"/>
          <w:noProof/>
          <w:sz w:val="20"/>
          <w:szCs w:val="24"/>
          <w:lang w:val="en-GB"/>
        </w:rPr>
        <w:t>, 156: 11–24.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 Endo, M., Yoshikawa, E., Muramatsu, N., Takizawa, N., Kawai, T., Unuma, H., Sasaki, A., Masano, A., Takeyama, Y. and Kahara, T. (2013) The removal of cesium ion with natural Itaya zeolite and the ion exchange characteristics. </w:t>
      </w:r>
      <w:r w:rsidRPr="0061414C">
        <w:rPr>
          <w:rFonts w:ascii="Arial" w:hAnsi="Arial"/>
          <w:i/>
          <w:iCs/>
          <w:noProof/>
          <w:sz w:val="20"/>
          <w:szCs w:val="24"/>
          <w:lang w:val="en-GB"/>
        </w:rPr>
        <w:t>J. Chem. Technol. {&amp;} Biotechnol.</w:t>
      </w:r>
      <w:r w:rsidRPr="0061414C">
        <w:rPr>
          <w:rFonts w:ascii="Arial" w:hAnsi="Arial"/>
          <w:noProof/>
          <w:sz w:val="20"/>
          <w:szCs w:val="24"/>
          <w:lang w:val="en-GB"/>
        </w:rPr>
        <w:t>, 88: 1597–1602.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 Borai, E. H., Harjula, R., Malinen, L. and Paajanen, A. (2009) Efficient removal of cesium from low-level radioactive liquid waste using natural and impregnated zeolite minerals. </w:t>
      </w:r>
      <w:r w:rsidRPr="0061414C">
        <w:rPr>
          <w:rFonts w:ascii="Arial" w:hAnsi="Arial"/>
          <w:i/>
          <w:iCs/>
          <w:noProof/>
          <w:sz w:val="20"/>
          <w:szCs w:val="24"/>
          <w:lang w:val="en-GB"/>
        </w:rPr>
        <w:t>J. Hazard. Mater.</w:t>
      </w:r>
      <w:r w:rsidRPr="0061414C">
        <w:rPr>
          <w:rFonts w:ascii="Arial" w:hAnsi="Arial"/>
          <w:noProof/>
          <w:sz w:val="20"/>
          <w:szCs w:val="24"/>
          <w:lang w:val="en-GB"/>
        </w:rPr>
        <w:t>, 172: 416–422.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 Liguori, B., Caputo, D., Iucolano, F., Aprea, P. and de Gennaro, B. (2013) Entrapping of Cs and Sr in heat-treated zeolite matrices. </w:t>
      </w:r>
      <w:r w:rsidRPr="0061414C">
        <w:rPr>
          <w:rFonts w:ascii="Arial" w:hAnsi="Arial"/>
          <w:i/>
          <w:iCs/>
          <w:noProof/>
          <w:sz w:val="20"/>
          <w:szCs w:val="24"/>
          <w:lang w:val="en-GB"/>
        </w:rPr>
        <w:t>J. Nucl. Mater.</w:t>
      </w:r>
      <w:r w:rsidRPr="0061414C">
        <w:rPr>
          <w:rFonts w:ascii="Arial" w:hAnsi="Arial"/>
          <w:noProof/>
          <w:sz w:val="20"/>
          <w:szCs w:val="24"/>
          <w:lang w:val="en-GB"/>
        </w:rPr>
        <w:t>, 435: 196–201.</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6. Torad, N. L., Naito, M., Tatami, J., Endo, A., Leo, S.-Y., Ishihara, S., Wu, K. C.-W., Wakihara, T. and Yamauchi, Y. (2014) Highly crystallized nanometer-sized zeolite a with large Cs adsorption capability for the decontamination of water. </w:t>
      </w:r>
      <w:r w:rsidRPr="0061414C">
        <w:rPr>
          <w:rFonts w:ascii="Arial" w:hAnsi="Arial"/>
          <w:i/>
          <w:iCs/>
          <w:noProof/>
          <w:sz w:val="20"/>
          <w:szCs w:val="24"/>
          <w:lang w:val="en-GB"/>
        </w:rPr>
        <w:t>Chem. Asian J.</w:t>
      </w:r>
      <w:r w:rsidRPr="0061414C">
        <w:rPr>
          <w:rFonts w:ascii="Arial" w:hAnsi="Arial"/>
          <w:noProof/>
          <w:sz w:val="20"/>
          <w:szCs w:val="24"/>
          <w:lang w:val="en-GB"/>
        </w:rPr>
        <w:t>, 9: 759–763.</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7. Mimura, H. and Akiba, K. (1993) Adsorption Behavior of Cesium and Strontium on Synthetic Zeolite P. </w:t>
      </w:r>
      <w:r w:rsidRPr="0061414C">
        <w:rPr>
          <w:rFonts w:ascii="Arial" w:hAnsi="Arial"/>
          <w:i/>
          <w:iCs/>
          <w:noProof/>
          <w:sz w:val="20"/>
          <w:szCs w:val="24"/>
          <w:lang w:val="en-GB"/>
        </w:rPr>
        <w:t>J. Nucl. Sci. Technol.</w:t>
      </w:r>
      <w:r w:rsidRPr="0061414C">
        <w:rPr>
          <w:rFonts w:ascii="Arial" w:hAnsi="Arial"/>
          <w:noProof/>
          <w:sz w:val="20"/>
          <w:szCs w:val="24"/>
          <w:lang w:val="en-GB"/>
        </w:rPr>
        <w:t>, 30: 436–443.</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8. Döbelin, N. and Armbruster, T. (2007) Microporous titanosilicate AM-2: Ion-exchange and thermal stability. </w:t>
      </w:r>
      <w:r w:rsidRPr="0061414C">
        <w:rPr>
          <w:rFonts w:ascii="Arial" w:hAnsi="Arial"/>
          <w:i/>
          <w:iCs/>
          <w:noProof/>
          <w:sz w:val="20"/>
          <w:szCs w:val="24"/>
          <w:lang w:val="en-GB"/>
        </w:rPr>
        <w:t>Microporous Mesoporous Mater.</w:t>
      </w:r>
      <w:r w:rsidRPr="0061414C">
        <w:rPr>
          <w:rFonts w:ascii="Arial" w:hAnsi="Arial"/>
          <w:noProof/>
          <w:sz w:val="20"/>
          <w:szCs w:val="24"/>
          <w:lang w:val="en-GB"/>
        </w:rPr>
        <w:t>, 99: 279–287.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9. Koudsi, Y. and Dyer, A. (2001) Sorption of </w:t>
      </w:r>
      <w:r w:rsidRPr="0061414C">
        <w:rPr>
          <w:rFonts w:ascii="Arial" w:hAnsi="Arial"/>
          <w:noProof/>
          <w:sz w:val="20"/>
          <w:szCs w:val="24"/>
          <w:vertAlign w:val="superscript"/>
          <w:lang w:val="en-GB"/>
        </w:rPr>
        <w:t>60</w:t>
      </w:r>
      <w:r w:rsidRPr="0061414C">
        <w:rPr>
          <w:rFonts w:ascii="Arial" w:hAnsi="Arial"/>
          <w:noProof/>
          <w:sz w:val="20"/>
          <w:szCs w:val="24"/>
          <w:lang w:val="en-GB"/>
        </w:rPr>
        <w:t xml:space="preserve">Co on a synthetic titanosilicate analogue of the mineral penkvilksite-2O and antimonysilicate. </w:t>
      </w:r>
      <w:r w:rsidRPr="0061414C">
        <w:rPr>
          <w:rFonts w:ascii="Arial" w:hAnsi="Arial"/>
          <w:i/>
          <w:iCs/>
          <w:noProof/>
          <w:sz w:val="20"/>
          <w:szCs w:val="24"/>
          <w:lang w:val="en-GB"/>
        </w:rPr>
        <w:t>J. Radioanal. Nucl. Chem.</w:t>
      </w:r>
      <w:r w:rsidRPr="0061414C">
        <w:rPr>
          <w:rFonts w:ascii="Arial" w:hAnsi="Arial"/>
          <w:noProof/>
          <w:sz w:val="20"/>
          <w:szCs w:val="24"/>
          <w:lang w:val="en-GB"/>
        </w:rPr>
        <w:t>, 247: 209–219.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10. Al Attar, L. and Dyer, A. (2001) Sorption of uranium onto titanosilicate materials. </w:t>
      </w:r>
      <w:r w:rsidRPr="0061414C">
        <w:rPr>
          <w:rFonts w:ascii="Arial" w:hAnsi="Arial"/>
          <w:i/>
          <w:iCs/>
          <w:noProof/>
          <w:sz w:val="20"/>
          <w:szCs w:val="24"/>
          <w:lang w:val="en-GB"/>
        </w:rPr>
        <w:t>J. Radioanal. Nucl. Chem.</w:t>
      </w:r>
      <w:r w:rsidRPr="0061414C">
        <w:rPr>
          <w:rFonts w:ascii="Arial" w:hAnsi="Arial"/>
          <w:noProof/>
          <w:sz w:val="20"/>
          <w:szCs w:val="24"/>
          <w:lang w:val="en-GB"/>
        </w:rPr>
        <w:t>, 247: 121–128.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11. Pavel, C. C., Walter, M., Pöml, P., Bouëxière, D. and Popa, K. (2011) Contrasting immobilization behavior of Cs</w:t>
      </w:r>
      <w:r w:rsidRPr="0061414C">
        <w:rPr>
          <w:rFonts w:ascii="Arial" w:hAnsi="Arial"/>
          <w:noProof/>
          <w:sz w:val="20"/>
          <w:szCs w:val="24"/>
          <w:vertAlign w:val="superscript"/>
          <w:lang w:val="en-GB"/>
        </w:rPr>
        <w:t>+</w:t>
      </w:r>
      <w:r w:rsidRPr="0061414C">
        <w:rPr>
          <w:rFonts w:ascii="Arial" w:hAnsi="Arial"/>
          <w:noProof/>
          <w:sz w:val="20"/>
          <w:szCs w:val="24"/>
          <w:lang w:val="en-GB"/>
        </w:rPr>
        <w:t xml:space="preserve"> and Sr</w:t>
      </w:r>
      <w:r w:rsidRPr="0061414C">
        <w:rPr>
          <w:rFonts w:ascii="Arial" w:hAnsi="Arial"/>
          <w:noProof/>
          <w:sz w:val="20"/>
          <w:szCs w:val="24"/>
          <w:vertAlign w:val="superscript"/>
          <w:lang w:val="en-GB"/>
        </w:rPr>
        <w:t>2+</w:t>
      </w:r>
      <w:r w:rsidRPr="0061414C">
        <w:rPr>
          <w:rFonts w:ascii="Arial" w:hAnsi="Arial"/>
          <w:noProof/>
          <w:sz w:val="20"/>
          <w:szCs w:val="24"/>
          <w:lang w:val="en-GB"/>
        </w:rPr>
        <w:t xml:space="preserve"> cations in a titanosilicate matrix. </w:t>
      </w:r>
      <w:r w:rsidRPr="0061414C">
        <w:rPr>
          <w:rFonts w:ascii="Arial" w:hAnsi="Arial"/>
          <w:i/>
          <w:iCs/>
          <w:noProof/>
          <w:sz w:val="20"/>
          <w:szCs w:val="24"/>
          <w:lang w:val="en-GB"/>
        </w:rPr>
        <w:t>J. Mater. Chem.</w:t>
      </w:r>
      <w:r w:rsidRPr="0061414C">
        <w:rPr>
          <w:rFonts w:ascii="Arial" w:hAnsi="Arial"/>
          <w:noProof/>
          <w:sz w:val="20"/>
          <w:szCs w:val="24"/>
          <w:lang w:val="en-GB"/>
        </w:rPr>
        <w:t>, 21: 3831–3837.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12. Al-Attar, L., Dyer, A. and Harjula, R. (2003) Uptake of radionuclides on microporous and layered ion exchange materials. </w:t>
      </w:r>
      <w:r w:rsidRPr="0061414C">
        <w:rPr>
          <w:rFonts w:ascii="Arial" w:hAnsi="Arial"/>
          <w:i/>
          <w:iCs/>
          <w:noProof/>
          <w:sz w:val="20"/>
          <w:szCs w:val="24"/>
          <w:lang w:val="en-GB"/>
        </w:rPr>
        <w:t>J. Mater. Chem.</w:t>
      </w:r>
      <w:r w:rsidRPr="0061414C">
        <w:rPr>
          <w:rFonts w:ascii="Arial" w:hAnsi="Arial"/>
          <w:noProof/>
          <w:sz w:val="20"/>
          <w:szCs w:val="24"/>
          <w:lang w:val="en-GB"/>
        </w:rPr>
        <w:t>, 13: 2963–2968.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13. Kuznicki, S. M. (1989) Large-pored crystalline titanium molecular sieve zeolites.</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14. Popa, K. and Pavel, C. C. (2012) Radioactive wastewaters purification using titanosilicates materials: State of the art and perspectives. </w:t>
      </w:r>
      <w:r w:rsidRPr="0061414C">
        <w:rPr>
          <w:rFonts w:ascii="Arial" w:hAnsi="Arial"/>
          <w:i/>
          <w:iCs/>
          <w:noProof/>
          <w:sz w:val="20"/>
          <w:szCs w:val="24"/>
          <w:lang w:val="en-GB"/>
        </w:rPr>
        <w:t>Desalination</w:t>
      </w:r>
      <w:r w:rsidRPr="0061414C">
        <w:rPr>
          <w:rFonts w:ascii="Arial" w:hAnsi="Arial"/>
          <w:noProof/>
          <w:sz w:val="20"/>
          <w:szCs w:val="24"/>
          <w:lang w:val="en-GB"/>
        </w:rPr>
        <w:t>, 293: 78–86.</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15. Clearfield, A., Bortun, L. . and Bortun, A. . (2000) Alkali metal ion exchange by the framework titanium silicate M</w:t>
      </w:r>
      <w:r w:rsidRPr="0061414C">
        <w:rPr>
          <w:rFonts w:ascii="Arial" w:hAnsi="Arial"/>
          <w:noProof/>
          <w:sz w:val="20"/>
          <w:szCs w:val="24"/>
          <w:vertAlign w:val="subscript"/>
          <w:lang w:val="en-GB"/>
        </w:rPr>
        <w:t>2</w:t>
      </w:r>
      <w:r w:rsidRPr="0061414C">
        <w:rPr>
          <w:rFonts w:ascii="Arial" w:hAnsi="Arial"/>
          <w:noProof/>
          <w:sz w:val="20"/>
          <w:szCs w:val="24"/>
          <w:lang w:val="en-GB"/>
        </w:rPr>
        <w:t>Ti</w:t>
      </w:r>
      <w:r w:rsidRPr="0061414C">
        <w:rPr>
          <w:rFonts w:ascii="Arial" w:hAnsi="Arial"/>
          <w:noProof/>
          <w:sz w:val="20"/>
          <w:szCs w:val="24"/>
          <w:vertAlign w:val="subscript"/>
          <w:lang w:val="en-GB"/>
        </w:rPr>
        <w:t>2</w:t>
      </w:r>
      <w:r w:rsidRPr="0061414C">
        <w:rPr>
          <w:rFonts w:ascii="Arial" w:hAnsi="Arial"/>
          <w:noProof/>
          <w:sz w:val="20"/>
          <w:szCs w:val="24"/>
          <w:lang w:val="en-GB"/>
        </w:rPr>
        <w:t>O</w:t>
      </w:r>
      <w:r w:rsidRPr="0061414C">
        <w:rPr>
          <w:rFonts w:ascii="Arial" w:hAnsi="Arial"/>
          <w:noProof/>
          <w:sz w:val="20"/>
          <w:szCs w:val="24"/>
          <w:vertAlign w:val="subscript"/>
          <w:lang w:val="en-GB"/>
        </w:rPr>
        <w:t>3</w:t>
      </w:r>
      <w:r w:rsidRPr="0061414C">
        <w:rPr>
          <w:rFonts w:ascii="Arial" w:hAnsi="Arial"/>
          <w:noProof/>
          <w:sz w:val="20"/>
          <w:szCs w:val="24"/>
          <w:lang w:val="en-GB"/>
        </w:rPr>
        <w:t>SiO</w:t>
      </w:r>
      <w:r w:rsidRPr="0061414C">
        <w:rPr>
          <w:rFonts w:ascii="Arial" w:hAnsi="Arial"/>
          <w:noProof/>
          <w:sz w:val="20"/>
          <w:szCs w:val="24"/>
          <w:vertAlign w:val="subscript"/>
          <w:lang w:val="en-GB"/>
        </w:rPr>
        <w:t>4</w:t>
      </w:r>
      <w:r w:rsidRPr="0061414C">
        <w:rPr>
          <w:rFonts w:ascii="Arial" w:hAnsi="Arial"/>
          <w:noProof/>
          <w:sz w:val="20"/>
          <w:szCs w:val="24"/>
          <w:vertAlign w:val="superscript"/>
          <w:lang w:val="en-GB"/>
        </w:rPr>
        <w:t>.</w:t>
      </w:r>
      <w:r w:rsidRPr="0061414C">
        <w:rPr>
          <w:rFonts w:ascii="Arial" w:hAnsi="Arial"/>
          <w:i/>
          <w:iCs/>
          <w:noProof/>
          <w:sz w:val="20"/>
          <w:szCs w:val="24"/>
          <w:lang w:val="en-GB"/>
        </w:rPr>
        <w:t>n</w:t>
      </w:r>
      <w:r w:rsidRPr="0061414C">
        <w:rPr>
          <w:rFonts w:ascii="Arial" w:hAnsi="Arial"/>
          <w:noProof/>
          <w:sz w:val="20"/>
          <w:szCs w:val="24"/>
          <w:lang w:val="en-GB"/>
        </w:rPr>
        <w:t>H</w:t>
      </w:r>
      <w:r w:rsidRPr="0061414C">
        <w:rPr>
          <w:rFonts w:ascii="Arial" w:hAnsi="Arial"/>
          <w:noProof/>
          <w:sz w:val="20"/>
          <w:szCs w:val="24"/>
          <w:vertAlign w:val="subscript"/>
          <w:lang w:val="en-GB"/>
        </w:rPr>
        <w:t>2</w:t>
      </w:r>
      <w:r w:rsidRPr="0061414C">
        <w:rPr>
          <w:rFonts w:ascii="Arial" w:hAnsi="Arial"/>
          <w:noProof/>
          <w:sz w:val="20"/>
          <w:szCs w:val="24"/>
          <w:lang w:val="en-GB"/>
        </w:rPr>
        <w:t xml:space="preserve">O (M=H, Na). </w:t>
      </w:r>
      <w:r w:rsidRPr="0061414C">
        <w:rPr>
          <w:rFonts w:ascii="Arial" w:hAnsi="Arial"/>
          <w:i/>
          <w:iCs/>
          <w:noProof/>
          <w:sz w:val="20"/>
          <w:szCs w:val="24"/>
          <w:lang w:val="en-GB"/>
        </w:rPr>
        <w:t>React. Funct. Polym.</w:t>
      </w:r>
      <w:r w:rsidRPr="0061414C">
        <w:rPr>
          <w:rFonts w:ascii="Arial" w:hAnsi="Arial"/>
          <w:noProof/>
          <w:sz w:val="20"/>
          <w:szCs w:val="24"/>
          <w:lang w:val="en-GB"/>
        </w:rPr>
        <w:t>, 43: 85–95.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16. Poojary, D. M., Bortun, A. I., Bortun, L. N. and Clearfield, A. (1996) Structural Studies on the Ion-Exchanged Phases of a Porous Titanosilicate, Na</w:t>
      </w:r>
      <w:r w:rsidRPr="0061414C">
        <w:rPr>
          <w:rFonts w:ascii="Arial" w:hAnsi="Arial"/>
          <w:noProof/>
          <w:sz w:val="20"/>
          <w:szCs w:val="24"/>
          <w:vertAlign w:val="subscript"/>
          <w:lang w:val="en-GB"/>
        </w:rPr>
        <w:t>2</w:t>
      </w:r>
      <w:r w:rsidRPr="0061414C">
        <w:rPr>
          <w:rFonts w:ascii="Arial" w:hAnsi="Arial"/>
          <w:noProof/>
          <w:sz w:val="20"/>
          <w:szCs w:val="24"/>
          <w:lang w:val="en-GB"/>
        </w:rPr>
        <w:t>Ti</w:t>
      </w:r>
      <w:r w:rsidRPr="0061414C">
        <w:rPr>
          <w:rFonts w:ascii="Arial" w:hAnsi="Arial"/>
          <w:noProof/>
          <w:sz w:val="20"/>
          <w:szCs w:val="24"/>
          <w:vertAlign w:val="subscript"/>
          <w:lang w:val="en-GB"/>
        </w:rPr>
        <w:t>2</w:t>
      </w:r>
      <w:r w:rsidRPr="0061414C">
        <w:rPr>
          <w:rFonts w:ascii="Arial" w:hAnsi="Arial"/>
          <w:noProof/>
          <w:sz w:val="20"/>
          <w:szCs w:val="24"/>
          <w:lang w:val="en-GB"/>
        </w:rPr>
        <w:t>O</w:t>
      </w:r>
      <w:r w:rsidRPr="0061414C">
        <w:rPr>
          <w:rFonts w:ascii="Arial" w:hAnsi="Arial"/>
          <w:noProof/>
          <w:sz w:val="20"/>
          <w:szCs w:val="24"/>
          <w:vertAlign w:val="subscript"/>
          <w:lang w:val="en-GB"/>
        </w:rPr>
        <w:t>3</w:t>
      </w:r>
      <w:r w:rsidRPr="0061414C">
        <w:rPr>
          <w:rFonts w:ascii="Arial" w:hAnsi="Arial"/>
          <w:noProof/>
          <w:sz w:val="20"/>
          <w:szCs w:val="24"/>
          <w:lang w:val="en-GB"/>
        </w:rPr>
        <w:t>SiO</w:t>
      </w:r>
      <w:r w:rsidRPr="0061414C">
        <w:rPr>
          <w:rFonts w:ascii="Arial" w:hAnsi="Arial"/>
          <w:noProof/>
          <w:sz w:val="20"/>
          <w:szCs w:val="24"/>
          <w:vertAlign w:val="subscript"/>
          <w:lang w:val="en-GB"/>
        </w:rPr>
        <w:t>4</w:t>
      </w:r>
      <w:r w:rsidRPr="0061414C">
        <w:rPr>
          <w:rFonts w:ascii="Arial" w:hAnsi="Arial"/>
          <w:noProof/>
          <w:sz w:val="20"/>
          <w:szCs w:val="24"/>
          <w:vertAlign w:val="superscript"/>
          <w:lang w:val="en-GB"/>
        </w:rPr>
        <w:t>.</w:t>
      </w:r>
      <w:r w:rsidRPr="0061414C">
        <w:rPr>
          <w:rFonts w:ascii="Arial" w:hAnsi="Arial"/>
          <w:noProof/>
          <w:sz w:val="20"/>
          <w:szCs w:val="24"/>
          <w:lang w:val="en-GB"/>
        </w:rPr>
        <w:t>2H</w:t>
      </w:r>
      <w:r w:rsidRPr="0061414C">
        <w:rPr>
          <w:rFonts w:ascii="Arial" w:hAnsi="Arial"/>
          <w:noProof/>
          <w:sz w:val="20"/>
          <w:szCs w:val="24"/>
          <w:vertAlign w:val="subscript"/>
          <w:lang w:val="en-GB"/>
        </w:rPr>
        <w:t>2</w:t>
      </w:r>
      <w:r w:rsidRPr="0061414C">
        <w:rPr>
          <w:rFonts w:ascii="Arial" w:hAnsi="Arial"/>
          <w:noProof/>
          <w:sz w:val="20"/>
          <w:szCs w:val="24"/>
          <w:lang w:val="en-GB"/>
        </w:rPr>
        <w:t xml:space="preserve">O. </w:t>
      </w:r>
      <w:r w:rsidRPr="0061414C">
        <w:rPr>
          <w:rFonts w:ascii="Arial" w:hAnsi="Arial"/>
          <w:i/>
          <w:iCs/>
          <w:noProof/>
          <w:sz w:val="20"/>
          <w:szCs w:val="24"/>
          <w:lang w:val="en-GB"/>
        </w:rPr>
        <w:t>Inorg. Chem.</w:t>
      </w:r>
      <w:r w:rsidRPr="0061414C">
        <w:rPr>
          <w:rFonts w:ascii="Arial" w:hAnsi="Arial"/>
          <w:noProof/>
          <w:sz w:val="20"/>
          <w:szCs w:val="24"/>
          <w:lang w:val="en-GB"/>
        </w:rPr>
        <w:t>, 35: 6131–6139.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17. Behrens, E. A., Poojary, D. M. and Clearfield, A. (1996) Synthesis, crystal structures, and ion-exchange properties of porous titanosilicates, HM</w:t>
      </w:r>
      <w:r w:rsidRPr="0061414C">
        <w:rPr>
          <w:rFonts w:ascii="Arial" w:hAnsi="Arial"/>
          <w:noProof/>
          <w:sz w:val="20"/>
          <w:szCs w:val="24"/>
          <w:vertAlign w:val="subscript"/>
          <w:lang w:val="en-GB"/>
        </w:rPr>
        <w:t>3</w:t>
      </w:r>
      <w:r w:rsidRPr="0061414C">
        <w:rPr>
          <w:rFonts w:ascii="Arial" w:hAnsi="Arial"/>
          <w:noProof/>
          <w:sz w:val="20"/>
          <w:szCs w:val="24"/>
          <w:lang w:val="en-GB"/>
        </w:rPr>
        <w:t>Ti</w:t>
      </w:r>
      <w:r w:rsidRPr="0061414C">
        <w:rPr>
          <w:rFonts w:ascii="Arial" w:hAnsi="Arial"/>
          <w:noProof/>
          <w:sz w:val="20"/>
          <w:szCs w:val="24"/>
          <w:vertAlign w:val="subscript"/>
          <w:lang w:val="en-GB"/>
        </w:rPr>
        <w:t>4</w:t>
      </w:r>
      <w:r w:rsidRPr="0061414C">
        <w:rPr>
          <w:rFonts w:ascii="Arial" w:hAnsi="Arial"/>
          <w:noProof/>
          <w:sz w:val="20"/>
          <w:szCs w:val="24"/>
          <w:lang w:val="en-GB"/>
        </w:rPr>
        <w:t>O</w:t>
      </w:r>
      <w:r w:rsidRPr="0061414C">
        <w:rPr>
          <w:rFonts w:ascii="Arial" w:hAnsi="Arial"/>
          <w:noProof/>
          <w:sz w:val="20"/>
          <w:szCs w:val="24"/>
          <w:vertAlign w:val="subscript"/>
          <w:lang w:val="en-GB"/>
        </w:rPr>
        <w:t>4</w:t>
      </w:r>
      <w:r w:rsidRPr="0061414C">
        <w:rPr>
          <w:rFonts w:ascii="Arial" w:hAnsi="Arial"/>
          <w:noProof/>
          <w:sz w:val="20"/>
          <w:szCs w:val="24"/>
          <w:lang w:val="en-GB"/>
        </w:rPr>
        <w:t>(SiO</w:t>
      </w:r>
      <w:r w:rsidRPr="0061414C">
        <w:rPr>
          <w:rFonts w:ascii="Arial" w:hAnsi="Arial"/>
          <w:noProof/>
          <w:sz w:val="20"/>
          <w:szCs w:val="24"/>
          <w:vertAlign w:val="subscript"/>
          <w:lang w:val="en-GB"/>
        </w:rPr>
        <w:t>4</w:t>
      </w:r>
      <w:r w:rsidRPr="0061414C">
        <w:rPr>
          <w:rFonts w:ascii="Arial" w:hAnsi="Arial"/>
          <w:noProof/>
          <w:sz w:val="20"/>
          <w:szCs w:val="24"/>
          <w:lang w:val="en-GB"/>
        </w:rPr>
        <w:t>)</w:t>
      </w:r>
      <w:r w:rsidRPr="0061414C">
        <w:rPr>
          <w:rFonts w:ascii="Arial" w:hAnsi="Arial"/>
          <w:noProof/>
          <w:sz w:val="20"/>
          <w:szCs w:val="24"/>
          <w:vertAlign w:val="subscript"/>
          <w:lang w:val="en-GB"/>
        </w:rPr>
        <w:t>3</w:t>
      </w:r>
      <w:r w:rsidRPr="0061414C">
        <w:rPr>
          <w:rFonts w:ascii="Arial" w:hAnsi="Arial"/>
          <w:noProof/>
          <w:sz w:val="20"/>
          <w:szCs w:val="24"/>
          <w:vertAlign w:val="superscript"/>
          <w:lang w:val="en-GB"/>
        </w:rPr>
        <w:t>.</w:t>
      </w:r>
      <w:r w:rsidRPr="0061414C">
        <w:rPr>
          <w:rFonts w:ascii="Arial" w:hAnsi="Arial"/>
          <w:noProof/>
          <w:sz w:val="20"/>
          <w:szCs w:val="24"/>
          <w:lang w:val="en-GB"/>
        </w:rPr>
        <w:t>4H</w:t>
      </w:r>
      <w:r w:rsidRPr="0061414C">
        <w:rPr>
          <w:rFonts w:ascii="Arial" w:hAnsi="Arial"/>
          <w:noProof/>
          <w:sz w:val="20"/>
          <w:szCs w:val="24"/>
          <w:vertAlign w:val="subscript"/>
          <w:lang w:val="en-GB"/>
        </w:rPr>
        <w:t>2</w:t>
      </w:r>
      <w:r w:rsidRPr="0061414C">
        <w:rPr>
          <w:rFonts w:ascii="Arial" w:hAnsi="Arial"/>
          <w:noProof/>
          <w:sz w:val="20"/>
          <w:szCs w:val="24"/>
          <w:lang w:val="en-GB"/>
        </w:rPr>
        <w:t>O (M=H</w:t>
      </w:r>
      <w:r w:rsidRPr="0061414C">
        <w:rPr>
          <w:rFonts w:ascii="Arial" w:hAnsi="Arial"/>
          <w:noProof/>
          <w:sz w:val="20"/>
          <w:szCs w:val="24"/>
          <w:vertAlign w:val="superscript"/>
          <w:lang w:val="en-GB"/>
        </w:rPr>
        <w:t>+</w:t>
      </w:r>
      <w:r w:rsidRPr="0061414C">
        <w:rPr>
          <w:rFonts w:ascii="Arial" w:hAnsi="Arial"/>
          <w:noProof/>
          <w:sz w:val="20"/>
          <w:szCs w:val="24"/>
          <w:lang w:val="en-GB"/>
        </w:rPr>
        <w:t>, K</w:t>
      </w:r>
      <w:r w:rsidRPr="0061414C">
        <w:rPr>
          <w:rFonts w:ascii="Arial" w:hAnsi="Arial"/>
          <w:noProof/>
          <w:sz w:val="20"/>
          <w:szCs w:val="24"/>
          <w:vertAlign w:val="superscript"/>
          <w:lang w:val="en-GB"/>
        </w:rPr>
        <w:t>+</w:t>
      </w:r>
      <w:r w:rsidRPr="0061414C">
        <w:rPr>
          <w:rFonts w:ascii="Arial" w:hAnsi="Arial"/>
          <w:noProof/>
          <w:sz w:val="20"/>
          <w:szCs w:val="24"/>
          <w:lang w:val="en-GB"/>
        </w:rPr>
        <w:t>, Cs</w:t>
      </w:r>
      <w:r w:rsidRPr="0061414C">
        <w:rPr>
          <w:rFonts w:ascii="Arial" w:hAnsi="Arial"/>
          <w:noProof/>
          <w:sz w:val="20"/>
          <w:szCs w:val="24"/>
          <w:vertAlign w:val="superscript"/>
          <w:lang w:val="en-GB"/>
        </w:rPr>
        <w:t>+</w:t>
      </w:r>
      <w:r w:rsidRPr="0061414C">
        <w:rPr>
          <w:rFonts w:ascii="Arial" w:hAnsi="Arial"/>
          <w:noProof/>
          <w:sz w:val="20"/>
          <w:szCs w:val="24"/>
          <w:lang w:val="en-GB"/>
        </w:rPr>
        <w:t xml:space="preserve">), structural analogues . </w:t>
      </w:r>
      <w:r w:rsidRPr="0061414C">
        <w:rPr>
          <w:rFonts w:ascii="Arial" w:hAnsi="Arial"/>
          <w:i/>
          <w:iCs/>
          <w:noProof/>
          <w:sz w:val="20"/>
          <w:szCs w:val="24"/>
          <w:lang w:val="en-GB"/>
        </w:rPr>
        <w:t>Chem. Mater.</w:t>
      </w:r>
      <w:r w:rsidRPr="0061414C">
        <w:rPr>
          <w:rFonts w:ascii="Arial" w:hAnsi="Arial"/>
          <w:noProof/>
          <w:sz w:val="20"/>
          <w:szCs w:val="24"/>
          <w:lang w:val="en-GB"/>
        </w:rPr>
        <w:t>, 8: 1236–1244.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18. Chitra, S., Sudha, R., Kalavathi, S., Mani, A. G. S., Rao, S. V. S. and Sinha, P. K. (2012) Optimization of Nb-substitution and Cs</w:t>
      </w:r>
      <w:r w:rsidRPr="0061414C">
        <w:rPr>
          <w:rFonts w:ascii="Arial" w:hAnsi="Arial"/>
          <w:noProof/>
          <w:sz w:val="20"/>
          <w:szCs w:val="24"/>
          <w:vertAlign w:val="superscript"/>
          <w:lang w:val="en-GB"/>
        </w:rPr>
        <w:t>+</w:t>
      </w:r>
      <w:r w:rsidRPr="0061414C">
        <w:rPr>
          <w:rFonts w:ascii="Arial" w:hAnsi="Arial"/>
          <w:noProof/>
          <w:sz w:val="20"/>
          <w:szCs w:val="24"/>
          <w:lang w:val="en-GB"/>
        </w:rPr>
        <w:t>/Sr</w:t>
      </w:r>
      <w:r w:rsidRPr="0061414C">
        <w:rPr>
          <w:rFonts w:ascii="Arial" w:hAnsi="Arial"/>
          <w:noProof/>
          <w:sz w:val="20"/>
          <w:szCs w:val="24"/>
          <w:vertAlign w:val="superscript"/>
          <w:lang w:val="en-GB"/>
        </w:rPr>
        <w:t>2+</w:t>
      </w:r>
      <w:r w:rsidRPr="0061414C">
        <w:rPr>
          <w:rFonts w:ascii="Arial" w:hAnsi="Arial"/>
          <w:noProof/>
          <w:sz w:val="20"/>
          <w:szCs w:val="24"/>
          <w:lang w:val="en-GB"/>
        </w:rPr>
        <w:t xml:space="preserve"> ion exchange in crystalline silicotitanates (CST). </w:t>
      </w:r>
      <w:r w:rsidRPr="0061414C">
        <w:rPr>
          <w:rFonts w:ascii="Arial" w:hAnsi="Arial"/>
          <w:i/>
          <w:iCs/>
          <w:noProof/>
          <w:sz w:val="20"/>
          <w:szCs w:val="24"/>
          <w:lang w:val="en-GB"/>
        </w:rPr>
        <w:t>J. Radioanal. Nucl. Chem.</w:t>
      </w:r>
      <w:r w:rsidRPr="0061414C">
        <w:rPr>
          <w:rFonts w:ascii="Arial" w:hAnsi="Arial"/>
          <w:noProof/>
          <w:sz w:val="20"/>
          <w:szCs w:val="24"/>
          <w:lang w:val="en-GB"/>
        </w:rPr>
        <w:t>, 295: 607–613.</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19. Behrens, E. K., Poojary, D. M. and Clearfield, A. (1998) Syntheses, X-ray powder structures, and preliminary ion-exchange properties of germanium-substituted titanosilicate pharmacosiderites: HM</w:t>
      </w:r>
      <w:r w:rsidRPr="0061414C">
        <w:rPr>
          <w:rFonts w:ascii="Arial" w:hAnsi="Arial"/>
          <w:noProof/>
          <w:sz w:val="20"/>
          <w:szCs w:val="24"/>
          <w:vertAlign w:val="subscript"/>
          <w:lang w:val="en-GB"/>
        </w:rPr>
        <w:t>3</w:t>
      </w:r>
      <w:r w:rsidRPr="0061414C">
        <w:rPr>
          <w:rFonts w:ascii="Arial" w:hAnsi="Arial"/>
          <w:noProof/>
          <w:sz w:val="20"/>
          <w:szCs w:val="24"/>
          <w:lang w:val="en-GB"/>
        </w:rPr>
        <w:t>(AO)</w:t>
      </w:r>
      <w:r w:rsidRPr="0061414C">
        <w:rPr>
          <w:rFonts w:ascii="Arial" w:hAnsi="Arial"/>
          <w:noProof/>
          <w:sz w:val="20"/>
          <w:szCs w:val="24"/>
          <w:vertAlign w:val="subscript"/>
          <w:lang w:val="en-GB"/>
        </w:rPr>
        <w:t>4</w:t>
      </w:r>
      <w:r w:rsidRPr="0061414C">
        <w:rPr>
          <w:rFonts w:ascii="Arial" w:hAnsi="Arial"/>
          <w:noProof/>
          <w:sz w:val="20"/>
          <w:szCs w:val="24"/>
          <w:lang w:val="en-GB"/>
        </w:rPr>
        <w:t>(BO</w:t>
      </w:r>
      <w:r w:rsidRPr="0061414C">
        <w:rPr>
          <w:rFonts w:ascii="Arial" w:hAnsi="Arial"/>
          <w:noProof/>
          <w:sz w:val="20"/>
          <w:szCs w:val="24"/>
          <w:vertAlign w:val="subscript"/>
          <w:lang w:val="en-GB"/>
        </w:rPr>
        <w:t>4</w:t>
      </w:r>
      <w:r w:rsidRPr="0061414C">
        <w:rPr>
          <w:rFonts w:ascii="Arial" w:hAnsi="Arial"/>
          <w:noProof/>
          <w:sz w:val="20"/>
          <w:szCs w:val="24"/>
          <w:lang w:val="en-GB"/>
        </w:rPr>
        <w:t>)</w:t>
      </w:r>
      <w:r w:rsidRPr="0061414C">
        <w:rPr>
          <w:rFonts w:ascii="Arial" w:hAnsi="Arial"/>
          <w:noProof/>
          <w:sz w:val="20"/>
          <w:szCs w:val="24"/>
          <w:vertAlign w:val="subscript"/>
          <w:lang w:val="en-GB"/>
        </w:rPr>
        <w:t>3</w:t>
      </w:r>
      <w:r w:rsidRPr="0061414C">
        <w:rPr>
          <w:rFonts w:ascii="Arial" w:hAnsi="Arial"/>
          <w:noProof/>
          <w:sz w:val="20"/>
          <w:szCs w:val="24"/>
          <w:vertAlign w:val="superscript"/>
          <w:lang w:val="en-GB"/>
        </w:rPr>
        <w:t>.</w:t>
      </w:r>
      <w:r w:rsidRPr="0061414C">
        <w:rPr>
          <w:rFonts w:ascii="Arial" w:hAnsi="Arial"/>
          <w:noProof/>
          <w:sz w:val="20"/>
          <w:szCs w:val="24"/>
          <w:lang w:val="en-GB"/>
        </w:rPr>
        <w:t>4H</w:t>
      </w:r>
      <w:r w:rsidRPr="0061414C">
        <w:rPr>
          <w:rFonts w:ascii="Arial" w:hAnsi="Arial"/>
          <w:noProof/>
          <w:sz w:val="20"/>
          <w:szCs w:val="24"/>
          <w:vertAlign w:val="subscript"/>
          <w:lang w:val="en-GB"/>
        </w:rPr>
        <w:t>2</w:t>
      </w:r>
      <w:r w:rsidRPr="0061414C">
        <w:rPr>
          <w:rFonts w:ascii="Arial" w:hAnsi="Arial"/>
          <w:noProof/>
          <w:sz w:val="20"/>
          <w:szCs w:val="24"/>
          <w:lang w:val="en-GB"/>
        </w:rPr>
        <w:t xml:space="preserve">O (M=K, Rb, Cs; A=Ti, Ge; B=Si, Ge). </w:t>
      </w:r>
      <w:r w:rsidRPr="0061414C">
        <w:rPr>
          <w:rFonts w:ascii="Arial" w:hAnsi="Arial"/>
          <w:i/>
          <w:iCs/>
          <w:noProof/>
          <w:sz w:val="20"/>
          <w:szCs w:val="24"/>
          <w:lang w:val="en-GB"/>
        </w:rPr>
        <w:t>Chem. Mater.</w:t>
      </w:r>
      <w:r w:rsidRPr="0061414C">
        <w:rPr>
          <w:rFonts w:ascii="Arial" w:hAnsi="Arial"/>
          <w:noProof/>
          <w:sz w:val="20"/>
          <w:szCs w:val="24"/>
          <w:lang w:val="en-GB"/>
        </w:rPr>
        <w:t>, 10: 959–967.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20. Clearfield, A. (2001) Structure and ion exchange properties of tunnel type titanium silicates. </w:t>
      </w:r>
      <w:r w:rsidRPr="0061414C">
        <w:rPr>
          <w:rFonts w:ascii="Arial" w:hAnsi="Arial"/>
          <w:i/>
          <w:iCs/>
          <w:noProof/>
          <w:sz w:val="20"/>
          <w:szCs w:val="24"/>
          <w:lang w:val="en-GB"/>
        </w:rPr>
        <w:t>Solid State Sci.</w:t>
      </w:r>
      <w:r w:rsidRPr="0061414C">
        <w:rPr>
          <w:rFonts w:ascii="Arial" w:hAnsi="Arial"/>
          <w:noProof/>
          <w:sz w:val="20"/>
          <w:szCs w:val="24"/>
          <w:lang w:val="en-GB"/>
        </w:rPr>
        <w:t>, 3: 103–112.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21. Tripathi, A., Medvedev, D. G., Delgado, J. and Clearfield, A. (2004) Optimizing Cs-exchange in titanosilicate with the mineral pharmacosiderite topology: framework substitution of Nb and Ge. </w:t>
      </w:r>
      <w:r w:rsidRPr="0061414C">
        <w:rPr>
          <w:rFonts w:ascii="Arial" w:hAnsi="Arial"/>
          <w:i/>
          <w:iCs/>
          <w:noProof/>
          <w:sz w:val="20"/>
          <w:szCs w:val="24"/>
          <w:lang w:val="en-GB"/>
        </w:rPr>
        <w:t>J. Solid State Chem.</w:t>
      </w:r>
      <w:r w:rsidRPr="0061414C">
        <w:rPr>
          <w:rFonts w:ascii="Arial" w:hAnsi="Arial"/>
          <w:noProof/>
          <w:sz w:val="20"/>
          <w:szCs w:val="24"/>
          <w:lang w:val="en-GB"/>
        </w:rPr>
        <w:t>, 177: 2903–2915.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22. Behrens, E. A. and Clearfield, A. (1997) Titanium silicates, M3HTi4O4(SiO4)3.4H2O (M=Na+,K+), with three-dimensional tunnel structures for the selective removal of strontium and cesium from wastewat. </w:t>
      </w:r>
      <w:r w:rsidRPr="0061414C">
        <w:rPr>
          <w:rFonts w:ascii="Arial" w:hAnsi="Arial"/>
          <w:i/>
          <w:iCs/>
          <w:noProof/>
          <w:sz w:val="20"/>
          <w:szCs w:val="24"/>
          <w:lang w:val="en-GB"/>
        </w:rPr>
        <w:t>Microporous Mater.</w:t>
      </w:r>
      <w:r w:rsidRPr="0061414C">
        <w:rPr>
          <w:rFonts w:ascii="Arial" w:hAnsi="Arial"/>
          <w:noProof/>
          <w:sz w:val="20"/>
          <w:szCs w:val="24"/>
          <w:lang w:val="en-GB"/>
        </w:rPr>
        <w:t>, 11: 65–75.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23. Anthony, R. G., Dosch, R. G., Gu, D. and Philip, C. V (1994) Use of silicotitanates for removing cesium and strontium from defense waste. </w:t>
      </w:r>
      <w:r w:rsidRPr="0061414C">
        <w:rPr>
          <w:rFonts w:ascii="Arial" w:hAnsi="Arial"/>
          <w:i/>
          <w:iCs/>
          <w:noProof/>
          <w:sz w:val="20"/>
          <w:szCs w:val="24"/>
          <w:lang w:val="en-GB"/>
        </w:rPr>
        <w:t>Ind. {&amp;} Eng. Chem. Res.</w:t>
      </w:r>
      <w:r w:rsidRPr="0061414C">
        <w:rPr>
          <w:rFonts w:ascii="Arial" w:hAnsi="Arial"/>
          <w:noProof/>
          <w:sz w:val="20"/>
          <w:szCs w:val="24"/>
          <w:lang w:val="en-GB"/>
        </w:rPr>
        <w:t>, 33: 2702–2705.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24. Bo YU Jing CHEN, C. S. (2009) Crystalline Silicotitanate: a New Type of Ion Exchanger for Cs Removal from Liquid Waste., 18: 206–210.</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25. Poojary, D. M., Cahill, R. A. and Clearfield, A. (1994) Synthesis, Crystal Structures, and Ion-Exchange Properties of a Novel Porous Titanosilicate. </w:t>
      </w:r>
      <w:r w:rsidRPr="0061414C">
        <w:rPr>
          <w:rFonts w:ascii="Arial" w:hAnsi="Arial"/>
          <w:i/>
          <w:iCs/>
          <w:noProof/>
          <w:sz w:val="20"/>
          <w:szCs w:val="24"/>
          <w:lang w:val="en-GB"/>
        </w:rPr>
        <w:t>Chem. Mater.</w:t>
      </w:r>
      <w:r w:rsidRPr="0061414C">
        <w:rPr>
          <w:rFonts w:ascii="Arial" w:hAnsi="Arial"/>
          <w:noProof/>
          <w:sz w:val="20"/>
          <w:szCs w:val="24"/>
          <w:lang w:val="en-GB"/>
        </w:rPr>
        <w:t>, 6: 2364–2368.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26. Bortun, A. I., Bortun, L. N. and Clearfield, A. (1996) Ion Exchange Properties of a Cesium Ion Selective Titanosilicate. </w:t>
      </w:r>
      <w:r w:rsidRPr="0061414C">
        <w:rPr>
          <w:rFonts w:ascii="Arial" w:hAnsi="Arial"/>
          <w:i/>
          <w:iCs/>
          <w:noProof/>
          <w:sz w:val="20"/>
          <w:szCs w:val="24"/>
          <w:lang w:val="en-GB"/>
        </w:rPr>
        <w:t>Solvent Extr. Ion Exch.</w:t>
      </w:r>
      <w:r w:rsidRPr="0061414C">
        <w:rPr>
          <w:rFonts w:ascii="Arial" w:hAnsi="Arial"/>
          <w:noProof/>
          <w:sz w:val="20"/>
          <w:szCs w:val="24"/>
          <w:lang w:val="en-GB"/>
        </w:rPr>
        <w:t>, 14: 341–354.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27. Krumhansl, J. L., Brady, P. V and Anderson, H. L. (2001) Reactive barriers for 137Cs retention. </w:t>
      </w:r>
      <w:r w:rsidRPr="0061414C">
        <w:rPr>
          <w:rFonts w:ascii="Arial" w:hAnsi="Arial"/>
          <w:i/>
          <w:iCs/>
          <w:noProof/>
          <w:sz w:val="20"/>
          <w:szCs w:val="24"/>
          <w:lang w:val="en-GB"/>
        </w:rPr>
        <w:t>J. Contam. Hydrol.</w:t>
      </w:r>
      <w:r w:rsidRPr="0061414C">
        <w:rPr>
          <w:rFonts w:ascii="Arial" w:hAnsi="Arial"/>
          <w:noProof/>
          <w:sz w:val="20"/>
          <w:szCs w:val="24"/>
          <w:lang w:val="en-GB"/>
        </w:rPr>
        <w:t>, 47: 233–240.</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28. Prout, W. E., Russell, E. R. and Groh, H. J. (1965) Ion exchange absorption of cesium by potassium hexacyanocobalt(II) ferrate(II). </w:t>
      </w:r>
      <w:r w:rsidRPr="0061414C">
        <w:rPr>
          <w:rFonts w:ascii="Arial" w:hAnsi="Arial"/>
          <w:i/>
          <w:iCs/>
          <w:noProof/>
          <w:sz w:val="20"/>
          <w:szCs w:val="24"/>
          <w:lang w:val="en-GB"/>
        </w:rPr>
        <w:t>J. Inorg. Nucl. Chem.</w:t>
      </w:r>
      <w:r w:rsidRPr="0061414C">
        <w:rPr>
          <w:rFonts w:ascii="Arial" w:hAnsi="Arial"/>
          <w:noProof/>
          <w:sz w:val="20"/>
          <w:szCs w:val="24"/>
          <w:lang w:val="en-GB"/>
        </w:rPr>
        <w:t>, 27: 473–479.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29. Lee, E. F. T. and Streat, M. (1983) Sorption of caesium by complex hexacyanoferrates. v. a comparison of some cyanoferrates. </w:t>
      </w:r>
      <w:r w:rsidRPr="0061414C">
        <w:rPr>
          <w:rFonts w:ascii="Arial" w:hAnsi="Arial"/>
          <w:i/>
          <w:iCs/>
          <w:noProof/>
          <w:sz w:val="20"/>
          <w:szCs w:val="24"/>
          <w:lang w:val="en-GB"/>
        </w:rPr>
        <w:t>J. Chem. Technol. Biotechnol. Chem. Technol.</w:t>
      </w:r>
      <w:r w:rsidRPr="0061414C">
        <w:rPr>
          <w:rFonts w:ascii="Arial" w:hAnsi="Arial"/>
          <w:noProof/>
          <w:sz w:val="20"/>
          <w:szCs w:val="24"/>
          <w:lang w:val="en-GB"/>
        </w:rPr>
        <w:t>, 33: 333–338.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30. Mimura, H., Lehto, J. and Harjula, R. (1997) Ion Exchange of Cesium on Potassium Nickel Hexacyanoferrate(II)s. </w:t>
      </w:r>
      <w:r w:rsidRPr="0061414C">
        <w:rPr>
          <w:rFonts w:ascii="Arial" w:hAnsi="Arial"/>
          <w:i/>
          <w:iCs/>
          <w:noProof/>
          <w:sz w:val="20"/>
          <w:szCs w:val="24"/>
          <w:lang w:val="en-GB"/>
        </w:rPr>
        <w:t>J. Nucl. Sci. Technol.</w:t>
      </w:r>
      <w:r w:rsidRPr="0061414C">
        <w:rPr>
          <w:rFonts w:ascii="Arial" w:hAnsi="Arial"/>
          <w:noProof/>
          <w:sz w:val="20"/>
          <w:szCs w:val="24"/>
          <w:lang w:val="en-GB"/>
        </w:rPr>
        <w:t>, 34: 484–489.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31. Mishra, S. P. and Vijaya (2007) Removal behavior of hydrous manganese oxide and hydrous stannic oxide for Cs(I) ions from aqueous solutions. </w:t>
      </w:r>
      <w:r w:rsidRPr="0061414C">
        <w:rPr>
          <w:rFonts w:ascii="Arial" w:hAnsi="Arial"/>
          <w:i/>
          <w:iCs/>
          <w:noProof/>
          <w:sz w:val="20"/>
          <w:szCs w:val="24"/>
          <w:lang w:val="en-GB"/>
        </w:rPr>
        <w:t>Sep. Purif. Technol.</w:t>
      </w:r>
      <w:r w:rsidRPr="0061414C">
        <w:rPr>
          <w:rFonts w:ascii="Arial" w:hAnsi="Arial"/>
          <w:noProof/>
          <w:sz w:val="20"/>
          <w:szCs w:val="24"/>
          <w:lang w:val="en-GB"/>
        </w:rPr>
        <w:t>, 54: 10–17.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32. Dubey, S. S. and Rao, B. S. (2012) Removal of Cesium and Cerium ions from Aqueous Solution  by Hydrous Manganese Oxide – A Radiotracer Study. </w:t>
      </w:r>
      <w:r w:rsidRPr="0061414C">
        <w:rPr>
          <w:rFonts w:ascii="Arial" w:hAnsi="Arial"/>
          <w:i/>
          <w:iCs/>
          <w:noProof/>
          <w:sz w:val="20"/>
          <w:szCs w:val="24"/>
          <w:lang w:val="en-GB"/>
        </w:rPr>
        <w:t>J. Pharm. Res.</w:t>
      </w:r>
      <w:r w:rsidRPr="0061414C">
        <w:rPr>
          <w:rFonts w:ascii="Arial" w:hAnsi="Arial"/>
          <w:noProof/>
          <w:sz w:val="20"/>
          <w:szCs w:val="24"/>
          <w:lang w:val="en-GB"/>
        </w:rPr>
        <w:t>, 55: 4774–4779.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fr-FR"/>
        </w:rPr>
      </w:pPr>
      <w:r w:rsidRPr="0061414C">
        <w:rPr>
          <w:rFonts w:ascii="Arial" w:hAnsi="Arial"/>
          <w:noProof/>
          <w:sz w:val="20"/>
          <w:szCs w:val="24"/>
          <w:lang w:val="en-GB"/>
        </w:rPr>
        <w:t xml:space="preserve">33. Mikhail, E. M. and Misak, N. Z. (1988) Sorption of cesium and cobalt radionuclides on a new manganese oxide. </w:t>
      </w:r>
      <w:r w:rsidRPr="0061414C">
        <w:rPr>
          <w:rFonts w:ascii="Arial" w:hAnsi="Arial"/>
          <w:i/>
          <w:iCs/>
          <w:noProof/>
          <w:sz w:val="20"/>
          <w:szCs w:val="24"/>
          <w:lang w:val="fr-FR"/>
        </w:rPr>
        <w:t>Int. J. Radiat. Appl. Instrumentation. Part A. Appl. Radiat. Isot.</w:t>
      </w:r>
      <w:r w:rsidRPr="0061414C">
        <w:rPr>
          <w:rFonts w:ascii="Arial" w:hAnsi="Arial"/>
          <w:noProof/>
          <w:sz w:val="20"/>
          <w:szCs w:val="24"/>
          <w:lang w:val="fr-FR"/>
        </w:rPr>
        <w:t>, 39: 1121–1124.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fr-FR"/>
        </w:rPr>
      </w:pPr>
      <w:r w:rsidRPr="0061414C">
        <w:rPr>
          <w:rFonts w:ascii="Arial" w:hAnsi="Arial"/>
          <w:noProof/>
          <w:sz w:val="20"/>
          <w:szCs w:val="24"/>
          <w:lang w:val="fr-FR"/>
        </w:rPr>
        <w:t xml:space="preserve">34. Dyer, A., Pillinger, M., Newton, J., Harjula, R., Möller, T. and Amin, S. (2000) Sorption Behavior of Radionuclides on Crystalline Synthetic Tunnel Manganese Oxides. </w:t>
      </w:r>
      <w:r w:rsidRPr="0061414C">
        <w:rPr>
          <w:rFonts w:ascii="Arial" w:hAnsi="Arial"/>
          <w:i/>
          <w:iCs/>
          <w:noProof/>
          <w:sz w:val="20"/>
          <w:szCs w:val="24"/>
          <w:lang w:val="fr-FR"/>
        </w:rPr>
        <w:t>Chem. Mater.</w:t>
      </w:r>
      <w:r w:rsidRPr="0061414C">
        <w:rPr>
          <w:rFonts w:ascii="Arial" w:hAnsi="Arial"/>
          <w:noProof/>
          <w:sz w:val="20"/>
          <w:szCs w:val="24"/>
          <w:lang w:val="fr-FR"/>
        </w:rPr>
        <w:t>, 12: 3798–3804.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fr-FR"/>
        </w:rPr>
        <w:t>35. Figueiredo, B. R., Ananias, D., Rocha, J. and Silva, C. M. (2015) Cs</w:t>
      </w:r>
      <w:r w:rsidRPr="0061414C">
        <w:rPr>
          <w:rFonts w:ascii="Arial" w:hAnsi="Arial"/>
          <w:noProof/>
          <w:sz w:val="20"/>
          <w:szCs w:val="24"/>
          <w:vertAlign w:val="superscript"/>
          <w:lang w:val="fr-FR"/>
        </w:rPr>
        <w:t>+</w:t>
      </w:r>
      <w:r w:rsidRPr="0061414C">
        <w:rPr>
          <w:rFonts w:ascii="Arial" w:hAnsi="Arial"/>
          <w:noProof/>
          <w:sz w:val="20"/>
          <w:szCs w:val="24"/>
          <w:lang w:val="fr-FR"/>
        </w:rPr>
        <w:t xml:space="preserve"> ion exchange over lanthanide silicate Eu-AV-20: Experimental measurement and modelling. </w:t>
      </w:r>
      <w:r w:rsidRPr="0061414C">
        <w:rPr>
          <w:rFonts w:ascii="Arial" w:hAnsi="Arial"/>
          <w:i/>
          <w:iCs/>
          <w:noProof/>
          <w:sz w:val="20"/>
          <w:szCs w:val="24"/>
          <w:lang w:val="en-GB"/>
        </w:rPr>
        <w:t>Chem. Eng. J.</w:t>
      </w:r>
      <w:r w:rsidRPr="0061414C">
        <w:rPr>
          <w:rFonts w:ascii="Arial" w:hAnsi="Arial"/>
          <w:noProof/>
          <w:sz w:val="20"/>
          <w:szCs w:val="24"/>
          <w:lang w:val="en-GB"/>
        </w:rPr>
        <w:t>, 268: 208–218.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36. Clearfield, A. (2010) Ion-exchange materials: seizing the caesium. </w:t>
      </w:r>
      <w:r w:rsidRPr="0061414C">
        <w:rPr>
          <w:rFonts w:ascii="Arial" w:hAnsi="Arial"/>
          <w:i/>
          <w:iCs/>
          <w:noProof/>
          <w:sz w:val="20"/>
          <w:szCs w:val="24"/>
          <w:lang w:val="en-GB"/>
        </w:rPr>
        <w:t>Nat. Chem.</w:t>
      </w:r>
      <w:r w:rsidRPr="0061414C">
        <w:rPr>
          <w:rFonts w:ascii="Arial" w:hAnsi="Arial"/>
          <w:noProof/>
          <w:sz w:val="20"/>
          <w:szCs w:val="24"/>
          <w:lang w:val="en-GB"/>
        </w:rPr>
        <w:t>, 2: 161–162.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37. Ding, N. and Kanatzidis, M. G. (2010) Selective incarceration of caesium ions by Venus flytrap action of a flexible framework sulfide. </w:t>
      </w:r>
      <w:r w:rsidRPr="0061414C">
        <w:rPr>
          <w:rFonts w:ascii="Arial" w:hAnsi="Arial"/>
          <w:i/>
          <w:iCs/>
          <w:noProof/>
          <w:sz w:val="20"/>
          <w:szCs w:val="24"/>
          <w:lang w:val="en-GB"/>
        </w:rPr>
        <w:t>Nat. Chem.</w:t>
      </w:r>
      <w:r w:rsidRPr="0061414C">
        <w:rPr>
          <w:rFonts w:ascii="Arial" w:hAnsi="Arial"/>
          <w:noProof/>
          <w:sz w:val="20"/>
          <w:szCs w:val="24"/>
          <w:lang w:val="en-GB"/>
        </w:rPr>
        <w:t>, 2: 187–191.</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38. Seliman, A. F., Lasheen, Y. F., Youssief, M. A. E., Abo-Aly, M. M. and Shehata, F. A. (2014) Removal of some radionuclides from contaminated solution using natural clay: bentonite. </w:t>
      </w:r>
      <w:r w:rsidRPr="0061414C">
        <w:rPr>
          <w:rFonts w:ascii="Arial" w:hAnsi="Arial"/>
          <w:i/>
          <w:iCs/>
          <w:noProof/>
          <w:sz w:val="20"/>
          <w:szCs w:val="24"/>
          <w:lang w:val="en-GB"/>
        </w:rPr>
        <w:t>J. Radioanal. Nucl. Chem.</w:t>
      </w:r>
      <w:r w:rsidRPr="0061414C">
        <w:rPr>
          <w:rFonts w:ascii="Arial" w:hAnsi="Arial"/>
          <w:noProof/>
          <w:sz w:val="20"/>
          <w:szCs w:val="24"/>
          <w:lang w:val="en-GB"/>
        </w:rPr>
        <w:t>, 300: 969–979.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39. Khan, S. A. and Khan, M. A. (1994) Sorption of cesium on bentonite. </w:t>
      </w:r>
      <w:r w:rsidRPr="0061414C">
        <w:rPr>
          <w:rFonts w:ascii="Arial" w:hAnsi="Arial"/>
          <w:i/>
          <w:iCs/>
          <w:noProof/>
          <w:sz w:val="20"/>
          <w:szCs w:val="24"/>
          <w:lang w:val="en-GB"/>
        </w:rPr>
        <w:t>Waste Manag.</w:t>
      </w:r>
      <w:r w:rsidRPr="0061414C">
        <w:rPr>
          <w:rFonts w:ascii="Arial" w:hAnsi="Arial"/>
          <w:noProof/>
          <w:sz w:val="20"/>
          <w:szCs w:val="24"/>
          <w:lang w:val="en-GB"/>
        </w:rPr>
        <w:t>, 14: 629–642.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40. Manos, M. J. and Kanatzidis, M. G. (2009) Highly efficient and rapid Cs</w:t>
      </w:r>
      <w:r w:rsidRPr="0061414C">
        <w:rPr>
          <w:rFonts w:ascii="Arial" w:hAnsi="Arial"/>
          <w:noProof/>
          <w:sz w:val="20"/>
          <w:szCs w:val="24"/>
          <w:vertAlign w:val="superscript"/>
          <w:lang w:val="en-GB"/>
        </w:rPr>
        <w:t>+</w:t>
      </w:r>
      <w:r w:rsidRPr="0061414C">
        <w:rPr>
          <w:rFonts w:ascii="Arial" w:hAnsi="Arial"/>
          <w:noProof/>
          <w:sz w:val="20"/>
          <w:szCs w:val="24"/>
          <w:lang w:val="en-GB"/>
        </w:rPr>
        <w:t xml:space="preserve"> uptake by the layered metal sulfide K2xMnxSn3-xS6 (KMS-1). </w:t>
      </w:r>
      <w:r w:rsidRPr="0061414C">
        <w:rPr>
          <w:rFonts w:ascii="Arial" w:hAnsi="Arial"/>
          <w:i/>
          <w:iCs/>
          <w:noProof/>
          <w:sz w:val="20"/>
          <w:szCs w:val="24"/>
          <w:lang w:val="en-GB"/>
        </w:rPr>
        <w:t>J. Am. Chem. Soc.</w:t>
      </w:r>
      <w:r w:rsidRPr="0061414C">
        <w:rPr>
          <w:rFonts w:ascii="Arial" w:hAnsi="Arial"/>
          <w:noProof/>
          <w:sz w:val="20"/>
          <w:szCs w:val="24"/>
          <w:lang w:val="en-GB"/>
        </w:rPr>
        <w:t>, 131: 6599–6607.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41. Mertz, J. L., Fard, Z. H., Malliakas, C. D., Manos, M. J. and Kanatzidis, M. G. (2013) Selective Removal of Cs</w:t>
      </w:r>
      <w:r w:rsidRPr="0061414C">
        <w:rPr>
          <w:rFonts w:ascii="Arial" w:hAnsi="Arial"/>
          <w:noProof/>
          <w:sz w:val="20"/>
          <w:szCs w:val="24"/>
          <w:vertAlign w:val="superscript"/>
          <w:lang w:val="en-GB"/>
        </w:rPr>
        <w:t>+</w:t>
      </w:r>
      <w:r w:rsidRPr="0061414C">
        <w:rPr>
          <w:rFonts w:ascii="Arial" w:hAnsi="Arial"/>
          <w:noProof/>
          <w:sz w:val="20"/>
          <w:szCs w:val="24"/>
          <w:lang w:val="en-GB"/>
        </w:rPr>
        <w:t>, Sr</w:t>
      </w:r>
      <w:r w:rsidRPr="0061414C">
        <w:rPr>
          <w:rFonts w:ascii="Arial" w:hAnsi="Arial"/>
          <w:noProof/>
          <w:sz w:val="20"/>
          <w:szCs w:val="24"/>
          <w:vertAlign w:val="superscript"/>
          <w:lang w:val="en-GB"/>
        </w:rPr>
        <w:t>2+</w:t>
      </w:r>
      <w:r w:rsidRPr="0061414C">
        <w:rPr>
          <w:rFonts w:ascii="Arial" w:hAnsi="Arial"/>
          <w:noProof/>
          <w:sz w:val="20"/>
          <w:szCs w:val="24"/>
          <w:lang w:val="en-GB"/>
        </w:rPr>
        <w:t>, and Ni</w:t>
      </w:r>
      <w:r w:rsidRPr="0061414C">
        <w:rPr>
          <w:rFonts w:ascii="Arial" w:hAnsi="Arial"/>
          <w:noProof/>
          <w:sz w:val="20"/>
          <w:szCs w:val="24"/>
          <w:vertAlign w:val="superscript"/>
          <w:lang w:val="en-GB"/>
        </w:rPr>
        <w:t>2+</w:t>
      </w:r>
      <w:r w:rsidRPr="0061414C">
        <w:rPr>
          <w:rFonts w:ascii="Arial" w:hAnsi="Arial"/>
          <w:noProof/>
          <w:sz w:val="20"/>
          <w:szCs w:val="24"/>
          <w:lang w:val="en-GB"/>
        </w:rPr>
        <w:t xml:space="preserve"> by K</w:t>
      </w:r>
      <w:r w:rsidRPr="0061414C">
        <w:rPr>
          <w:rFonts w:ascii="Arial" w:hAnsi="Arial"/>
          <w:noProof/>
          <w:sz w:val="20"/>
          <w:szCs w:val="24"/>
          <w:vertAlign w:val="subscript"/>
          <w:lang w:val="en-GB"/>
        </w:rPr>
        <w:t>2x</w:t>
      </w:r>
      <w:r w:rsidRPr="0061414C">
        <w:rPr>
          <w:rFonts w:ascii="Arial" w:hAnsi="Arial"/>
          <w:noProof/>
          <w:sz w:val="20"/>
          <w:szCs w:val="24"/>
          <w:lang w:val="en-GB"/>
        </w:rPr>
        <w:t>Mg</w:t>
      </w:r>
      <w:r w:rsidRPr="0061414C">
        <w:rPr>
          <w:rFonts w:ascii="Arial" w:hAnsi="Arial"/>
          <w:noProof/>
          <w:sz w:val="20"/>
          <w:szCs w:val="24"/>
          <w:vertAlign w:val="subscript"/>
          <w:lang w:val="en-GB"/>
        </w:rPr>
        <w:t>x</w:t>
      </w:r>
      <w:r w:rsidRPr="0061414C">
        <w:rPr>
          <w:rFonts w:ascii="Arial" w:hAnsi="Arial"/>
          <w:noProof/>
          <w:sz w:val="20"/>
          <w:szCs w:val="24"/>
          <w:lang w:val="en-GB"/>
        </w:rPr>
        <w:t>Sn</w:t>
      </w:r>
      <w:r w:rsidRPr="0061414C">
        <w:rPr>
          <w:rFonts w:ascii="Arial" w:hAnsi="Arial"/>
          <w:noProof/>
          <w:sz w:val="20"/>
          <w:szCs w:val="24"/>
          <w:vertAlign w:val="subscript"/>
          <w:lang w:val="en-GB"/>
        </w:rPr>
        <w:t>3–x</w:t>
      </w:r>
      <w:r w:rsidRPr="0061414C">
        <w:rPr>
          <w:rFonts w:ascii="Arial" w:hAnsi="Arial"/>
          <w:noProof/>
          <w:sz w:val="20"/>
          <w:szCs w:val="24"/>
          <w:lang w:val="en-GB"/>
        </w:rPr>
        <w:t xml:space="preserve"> S</w:t>
      </w:r>
      <w:r w:rsidRPr="0061414C">
        <w:rPr>
          <w:rFonts w:ascii="Arial" w:hAnsi="Arial"/>
          <w:noProof/>
          <w:sz w:val="20"/>
          <w:szCs w:val="24"/>
          <w:vertAlign w:val="subscript"/>
          <w:lang w:val="en-GB"/>
        </w:rPr>
        <w:t>6</w:t>
      </w:r>
      <w:r w:rsidRPr="0061414C">
        <w:rPr>
          <w:rFonts w:ascii="Arial" w:hAnsi="Arial"/>
          <w:noProof/>
          <w:sz w:val="20"/>
          <w:szCs w:val="24"/>
          <w:lang w:val="en-GB"/>
        </w:rPr>
        <w:t xml:space="preserve"> (x=0.5–1) (KMS-2) Relevant to Nuclear Waste Remediation. </w:t>
      </w:r>
      <w:r w:rsidRPr="0061414C">
        <w:rPr>
          <w:rFonts w:ascii="Arial" w:hAnsi="Arial"/>
          <w:i/>
          <w:iCs/>
          <w:noProof/>
          <w:sz w:val="20"/>
          <w:szCs w:val="24"/>
          <w:lang w:val="en-GB"/>
        </w:rPr>
        <w:t>Chem. Mater.</w:t>
      </w:r>
      <w:r w:rsidRPr="0061414C">
        <w:rPr>
          <w:rFonts w:ascii="Arial" w:hAnsi="Arial"/>
          <w:noProof/>
          <w:sz w:val="20"/>
          <w:szCs w:val="24"/>
          <w:lang w:val="en-GB"/>
        </w:rPr>
        <w:t>, 25: 2116–2127.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42. Ali, I. M. (2010) Synthesis and sorption properties of new synthesized rare-earth-doped sodium titanate. </w:t>
      </w:r>
      <w:r w:rsidRPr="0061414C">
        <w:rPr>
          <w:rFonts w:ascii="Arial" w:hAnsi="Arial"/>
          <w:i/>
          <w:iCs/>
          <w:noProof/>
          <w:sz w:val="20"/>
          <w:szCs w:val="24"/>
          <w:lang w:val="en-GB"/>
        </w:rPr>
        <w:t>J. Radioanal. Nucl. Chem.</w:t>
      </w:r>
      <w:r w:rsidRPr="0061414C">
        <w:rPr>
          <w:rFonts w:ascii="Arial" w:hAnsi="Arial"/>
          <w:noProof/>
          <w:sz w:val="20"/>
          <w:szCs w:val="24"/>
          <w:lang w:val="en-GB"/>
        </w:rPr>
        <w:t>, 285: 263–270.</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43. Merceille, A., Weinzaepfel, E., Barré, Y. and Grandjean, A. (2011) Effect of the synthesis temperature of sodium nonatitanate on batch kinetics of strontium-ion adsorption from aqueous solution. </w:t>
      </w:r>
      <w:r w:rsidRPr="0061414C">
        <w:rPr>
          <w:rFonts w:ascii="Arial" w:hAnsi="Arial"/>
          <w:i/>
          <w:iCs/>
          <w:noProof/>
          <w:sz w:val="20"/>
          <w:szCs w:val="24"/>
          <w:lang w:val="en-GB"/>
        </w:rPr>
        <w:t>Adsorption</w:t>
      </w:r>
      <w:r w:rsidRPr="0061414C">
        <w:rPr>
          <w:rFonts w:ascii="Arial" w:hAnsi="Arial"/>
          <w:noProof/>
          <w:sz w:val="20"/>
          <w:szCs w:val="24"/>
          <w:lang w:val="en-GB"/>
        </w:rPr>
        <w:t>, 17: 967–975.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44. Figueiredo, B. R., Ananias, D., Portugal, I., Rocha, J. and Silva, C. M. (2016) Tb/Eu-AV-9: A lanthanide silicate for the sensing and removal of cesium ions from aqueous solutions. </w:t>
      </w:r>
      <w:r w:rsidRPr="0061414C">
        <w:rPr>
          <w:rFonts w:ascii="Arial" w:hAnsi="Arial"/>
          <w:i/>
          <w:iCs/>
          <w:noProof/>
          <w:sz w:val="20"/>
          <w:szCs w:val="24"/>
          <w:lang w:val="en-GB"/>
        </w:rPr>
        <w:t>Chem. Eng. J.</w:t>
      </w:r>
      <w:r w:rsidRPr="0061414C">
        <w:rPr>
          <w:rFonts w:ascii="Arial" w:hAnsi="Arial"/>
          <w:noProof/>
          <w:sz w:val="20"/>
          <w:szCs w:val="24"/>
          <w:lang w:val="en-GB"/>
        </w:rPr>
        <w:t>, 286: 679–688.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45. Smit, J. van R. (1958) Ammonium Salts of the Heteropolyacids as Cation Exchangers. </w:t>
      </w:r>
      <w:r w:rsidRPr="0061414C">
        <w:rPr>
          <w:rFonts w:ascii="Arial" w:hAnsi="Arial"/>
          <w:i/>
          <w:iCs/>
          <w:noProof/>
          <w:sz w:val="20"/>
          <w:szCs w:val="24"/>
          <w:lang w:val="en-GB"/>
        </w:rPr>
        <w:t>Nature</w:t>
      </w:r>
      <w:r w:rsidRPr="0061414C">
        <w:rPr>
          <w:rFonts w:ascii="Arial" w:hAnsi="Arial"/>
          <w:noProof/>
          <w:sz w:val="20"/>
          <w:szCs w:val="24"/>
          <w:lang w:val="en-GB"/>
        </w:rPr>
        <w:t>, 181: 1530–1531.</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46. van R. Smit, J., Robb, W. and Jacobs, J. J. (1959) Cation exchange on ammonium molybdophosphate—I: The alkali metals. </w:t>
      </w:r>
      <w:r w:rsidRPr="0061414C">
        <w:rPr>
          <w:rFonts w:ascii="Arial" w:hAnsi="Arial"/>
          <w:i/>
          <w:iCs/>
          <w:noProof/>
          <w:sz w:val="20"/>
          <w:szCs w:val="24"/>
          <w:lang w:val="en-GB"/>
        </w:rPr>
        <w:t>J. Inorg. Nucl. Chem.</w:t>
      </w:r>
      <w:r w:rsidRPr="0061414C">
        <w:rPr>
          <w:rFonts w:ascii="Arial" w:hAnsi="Arial"/>
          <w:noProof/>
          <w:sz w:val="20"/>
          <w:szCs w:val="24"/>
          <w:lang w:val="en-GB"/>
        </w:rPr>
        <w:t>, 12: 104–112.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47. Nilchi, A., Saberi, R., Garmarodi, S. R. and Bagheri, A. (2012) Evaluation of PAN-based manganese dioxide composite for the sorptive removal of cesium-137 from aqueous solutions. </w:t>
      </w:r>
      <w:r w:rsidRPr="0061414C">
        <w:rPr>
          <w:rFonts w:ascii="Arial" w:hAnsi="Arial"/>
          <w:i/>
          <w:iCs/>
          <w:noProof/>
          <w:sz w:val="20"/>
          <w:szCs w:val="24"/>
          <w:lang w:val="en-GB"/>
        </w:rPr>
        <w:t>Appl. Radiat. Isot.</w:t>
      </w:r>
      <w:r w:rsidRPr="0061414C">
        <w:rPr>
          <w:rFonts w:ascii="Arial" w:hAnsi="Arial"/>
          <w:noProof/>
          <w:sz w:val="20"/>
          <w:szCs w:val="24"/>
          <w:lang w:val="en-GB"/>
        </w:rPr>
        <w:t>, 70: 369–374.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48. Nilchi, A., Saberi, R., Moradi, M., Azizpour, H. and Zarghami, R. (2012) Evaluation of AMP-PAN composite for adsorption of Cs+ ions from aqueous solution using batch and fixed bed operations. </w:t>
      </w:r>
      <w:r w:rsidRPr="0061414C">
        <w:rPr>
          <w:rFonts w:ascii="Arial" w:hAnsi="Arial"/>
          <w:i/>
          <w:iCs/>
          <w:noProof/>
          <w:sz w:val="20"/>
          <w:szCs w:val="24"/>
          <w:lang w:val="en-GB"/>
        </w:rPr>
        <w:t>J. Radioanal. Nucl. Chem.</w:t>
      </w:r>
      <w:r w:rsidRPr="0061414C">
        <w:rPr>
          <w:rFonts w:ascii="Arial" w:hAnsi="Arial"/>
          <w:noProof/>
          <w:sz w:val="20"/>
          <w:szCs w:val="24"/>
          <w:lang w:val="en-GB"/>
        </w:rPr>
        <w:t>, 292: 609–617.</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49. Sun, C., Zhang, F. and Cao, J. (2015) A “build-bottle-around-ship” method to encapsulate ammonium molybdophosphate in zeolite Y. An efficient adsorbent for cesium. </w:t>
      </w:r>
      <w:r w:rsidRPr="0061414C">
        <w:rPr>
          <w:rFonts w:ascii="Arial" w:hAnsi="Arial"/>
          <w:i/>
          <w:iCs/>
          <w:noProof/>
          <w:sz w:val="20"/>
          <w:szCs w:val="24"/>
          <w:lang w:val="en-GB"/>
        </w:rPr>
        <w:t>J. Colloid Interface Sci.</w:t>
      </w:r>
      <w:r w:rsidRPr="0061414C">
        <w:rPr>
          <w:rFonts w:ascii="Arial" w:hAnsi="Arial"/>
          <w:noProof/>
          <w:sz w:val="20"/>
          <w:szCs w:val="24"/>
          <w:lang w:val="en-GB"/>
        </w:rPr>
        <w:t>, 455: 39–45.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50. Deng, H., Li, Y., Huang, Y., Ma, X., Wu, L. and Cheng, T. (2016) An efficient composite ion exchanger of silica matrix impregnated with ammonium molybdophosphate for cesium uptake from aqueous solution. </w:t>
      </w:r>
      <w:r w:rsidRPr="0061414C">
        <w:rPr>
          <w:rFonts w:ascii="Arial" w:hAnsi="Arial"/>
          <w:i/>
          <w:iCs/>
          <w:noProof/>
          <w:sz w:val="20"/>
          <w:szCs w:val="24"/>
          <w:lang w:val="en-GB"/>
        </w:rPr>
        <w:t>Chem. Eng. J.</w:t>
      </w:r>
      <w:r w:rsidRPr="0061414C">
        <w:rPr>
          <w:rFonts w:ascii="Arial" w:hAnsi="Arial"/>
          <w:noProof/>
          <w:sz w:val="20"/>
          <w:szCs w:val="24"/>
          <w:lang w:val="en-GB"/>
        </w:rPr>
        <w:t>, 286: 25–35.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51. Park, Y., Lee, Y.-C., Shin, W. S. and Choi, S.-J. (2010) Removal of cobalt, strontium and cesium from radioactive laundry wastewater by ammonium molybdophosphate–polyacrylonitrile (AMP–PAN). </w:t>
      </w:r>
      <w:r w:rsidRPr="0061414C">
        <w:rPr>
          <w:rFonts w:ascii="Arial" w:hAnsi="Arial"/>
          <w:i/>
          <w:iCs/>
          <w:noProof/>
          <w:sz w:val="20"/>
          <w:szCs w:val="24"/>
          <w:lang w:val="en-GB"/>
        </w:rPr>
        <w:t>Chem. Eng. J.</w:t>
      </w:r>
      <w:r w:rsidRPr="0061414C">
        <w:rPr>
          <w:rFonts w:ascii="Arial" w:hAnsi="Arial"/>
          <w:noProof/>
          <w:sz w:val="20"/>
          <w:szCs w:val="24"/>
          <w:lang w:val="en-GB"/>
        </w:rPr>
        <w:t>, 162: 685–695.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52. Satyanarayana, J., Murthy, G. S. and Sasidhar, P. (1999) Adsorption studies of cesium on a new inorganic exchanger ammonium molybdophosphate-alumina (AMP-Al</w:t>
      </w:r>
      <w:r w:rsidRPr="0061414C">
        <w:rPr>
          <w:rFonts w:ascii="Arial" w:hAnsi="Arial"/>
          <w:noProof/>
          <w:sz w:val="20"/>
          <w:szCs w:val="24"/>
          <w:vertAlign w:val="subscript"/>
          <w:lang w:val="en-GB"/>
        </w:rPr>
        <w:t>2</w:t>
      </w:r>
      <w:r w:rsidRPr="0061414C">
        <w:rPr>
          <w:rFonts w:ascii="Arial" w:hAnsi="Arial"/>
          <w:noProof/>
          <w:sz w:val="20"/>
          <w:szCs w:val="24"/>
          <w:lang w:val="en-GB"/>
        </w:rPr>
        <w:t>O</w:t>
      </w:r>
      <w:r w:rsidRPr="0061414C">
        <w:rPr>
          <w:rFonts w:ascii="Arial" w:hAnsi="Arial"/>
          <w:noProof/>
          <w:sz w:val="20"/>
          <w:szCs w:val="24"/>
          <w:vertAlign w:val="subscript"/>
          <w:lang w:val="en-GB"/>
        </w:rPr>
        <w:t>3</w:t>
      </w:r>
      <w:r w:rsidRPr="0061414C">
        <w:rPr>
          <w:rFonts w:ascii="Arial" w:hAnsi="Arial"/>
          <w:noProof/>
          <w:sz w:val="20"/>
          <w:szCs w:val="24"/>
          <w:lang w:val="en-GB"/>
        </w:rPr>
        <w:t xml:space="preserve">). </w:t>
      </w:r>
      <w:r w:rsidRPr="0061414C">
        <w:rPr>
          <w:rFonts w:ascii="Arial" w:hAnsi="Arial"/>
          <w:i/>
          <w:iCs/>
          <w:noProof/>
          <w:sz w:val="20"/>
          <w:szCs w:val="24"/>
          <w:lang w:val="en-GB"/>
        </w:rPr>
        <w:t>J. Radioanal. Nucl. Chem.</w:t>
      </w:r>
      <w:r w:rsidRPr="0061414C">
        <w:rPr>
          <w:rFonts w:ascii="Arial" w:hAnsi="Arial"/>
          <w:noProof/>
          <w:sz w:val="20"/>
          <w:szCs w:val="24"/>
          <w:lang w:val="en-GB"/>
        </w:rPr>
        <w:t>, 242: 11–16.</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53. Tabatabaeefar, A., Keshtkar, A. R. and Moosavian, M. A. (2015) Preparation and characterization of a novel electrospun ammonium molybdophosphate/polyacrylonitrile nanofiber adsorbent for cesium removal. </w:t>
      </w:r>
      <w:r w:rsidRPr="0061414C">
        <w:rPr>
          <w:rFonts w:ascii="Arial" w:hAnsi="Arial"/>
          <w:i/>
          <w:iCs/>
          <w:noProof/>
          <w:sz w:val="20"/>
          <w:szCs w:val="24"/>
          <w:lang w:val="en-GB"/>
        </w:rPr>
        <w:t>J. Radioanal. Nucl. Chem.</w:t>
      </w:r>
      <w:r w:rsidRPr="0061414C">
        <w:rPr>
          <w:rFonts w:ascii="Arial" w:hAnsi="Arial"/>
          <w:noProof/>
          <w:sz w:val="20"/>
          <w:szCs w:val="24"/>
          <w:lang w:val="en-GB"/>
        </w:rPr>
        <w:t>, 305: 653–664.</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54. Mimura, H., Saito, M., Akiba, K. and Onodera, Y. (2001) Selective Uptake of Cesium by Ammonium Molybdophosphate (AMP)-Calcium Alginate Composites. </w:t>
      </w:r>
      <w:r w:rsidRPr="0061414C">
        <w:rPr>
          <w:rFonts w:ascii="Arial" w:hAnsi="Arial"/>
          <w:i/>
          <w:iCs/>
          <w:noProof/>
          <w:sz w:val="20"/>
          <w:szCs w:val="24"/>
          <w:lang w:val="en-GB"/>
        </w:rPr>
        <w:t>J. Nucl. Sci. Technol.</w:t>
      </w:r>
      <w:r w:rsidRPr="0061414C">
        <w:rPr>
          <w:rFonts w:ascii="Arial" w:hAnsi="Arial"/>
          <w:noProof/>
          <w:sz w:val="20"/>
          <w:szCs w:val="24"/>
          <w:lang w:val="en-GB"/>
        </w:rPr>
        <w:t>, 38: 872–878.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55. Ingale, S. V., Ram, R., Sastry, P. U., Wagh, P. B., Kumar, R., Niranjan, R., Phapale, S. B., Tewari, R., Dash, A. and Gupta, S. C. (2014) Synthesis and characterization of ammonium molybdophosphate–silica nano-composite (AMP–SiO</w:t>
      </w:r>
      <w:r w:rsidRPr="0061414C">
        <w:rPr>
          <w:rFonts w:ascii="Arial" w:hAnsi="Arial"/>
          <w:noProof/>
          <w:sz w:val="20"/>
          <w:szCs w:val="24"/>
          <w:vertAlign w:val="subscript"/>
          <w:lang w:val="en-GB"/>
        </w:rPr>
        <w:t>2</w:t>
      </w:r>
      <w:r w:rsidRPr="0061414C">
        <w:rPr>
          <w:rFonts w:ascii="Arial" w:hAnsi="Arial"/>
          <w:noProof/>
          <w:sz w:val="20"/>
          <w:szCs w:val="24"/>
          <w:lang w:val="en-GB"/>
        </w:rPr>
        <w:t xml:space="preserve">) as a prospective sorbent for the separation of </w:t>
      </w:r>
      <w:r w:rsidRPr="0061414C">
        <w:rPr>
          <w:rFonts w:ascii="Arial" w:hAnsi="Arial"/>
          <w:noProof/>
          <w:sz w:val="20"/>
          <w:szCs w:val="24"/>
          <w:vertAlign w:val="superscript"/>
          <w:lang w:val="en-GB"/>
        </w:rPr>
        <w:t>137</w:t>
      </w:r>
      <w:r w:rsidRPr="0061414C">
        <w:rPr>
          <w:rFonts w:ascii="Arial" w:hAnsi="Arial"/>
          <w:noProof/>
          <w:sz w:val="20"/>
          <w:szCs w:val="24"/>
          <w:lang w:val="en-GB"/>
        </w:rPr>
        <w:t xml:space="preserve">Cs from nuclear waste. </w:t>
      </w:r>
      <w:r w:rsidRPr="0061414C">
        <w:rPr>
          <w:rFonts w:ascii="Arial" w:hAnsi="Arial"/>
          <w:i/>
          <w:iCs/>
          <w:noProof/>
          <w:sz w:val="20"/>
          <w:szCs w:val="24"/>
          <w:lang w:val="en-GB"/>
        </w:rPr>
        <w:t>J. Radioanal. Nucl. Chem.</w:t>
      </w:r>
      <w:r w:rsidRPr="0061414C">
        <w:rPr>
          <w:rFonts w:ascii="Arial" w:hAnsi="Arial"/>
          <w:noProof/>
          <w:sz w:val="20"/>
          <w:szCs w:val="24"/>
          <w:lang w:val="en-GB"/>
        </w:rPr>
        <w:t>, 301: 409–415.</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56. Saberi, R., Nilchi, A., Rasouli Garmarodi, S. and Zarghami, R. (2010) Adsorption characteristic of </w:t>
      </w:r>
      <w:r w:rsidRPr="0061414C">
        <w:rPr>
          <w:rFonts w:ascii="Arial" w:hAnsi="Arial"/>
          <w:noProof/>
          <w:sz w:val="20"/>
          <w:szCs w:val="24"/>
          <w:vertAlign w:val="superscript"/>
          <w:lang w:val="en-GB"/>
        </w:rPr>
        <w:t>+</w:t>
      </w:r>
      <w:r w:rsidRPr="0061414C">
        <w:rPr>
          <w:rFonts w:ascii="Arial" w:hAnsi="Arial"/>
          <w:noProof/>
          <w:sz w:val="20"/>
          <w:szCs w:val="24"/>
          <w:lang w:val="en-GB"/>
        </w:rPr>
        <w:t xml:space="preserve">Cs from aqueous solution using PAN-based sodium titanosilicate composite. </w:t>
      </w:r>
      <w:r w:rsidRPr="0061414C">
        <w:rPr>
          <w:rFonts w:ascii="Arial" w:hAnsi="Arial"/>
          <w:i/>
          <w:iCs/>
          <w:noProof/>
          <w:sz w:val="20"/>
          <w:szCs w:val="24"/>
          <w:lang w:val="en-GB"/>
        </w:rPr>
        <w:t>J. Radioanal. Nucl. Chem.</w:t>
      </w:r>
      <w:r w:rsidRPr="0061414C">
        <w:rPr>
          <w:rFonts w:ascii="Arial" w:hAnsi="Arial"/>
          <w:noProof/>
          <w:sz w:val="20"/>
          <w:szCs w:val="24"/>
          <w:lang w:val="en-GB"/>
        </w:rPr>
        <w:t>, 284: 461–469.</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57. Delchet, C., Tokarev, A., Dumail, X., Toquer, G., Barré, Y., Guari, Y., Guerin, C., Larionova, J. and Grandjean, A. (2012) Extraction of radioactive cesium using innovative functionalized porous materials. </w:t>
      </w:r>
      <w:r w:rsidRPr="0061414C">
        <w:rPr>
          <w:rFonts w:ascii="Arial" w:hAnsi="Arial"/>
          <w:i/>
          <w:iCs/>
          <w:noProof/>
          <w:sz w:val="20"/>
          <w:szCs w:val="24"/>
          <w:lang w:val="en-GB"/>
        </w:rPr>
        <w:t>RSC Adv.</w:t>
      </w:r>
      <w:r w:rsidRPr="0061414C">
        <w:rPr>
          <w:rFonts w:ascii="Arial" w:hAnsi="Arial"/>
          <w:noProof/>
          <w:sz w:val="20"/>
          <w:szCs w:val="24"/>
          <w:lang w:val="en-GB"/>
        </w:rPr>
        <w:t>, 2: 5707–5716.</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58. Folch, B., Guari, Y., Larionova, J., Luna, C., Sangregorio, C., Innocenti, C., Caneschi, A. and Guérin, C. (2008) Synthesis and behaviour of size controlled cyano-bridged coordination polymer nanoparticles within hybrid mesoporous silica. </w:t>
      </w:r>
      <w:r w:rsidRPr="0061414C">
        <w:rPr>
          <w:rFonts w:ascii="Arial" w:hAnsi="Arial"/>
          <w:i/>
          <w:iCs/>
          <w:noProof/>
          <w:sz w:val="20"/>
          <w:szCs w:val="24"/>
          <w:lang w:val="en-GB"/>
        </w:rPr>
        <w:t>New J. Chem.</w:t>
      </w:r>
      <w:r w:rsidRPr="0061414C">
        <w:rPr>
          <w:rFonts w:ascii="Arial" w:hAnsi="Arial"/>
          <w:noProof/>
          <w:sz w:val="20"/>
          <w:szCs w:val="24"/>
          <w:lang w:val="en-GB"/>
        </w:rPr>
        <w:t>, 32: 273–282.</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59. Mimura, H., Kimura, M., Akiba, K. and Onodera, Y. (1999) Selective Removal of Cesium from Sodium Nitrate Solutions by Potassium Nickel Hexacyanoferrate-Loaded Chabazites. </w:t>
      </w:r>
      <w:r w:rsidRPr="0061414C">
        <w:rPr>
          <w:rFonts w:ascii="Arial" w:hAnsi="Arial"/>
          <w:i/>
          <w:iCs/>
          <w:noProof/>
          <w:sz w:val="20"/>
          <w:szCs w:val="24"/>
          <w:lang w:val="en-GB"/>
        </w:rPr>
        <w:t>Sep. Sci. Technol.</w:t>
      </w:r>
      <w:r w:rsidRPr="0061414C">
        <w:rPr>
          <w:rFonts w:ascii="Arial" w:hAnsi="Arial"/>
          <w:noProof/>
          <w:sz w:val="20"/>
          <w:szCs w:val="24"/>
          <w:lang w:val="en-GB"/>
        </w:rPr>
        <w:t>, 34: 17–28.</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60. Vincent, C., Hertz, A., Vincent, T., Barré, Y. and Guibal, E. (2014) Immobilization of inorganic ion-exchanger into biopolymer foams – Application to cesium sorption. </w:t>
      </w:r>
      <w:r w:rsidRPr="0061414C">
        <w:rPr>
          <w:rFonts w:ascii="Arial" w:hAnsi="Arial"/>
          <w:i/>
          <w:iCs/>
          <w:noProof/>
          <w:sz w:val="20"/>
          <w:szCs w:val="24"/>
          <w:lang w:val="en-GB"/>
        </w:rPr>
        <w:t>Chem. Eng. J.</w:t>
      </w:r>
      <w:r w:rsidRPr="0061414C">
        <w:rPr>
          <w:rFonts w:ascii="Arial" w:hAnsi="Arial"/>
          <w:noProof/>
          <w:sz w:val="20"/>
          <w:szCs w:val="24"/>
          <w:lang w:val="en-GB"/>
        </w:rPr>
        <w:t>, 236: 202–211.</w:t>
      </w:r>
    </w:p>
    <w:p w:rsidR="0064599D" w:rsidRPr="0061414C" w:rsidRDefault="0064599D" w:rsidP="0061414C">
      <w:pPr>
        <w:widowControl w:val="0"/>
        <w:autoSpaceDE w:val="0"/>
        <w:autoSpaceDN w:val="0"/>
        <w:adjustRightInd w:val="0"/>
        <w:spacing w:after="60" w:line="240" w:lineRule="auto"/>
        <w:ind w:left="480" w:hanging="480"/>
        <w:rPr>
          <w:rFonts w:ascii="Arial" w:hAnsi="Arial"/>
          <w:noProof/>
          <w:sz w:val="20"/>
          <w:szCs w:val="24"/>
          <w:lang w:val="en-GB"/>
        </w:rPr>
      </w:pPr>
      <w:r w:rsidRPr="0061414C">
        <w:rPr>
          <w:rFonts w:ascii="Arial" w:hAnsi="Arial"/>
          <w:noProof/>
          <w:sz w:val="20"/>
          <w:szCs w:val="24"/>
          <w:lang w:val="en-GB"/>
        </w:rPr>
        <w:t xml:space="preserve">61. Yang, H., Sun, L., Zhai, J., Li, H., Zhao, Y. and Yu, H. (2014) In situ controllable synthesis of magnetic Prussian blue/graphene oxide nanocomposites for removal of radioactive cesium in water. </w:t>
      </w:r>
      <w:r w:rsidRPr="0061414C">
        <w:rPr>
          <w:rFonts w:ascii="Arial" w:hAnsi="Arial"/>
          <w:i/>
          <w:iCs/>
          <w:noProof/>
          <w:sz w:val="20"/>
          <w:szCs w:val="24"/>
          <w:lang w:val="en-GB"/>
        </w:rPr>
        <w:t>J. Mater. Chem. A</w:t>
      </w:r>
      <w:r w:rsidRPr="0061414C">
        <w:rPr>
          <w:rFonts w:ascii="Arial" w:hAnsi="Arial"/>
          <w:noProof/>
          <w:sz w:val="20"/>
          <w:szCs w:val="24"/>
          <w:lang w:val="en-GB"/>
        </w:rPr>
        <w:t>, 2: 326–332.</w:t>
      </w:r>
    </w:p>
    <w:p w:rsidR="0064599D" w:rsidRPr="0061414C" w:rsidRDefault="0064599D" w:rsidP="0061414C">
      <w:pPr>
        <w:widowControl w:val="0"/>
        <w:autoSpaceDE w:val="0"/>
        <w:autoSpaceDN w:val="0"/>
        <w:adjustRightInd w:val="0"/>
        <w:spacing w:after="60" w:line="240" w:lineRule="auto"/>
        <w:ind w:left="480" w:hanging="480"/>
        <w:rPr>
          <w:rFonts w:ascii="Arial" w:hAnsi="Arial"/>
          <w:b/>
          <w:sz w:val="20"/>
          <w:lang w:val="en-GB"/>
        </w:rPr>
      </w:pPr>
      <w:r w:rsidRPr="0061414C">
        <w:rPr>
          <w:rFonts w:ascii="Arial" w:hAnsi="Arial"/>
          <w:noProof/>
          <w:sz w:val="20"/>
          <w:szCs w:val="24"/>
          <w:lang w:val="en-GB"/>
        </w:rPr>
        <w:t xml:space="preserve">62. Sheha, R. R. (2012) Synthesis and characterization of magnetic hexacyanoferrate(II) polymeric nanocomposite for separation of cesium from radioactive waste solutions. </w:t>
      </w:r>
      <w:r w:rsidRPr="0061414C">
        <w:rPr>
          <w:rFonts w:ascii="Arial" w:hAnsi="Arial"/>
          <w:i/>
          <w:iCs/>
          <w:noProof/>
          <w:sz w:val="20"/>
          <w:szCs w:val="24"/>
        </w:rPr>
        <w:t>J. Colloid Interface Sci.</w:t>
      </w:r>
      <w:r w:rsidRPr="0061414C">
        <w:rPr>
          <w:rFonts w:ascii="Arial" w:hAnsi="Arial"/>
          <w:noProof/>
          <w:sz w:val="20"/>
          <w:szCs w:val="24"/>
        </w:rPr>
        <w:t>, 388: 21–30.</w:t>
      </w:r>
      <w:r w:rsidRPr="0061414C">
        <w:rPr>
          <w:rFonts w:ascii="Arial" w:hAnsi="Arial"/>
          <w:noProof/>
          <w:sz w:val="20"/>
          <w:lang w:val="en-US"/>
        </w:rPr>
        <w:fldChar w:fldCharType="end"/>
      </w:r>
      <w:r w:rsidRPr="0061414C">
        <w:rPr>
          <w:rFonts w:ascii="Arial" w:hAnsi="Arial"/>
          <w:noProof/>
          <w:sz w:val="20"/>
          <w:szCs w:val="24"/>
          <w:lang w:val="en-GB"/>
        </w:rPr>
        <w:t xml:space="preserve"> </w:t>
      </w:r>
    </w:p>
    <w:sectPr w:rsidR="0064599D" w:rsidRPr="0061414C" w:rsidSect="004F566E">
      <w:headerReference w:type="default" r:id="rId22"/>
      <w:pgSz w:w="12240" w:h="15840"/>
      <w:pgMar w:top="1418" w:right="1041"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8A" w:rsidRDefault="0061548A" w:rsidP="00CC338E">
      <w:pPr>
        <w:spacing w:after="0" w:line="240" w:lineRule="auto"/>
      </w:pPr>
      <w:r>
        <w:separator/>
      </w:r>
    </w:p>
  </w:endnote>
  <w:endnote w:type="continuationSeparator" w:id="0">
    <w:p w:rsidR="0061548A" w:rsidRDefault="0061548A" w:rsidP="00C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AdvP4C4E7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9D" w:rsidRPr="0061414C" w:rsidRDefault="0064599D" w:rsidP="0061414C">
    <w:pPr>
      <w:pStyle w:val="Footer"/>
      <w:rPr>
        <w:rFonts w:ascii="Arial" w:hAnsi="Arial"/>
        <w:lang w:val="en-GB"/>
      </w:rPr>
    </w:pPr>
    <w:r w:rsidRPr="0061414C">
      <w:rPr>
        <w:rFonts w:cs="Calibri"/>
        <w:b/>
        <w:sz w:val="20"/>
        <w:szCs w:val="20"/>
        <w:lang w:val="en-GB"/>
      </w:rPr>
      <w:t xml:space="preserve">Inorganic ion exchangers for cesium removal </w:t>
    </w:r>
    <w:r w:rsidRPr="0061414C">
      <w:rPr>
        <w:rFonts w:cs="Calibri"/>
        <w:b/>
        <w:sz w:val="20"/>
        <w:szCs w:val="20"/>
        <w:lang w:val="en-GB"/>
      </w:rPr>
      <w:tab/>
    </w:r>
    <w:r>
      <w:rPr>
        <w:rFonts w:ascii="Arial" w:hAnsi="Arial"/>
        <w:lang w:val="en-GB"/>
      </w:rPr>
      <w:tab/>
    </w:r>
    <w:r w:rsidRPr="0061414C">
      <w:rPr>
        <w:rFonts w:ascii="Arial" w:hAnsi="Arial"/>
        <w:lang w:val="en-GB"/>
      </w:rPr>
      <w:fldChar w:fldCharType="begin"/>
    </w:r>
    <w:r w:rsidRPr="0061414C">
      <w:rPr>
        <w:rFonts w:ascii="Arial" w:hAnsi="Arial"/>
        <w:lang w:val="en-GB"/>
      </w:rPr>
      <w:instrText>PAGE   \* MERGEFORMAT</w:instrText>
    </w:r>
    <w:r w:rsidRPr="0061414C">
      <w:rPr>
        <w:rFonts w:ascii="Arial" w:hAnsi="Arial"/>
        <w:lang w:val="en-GB"/>
      </w:rPr>
      <w:fldChar w:fldCharType="separate"/>
    </w:r>
    <w:r w:rsidR="00F73587">
      <w:rPr>
        <w:rFonts w:ascii="Arial" w:hAnsi="Arial"/>
        <w:noProof/>
        <w:lang w:val="en-GB"/>
      </w:rPr>
      <w:t>18</w:t>
    </w:r>
    <w:r w:rsidRPr="0061414C">
      <w:rPr>
        <w:rFonts w:ascii="Arial" w:hAnsi="Arial"/>
        <w:lang w:val="en-GB"/>
      </w:rPr>
      <w:fldChar w:fldCharType="end"/>
    </w:r>
  </w:p>
  <w:p w:rsidR="0064599D" w:rsidRPr="0061414C" w:rsidRDefault="0064599D">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8A" w:rsidRDefault="0061548A" w:rsidP="00CC338E">
      <w:pPr>
        <w:spacing w:after="0" w:line="240" w:lineRule="auto"/>
      </w:pPr>
      <w:r>
        <w:separator/>
      </w:r>
    </w:p>
  </w:footnote>
  <w:footnote w:type="continuationSeparator" w:id="0">
    <w:p w:rsidR="0061548A" w:rsidRDefault="0061548A" w:rsidP="00CC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9D" w:rsidRPr="00691D9F" w:rsidRDefault="0061548A" w:rsidP="000942FE">
    <w:pPr>
      <w:jc w:val="both"/>
      <w:rPr>
        <w:rFonts w:ascii="Arial" w:hAnsi="Arial"/>
        <w:color w:val="000000"/>
        <w:lang w:val="en-GB"/>
      </w:rPr>
    </w:pPr>
    <w:bookmarkStart w:id="1" w:name="_Ref398112528"/>
    <w:r>
      <w:rPr>
        <w:noProof/>
        <w:lang w:val="fr-FR" w:eastAsia="fr-FR"/>
      </w:rPr>
      <w:pict>
        <v:line id="Conexão reta 1" o:spid="_x0000_s2049" style="position:absolute;left:0;text-align:left;flip:y;z-index:1;visibility:visible" from="-5.3pt,39.1pt" to="694.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" strokecolor="#7f7f7f" strokeweight=".5pt">
          <v:stroke dashstyle="longDash" joinstyle="miter"/>
        </v:line>
      </w:pict>
    </w:r>
    <w:r w:rsidR="0064599D" w:rsidRPr="00691D9F">
      <w:rPr>
        <w:rFonts w:ascii="Arial" w:hAnsi="Arial"/>
        <w:color w:val="000000"/>
        <w:lang w:val="en-GB"/>
      </w:rPr>
      <w:t>Table</w:t>
    </w:r>
    <w:bookmarkEnd w:id="1"/>
    <w:r w:rsidR="0064599D" w:rsidRPr="00691D9F">
      <w:rPr>
        <w:rFonts w:ascii="Arial" w:hAnsi="Arial"/>
        <w:color w:val="000000"/>
        <w:lang w:val="en-GB"/>
      </w:rPr>
      <w:t xml:space="preserve"> SM 1 – Chemical formulae and exchange capacities of the reviewed materials. [Note: A – selectivity (</w:t>
    </w:r>
    <w:r w:rsidR="0064599D" w:rsidRPr="00691D9F">
      <w:rPr>
        <w:rFonts w:ascii="Arial" w:hAnsi="Arial"/>
        <w:i/>
        <w:color w:val="000000"/>
        <w:lang w:val="en-GB"/>
      </w:rPr>
      <w:t>K</w:t>
    </w:r>
    <w:r w:rsidR="0064599D" w:rsidRPr="00691D9F">
      <w:rPr>
        <w:rFonts w:ascii="Arial" w:hAnsi="Arial"/>
        <w:color w:val="000000"/>
        <w:lang w:val="en-GB"/>
      </w:rPr>
      <w:t>’) calculated from CEC values; B – selectivity (</w:t>
    </w:r>
    <w:r w:rsidR="0064599D" w:rsidRPr="00691D9F">
      <w:rPr>
        <w:rFonts w:ascii="Arial" w:hAnsi="Arial"/>
        <w:i/>
        <w:color w:val="000000"/>
        <w:lang w:val="en-GB"/>
      </w:rPr>
      <w:t>K</w:t>
    </w:r>
    <w:r w:rsidR="0064599D" w:rsidRPr="00691D9F">
      <w:rPr>
        <w:rFonts w:ascii="Arial" w:hAnsi="Arial"/>
        <w:color w:val="000000"/>
        <w:lang w:val="en-GB"/>
      </w:rPr>
      <w:t>’) calculated from Kd values].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9D" w:rsidRPr="000942FE" w:rsidRDefault="0064599D" w:rsidP="000942FE">
    <w:pPr>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A8D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46708"/>
    <w:multiLevelType w:val="multilevel"/>
    <w:tmpl w:val="FB00F01A"/>
    <w:lvl w:ilvl="0">
      <w:start w:val="1"/>
      <w:numFmt w:val="decimal"/>
      <w:pStyle w:val="Heading1"/>
      <w:lvlText w:val="%1."/>
      <w:lvlJc w:val="left"/>
      <w:pPr>
        <w:ind w:left="502" w:hanging="360"/>
      </w:pPr>
      <w:rPr>
        <w:rFonts w:ascii="Arial" w:hAnsi="Arial" w:cs="Arial" w:hint="default"/>
        <w:sz w:val="24"/>
      </w:rPr>
    </w:lvl>
    <w:lvl w:ilvl="1">
      <w:start w:val="1"/>
      <w:numFmt w:val="decimal"/>
      <w:pStyle w:val="Heading2"/>
      <w:isLgl/>
      <w:lvlText w:val="%1.%2."/>
      <w:lvlJc w:val="left"/>
      <w:pPr>
        <w:ind w:left="928" w:hanging="360"/>
      </w:pPr>
      <w:rPr>
        <w:rFonts w:cs="Times New Roman" w:hint="default"/>
        <w:sz w:val="22"/>
      </w:rPr>
    </w:lvl>
    <w:lvl w:ilvl="2">
      <w:start w:val="1"/>
      <w:numFmt w:val="decimal"/>
      <w:isLgl/>
      <w:lvlText w:val="%1.%2.%3."/>
      <w:lvlJc w:val="left"/>
      <w:pPr>
        <w:ind w:left="2705" w:hanging="720"/>
      </w:pPr>
      <w:rPr>
        <w:rFonts w:cs="Times New Roman" w:hint="default"/>
      </w:rPr>
    </w:lvl>
    <w:lvl w:ilvl="3">
      <w:start w:val="1"/>
      <w:numFmt w:val="decimal"/>
      <w:isLgl/>
      <w:lvlText w:val="%1.%2.%3.%4."/>
      <w:lvlJc w:val="left"/>
      <w:pPr>
        <w:ind w:left="2705" w:hanging="720"/>
      </w:pPr>
      <w:rPr>
        <w:rFonts w:cs="Times New Roman" w:hint="default"/>
      </w:rPr>
    </w:lvl>
    <w:lvl w:ilvl="4">
      <w:start w:val="1"/>
      <w:numFmt w:val="decimal"/>
      <w:isLgl/>
      <w:lvlText w:val="%1.%2.%3.%4.%5."/>
      <w:lvlJc w:val="left"/>
      <w:pPr>
        <w:ind w:left="3065" w:hanging="1080"/>
      </w:pPr>
      <w:rPr>
        <w:rFonts w:cs="Times New Roman" w:hint="default"/>
      </w:rPr>
    </w:lvl>
    <w:lvl w:ilvl="5">
      <w:start w:val="1"/>
      <w:numFmt w:val="decimal"/>
      <w:isLgl/>
      <w:lvlText w:val="%1.%2.%3.%4.%5.%6."/>
      <w:lvlJc w:val="left"/>
      <w:pPr>
        <w:ind w:left="3065" w:hanging="1080"/>
      </w:pPr>
      <w:rPr>
        <w:rFonts w:cs="Times New Roman" w:hint="default"/>
      </w:rPr>
    </w:lvl>
    <w:lvl w:ilvl="6">
      <w:start w:val="1"/>
      <w:numFmt w:val="decimal"/>
      <w:isLgl/>
      <w:lvlText w:val="%1.%2.%3.%4.%5.%6.%7."/>
      <w:lvlJc w:val="left"/>
      <w:pPr>
        <w:ind w:left="3425" w:hanging="1440"/>
      </w:pPr>
      <w:rPr>
        <w:rFonts w:cs="Times New Roman" w:hint="default"/>
      </w:rPr>
    </w:lvl>
    <w:lvl w:ilvl="7">
      <w:start w:val="1"/>
      <w:numFmt w:val="decimal"/>
      <w:isLgl/>
      <w:lvlText w:val="%1.%2.%3.%4.%5.%6.%7.%8."/>
      <w:lvlJc w:val="left"/>
      <w:pPr>
        <w:ind w:left="3425" w:hanging="1440"/>
      </w:pPr>
      <w:rPr>
        <w:rFonts w:cs="Times New Roman" w:hint="default"/>
      </w:rPr>
    </w:lvl>
    <w:lvl w:ilvl="8">
      <w:start w:val="1"/>
      <w:numFmt w:val="decimal"/>
      <w:isLgl/>
      <w:lvlText w:val="%1.%2.%3.%4.%5.%6.%7.%8.%9."/>
      <w:lvlJc w:val="left"/>
      <w:pPr>
        <w:ind w:left="3785" w:hanging="1800"/>
      </w:pPr>
      <w:rPr>
        <w:rFonts w:cs="Times New Roman" w:hint="default"/>
      </w:rPr>
    </w:lvl>
  </w:abstractNum>
  <w:abstractNum w:abstractNumId="2" w15:restartNumberingAfterBreak="0">
    <w:nsid w:val="45837EAA"/>
    <w:multiLevelType w:val="hybridMultilevel"/>
    <w:tmpl w:val="202484A8"/>
    <w:lvl w:ilvl="0" w:tplc="68C498BE">
      <w:start w:val="3"/>
      <w:numFmt w:val="bullet"/>
      <w:lvlText w:val=""/>
      <w:lvlJc w:val="left"/>
      <w:pPr>
        <w:ind w:left="927" w:hanging="360"/>
      </w:pPr>
      <w:rPr>
        <w:rFonts w:ascii="Symbol" w:eastAsia="Times New Roman" w:hAnsi="Symbol" w:hint="default"/>
      </w:rPr>
    </w:lvl>
    <w:lvl w:ilvl="1" w:tplc="08160003" w:tentative="1">
      <w:start w:val="1"/>
      <w:numFmt w:val="bullet"/>
      <w:lvlText w:val="o"/>
      <w:lvlJc w:val="left"/>
      <w:pPr>
        <w:ind w:left="1647" w:hanging="360"/>
      </w:pPr>
      <w:rPr>
        <w:rFonts w:ascii="Courier New" w:hAnsi="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3" w15:restartNumberingAfterBreak="0">
    <w:nsid w:val="57576946"/>
    <w:multiLevelType w:val="hybridMultilevel"/>
    <w:tmpl w:val="45E4C200"/>
    <w:lvl w:ilvl="0" w:tplc="C1F2E46A">
      <w:start w:val="3"/>
      <w:numFmt w:val="bullet"/>
      <w:lvlText w:val=""/>
      <w:lvlJc w:val="left"/>
      <w:pPr>
        <w:ind w:left="1287" w:hanging="360"/>
      </w:pPr>
      <w:rPr>
        <w:rFonts w:ascii="Symbol" w:eastAsia="Times New Roman" w:hAnsi="Symbol" w:hint="default"/>
      </w:rPr>
    </w:lvl>
    <w:lvl w:ilvl="1" w:tplc="08160003" w:tentative="1">
      <w:start w:val="1"/>
      <w:numFmt w:val="bullet"/>
      <w:lvlText w:val="o"/>
      <w:lvlJc w:val="left"/>
      <w:pPr>
        <w:ind w:left="2007" w:hanging="360"/>
      </w:pPr>
      <w:rPr>
        <w:rFonts w:ascii="Courier New" w:hAnsi="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hint="default"/>
      </w:rPr>
    </w:lvl>
    <w:lvl w:ilvl="8" w:tplc="0816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248"/>
    <w:rsid w:val="0000068F"/>
    <w:rsid w:val="0000188A"/>
    <w:rsid w:val="0000197B"/>
    <w:rsid w:val="00001FED"/>
    <w:rsid w:val="0000369A"/>
    <w:rsid w:val="000040EF"/>
    <w:rsid w:val="000047FC"/>
    <w:rsid w:val="00004992"/>
    <w:rsid w:val="000050B7"/>
    <w:rsid w:val="000052FB"/>
    <w:rsid w:val="000053BC"/>
    <w:rsid w:val="00006295"/>
    <w:rsid w:val="00006DEC"/>
    <w:rsid w:val="00007211"/>
    <w:rsid w:val="00007805"/>
    <w:rsid w:val="000102AB"/>
    <w:rsid w:val="000108A6"/>
    <w:rsid w:val="0001095A"/>
    <w:rsid w:val="000109FB"/>
    <w:rsid w:val="00010A82"/>
    <w:rsid w:val="00010AB8"/>
    <w:rsid w:val="000111D1"/>
    <w:rsid w:val="00011419"/>
    <w:rsid w:val="000118AA"/>
    <w:rsid w:val="000127FE"/>
    <w:rsid w:val="00012CAD"/>
    <w:rsid w:val="00012F85"/>
    <w:rsid w:val="000135CE"/>
    <w:rsid w:val="00013816"/>
    <w:rsid w:val="00013956"/>
    <w:rsid w:val="00013975"/>
    <w:rsid w:val="000141DF"/>
    <w:rsid w:val="000145F8"/>
    <w:rsid w:val="000146CF"/>
    <w:rsid w:val="000149C4"/>
    <w:rsid w:val="00014D4F"/>
    <w:rsid w:val="00014F2E"/>
    <w:rsid w:val="00015087"/>
    <w:rsid w:val="00015797"/>
    <w:rsid w:val="0001678E"/>
    <w:rsid w:val="000169E1"/>
    <w:rsid w:val="00016B03"/>
    <w:rsid w:val="00016DC0"/>
    <w:rsid w:val="00020476"/>
    <w:rsid w:val="000213DD"/>
    <w:rsid w:val="00022519"/>
    <w:rsid w:val="000225E2"/>
    <w:rsid w:val="00022B4C"/>
    <w:rsid w:val="00022E49"/>
    <w:rsid w:val="00022EF4"/>
    <w:rsid w:val="00024530"/>
    <w:rsid w:val="000252DE"/>
    <w:rsid w:val="00025E5A"/>
    <w:rsid w:val="000260A6"/>
    <w:rsid w:val="000267D6"/>
    <w:rsid w:val="00027427"/>
    <w:rsid w:val="00027E6D"/>
    <w:rsid w:val="0003166B"/>
    <w:rsid w:val="0003203C"/>
    <w:rsid w:val="0003288B"/>
    <w:rsid w:val="0003292B"/>
    <w:rsid w:val="00032C3C"/>
    <w:rsid w:val="000330B2"/>
    <w:rsid w:val="000342C7"/>
    <w:rsid w:val="00035321"/>
    <w:rsid w:val="00036179"/>
    <w:rsid w:val="0003697E"/>
    <w:rsid w:val="00037168"/>
    <w:rsid w:val="0003795C"/>
    <w:rsid w:val="00040295"/>
    <w:rsid w:val="00040989"/>
    <w:rsid w:val="00041CC4"/>
    <w:rsid w:val="00041CFE"/>
    <w:rsid w:val="000427C9"/>
    <w:rsid w:val="00042B51"/>
    <w:rsid w:val="00042E14"/>
    <w:rsid w:val="00043316"/>
    <w:rsid w:val="00043B86"/>
    <w:rsid w:val="0004400C"/>
    <w:rsid w:val="00044813"/>
    <w:rsid w:val="0004564F"/>
    <w:rsid w:val="0004575C"/>
    <w:rsid w:val="00045EF3"/>
    <w:rsid w:val="00046717"/>
    <w:rsid w:val="000467B7"/>
    <w:rsid w:val="00046B85"/>
    <w:rsid w:val="00047188"/>
    <w:rsid w:val="000510BE"/>
    <w:rsid w:val="00051105"/>
    <w:rsid w:val="00051AD4"/>
    <w:rsid w:val="00052178"/>
    <w:rsid w:val="00052382"/>
    <w:rsid w:val="000526F5"/>
    <w:rsid w:val="00053B46"/>
    <w:rsid w:val="00053BC6"/>
    <w:rsid w:val="00053BEA"/>
    <w:rsid w:val="000555FE"/>
    <w:rsid w:val="0005580E"/>
    <w:rsid w:val="00055B21"/>
    <w:rsid w:val="00055B3B"/>
    <w:rsid w:val="00057689"/>
    <w:rsid w:val="00057697"/>
    <w:rsid w:val="00057D6C"/>
    <w:rsid w:val="000600CD"/>
    <w:rsid w:val="000602FC"/>
    <w:rsid w:val="00060A61"/>
    <w:rsid w:val="00060D24"/>
    <w:rsid w:val="00060DD0"/>
    <w:rsid w:val="000614EC"/>
    <w:rsid w:val="000619A4"/>
    <w:rsid w:val="00061F29"/>
    <w:rsid w:val="00062390"/>
    <w:rsid w:val="000626AD"/>
    <w:rsid w:val="00064ADE"/>
    <w:rsid w:val="00064BB1"/>
    <w:rsid w:val="00066131"/>
    <w:rsid w:val="0006644D"/>
    <w:rsid w:val="000670AA"/>
    <w:rsid w:val="0006745F"/>
    <w:rsid w:val="00067D91"/>
    <w:rsid w:val="00070CCF"/>
    <w:rsid w:val="00071674"/>
    <w:rsid w:val="00071FE4"/>
    <w:rsid w:val="00073815"/>
    <w:rsid w:val="00073C3B"/>
    <w:rsid w:val="00073DD0"/>
    <w:rsid w:val="00073E1C"/>
    <w:rsid w:val="00074474"/>
    <w:rsid w:val="00076753"/>
    <w:rsid w:val="000768B1"/>
    <w:rsid w:val="00076DB2"/>
    <w:rsid w:val="00077228"/>
    <w:rsid w:val="0007795A"/>
    <w:rsid w:val="0008053E"/>
    <w:rsid w:val="000805B5"/>
    <w:rsid w:val="00080883"/>
    <w:rsid w:val="00081618"/>
    <w:rsid w:val="00081BD6"/>
    <w:rsid w:val="000826B4"/>
    <w:rsid w:val="0008284C"/>
    <w:rsid w:val="000832F1"/>
    <w:rsid w:val="00084A00"/>
    <w:rsid w:val="00084D73"/>
    <w:rsid w:val="00085388"/>
    <w:rsid w:val="00085A88"/>
    <w:rsid w:val="00085D9B"/>
    <w:rsid w:val="00086248"/>
    <w:rsid w:val="00086553"/>
    <w:rsid w:val="00086595"/>
    <w:rsid w:val="00086824"/>
    <w:rsid w:val="00087699"/>
    <w:rsid w:val="00090679"/>
    <w:rsid w:val="00090C63"/>
    <w:rsid w:val="000910D3"/>
    <w:rsid w:val="0009137E"/>
    <w:rsid w:val="000922E3"/>
    <w:rsid w:val="00092AF9"/>
    <w:rsid w:val="00092C2F"/>
    <w:rsid w:val="000938D9"/>
    <w:rsid w:val="00093EDB"/>
    <w:rsid w:val="000942FE"/>
    <w:rsid w:val="000943EF"/>
    <w:rsid w:val="00094800"/>
    <w:rsid w:val="00094A72"/>
    <w:rsid w:val="00095B64"/>
    <w:rsid w:val="00096CB9"/>
    <w:rsid w:val="00097A78"/>
    <w:rsid w:val="000A022E"/>
    <w:rsid w:val="000A051E"/>
    <w:rsid w:val="000A0988"/>
    <w:rsid w:val="000A09D4"/>
    <w:rsid w:val="000A1329"/>
    <w:rsid w:val="000A1514"/>
    <w:rsid w:val="000A179F"/>
    <w:rsid w:val="000A1879"/>
    <w:rsid w:val="000A2EFF"/>
    <w:rsid w:val="000A3742"/>
    <w:rsid w:val="000A3AAA"/>
    <w:rsid w:val="000A4047"/>
    <w:rsid w:val="000A46A6"/>
    <w:rsid w:val="000A4A56"/>
    <w:rsid w:val="000A53DD"/>
    <w:rsid w:val="000A57A8"/>
    <w:rsid w:val="000A6D21"/>
    <w:rsid w:val="000A6DAC"/>
    <w:rsid w:val="000B1561"/>
    <w:rsid w:val="000B258D"/>
    <w:rsid w:val="000B3033"/>
    <w:rsid w:val="000B3975"/>
    <w:rsid w:val="000B4003"/>
    <w:rsid w:val="000B52EA"/>
    <w:rsid w:val="000B5D39"/>
    <w:rsid w:val="000B5DB4"/>
    <w:rsid w:val="000B7B58"/>
    <w:rsid w:val="000C0B83"/>
    <w:rsid w:val="000C0C2A"/>
    <w:rsid w:val="000C118F"/>
    <w:rsid w:val="000C11C9"/>
    <w:rsid w:val="000C1242"/>
    <w:rsid w:val="000C1844"/>
    <w:rsid w:val="000C1952"/>
    <w:rsid w:val="000C340A"/>
    <w:rsid w:val="000C3954"/>
    <w:rsid w:val="000C3B0B"/>
    <w:rsid w:val="000C3FE0"/>
    <w:rsid w:val="000C409A"/>
    <w:rsid w:val="000C4445"/>
    <w:rsid w:val="000C5A21"/>
    <w:rsid w:val="000C5EBE"/>
    <w:rsid w:val="000C61A9"/>
    <w:rsid w:val="000C7279"/>
    <w:rsid w:val="000C7426"/>
    <w:rsid w:val="000C795F"/>
    <w:rsid w:val="000D10CF"/>
    <w:rsid w:val="000D15E6"/>
    <w:rsid w:val="000D1819"/>
    <w:rsid w:val="000D1C2B"/>
    <w:rsid w:val="000D2E3E"/>
    <w:rsid w:val="000D3056"/>
    <w:rsid w:val="000D3B19"/>
    <w:rsid w:val="000D4009"/>
    <w:rsid w:val="000D4A97"/>
    <w:rsid w:val="000D63F8"/>
    <w:rsid w:val="000D6854"/>
    <w:rsid w:val="000D6DC1"/>
    <w:rsid w:val="000D715E"/>
    <w:rsid w:val="000E03D6"/>
    <w:rsid w:val="000E0AB7"/>
    <w:rsid w:val="000E1949"/>
    <w:rsid w:val="000E1F63"/>
    <w:rsid w:val="000E344C"/>
    <w:rsid w:val="000E3C8D"/>
    <w:rsid w:val="000E40B2"/>
    <w:rsid w:val="000E43C8"/>
    <w:rsid w:val="000E442F"/>
    <w:rsid w:val="000E4A05"/>
    <w:rsid w:val="000E4A6F"/>
    <w:rsid w:val="000E5412"/>
    <w:rsid w:val="000E5F2D"/>
    <w:rsid w:val="000E60D2"/>
    <w:rsid w:val="000E6A5B"/>
    <w:rsid w:val="000E6D77"/>
    <w:rsid w:val="000E6D81"/>
    <w:rsid w:val="000E76B7"/>
    <w:rsid w:val="000E7B16"/>
    <w:rsid w:val="000E7CEA"/>
    <w:rsid w:val="000F0A8B"/>
    <w:rsid w:val="000F12D4"/>
    <w:rsid w:val="000F135D"/>
    <w:rsid w:val="000F13BF"/>
    <w:rsid w:val="000F1CC7"/>
    <w:rsid w:val="000F205A"/>
    <w:rsid w:val="000F2098"/>
    <w:rsid w:val="000F271B"/>
    <w:rsid w:val="000F3210"/>
    <w:rsid w:val="000F38E6"/>
    <w:rsid w:val="000F41B2"/>
    <w:rsid w:val="000F5506"/>
    <w:rsid w:val="000F588A"/>
    <w:rsid w:val="000F58AB"/>
    <w:rsid w:val="000F5977"/>
    <w:rsid w:val="000F5A43"/>
    <w:rsid w:val="000F5EB1"/>
    <w:rsid w:val="000F67BB"/>
    <w:rsid w:val="000F7346"/>
    <w:rsid w:val="000F7857"/>
    <w:rsid w:val="000F7F9A"/>
    <w:rsid w:val="001003BF"/>
    <w:rsid w:val="00100965"/>
    <w:rsid w:val="00100F56"/>
    <w:rsid w:val="001010FB"/>
    <w:rsid w:val="001018A2"/>
    <w:rsid w:val="001019CE"/>
    <w:rsid w:val="00101AAF"/>
    <w:rsid w:val="00104214"/>
    <w:rsid w:val="00104611"/>
    <w:rsid w:val="001046AC"/>
    <w:rsid w:val="001046EE"/>
    <w:rsid w:val="001048E9"/>
    <w:rsid w:val="00105D00"/>
    <w:rsid w:val="0010656B"/>
    <w:rsid w:val="00106F8F"/>
    <w:rsid w:val="0010716C"/>
    <w:rsid w:val="001076CE"/>
    <w:rsid w:val="00110BA9"/>
    <w:rsid w:val="00110F96"/>
    <w:rsid w:val="00111251"/>
    <w:rsid w:val="001116ED"/>
    <w:rsid w:val="0011196A"/>
    <w:rsid w:val="0011333D"/>
    <w:rsid w:val="001136BD"/>
    <w:rsid w:val="00113DF1"/>
    <w:rsid w:val="001145A5"/>
    <w:rsid w:val="00114764"/>
    <w:rsid w:val="00114DE9"/>
    <w:rsid w:val="001160AB"/>
    <w:rsid w:val="00116405"/>
    <w:rsid w:val="00116479"/>
    <w:rsid w:val="00116DF0"/>
    <w:rsid w:val="001179FC"/>
    <w:rsid w:val="00120F4B"/>
    <w:rsid w:val="00121247"/>
    <w:rsid w:val="00121501"/>
    <w:rsid w:val="00122362"/>
    <w:rsid w:val="00122DDC"/>
    <w:rsid w:val="0012328D"/>
    <w:rsid w:val="00123846"/>
    <w:rsid w:val="001239A8"/>
    <w:rsid w:val="0012454C"/>
    <w:rsid w:val="00124B9B"/>
    <w:rsid w:val="00124E64"/>
    <w:rsid w:val="00124FCE"/>
    <w:rsid w:val="00125751"/>
    <w:rsid w:val="00127AA0"/>
    <w:rsid w:val="00127D51"/>
    <w:rsid w:val="00130201"/>
    <w:rsid w:val="001304B9"/>
    <w:rsid w:val="0013055C"/>
    <w:rsid w:val="00130E57"/>
    <w:rsid w:val="00131571"/>
    <w:rsid w:val="001321E1"/>
    <w:rsid w:val="00132B07"/>
    <w:rsid w:val="00132F01"/>
    <w:rsid w:val="00133260"/>
    <w:rsid w:val="001339DE"/>
    <w:rsid w:val="00133DAD"/>
    <w:rsid w:val="00134728"/>
    <w:rsid w:val="00134CA8"/>
    <w:rsid w:val="001350AC"/>
    <w:rsid w:val="001358BE"/>
    <w:rsid w:val="00135912"/>
    <w:rsid w:val="00135E8C"/>
    <w:rsid w:val="00136262"/>
    <w:rsid w:val="00137FB0"/>
    <w:rsid w:val="00140523"/>
    <w:rsid w:val="00140B8E"/>
    <w:rsid w:val="00144D91"/>
    <w:rsid w:val="00144E88"/>
    <w:rsid w:val="00144F32"/>
    <w:rsid w:val="001465DD"/>
    <w:rsid w:val="001468EB"/>
    <w:rsid w:val="0015008F"/>
    <w:rsid w:val="001502F4"/>
    <w:rsid w:val="00150D18"/>
    <w:rsid w:val="001515B7"/>
    <w:rsid w:val="00151A9E"/>
    <w:rsid w:val="00151CE3"/>
    <w:rsid w:val="001523F5"/>
    <w:rsid w:val="00153146"/>
    <w:rsid w:val="00153312"/>
    <w:rsid w:val="001548DC"/>
    <w:rsid w:val="00154D01"/>
    <w:rsid w:val="00155109"/>
    <w:rsid w:val="00155685"/>
    <w:rsid w:val="00155F20"/>
    <w:rsid w:val="00156182"/>
    <w:rsid w:val="00156649"/>
    <w:rsid w:val="00156F61"/>
    <w:rsid w:val="00157D39"/>
    <w:rsid w:val="001606C9"/>
    <w:rsid w:val="0016083A"/>
    <w:rsid w:val="00160A48"/>
    <w:rsid w:val="00161175"/>
    <w:rsid w:val="00161889"/>
    <w:rsid w:val="00162301"/>
    <w:rsid w:val="00162C2F"/>
    <w:rsid w:val="00163509"/>
    <w:rsid w:val="001643D0"/>
    <w:rsid w:val="001647FA"/>
    <w:rsid w:val="0016575A"/>
    <w:rsid w:val="0016591C"/>
    <w:rsid w:val="0016644B"/>
    <w:rsid w:val="001665B9"/>
    <w:rsid w:val="00166710"/>
    <w:rsid w:val="00166D49"/>
    <w:rsid w:val="00166F39"/>
    <w:rsid w:val="001673DE"/>
    <w:rsid w:val="0017007A"/>
    <w:rsid w:val="00170788"/>
    <w:rsid w:val="00170C0E"/>
    <w:rsid w:val="001713B6"/>
    <w:rsid w:val="00172387"/>
    <w:rsid w:val="00173FEB"/>
    <w:rsid w:val="001747BC"/>
    <w:rsid w:val="001747FE"/>
    <w:rsid w:val="00174E21"/>
    <w:rsid w:val="00174EF2"/>
    <w:rsid w:val="00175B61"/>
    <w:rsid w:val="001760F6"/>
    <w:rsid w:val="0017618F"/>
    <w:rsid w:val="00176440"/>
    <w:rsid w:val="00176E6A"/>
    <w:rsid w:val="0017707F"/>
    <w:rsid w:val="001770D6"/>
    <w:rsid w:val="001776C7"/>
    <w:rsid w:val="0018115B"/>
    <w:rsid w:val="00181625"/>
    <w:rsid w:val="00181A2E"/>
    <w:rsid w:val="00181AE5"/>
    <w:rsid w:val="00182194"/>
    <w:rsid w:val="0018244D"/>
    <w:rsid w:val="00182E8D"/>
    <w:rsid w:val="001837AB"/>
    <w:rsid w:val="00183EEC"/>
    <w:rsid w:val="001843C7"/>
    <w:rsid w:val="001861B1"/>
    <w:rsid w:val="0018650A"/>
    <w:rsid w:val="00186D28"/>
    <w:rsid w:val="00187153"/>
    <w:rsid w:val="001874E9"/>
    <w:rsid w:val="001876E2"/>
    <w:rsid w:val="00187E1D"/>
    <w:rsid w:val="00190086"/>
    <w:rsid w:val="00190B4B"/>
    <w:rsid w:val="00190C51"/>
    <w:rsid w:val="00190D7A"/>
    <w:rsid w:val="00190F59"/>
    <w:rsid w:val="00191801"/>
    <w:rsid w:val="00191DDA"/>
    <w:rsid w:val="0019290D"/>
    <w:rsid w:val="00193091"/>
    <w:rsid w:val="00193B97"/>
    <w:rsid w:val="00194AF7"/>
    <w:rsid w:val="00195A71"/>
    <w:rsid w:val="00196164"/>
    <w:rsid w:val="001970B8"/>
    <w:rsid w:val="00197CF3"/>
    <w:rsid w:val="00197EDB"/>
    <w:rsid w:val="00197F05"/>
    <w:rsid w:val="001A1E15"/>
    <w:rsid w:val="001A2103"/>
    <w:rsid w:val="001A2175"/>
    <w:rsid w:val="001A2C1B"/>
    <w:rsid w:val="001A3385"/>
    <w:rsid w:val="001A3A08"/>
    <w:rsid w:val="001A49D4"/>
    <w:rsid w:val="001A57E3"/>
    <w:rsid w:val="001A5977"/>
    <w:rsid w:val="001A5A75"/>
    <w:rsid w:val="001A5CAB"/>
    <w:rsid w:val="001A624C"/>
    <w:rsid w:val="001A715C"/>
    <w:rsid w:val="001A7252"/>
    <w:rsid w:val="001A77D4"/>
    <w:rsid w:val="001A7E31"/>
    <w:rsid w:val="001B21B6"/>
    <w:rsid w:val="001B2693"/>
    <w:rsid w:val="001B2AB5"/>
    <w:rsid w:val="001B31B9"/>
    <w:rsid w:val="001B3474"/>
    <w:rsid w:val="001B4721"/>
    <w:rsid w:val="001B4763"/>
    <w:rsid w:val="001B5285"/>
    <w:rsid w:val="001B601A"/>
    <w:rsid w:val="001B7200"/>
    <w:rsid w:val="001B742C"/>
    <w:rsid w:val="001B7D59"/>
    <w:rsid w:val="001C010A"/>
    <w:rsid w:val="001C015B"/>
    <w:rsid w:val="001C0AA0"/>
    <w:rsid w:val="001C1499"/>
    <w:rsid w:val="001C1A25"/>
    <w:rsid w:val="001C1A97"/>
    <w:rsid w:val="001C1FC8"/>
    <w:rsid w:val="001C284D"/>
    <w:rsid w:val="001C293E"/>
    <w:rsid w:val="001C3305"/>
    <w:rsid w:val="001C38D0"/>
    <w:rsid w:val="001C393A"/>
    <w:rsid w:val="001C5D55"/>
    <w:rsid w:val="001C5DBF"/>
    <w:rsid w:val="001C5F56"/>
    <w:rsid w:val="001C61F2"/>
    <w:rsid w:val="001C6873"/>
    <w:rsid w:val="001D0111"/>
    <w:rsid w:val="001D05A6"/>
    <w:rsid w:val="001D0900"/>
    <w:rsid w:val="001D0CAB"/>
    <w:rsid w:val="001D2E0C"/>
    <w:rsid w:val="001D4590"/>
    <w:rsid w:val="001D52C8"/>
    <w:rsid w:val="001D5DF5"/>
    <w:rsid w:val="001D626A"/>
    <w:rsid w:val="001D62C4"/>
    <w:rsid w:val="001D6C13"/>
    <w:rsid w:val="001D70D1"/>
    <w:rsid w:val="001D70F9"/>
    <w:rsid w:val="001D7CF5"/>
    <w:rsid w:val="001E01A4"/>
    <w:rsid w:val="001E0D13"/>
    <w:rsid w:val="001E1047"/>
    <w:rsid w:val="001E217A"/>
    <w:rsid w:val="001E2EB4"/>
    <w:rsid w:val="001E36CD"/>
    <w:rsid w:val="001E3BBA"/>
    <w:rsid w:val="001E43DD"/>
    <w:rsid w:val="001E489F"/>
    <w:rsid w:val="001E48C5"/>
    <w:rsid w:val="001E4AD0"/>
    <w:rsid w:val="001E5184"/>
    <w:rsid w:val="001E5271"/>
    <w:rsid w:val="001E6B13"/>
    <w:rsid w:val="001E6F0C"/>
    <w:rsid w:val="001E709E"/>
    <w:rsid w:val="001E7DDF"/>
    <w:rsid w:val="001F1ADA"/>
    <w:rsid w:val="001F1FFA"/>
    <w:rsid w:val="001F2283"/>
    <w:rsid w:val="001F2384"/>
    <w:rsid w:val="001F3699"/>
    <w:rsid w:val="001F38BE"/>
    <w:rsid w:val="001F3AC2"/>
    <w:rsid w:val="001F3C27"/>
    <w:rsid w:val="001F405F"/>
    <w:rsid w:val="001F479F"/>
    <w:rsid w:val="001F4F44"/>
    <w:rsid w:val="001F5035"/>
    <w:rsid w:val="001F5F81"/>
    <w:rsid w:val="001F6008"/>
    <w:rsid w:val="001F7400"/>
    <w:rsid w:val="001F7DA7"/>
    <w:rsid w:val="00200F54"/>
    <w:rsid w:val="002019CF"/>
    <w:rsid w:val="00201F3D"/>
    <w:rsid w:val="002021A1"/>
    <w:rsid w:val="00202FDD"/>
    <w:rsid w:val="00204A0A"/>
    <w:rsid w:val="00205042"/>
    <w:rsid w:val="002052C0"/>
    <w:rsid w:val="00206C96"/>
    <w:rsid w:val="0020707A"/>
    <w:rsid w:val="00207162"/>
    <w:rsid w:val="002074D5"/>
    <w:rsid w:val="00207D54"/>
    <w:rsid w:val="00207FFC"/>
    <w:rsid w:val="002106AE"/>
    <w:rsid w:val="00210CA2"/>
    <w:rsid w:val="0021126C"/>
    <w:rsid w:val="0021268F"/>
    <w:rsid w:val="0021370D"/>
    <w:rsid w:val="002139BA"/>
    <w:rsid w:val="00215535"/>
    <w:rsid w:val="00215544"/>
    <w:rsid w:val="00215BF9"/>
    <w:rsid w:val="002161A1"/>
    <w:rsid w:val="0021631A"/>
    <w:rsid w:val="00216618"/>
    <w:rsid w:val="00216C14"/>
    <w:rsid w:val="00216E32"/>
    <w:rsid w:val="002212B4"/>
    <w:rsid w:val="002216EA"/>
    <w:rsid w:val="00221D34"/>
    <w:rsid w:val="00221F17"/>
    <w:rsid w:val="002238AB"/>
    <w:rsid w:val="00223E7A"/>
    <w:rsid w:val="002243B2"/>
    <w:rsid w:val="0022478F"/>
    <w:rsid w:val="002249A1"/>
    <w:rsid w:val="00224D0D"/>
    <w:rsid w:val="0022505B"/>
    <w:rsid w:val="00225526"/>
    <w:rsid w:val="00225D63"/>
    <w:rsid w:val="002262F0"/>
    <w:rsid w:val="00226953"/>
    <w:rsid w:val="00226A18"/>
    <w:rsid w:val="0022716D"/>
    <w:rsid w:val="00227237"/>
    <w:rsid w:val="00227939"/>
    <w:rsid w:val="00227AC8"/>
    <w:rsid w:val="002305FE"/>
    <w:rsid w:val="00231017"/>
    <w:rsid w:val="002316A8"/>
    <w:rsid w:val="00231B25"/>
    <w:rsid w:val="00232956"/>
    <w:rsid w:val="00232E3C"/>
    <w:rsid w:val="00233234"/>
    <w:rsid w:val="002335D3"/>
    <w:rsid w:val="00233ED3"/>
    <w:rsid w:val="00233F6A"/>
    <w:rsid w:val="002345CB"/>
    <w:rsid w:val="002345E1"/>
    <w:rsid w:val="00234EDC"/>
    <w:rsid w:val="00235055"/>
    <w:rsid w:val="00236309"/>
    <w:rsid w:val="00236C37"/>
    <w:rsid w:val="00236DE4"/>
    <w:rsid w:val="002407DF"/>
    <w:rsid w:val="00241A4E"/>
    <w:rsid w:val="00241FE5"/>
    <w:rsid w:val="0024272C"/>
    <w:rsid w:val="00244907"/>
    <w:rsid w:val="002453A5"/>
    <w:rsid w:val="00245CEB"/>
    <w:rsid w:val="002466B4"/>
    <w:rsid w:val="00250225"/>
    <w:rsid w:val="002509A6"/>
    <w:rsid w:val="00250BC4"/>
    <w:rsid w:val="00250D8D"/>
    <w:rsid w:val="00251CF1"/>
    <w:rsid w:val="00252A74"/>
    <w:rsid w:val="00252ED6"/>
    <w:rsid w:val="00253096"/>
    <w:rsid w:val="00253818"/>
    <w:rsid w:val="00253B8D"/>
    <w:rsid w:val="00253EAA"/>
    <w:rsid w:val="00254284"/>
    <w:rsid w:val="002549B4"/>
    <w:rsid w:val="00254AFB"/>
    <w:rsid w:val="00254EE7"/>
    <w:rsid w:val="00254F45"/>
    <w:rsid w:val="00255B16"/>
    <w:rsid w:val="00255CAA"/>
    <w:rsid w:val="00255DD5"/>
    <w:rsid w:val="00256262"/>
    <w:rsid w:val="0025665A"/>
    <w:rsid w:val="002569D0"/>
    <w:rsid w:val="002569DB"/>
    <w:rsid w:val="00256D09"/>
    <w:rsid w:val="00257598"/>
    <w:rsid w:val="0026051B"/>
    <w:rsid w:val="002607AF"/>
    <w:rsid w:val="002617CD"/>
    <w:rsid w:val="00262398"/>
    <w:rsid w:val="00262580"/>
    <w:rsid w:val="00262CF2"/>
    <w:rsid w:val="00263253"/>
    <w:rsid w:val="00263497"/>
    <w:rsid w:val="00263F0E"/>
    <w:rsid w:val="002647EF"/>
    <w:rsid w:val="00265483"/>
    <w:rsid w:val="00265918"/>
    <w:rsid w:val="00265D78"/>
    <w:rsid w:val="00265E77"/>
    <w:rsid w:val="002664EC"/>
    <w:rsid w:val="00267FD7"/>
    <w:rsid w:val="00270413"/>
    <w:rsid w:val="002711F1"/>
    <w:rsid w:val="002713A0"/>
    <w:rsid w:val="002715C8"/>
    <w:rsid w:val="002724F9"/>
    <w:rsid w:val="002730A0"/>
    <w:rsid w:val="0027339E"/>
    <w:rsid w:val="002737E9"/>
    <w:rsid w:val="0027467E"/>
    <w:rsid w:val="002746CC"/>
    <w:rsid w:val="002749C0"/>
    <w:rsid w:val="00274CB7"/>
    <w:rsid w:val="00274DD5"/>
    <w:rsid w:val="0027593C"/>
    <w:rsid w:val="002766BB"/>
    <w:rsid w:val="00276876"/>
    <w:rsid w:val="00276A3A"/>
    <w:rsid w:val="00276A48"/>
    <w:rsid w:val="00277106"/>
    <w:rsid w:val="00277401"/>
    <w:rsid w:val="002774E3"/>
    <w:rsid w:val="00277942"/>
    <w:rsid w:val="0028083D"/>
    <w:rsid w:val="0028094F"/>
    <w:rsid w:val="00280C49"/>
    <w:rsid w:val="00280EBA"/>
    <w:rsid w:val="00280EE3"/>
    <w:rsid w:val="00281CB7"/>
    <w:rsid w:val="00281F91"/>
    <w:rsid w:val="00282758"/>
    <w:rsid w:val="00282897"/>
    <w:rsid w:val="00282F35"/>
    <w:rsid w:val="0028360E"/>
    <w:rsid w:val="00283CF6"/>
    <w:rsid w:val="00283E13"/>
    <w:rsid w:val="0028464C"/>
    <w:rsid w:val="00284F97"/>
    <w:rsid w:val="0028582E"/>
    <w:rsid w:val="00285F10"/>
    <w:rsid w:val="00286925"/>
    <w:rsid w:val="00286B70"/>
    <w:rsid w:val="00286D63"/>
    <w:rsid w:val="00286DB5"/>
    <w:rsid w:val="00287512"/>
    <w:rsid w:val="00287AE8"/>
    <w:rsid w:val="00287FFD"/>
    <w:rsid w:val="002911CF"/>
    <w:rsid w:val="002911E8"/>
    <w:rsid w:val="00291551"/>
    <w:rsid w:val="0029158B"/>
    <w:rsid w:val="002917E6"/>
    <w:rsid w:val="00291CF3"/>
    <w:rsid w:val="002923A9"/>
    <w:rsid w:val="0029355A"/>
    <w:rsid w:val="002938B7"/>
    <w:rsid w:val="002939CE"/>
    <w:rsid w:val="00293D45"/>
    <w:rsid w:val="0029449A"/>
    <w:rsid w:val="002947D5"/>
    <w:rsid w:val="00294AFB"/>
    <w:rsid w:val="00294F0A"/>
    <w:rsid w:val="00295946"/>
    <w:rsid w:val="00296EDF"/>
    <w:rsid w:val="002A0874"/>
    <w:rsid w:val="002A114D"/>
    <w:rsid w:val="002A18B4"/>
    <w:rsid w:val="002A1D08"/>
    <w:rsid w:val="002A2125"/>
    <w:rsid w:val="002A2542"/>
    <w:rsid w:val="002A3CD2"/>
    <w:rsid w:val="002A44C9"/>
    <w:rsid w:val="002A5633"/>
    <w:rsid w:val="002A6E6A"/>
    <w:rsid w:val="002A75F3"/>
    <w:rsid w:val="002A75FC"/>
    <w:rsid w:val="002B08A4"/>
    <w:rsid w:val="002B11B7"/>
    <w:rsid w:val="002B14FA"/>
    <w:rsid w:val="002B1542"/>
    <w:rsid w:val="002B18B5"/>
    <w:rsid w:val="002B1D15"/>
    <w:rsid w:val="002B2CB9"/>
    <w:rsid w:val="002B3683"/>
    <w:rsid w:val="002B3E1B"/>
    <w:rsid w:val="002B3EA0"/>
    <w:rsid w:val="002B51D9"/>
    <w:rsid w:val="002B524A"/>
    <w:rsid w:val="002B66BC"/>
    <w:rsid w:val="002B6797"/>
    <w:rsid w:val="002B6A6C"/>
    <w:rsid w:val="002B6BC8"/>
    <w:rsid w:val="002B7715"/>
    <w:rsid w:val="002B78C8"/>
    <w:rsid w:val="002C03DF"/>
    <w:rsid w:val="002C0483"/>
    <w:rsid w:val="002C17E9"/>
    <w:rsid w:val="002C188E"/>
    <w:rsid w:val="002C18C7"/>
    <w:rsid w:val="002C28D2"/>
    <w:rsid w:val="002C3349"/>
    <w:rsid w:val="002C3683"/>
    <w:rsid w:val="002C379C"/>
    <w:rsid w:val="002C3FB9"/>
    <w:rsid w:val="002C401B"/>
    <w:rsid w:val="002C46DE"/>
    <w:rsid w:val="002C4917"/>
    <w:rsid w:val="002C5728"/>
    <w:rsid w:val="002C6189"/>
    <w:rsid w:val="002C654C"/>
    <w:rsid w:val="002C71B3"/>
    <w:rsid w:val="002C7495"/>
    <w:rsid w:val="002C769B"/>
    <w:rsid w:val="002C7EC2"/>
    <w:rsid w:val="002D08C4"/>
    <w:rsid w:val="002D1898"/>
    <w:rsid w:val="002D1F5C"/>
    <w:rsid w:val="002D2589"/>
    <w:rsid w:val="002D2778"/>
    <w:rsid w:val="002D2EF6"/>
    <w:rsid w:val="002D33EB"/>
    <w:rsid w:val="002D4024"/>
    <w:rsid w:val="002D4AC3"/>
    <w:rsid w:val="002D4B47"/>
    <w:rsid w:val="002D520F"/>
    <w:rsid w:val="002D54B0"/>
    <w:rsid w:val="002D5F15"/>
    <w:rsid w:val="002D6197"/>
    <w:rsid w:val="002D71EE"/>
    <w:rsid w:val="002D7497"/>
    <w:rsid w:val="002D76A3"/>
    <w:rsid w:val="002D7F53"/>
    <w:rsid w:val="002E10DE"/>
    <w:rsid w:val="002E1119"/>
    <w:rsid w:val="002E1350"/>
    <w:rsid w:val="002E1868"/>
    <w:rsid w:val="002E2D4B"/>
    <w:rsid w:val="002E315D"/>
    <w:rsid w:val="002E3302"/>
    <w:rsid w:val="002E37D4"/>
    <w:rsid w:val="002E39F3"/>
    <w:rsid w:val="002E3E6E"/>
    <w:rsid w:val="002E40EA"/>
    <w:rsid w:val="002E42AB"/>
    <w:rsid w:val="002E4BC0"/>
    <w:rsid w:val="002E4CDF"/>
    <w:rsid w:val="002E4DCA"/>
    <w:rsid w:val="002E600A"/>
    <w:rsid w:val="002E6421"/>
    <w:rsid w:val="002E6F1F"/>
    <w:rsid w:val="002E787C"/>
    <w:rsid w:val="002F07A2"/>
    <w:rsid w:val="002F10B1"/>
    <w:rsid w:val="002F11A2"/>
    <w:rsid w:val="002F280E"/>
    <w:rsid w:val="002F3FC0"/>
    <w:rsid w:val="002F4346"/>
    <w:rsid w:val="002F50EF"/>
    <w:rsid w:val="002F52A4"/>
    <w:rsid w:val="002F59CF"/>
    <w:rsid w:val="002F5B43"/>
    <w:rsid w:val="002F5C63"/>
    <w:rsid w:val="002F5F2D"/>
    <w:rsid w:val="002F6181"/>
    <w:rsid w:val="002F6497"/>
    <w:rsid w:val="002F7B3A"/>
    <w:rsid w:val="00300035"/>
    <w:rsid w:val="003002EB"/>
    <w:rsid w:val="0030050E"/>
    <w:rsid w:val="003005E4"/>
    <w:rsid w:val="00300D07"/>
    <w:rsid w:val="00300E03"/>
    <w:rsid w:val="003022E6"/>
    <w:rsid w:val="00302CBD"/>
    <w:rsid w:val="003042DB"/>
    <w:rsid w:val="00304BE2"/>
    <w:rsid w:val="00304E78"/>
    <w:rsid w:val="00306150"/>
    <w:rsid w:val="00310024"/>
    <w:rsid w:val="00310099"/>
    <w:rsid w:val="003113A8"/>
    <w:rsid w:val="003117F7"/>
    <w:rsid w:val="00311E43"/>
    <w:rsid w:val="00311ECC"/>
    <w:rsid w:val="003121AC"/>
    <w:rsid w:val="0031471E"/>
    <w:rsid w:val="003156A3"/>
    <w:rsid w:val="00315998"/>
    <w:rsid w:val="00315DFE"/>
    <w:rsid w:val="00315EC8"/>
    <w:rsid w:val="00316C42"/>
    <w:rsid w:val="00316F86"/>
    <w:rsid w:val="003179A5"/>
    <w:rsid w:val="00317BC2"/>
    <w:rsid w:val="00320204"/>
    <w:rsid w:val="00320CA9"/>
    <w:rsid w:val="003211C0"/>
    <w:rsid w:val="00321649"/>
    <w:rsid w:val="003219CB"/>
    <w:rsid w:val="00321B2C"/>
    <w:rsid w:val="00321CE9"/>
    <w:rsid w:val="00321D27"/>
    <w:rsid w:val="0032310C"/>
    <w:rsid w:val="0032331C"/>
    <w:rsid w:val="00323357"/>
    <w:rsid w:val="00323A1E"/>
    <w:rsid w:val="00324684"/>
    <w:rsid w:val="003248F2"/>
    <w:rsid w:val="00324BF2"/>
    <w:rsid w:val="003256AC"/>
    <w:rsid w:val="00325C50"/>
    <w:rsid w:val="0032627B"/>
    <w:rsid w:val="003262B3"/>
    <w:rsid w:val="0032665A"/>
    <w:rsid w:val="0032748B"/>
    <w:rsid w:val="00327A44"/>
    <w:rsid w:val="00327B7F"/>
    <w:rsid w:val="00327DA7"/>
    <w:rsid w:val="00327F23"/>
    <w:rsid w:val="00330439"/>
    <w:rsid w:val="003305BB"/>
    <w:rsid w:val="003307AE"/>
    <w:rsid w:val="00330C42"/>
    <w:rsid w:val="00330E0E"/>
    <w:rsid w:val="00330FC9"/>
    <w:rsid w:val="00331641"/>
    <w:rsid w:val="00331E1B"/>
    <w:rsid w:val="00332808"/>
    <w:rsid w:val="00333054"/>
    <w:rsid w:val="00333A65"/>
    <w:rsid w:val="00333E17"/>
    <w:rsid w:val="003346B2"/>
    <w:rsid w:val="00334C13"/>
    <w:rsid w:val="00335B17"/>
    <w:rsid w:val="00335DD6"/>
    <w:rsid w:val="00336344"/>
    <w:rsid w:val="003369D4"/>
    <w:rsid w:val="00337A39"/>
    <w:rsid w:val="00337BAA"/>
    <w:rsid w:val="003400F0"/>
    <w:rsid w:val="00340D4F"/>
    <w:rsid w:val="00340D73"/>
    <w:rsid w:val="00340F35"/>
    <w:rsid w:val="003411DB"/>
    <w:rsid w:val="0034304A"/>
    <w:rsid w:val="00343E6D"/>
    <w:rsid w:val="00344157"/>
    <w:rsid w:val="0034426A"/>
    <w:rsid w:val="00344F66"/>
    <w:rsid w:val="0034529B"/>
    <w:rsid w:val="003456FC"/>
    <w:rsid w:val="00345869"/>
    <w:rsid w:val="003461A1"/>
    <w:rsid w:val="003466A5"/>
    <w:rsid w:val="00347359"/>
    <w:rsid w:val="0035004E"/>
    <w:rsid w:val="003500CD"/>
    <w:rsid w:val="00350420"/>
    <w:rsid w:val="003510CC"/>
    <w:rsid w:val="00351216"/>
    <w:rsid w:val="00351A3B"/>
    <w:rsid w:val="00352130"/>
    <w:rsid w:val="003521CA"/>
    <w:rsid w:val="00352832"/>
    <w:rsid w:val="003529B3"/>
    <w:rsid w:val="00353BAC"/>
    <w:rsid w:val="00353C10"/>
    <w:rsid w:val="0035415F"/>
    <w:rsid w:val="0035429D"/>
    <w:rsid w:val="00354462"/>
    <w:rsid w:val="00355500"/>
    <w:rsid w:val="00355689"/>
    <w:rsid w:val="00355D7E"/>
    <w:rsid w:val="00357B6A"/>
    <w:rsid w:val="003600C8"/>
    <w:rsid w:val="00361241"/>
    <w:rsid w:val="00361480"/>
    <w:rsid w:val="0036227D"/>
    <w:rsid w:val="00363FF1"/>
    <w:rsid w:val="00365240"/>
    <w:rsid w:val="00366F18"/>
    <w:rsid w:val="003672C0"/>
    <w:rsid w:val="00367795"/>
    <w:rsid w:val="00367B3F"/>
    <w:rsid w:val="00367DE1"/>
    <w:rsid w:val="003703BD"/>
    <w:rsid w:val="00370889"/>
    <w:rsid w:val="0037131F"/>
    <w:rsid w:val="003716DB"/>
    <w:rsid w:val="00373576"/>
    <w:rsid w:val="00373997"/>
    <w:rsid w:val="00373BED"/>
    <w:rsid w:val="00373ED6"/>
    <w:rsid w:val="00374727"/>
    <w:rsid w:val="00374959"/>
    <w:rsid w:val="00375351"/>
    <w:rsid w:val="0037628E"/>
    <w:rsid w:val="00376686"/>
    <w:rsid w:val="00376E45"/>
    <w:rsid w:val="003770CF"/>
    <w:rsid w:val="00377490"/>
    <w:rsid w:val="00377592"/>
    <w:rsid w:val="0038017D"/>
    <w:rsid w:val="00381DC3"/>
    <w:rsid w:val="0038235D"/>
    <w:rsid w:val="00382FA0"/>
    <w:rsid w:val="003838F5"/>
    <w:rsid w:val="00383D14"/>
    <w:rsid w:val="00383EA4"/>
    <w:rsid w:val="0038494F"/>
    <w:rsid w:val="00384BBC"/>
    <w:rsid w:val="00384FAE"/>
    <w:rsid w:val="00387213"/>
    <w:rsid w:val="003876A7"/>
    <w:rsid w:val="003879D7"/>
    <w:rsid w:val="00387F49"/>
    <w:rsid w:val="003902EB"/>
    <w:rsid w:val="00390836"/>
    <w:rsid w:val="00391093"/>
    <w:rsid w:val="00393217"/>
    <w:rsid w:val="00393531"/>
    <w:rsid w:val="00393996"/>
    <w:rsid w:val="0039399F"/>
    <w:rsid w:val="003942A1"/>
    <w:rsid w:val="00394DA7"/>
    <w:rsid w:val="00395D92"/>
    <w:rsid w:val="00396508"/>
    <w:rsid w:val="00397556"/>
    <w:rsid w:val="00397DC0"/>
    <w:rsid w:val="003A0188"/>
    <w:rsid w:val="003A0683"/>
    <w:rsid w:val="003A06F0"/>
    <w:rsid w:val="003A0B5D"/>
    <w:rsid w:val="003A0FF0"/>
    <w:rsid w:val="003A1152"/>
    <w:rsid w:val="003A1952"/>
    <w:rsid w:val="003A1B5A"/>
    <w:rsid w:val="003A1BC8"/>
    <w:rsid w:val="003A215B"/>
    <w:rsid w:val="003A2960"/>
    <w:rsid w:val="003A2F12"/>
    <w:rsid w:val="003A3528"/>
    <w:rsid w:val="003A3A10"/>
    <w:rsid w:val="003A3CC9"/>
    <w:rsid w:val="003A496F"/>
    <w:rsid w:val="003A51B2"/>
    <w:rsid w:val="003A65AB"/>
    <w:rsid w:val="003A67DF"/>
    <w:rsid w:val="003A6C86"/>
    <w:rsid w:val="003A6F2A"/>
    <w:rsid w:val="003A726F"/>
    <w:rsid w:val="003A7480"/>
    <w:rsid w:val="003A74F2"/>
    <w:rsid w:val="003A7A9C"/>
    <w:rsid w:val="003A7AB5"/>
    <w:rsid w:val="003A7CEC"/>
    <w:rsid w:val="003B0B00"/>
    <w:rsid w:val="003B0F76"/>
    <w:rsid w:val="003B1BA9"/>
    <w:rsid w:val="003B1ED3"/>
    <w:rsid w:val="003B1EEF"/>
    <w:rsid w:val="003B2799"/>
    <w:rsid w:val="003B2838"/>
    <w:rsid w:val="003B3945"/>
    <w:rsid w:val="003B4D2F"/>
    <w:rsid w:val="003B58D5"/>
    <w:rsid w:val="003B5EE6"/>
    <w:rsid w:val="003B62D1"/>
    <w:rsid w:val="003B6951"/>
    <w:rsid w:val="003B6BBE"/>
    <w:rsid w:val="003B6E05"/>
    <w:rsid w:val="003B70A3"/>
    <w:rsid w:val="003B76CA"/>
    <w:rsid w:val="003B7A90"/>
    <w:rsid w:val="003B7F44"/>
    <w:rsid w:val="003C0A74"/>
    <w:rsid w:val="003C18F8"/>
    <w:rsid w:val="003C1F9D"/>
    <w:rsid w:val="003C24A5"/>
    <w:rsid w:val="003C314B"/>
    <w:rsid w:val="003C3EE2"/>
    <w:rsid w:val="003C3F77"/>
    <w:rsid w:val="003C442E"/>
    <w:rsid w:val="003C4986"/>
    <w:rsid w:val="003C5047"/>
    <w:rsid w:val="003C5EC0"/>
    <w:rsid w:val="003D0156"/>
    <w:rsid w:val="003D1B57"/>
    <w:rsid w:val="003D1B66"/>
    <w:rsid w:val="003D2253"/>
    <w:rsid w:val="003D22F0"/>
    <w:rsid w:val="003D2A06"/>
    <w:rsid w:val="003D4C55"/>
    <w:rsid w:val="003D5632"/>
    <w:rsid w:val="003D57D0"/>
    <w:rsid w:val="003D586A"/>
    <w:rsid w:val="003D58B5"/>
    <w:rsid w:val="003D6236"/>
    <w:rsid w:val="003D665C"/>
    <w:rsid w:val="003D6B3E"/>
    <w:rsid w:val="003D720B"/>
    <w:rsid w:val="003D7762"/>
    <w:rsid w:val="003D782F"/>
    <w:rsid w:val="003E1261"/>
    <w:rsid w:val="003E19A8"/>
    <w:rsid w:val="003E22C4"/>
    <w:rsid w:val="003E243B"/>
    <w:rsid w:val="003E2E0F"/>
    <w:rsid w:val="003E36EE"/>
    <w:rsid w:val="003E3A8F"/>
    <w:rsid w:val="003E3D76"/>
    <w:rsid w:val="003E7408"/>
    <w:rsid w:val="003E78B4"/>
    <w:rsid w:val="003F074C"/>
    <w:rsid w:val="003F12B7"/>
    <w:rsid w:val="003F1630"/>
    <w:rsid w:val="003F2375"/>
    <w:rsid w:val="003F3A2D"/>
    <w:rsid w:val="003F4B09"/>
    <w:rsid w:val="003F5BAB"/>
    <w:rsid w:val="003F62C1"/>
    <w:rsid w:val="003F6B21"/>
    <w:rsid w:val="003F6EB3"/>
    <w:rsid w:val="003F7136"/>
    <w:rsid w:val="003F7603"/>
    <w:rsid w:val="003F7A6B"/>
    <w:rsid w:val="00400075"/>
    <w:rsid w:val="00402882"/>
    <w:rsid w:val="00402B31"/>
    <w:rsid w:val="00402E50"/>
    <w:rsid w:val="00402F57"/>
    <w:rsid w:val="00404205"/>
    <w:rsid w:val="00404AC3"/>
    <w:rsid w:val="004056E1"/>
    <w:rsid w:val="00405772"/>
    <w:rsid w:val="00405783"/>
    <w:rsid w:val="0040595B"/>
    <w:rsid w:val="00405FB0"/>
    <w:rsid w:val="0040628F"/>
    <w:rsid w:val="0040655D"/>
    <w:rsid w:val="00406A8F"/>
    <w:rsid w:val="00406B2A"/>
    <w:rsid w:val="0040708A"/>
    <w:rsid w:val="00407249"/>
    <w:rsid w:val="0041088D"/>
    <w:rsid w:val="004108F3"/>
    <w:rsid w:val="00410BAB"/>
    <w:rsid w:val="00411BE1"/>
    <w:rsid w:val="00412BC2"/>
    <w:rsid w:val="00412CE0"/>
    <w:rsid w:val="00412F74"/>
    <w:rsid w:val="00413E28"/>
    <w:rsid w:val="004146B5"/>
    <w:rsid w:val="00414751"/>
    <w:rsid w:val="004151C9"/>
    <w:rsid w:val="00415A3C"/>
    <w:rsid w:val="00420064"/>
    <w:rsid w:val="0042040A"/>
    <w:rsid w:val="004204A9"/>
    <w:rsid w:val="004218FD"/>
    <w:rsid w:val="00422761"/>
    <w:rsid w:val="0042353C"/>
    <w:rsid w:val="004242A1"/>
    <w:rsid w:val="00424373"/>
    <w:rsid w:val="00425B2B"/>
    <w:rsid w:val="00425B57"/>
    <w:rsid w:val="00425EB4"/>
    <w:rsid w:val="004262E4"/>
    <w:rsid w:val="0042639B"/>
    <w:rsid w:val="00427627"/>
    <w:rsid w:val="00427C3C"/>
    <w:rsid w:val="0043049E"/>
    <w:rsid w:val="004306B2"/>
    <w:rsid w:val="00430B9D"/>
    <w:rsid w:val="0043160F"/>
    <w:rsid w:val="004319C3"/>
    <w:rsid w:val="00431CDE"/>
    <w:rsid w:val="00432D59"/>
    <w:rsid w:val="004333B0"/>
    <w:rsid w:val="004337AB"/>
    <w:rsid w:val="00433EC0"/>
    <w:rsid w:val="00433F94"/>
    <w:rsid w:val="00434823"/>
    <w:rsid w:val="00434A81"/>
    <w:rsid w:val="00435B58"/>
    <w:rsid w:val="00436182"/>
    <w:rsid w:val="00436A91"/>
    <w:rsid w:val="00437572"/>
    <w:rsid w:val="004378F0"/>
    <w:rsid w:val="00437B1D"/>
    <w:rsid w:val="00437B36"/>
    <w:rsid w:val="00440460"/>
    <w:rsid w:val="00440662"/>
    <w:rsid w:val="004407C2"/>
    <w:rsid w:val="00440868"/>
    <w:rsid w:val="0044106B"/>
    <w:rsid w:val="00441456"/>
    <w:rsid w:val="00441D28"/>
    <w:rsid w:val="00441ED2"/>
    <w:rsid w:val="00442DBB"/>
    <w:rsid w:val="00443FA8"/>
    <w:rsid w:val="0044426C"/>
    <w:rsid w:val="0044538B"/>
    <w:rsid w:val="00445469"/>
    <w:rsid w:val="00445A56"/>
    <w:rsid w:val="00446136"/>
    <w:rsid w:val="004462EA"/>
    <w:rsid w:val="00447340"/>
    <w:rsid w:val="00447B76"/>
    <w:rsid w:val="00447E69"/>
    <w:rsid w:val="00450129"/>
    <w:rsid w:val="00450E13"/>
    <w:rsid w:val="00451712"/>
    <w:rsid w:val="00452F18"/>
    <w:rsid w:val="004530F5"/>
    <w:rsid w:val="00453742"/>
    <w:rsid w:val="00453EB4"/>
    <w:rsid w:val="00454126"/>
    <w:rsid w:val="004550A8"/>
    <w:rsid w:val="00455688"/>
    <w:rsid w:val="00455942"/>
    <w:rsid w:val="00455CEE"/>
    <w:rsid w:val="00456287"/>
    <w:rsid w:val="004572D0"/>
    <w:rsid w:val="00457B1E"/>
    <w:rsid w:val="00460B9C"/>
    <w:rsid w:val="0046192C"/>
    <w:rsid w:val="00461F33"/>
    <w:rsid w:val="00462E40"/>
    <w:rsid w:val="00463A7E"/>
    <w:rsid w:val="00465FBB"/>
    <w:rsid w:val="00466917"/>
    <w:rsid w:val="00467D14"/>
    <w:rsid w:val="00470364"/>
    <w:rsid w:val="00472157"/>
    <w:rsid w:val="00475004"/>
    <w:rsid w:val="00476357"/>
    <w:rsid w:val="004773AC"/>
    <w:rsid w:val="00477913"/>
    <w:rsid w:val="004800C7"/>
    <w:rsid w:val="00480AE0"/>
    <w:rsid w:val="00480DD3"/>
    <w:rsid w:val="00480E3E"/>
    <w:rsid w:val="00481DC1"/>
    <w:rsid w:val="004828D2"/>
    <w:rsid w:val="00483AA2"/>
    <w:rsid w:val="004846D9"/>
    <w:rsid w:val="00484E14"/>
    <w:rsid w:val="004853AC"/>
    <w:rsid w:val="0048557A"/>
    <w:rsid w:val="004858B8"/>
    <w:rsid w:val="00486221"/>
    <w:rsid w:val="00486B1B"/>
    <w:rsid w:val="0048707D"/>
    <w:rsid w:val="004874E6"/>
    <w:rsid w:val="00487D84"/>
    <w:rsid w:val="004902D6"/>
    <w:rsid w:val="0049091B"/>
    <w:rsid w:val="00490CA8"/>
    <w:rsid w:val="00490E95"/>
    <w:rsid w:val="00491035"/>
    <w:rsid w:val="004911CA"/>
    <w:rsid w:val="00491350"/>
    <w:rsid w:val="004913F9"/>
    <w:rsid w:val="00491654"/>
    <w:rsid w:val="00491B79"/>
    <w:rsid w:val="00492112"/>
    <w:rsid w:val="004928F9"/>
    <w:rsid w:val="00492A0D"/>
    <w:rsid w:val="00492DA9"/>
    <w:rsid w:val="00494980"/>
    <w:rsid w:val="004960B6"/>
    <w:rsid w:val="00497429"/>
    <w:rsid w:val="004978EA"/>
    <w:rsid w:val="00497AB3"/>
    <w:rsid w:val="004A060B"/>
    <w:rsid w:val="004A06C6"/>
    <w:rsid w:val="004A09D1"/>
    <w:rsid w:val="004A0ECF"/>
    <w:rsid w:val="004A0F8C"/>
    <w:rsid w:val="004A1A0F"/>
    <w:rsid w:val="004A1C99"/>
    <w:rsid w:val="004A1F5B"/>
    <w:rsid w:val="004A2B26"/>
    <w:rsid w:val="004A2DF4"/>
    <w:rsid w:val="004A311D"/>
    <w:rsid w:val="004A34F9"/>
    <w:rsid w:val="004A3555"/>
    <w:rsid w:val="004A3C23"/>
    <w:rsid w:val="004A4422"/>
    <w:rsid w:val="004A455A"/>
    <w:rsid w:val="004A53C0"/>
    <w:rsid w:val="004A6113"/>
    <w:rsid w:val="004A6190"/>
    <w:rsid w:val="004A7100"/>
    <w:rsid w:val="004B01A8"/>
    <w:rsid w:val="004B020F"/>
    <w:rsid w:val="004B0C23"/>
    <w:rsid w:val="004B1361"/>
    <w:rsid w:val="004B1B1B"/>
    <w:rsid w:val="004B1D12"/>
    <w:rsid w:val="004B312A"/>
    <w:rsid w:val="004B3969"/>
    <w:rsid w:val="004B4098"/>
    <w:rsid w:val="004B47EE"/>
    <w:rsid w:val="004B4905"/>
    <w:rsid w:val="004B50C0"/>
    <w:rsid w:val="004B542D"/>
    <w:rsid w:val="004B628C"/>
    <w:rsid w:val="004B6684"/>
    <w:rsid w:val="004B6C26"/>
    <w:rsid w:val="004B6DFF"/>
    <w:rsid w:val="004B7F51"/>
    <w:rsid w:val="004C00CF"/>
    <w:rsid w:val="004C050E"/>
    <w:rsid w:val="004C052A"/>
    <w:rsid w:val="004C14F9"/>
    <w:rsid w:val="004C1BE3"/>
    <w:rsid w:val="004C24C3"/>
    <w:rsid w:val="004C27F5"/>
    <w:rsid w:val="004C3778"/>
    <w:rsid w:val="004C3B44"/>
    <w:rsid w:val="004C3F44"/>
    <w:rsid w:val="004C4BE7"/>
    <w:rsid w:val="004C5450"/>
    <w:rsid w:val="004C5574"/>
    <w:rsid w:val="004C5717"/>
    <w:rsid w:val="004C5AB7"/>
    <w:rsid w:val="004C682B"/>
    <w:rsid w:val="004C691B"/>
    <w:rsid w:val="004C69CD"/>
    <w:rsid w:val="004C69F9"/>
    <w:rsid w:val="004C7250"/>
    <w:rsid w:val="004C76AB"/>
    <w:rsid w:val="004C781D"/>
    <w:rsid w:val="004D03F7"/>
    <w:rsid w:val="004D07E5"/>
    <w:rsid w:val="004D1958"/>
    <w:rsid w:val="004D2B72"/>
    <w:rsid w:val="004D2C19"/>
    <w:rsid w:val="004D2C69"/>
    <w:rsid w:val="004D2E14"/>
    <w:rsid w:val="004D3190"/>
    <w:rsid w:val="004D36A2"/>
    <w:rsid w:val="004D38CD"/>
    <w:rsid w:val="004D480E"/>
    <w:rsid w:val="004D6448"/>
    <w:rsid w:val="004D6812"/>
    <w:rsid w:val="004D6A70"/>
    <w:rsid w:val="004D7174"/>
    <w:rsid w:val="004D71A0"/>
    <w:rsid w:val="004E02C1"/>
    <w:rsid w:val="004E098C"/>
    <w:rsid w:val="004E0B5A"/>
    <w:rsid w:val="004E10B8"/>
    <w:rsid w:val="004E1A36"/>
    <w:rsid w:val="004E1FC1"/>
    <w:rsid w:val="004E27CB"/>
    <w:rsid w:val="004E323E"/>
    <w:rsid w:val="004E3F3D"/>
    <w:rsid w:val="004E449B"/>
    <w:rsid w:val="004E4BD9"/>
    <w:rsid w:val="004E4D70"/>
    <w:rsid w:val="004E55C9"/>
    <w:rsid w:val="004E604B"/>
    <w:rsid w:val="004E60F4"/>
    <w:rsid w:val="004E6646"/>
    <w:rsid w:val="004E6E50"/>
    <w:rsid w:val="004E76C8"/>
    <w:rsid w:val="004E7797"/>
    <w:rsid w:val="004E7A60"/>
    <w:rsid w:val="004E7EA3"/>
    <w:rsid w:val="004F094F"/>
    <w:rsid w:val="004F0D3D"/>
    <w:rsid w:val="004F0D87"/>
    <w:rsid w:val="004F0F44"/>
    <w:rsid w:val="004F14CA"/>
    <w:rsid w:val="004F1768"/>
    <w:rsid w:val="004F1779"/>
    <w:rsid w:val="004F18FC"/>
    <w:rsid w:val="004F1FB4"/>
    <w:rsid w:val="004F20E4"/>
    <w:rsid w:val="004F2359"/>
    <w:rsid w:val="004F2C04"/>
    <w:rsid w:val="004F39D4"/>
    <w:rsid w:val="004F3B97"/>
    <w:rsid w:val="004F3D63"/>
    <w:rsid w:val="004F4358"/>
    <w:rsid w:val="004F45ED"/>
    <w:rsid w:val="004F49C5"/>
    <w:rsid w:val="004F566E"/>
    <w:rsid w:val="004F5D27"/>
    <w:rsid w:val="004F7161"/>
    <w:rsid w:val="004F71BF"/>
    <w:rsid w:val="004F7AFF"/>
    <w:rsid w:val="004F7B48"/>
    <w:rsid w:val="00500171"/>
    <w:rsid w:val="005007AC"/>
    <w:rsid w:val="00501042"/>
    <w:rsid w:val="00501FD6"/>
    <w:rsid w:val="00502961"/>
    <w:rsid w:val="00502BBA"/>
    <w:rsid w:val="00503963"/>
    <w:rsid w:val="00503D1E"/>
    <w:rsid w:val="00504E70"/>
    <w:rsid w:val="0050541E"/>
    <w:rsid w:val="005058B9"/>
    <w:rsid w:val="005059D0"/>
    <w:rsid w:val="005062D1"/>
    <w:rsid w:val="00506307"/>
    <w:rsid w:val="00506CE5"/>
    <w:rsid w:val="0050754D"/>
    <w:rsid w:val="0050784A"/>
    <w:rsid w:val="00507A5D"/>
    <w:rsid w:val="00507E97"/>
    <w:rsid w:val="00510AB8"/>
    <w:rsid w:val="00511A8C"/>
    <w:rsid w:val="00511CE5"/>
    <w:rsid w:val="00511EED"/>
    <w:rsid w:val="00512A92"/>
    <w:rsid w:val="0051345D"/>
    <w:rsid w:val="00513D1E"/>
    <w:rsid w:val="005149B6"/>
    <w:rsid w:val="00514CF5"/>
    <w:rsid w:val="005168FF"/>
    <w:rsid w:val="0051767F"/>
    <w:rsid w:val="00517695"/>
    <w:rsid w:val="00517A60"/>
    <w:rsid w:val="00517CF7"/>
    <w:rsid w:val="00520A50"/>
    <w:rsid w:val="00521A77"/>
    <w:rsid w:val="00522334"/>
    <w:rsid w:val="00522673"/>
    <w:rsid w:val="005226AE"/>
    <w:rsid w:val="005226C6"/>
    <w:rsid w:val="005226EC"/>
    <w:rsid w:val="00523507"/>
    <w:rsid w:val="00524050"/>
    <w:rsid w:val="00524860"/>
    <w:rsid w:val="00524C3B"/>
    <w:rsid w:val="005257F3"/>
    <w:rsid w:val="00526CB1"/>
    <w:rsid w:val="00526CB4"/>
    <w:rsid w:val="00526EDA"/>
    <w:rsid w:val="00527A17"/>
    <w:rsid w:val="00527ACA"/>
    <w:rsid w:val="00527D1E"/>
    <w:rsid w:val="00527DF6"/>
    <w:rsid w:val="00532130"/>
    <w:rsid w:val="00533108"/>
    <w:rsid w:val="00533D11"/>
    <w:rsid w:val="005340EF"/>
    <w:rsid w:val="00534AF6"/>
    <w:rsid w:val="00534C21"/>
    <w:rsid w:val="00534EAA"/>
    <w:rsid w:val="00535AEB"/>
    <w:rsid w:val="00535ECE"/>
    <w:rsid w:val="005364BE"/>
    <w:rsid w:val="005365FD"/>
    <w:rsid w:val="0053698A"/>
    <w:rsid w:val="00537193"/>
    <w:rsid w:val="0053751C"/>
    <w:rsid w:val="00537C4A"/>
    <w:rsid w:val="00540F40"/>
    <w:rsid w:val="0054143A"/>
    <w:rsid w:val="0054154E"/>
    <w:rsid w:val="00541FA5"/>
    <w:rsid w:val="00542641"/>
    <w:rsid w:val="00543421"/>
    <w:rsid w:val="00543434"/>
    <w:rsid w:val="0054445B"/>
    <w:rsid w:val="005449BD"/>
    <w:rsid w:val="00544A75"/>
    <w:rsid w:val="00545276"/>
    <w:rsid w:val="00545ADB"/>
    <w:rsid w:val="00545B06"/>
    <w:rsid w:val="00546FD6"/>
    <w:rsid w:val="00550DCC"/>
    <w:rsid w:val="005517B1"/>
    <w:rsid w:val="00551DD6"/>
    <w:rsid w:val="005523F7"/>
    <w:rsid w:val="005524A2"/>
    <w:rsid w:val="005524CB"/>
    <w:rsid w:val="00552B91"/>
    <w:rsid w:val="005531A6"/>
    <w:rsid w:val="0055365C"/>
    <w:rsid w:val="00554518"/>
    <w:rsid w:val="00554592"/>
    <w:rsid w:val="005576BB"/>
    <w:rsid w:val="005617E3"/>
    <w:rsid w:val="005622C7"/>
    <w:rsid w:val="005627C5"/>
    <w:rsid w:val="00562880"/>
    <w:rsid w:val="0056289E"/>
    <w:rsid w:val="00562D7C"/>
    <w:rsid w:val="00562F39"/>
    <w:rsid w:val="00562FBD"/>
    <w:rsid w:val="005636F9"/>
    <w:rsid w:val="00565C1E"/>
    <w:rsid w:val="00565E66"/>
    <w:rsid w:val="005664B2"/>
    <w:rsid w:val="0056680D"/>
    <w:rsid w:val="00566D91"/>
    <w:rsid w:val="00566EE8"/>
    <w:rsid w:val="00567004"/>
    <w:rsid w:val="00567740"/>
    <w:rsid w:val="00571515"/>
    <w:rsid w:val="00571652"/>
    <w:rsid w:val="00571EA7"/>
    <w:rsid w:val="005723CD"/>
    <w:rsid w:val="00572A97"/>
    <w:rsid w:val="00572FF9"/>
    <w:rsid w:val="00573DD1"/>
    <w:rsid w:val="00574F74"/>
    <w:rsid w:val="0057582E"/>
    <w:rsid w:val="005761AD"/>
    <w:rsid w:val="005762EE"/>
    <w:rsid w:val="005769B6"/>
    <w:rsid w:val="005774C1"/>
    <w:rsid w:val="00577517"/>
    <w:rsid w:val="00577948"/>
    <w:rsid w:val="00577CCB"/>
    <w:rsid w:val="00577F00"/>
    <w:rsid w:val="00581085"/>
    <w:rsid w:val="005810A9"/>
    <w:rsid w:val="00581662"/>
    <w:rsid w:val="00582A65"/>
    <w:rsid w:val="00582B30"/>
    <w:rsid w:val="00582DF8"/>
    <w:rsid w:val="00582EE5"/>
    <w:rsid w:val="005847A3"/>
    <w:rsid w:val="00584E83"/>
    <w:rsid w:val="005854EA"/>
    <w:rsid w:val="00585653"/>
    <w:rsid w:val="0058628F"/>
    <w:rsid w:val="0058692C"/>
    <w:rsid w:val="00586B2D"/>
    <w:rsid w:val="00586C3F"/>
    <w:rsid w:val="005870AA"/>
    <w:rsid w:val="005871F1"/>
    <w:rsid w:val="00587750"/>
    <w:rsid w:val="005877AD"/>
    <w:rsid w:val="0059017C"/>
    <w:rsid w:val="00590699"/>
    <w:rsid w:val="00590D76"/>
    <w:rsid w:val="005915A2"/>
    <w:rsid w:val="0059199B"/>
    <w:rsid w:val="005919BA"/>
    <w:rsid w:val="00591AA6"/>
    <w:rsid w:val="00591D8E"/>
    <w:rsid w:val="00592533"/>
    <w:rsid w:val="0059290C"/>
    <w:rsid w:val="005936BB"/>
    <w:rsid w:val="005938F7"/>
    <w:rsid w:val="00593D81"/>
    <w:rsid w:val="00594242"/>
    <w:rsid w:val="005948C3"/>
    <w:rsid w:val="00594953"/>
    <w:rsid w:val="00594DB5"/>
    <w:rsid w:val="005956F0"/>
    <w:rsid w:val="00596A95"/>
    <w:rsid w:val="00596BD2"/>
    <w:rsid w:val="00596D75"/>
    <w:rsid w:val="00597244"/>
    <w:rsid w:val="005973E7"/>
    <w:rsid w:val="00597586"/>
    <w:rsid w:val="0059777B"/>
    <w:rsid w:val="005A03E8"/>
    <w:rsid w:val="005A0715"/>
    <w:rsid w:val="005A0A52"/>
    <w:rsid w:val="005A0F27"/>
    <w:rsid w:val="005A14E7"/>
    <w:rsid w:val="005A16E1"/>
    <w:rsid w:val="005A24BF"/>
    <w:rsid w:val="005A276A"/>
    <w:rsid w:val="005A2BDE"/>
    <w:rsid w:val="005A4175"/>
    <w:rsid w:val="005A419A"/>
    <w:rsid w:val="005A51CF"/>
    <w:rsid w:val="005A582A"/>
    <w:rsid w:val="005B00D3"/>
    <w:rsid w:val="005B0BE9"/>
    <w:rsid w:val="005B13F1"/>
    <w:rsid w:val="005B1E59"/>
    <w:rsid w:val="005B240B"/>
    <w:rsid w:val="005B2906"/>
    <w:rsid w:val="005B337C"/>
    <w:rsid w:val="005B38F8"/>
    <w:rsid w:val="005B3A83"/>
    <w:rsid w:val="005B40F1"/>
    <w:rsid w:val="005B4CDF"/>
    <w:rsid w:val="005B5014"/>
    <w:rsid w:val="005B59B9"/>
    <w:rsid w:val="005B6105"/>
    <w:rsid w:val="005B62ED"/>
    <w:rsid w:val="005B7080"/>
    <w:rsid w:val="005C0608"/>
    <w:rsid w:val="005C298A"/>
    <w:rsid w:val="005C2CA3"/>
    <w:rsid w:val="005C3994"/>
    <w:rsid w:val="005C41F0"/>
    <w:rsid w:val="005C4A8C"/>
    <w:rsid w:val="005C4C48"/>
    <w:rsid w:val="005C5408"/>
    <w:rsid w:val="005C55C7"/>
    <w:rsid w:val="005C5E7B"/>
    <w:rsid w:val="005C6E25"/>
    <w:rsid w:val="005C6E40"/>
    <w:rsid w:val="005C797C"/>
    <w:rsid w:val="005D0551"/>
    <w:rsid w:val="005D1208"/>
    <w:rsid w:val="005D15B9"/>
    <w:rsid w:val="005D1A5D"/>
    <w:rsid w:val="005D2080"/>
    <w:rsid w:val="005D354F"/>
    <w:rsid w:val="005D35E4"/>
    <w:rsid w:val="005D3C3E"/>
    <w:rsid w:val="005D3CD5"/>
    <w:rsid w:val="005D44F4"/>
    <w:rsid w:val="005D4653"/>
    <w:rsid w:val="005D526F"/>
    <w:rsid w:val="005D5C4E"/>
    <w:rsid w:val="005D6602"/>
    <w:rsid w:val="005D68AC"/>
    <w:rsid w:val="005E0576"/>
    <w:rsid w:val="005E0640"/>
    <w:rsid w:val="005E0841"/>
    <w:rsid w:val="005E08DC"/>
    <w:rsid w:val="005E107E"/>
    <w:rsid w:val="005E24BB"/>
    <w:rsid w:val="005E28AA"/>
    <w:rsid w:val="005E3394"/>
    <w:rsid w:val="005E3E08"/>
    <w:rsid w:val="005E41A4"/>
    <w:rsid w:val="005E4470"/>
    <w:rsid w:val="005E45DF"/>
    <w:rsid w:val="005E4C9E"/>
    <w:rsid w:val="005E5A29"/>
    <w:rsid w:val="005E666C"/>
    <w:rsid w:val="005E686C"/>
    <w:rsid w:val="005E6BB0"/>
    <w:rsid w:val="005E7BD9"/>
    <w:rsid w:val="005E7D41"/>
    <w:rsid w:val="005F03A5"/>
    <w:rsid w:val="005F0962"/>
    <w:rsid w:val="005F2278"/>
    <w:rsid w:val="005F2C1D"/>
    <w:rsid w:val="005F2E3A"/>
    <w:rsid w:val="005F3588"/>
    <w:rsid w:val="005F5A73"/>
    <w:rsid w:val="005F5C0A"/>
    <w:rsid w:val="005F5DB3"/>
    <w:rsid w:val="005F65D0"/>
    <w:rsid w:val="005F669C"/>
    <w:rsid w:val="005F66FF"/>
    <w:rsid w:val="005F7DDE"/>
    <w:rsid w:val="0060031D"/>
    <w:rsid w:val="00600D9C"/>
    <w:rsid w:val="00600FF9"/>
    <w:rsid w:val="00601038"/>
    <w:rsid w:val="00602BFF"/>
    <w:rsid w:val="006046D9"/>
    <w:rsid w:val="0060575F"/>
    <w:rsid w:val="00605FA9"/>
    <w:rsid w:val="00606130"/>
    <w:rsid w:val="006068D9"/>
    <w:rsid w:val="00606C9F"/>
    <w:rsid w:val="006070B9"/>
    <w:rsid w:val="00607650"/>
    <w:rsid w:val="006077D2"/>
    <w:rsid w:val="00607CA6"/>
    <w:rsid w:val="00610B0E"/>
    <w:rsid w:val="00611107"/>
    <w:rsid w:val="0061156B"/>
    <w:rsid w:val="0061332C"/>
    <w:rsid w:val="00613B9D"/>
    <w:rsid w:val="0061414C"/>
    <w:rsid w:val="00614B22"/>
    <w:rsid w:val="0061548A"/>
    <w:rsid w:val="00615695"/>
    <w:rsid w:val="00615762"/>
    <w:rsid w:val="006157A5"/>
    <w:rsid w:val="0061607B"/>
    <w:rsid w:val="0061626C"/>
    <w:rsid w:val="0061755C"/>
    <w:rsid w:val="006175B7"/>
    <w:rsid w:val="00617A8B"/>
    <w:rsid w:val="00617DC9"/>
    <w:rsid w:val="006202E1"/>
    <w:rsid w:val="00620480"/>
    <w:rsid w:val="00620944"/>
    <w:rsid w:val="00621532"/>
    <w:rsid w:val="00621749"/>
    <w:rsid w:val="00621AD0"/>
    <w:rsid w:val="00621CC9"/>
    <w:rsid w:val="0062301D"/>
    <w:rsid w:val="0062365A"/>
    <w:rsid w:val="006237A9"/>
    <w:rsid w:val="006237FD"/>
    <w:rsid w:val="00624151"/>
    <w:rsid w:val="006241C0"/>
    <w:rsid w:val="006242EC"/>
    <w:rsid w:val="0062478A"/>
    <w:rsid w:val="00624EE0"/>
    <w:rsid w:val="00625275"/>
    <w:rsid w:val="00625CA1"/>
    <w:rsid w:val="0062622F"/>
    <w:rsid w:val="00626286"/>
    <w:rsid w:val="0062642E"/>
    <w:rsid w:val="00626873"/>
    <w:rsid w:val="0062703A"/>
    <w:rsid w:val="0062728C"/>
    <w:rsid w:val="00627C78"/>
    <w:rsid w:val="00627CE5"/>
    <w:rsid w:val="00630A94"/>
    <w:rsid w:val="006319D5"/>
    <w:rsid w:val="00631EFC"/>
    <w:rsid w:val="00632489"/>
    <w:rsid w:val="006325E1"/>
    <w:rsid w:val="0063504F"/>
    <w:rsid w:val="00637191"/>
    <w:rsid w:val="006403F0"/>
    <w:rsid w:val="00640647"/>
    <w:rsid w:val="00640960"/>
    <w:rsid w:val="00641443"/>
    <w:rsid w:val="00641683"/>
    <w:rsid w:val="00641842"/>
    <w:rsid w:val="0064203A"/>
    <w:rsid w:val="00642314"/>
    <w:rsid w:val="00642442"/>
    <w:rsid w:val="006427CB"/>
    <w:rsid w:val="006428FE"/>
    <w:rsid w:val="0064391D"/>
    <w:rsid w:val="0064427D"/>
    <w:rsid w:val="00644327"/>
    <w:rsid w:val="006458D8"/>
    <w:rsid w:val="0064599D"/>
    <w:rsid w:val="006464D4"/>
    <w:rsid w:val="00650380"/>
    <w:rsid w:val="00650AEA"/>
    <w:rsid w:val="00651420"/>
    <w:rsid w:val="00652E18"/>
    <w:rsid w:val="00652EC3"/>
    <w:rsid w:val="00652FAF"/>
    <w:rsid w:val="00653948"/>
    <w:rsid w:val="00653DB6"/>
    <w:rsid w:val="006540CD"/>
    <w:rsid w:val="00654670"/>
    <w:rsid w:val="00654F90"/>
    <w:rsid w:val="00654F96"/>
    <w:rsid w:val="006554FD"/>
    <w:rsid w:val="00655C87"/>
    <w:rsid w:val="00655F72"/>
    <w:rsid w:val="00656BD6"/>
    <w:rsid w:val="00657720"/>
    <w:rsid w:val="00657B70"/>
    <w:rsid w:val="00657DA2"/>
    <w:rsid w:val="00660542"/>
    <w:rsid w:val="006609E1"/>
    <w:rsid w:val="00660B1E"/>
    <w:rsid w:val="006614F8"/>
    <w:rsid w:val="00661C0B"/>
    <w:rsid w:val="00661CA0"/>
    <w:rsid w:val="006624E5"/>
    <w:rsid w:val="00663780"/>
    <w:rsid w:val="00663847"/>
    <w:rsid w:val="00663939"/>
    <w:rsid w:val="006640E3"/>
    <w:rsid w:val="0066432D"/>
    <w:rsid w:val="006645B3"/>
    <w:rsid w:val="00664885"/>
    <w:rsid w:val="006648A1"/>
    <w:rsid w:val="00664942"/>
    <w:rsid w:val="00664F2F"/>
    <w:rsid w:val="00665CDA"/>
    <w:rsid w:val="00666948"/>
    <w:rsid w:val="00666D93"/>
    <w:rsid w:val="00666E61"/>
    <w:rsid w:val="006672D5"/>
    <w:rsid w:val="00667851"/>
    <w:rsid w:val="0067020C"/>
    <w:rsid w:val="00670D4C"/>
    <w:rsid w:val="00672107"/>
    <w:rsid w:val="006729DC"/>
    <w:rsid w:val="00674074"/>
    <w:rsid w:val="00674282"/>
    <w:rsid w:val="00675FC2"/>
    <w:rsid w:val="00676023"/>
    <w:rsid w:val="00676B98"/>
    <w:rsid w:val="006771E6"/>
    <w:rsid w:val="0067760D"/>
    <w:rsid w:val="00677853"/>
    <w:rsid w:val="0068101F"/>
    <w:rsid w:val="00681089"/>
    <w:rsid w:val="00682489"/>
    <w:rsid w:val="00682BCD"/>
    <w:rsid w:val="00682C28"/>
    <w:rsid w:val="00682EEE"/>
    <w:rsid w:val="00683227"/>
    <w:rsid w:val="00683350"/>
    <w:rsid w:val="00683A68"/>
    <w:rsid w:val="00684AAC"/>
    <w:rsid w:val="00684B5F"/>
    <w:rsid w:val="00684DD9"/>
    <w:rsid w:val="006852C7"/>
    <w:rsid w:val="00686493"/>
    <w:rsid w:val="00686B92"/>
    <w:rsid w:val="00687732"/>
    <w:rsid w:val="00687A5F"/>
    <w:rsid w:val="00687BBD"/>
    <w:rsid w:val="00687CF3"/>
    <w:rsid w:val="00690981"/>
    <w:rsid w:val="00691AF2"/>
    <w:rsid w:val="00691C3F"/>
    <w:rsid w:val="00691D9F"/>
    <w:rsid w:val="006920D1"/>
    <w:rsid w:val="00692575"/>
    <w:rsid w:val="006925D7"/>
    <w:rsid w:val="0069294D"/>
    <w:rsid w:val="00693A32"/>
    <w:rsid w:val="00693EE8"/>
    <w:rsid w:val="00693EEC"/>
    <w:rsid w:val="00694EAF"/>
    <w:rsid w:val="006953E0"/>
    <w:rsid w:val="006956F9"/>
    <w:rsid w:val="00695CAD"/>
    <w:rsid w:val="00696B4D"/>
    <w:rsid w:val="00696B94"/>
    <w:rsid w:val="00697793"/>
    <w:rsid w:val="006A0F6C"/>
    <w:rsid w:val="006A229F"/>
    <w:rsid w:val="006A353F"/>
    <w:rsid w:val="006A3EB1"/>
    <w:rsid w:val="006A4917"/>
    <w:rsid w:val="006A59A7"/>
    <w:rsid w:val="006A5AA3"/>
    <w:rsid w:val="006A5C11"/>
    <w:rsid w:val="006A5C9C"/>
    <w:rsid w:val="006A6107"/>
    <w:rsid w:val="006A6643"/>
    <w:rsid w:val="006A79C3"/>
    <w:rsid w:val="006A7E39"/>
    <w:rsid w:val="006A7F8D"/>
    <w:rsid w:val="006B01BA"/>
    <w:rsid w:val="006B0D3B"/>
    <w:rsid w:val="006B1EC0"/>
    <w:rsid w:val="006B2175"/>
    <w:rsid w:val="006B2A56"/>
    <w:rsid w:val="006B3D67"/>
    <w:rsid w:val="006B3EFB"/>
    <w:rsid w:val="006B7448"/>
    <w:rsid w:val="006B7A45"/>
    <w:rsid w:val="006C04C0"/>
    <w:rsid w:val="006C089D"/>
    <w:rsid w:val="006C08A1"/>
    <w:rsid w:val="006C0CA2"/>
    <w:rsid w:val="006C193B"/>
    <w:rsid w:val="006C27FE"/>
    <w:rsid w:val="006C2C57"/>
    <w:rsid w:val="006C30E4"/>
    <w:rsid w:val="006C3456"/>
    <w:rsid w:val="006C3C12"/>
    <w:rsid w:val="006C3E9B"/>
    <w:rsid w:val="006C46C9"/>
    <w:rsid w:val="006C4E93"/>
    <w:rsid w:val="006C6F4A"/>
    <w:rsid w:val="006C75D6"/>
    <w:rsid w:val="006C7675"/>
    <w:rsid w:val="006C79B1"/>
    <w:rsid w:val="006C7DF7"/>
    <w:rsid w:val="006C7FBF"/>
    <w:rsid w:val="006D05C1"/>
    <w:rsid w:val="006D0DB6"/>
    <w:rsid w:val="006D1690"/>
    <w:rsid w:val="006D1E06"/>
    <w:rsid w:val="006D275D"/>
    <w:rsid w:val="006D33B6"/>
    <w:rsid w:val="006D35DA"/>
    <w:rsid w:val="006D5817"/>
    <w:rsid w:val="006D64CE"/>
    <w:rsid w:val="006D6890"/>
    <w:rsid w:val="006D6AF4"/>
    <w:rsid w:val="006D6B61"/>
    <w:rsid w:val="006D6BF4"/>
    <w:rsid w:val="006D6FA4"/>
    <w:rsid w:val="006D7011"/>
    <w:rsid w:val="006D7D21"/>
    <w:rsid w:val="006E03AB"/>
    <w:rsid w:val="006E043C"/>
    <w:rsid w:val="006E0A12"/>
    <w:rsid w:val="006E2276"/>
    <w:rsid w:val="006E25F9"/>
    <w:rsid w:val="006E27AA"/>
    <w:rsid w:val="006E2919"/>
    <w:rsid w:val="006E2B4A"/>
    <w:rsid w:val="006E2B8D"/>
    <w:rsid w:val="006E3C5B"/>
    <w:rsid w:val="006E3CF5"/>
    <w:rsid w:val="006E3DA3"/>
    <w:rsid w:val="006E3DCE"/>
    <w:rsid w:val="006E3FA7"/>
    <w:rsid w:val="006E4732"/>
    <w:rsid w:val="006E4989"/>
    <w:rsid w:val="006E4D44"/>
    <w:rsid w:val="006E5260"/>
    <w:rsid w:val="006E6907"/>
    <w:rsid w:val="006E70CD"/>
    <w:rsid w:val="006E71A4"/>
    <w:rsid w:val="006E7699"/>
    <w:rsid w:val="006E7B34"/>
    <w:rsid w:val="006E7E02"/>
    <w:rsid w:val="006E7E26"/>
    <w:rsid w:val="006E7FE9"/>
    <w:rsid w:val="006F05FC"/>
    <w:rsid w:val="006F06D6"/>
    <w:rsid w:val="006F0A62"/>
    <w:rsid w:val="006F0A6E"/>
    <w:rsid w:val="006F135B"/>
    <w:rsid w:val="006F177D"/>
    <w:rsid w:val="006F2361"/>
    <w:rsid w:val="006F23C2"/>
    <w:rsid w:val="006F2688"/>
    <w:rsid w:val="006F2A55"/>
    <w:rsid w:val="006F2EB9"/>
    <w:rsid w:val="006F3C1C"/>
    <w:rsid w:val="006F3F46"/>
    <w:rsid w:val="006F434D"/>
    <w:rsid w:val="006F4866"/>
    <w:rsid w:val="006F4B04"/>
    <w:rsid w:val="006F4E0A"/>
    <w:rsid w:val="006F5A66"/>
    <w:rsid w:val="006F5F52"/>
    <w:rsid w:val="006F6289"/>
    <w:rsid w:val="006F68A8"/>
    <w:rsid w:val="006F69AE"/>
    <w:rsid w:val="006F6C22"/>
    <w:rsid w:val="006F74CE"/>
    <w:rsid w:val="006F7852"/>
    <w:rsid w:val="006F7CAF"/>
    <w:rsid w:val="00700264"/>
    <w:rsid w:val="007006D7"/>
    <w:rsid w:val="007008FE"/>
    <w:rsid w:val="00700E24"/>
    <w:rsid w:val="007020CC"/>
    <w:rsid w:val="00702118"/>
    <w:rsid w:val="0070262B"/>
    <w:rsid w:val="00702670"/>
    <w:rsid w:val="0070320B"/>
    <w:rsid w:val="00704798"/>
    <w:rsid w:val="00705004"/>
    <w:rsid w:val="0070511E"/>
    <w:rsid w:val="00706658"/>
    <w:rsid w:val="00706D8C"/>
    <w:rsid w:val="00707932"/>
    <w:rsid w:val="007101D8"/>
    <w:rsid w:val="00710290"/>
    <w:rsid w:val="0071067D"/>
    <w:rsid w:val="007106D6"/>
    <w:rsid w:val="00710888"/>
    <w:rsid w:val="00710DD1"/>
    <w:rsid w:val="00711B04"/>
    <w:rsid w:val="00712AE5"/>
    <w:rsid w:val="00713F87"/>
    <w:rsid w:val="0071486A"/>
    <w:rsid w:val="0071497A"/>
    <w:rsid w:val="00714C43"/>
    <w:rsid w:val="00714F61"/>
    <w:rsid w:val="00715C87"/>
    <w:rsid w:val="007167B1"/>
    <w:rsid w:val="0071729F"/>
    <w:rsid w:val="00717361"/>
    <w:rsid w:val="00717605"/>
    <w:rsid w:val="00717AD1"/>
    <w:rsid w:val="007200CA"/>
    <w:rsid w:val="00721167"/>
    <w:rsid w:val="00721D66"/>
    <w:rsid w:val="00721F35"/>
    <w:rsid w:val="0072208B"/>
    <w:rsid w:val="0072231D"/>
    <w:rsid w:val="00723103"/>
    <w:rsid w:val="007233C6"/>
    <w:rsid w:val="0072394D"/>
    <w:rsid w:val="00723BA9"/>
    <w:rsid w:val="00723D78"/>
    <w:rsid w:val="007242E0"/>
    <w:rsid w:val="00724B9F"/>
    <w:rsid w:val="00724BC2"/>
    <w:rsid w:val="00724C3C"/>
    <w:rsid w:val="00725A18"/>
    <w:rsid w:val="00725C02"/>
    <w:rsid w:val="007262F8"/>
    <w:rsid w:val="007262F9"/>
    <w:rsid w:val="00726984"/>
    <w:rsid w:val="00726D6F"/>
    <w:rsid w:val="00726D8B"/>
    <w:rsid w:val="00726F81"/>
    <w:rsid w:val="00727E6A"/>
    <w:rsid w:val="00727FCA"/>
    <w:rsid w:val="0073029D"/>
    <w:rsid w:val="00730B68"/>
    <w:rsid w:val="00730BD8"/>
    <w:rsid w:val="00730FBA"/>
    <w:rsid w:val="0073149E"/>
    <w:rsid w:val="00731F37"/>
    <w:rsid w:val="00732547"/>
    <w:rsid w:val="00733154"/>
    <w:rsid w:val="007333D7"/>
    <w:rsid w:val="0073354C"/>
    <w:rsid w:val="007335D5"/>
    <w:rsid w:val="00734261"/>
    <w:rsid w:val="0073467E"/>
    <w:rsid w:val="00734B75"/>
    <w:rsid w:val="0073558E"/>
    <w:rsid w:val="00735E2E"/>
    <w:rsid w:val="00736AB0"/>
    <w:rsid w:val="00736F99"/>
    <w:rsid w:val="007373EA"/>
    <w:rsid w:val="007376D8"/>
    <w:rsid w:val="0073770B"/>
    <w:rsid w:val="007377C4"/>
    <w:rsid w:val="0074031B"/>
    <w:rsid w:val="00740700"/>
    <w:rsid w:val="00740DD1"/>
    <w:rsid w:val="007421BE"/>
    <w:rsid w:val="0074238A"/>
    <w:rsid w:val="00742B4D"/>
    <w:rsid w:val="0074359C"/>
    <w:rsid w:val="00745776"/>
    <w:rsid w:val="00746206"/>
    <w:rsid w:val="00746675"/>
    <w:rsid w:val="00747A4F"/>
    <w:rsid w:val="00747BFF"/>
    <w:rsid w:val="00747D04"/>
    <w:rsid w:val="00750A63"/>
    <w:rsid w:val="007517B7"/>
    <w:rsid w:val="0075287D"/>
    <w:rsid w:val="00754715"/>
    <w:rsid w:val="00755250"/>
    <w:rsid w:val="00755FA2"/>
    <w:rsid w:val="00755FB9"/>
    <w:rsid w:val="0075649B"/>
    <w:rsid w:val="00757910"/>
    <w:rsid w:val="00757980"/>
    <w:rsid w:val="00757F15"/>
    <w:rsid w:val="00760535"/>
    <w:rsid w:val="00761263"/>
    <w:rsid w:val="00762887"/>
    <w:rsid w:val="00762F9D"/>
    <w:rsid w:val="00763216"/>
    <w:rsid w:val="007637A6"/>
    <w:rsid w:val="00763A74"/>
    <w:rsid w:val="00763AFF"/>
    <w:rsid w:val="00763D0A"/>
    <w:rsid w:val="00764030"/>
    <w:rsid w:val="00764953"/>
    <w:rsid w:val="00764FA2"/>
    <w:rsid w:val="00765A1C"/>
    <w:rsid w:val="00766613"/>
    <w:rsid w:val="00767230"/>
    <w:rsid w:val="007675CD"/>
    <w:rsid w:val="0076793A"/>
    <w:rsid w:val="007712E9"/>
    <w:rsid w:val="007720C8"/>
    <w:rsid w:val="00772180"/>
    <w:rsid w:val="007723F1"/>
    <w:rsid w:val="00772892"/>
    <w:rsid w:val="007728DD"/>
    <w:rsid w:val="00772E1F"/>
    <w:rsid w:val="00773634"/>
    <w:rsid w:val="00773817"/>
    <w:rsid w:val="00774430"/>
    <w:rsid w:val="00774AED"/>
    <w:rsid w:val="007754BD"/>
    <w:rsid w:val="00775B5E"/>
    <w:rsid w:val="0077623C"/>
    <w:rsid w:val="00776CE6"/>
    <w:rsid w:val="00776E4A"/>
    <w:rsid w:val="00777E7F"/>
    <w:rsid w:val="007817BD"/>
    <w:rsid w:val="0078219E"/>
    <w:rsid w:val="00782333"/>
    <w:rsid w:val="00783013"/>
    <w:rsid w:val="00783E9E"/>
    <w:rsid w:val="00784D08"/>
    <w:rsid w:val="00785B37"/>
    <w:rsid w:val="00786123"/>
    <w:rsid w:val="00786591"/>
    <w:rsid w:val="00787708"/>
    <w:rsid w:val="00787824"/>
    <w:rsid w:val="00787B8D"/>
    <w:rsid w:val="00790F19"/>
    <w:rsid w:val="007911EF"/>
    <w:rsid w:val="0079154B"/>
    <w:rsid w:val="00791DA9"/>
    <w:rsid w:val="00792001"/>
    <w:rsid w:val="00792635"/>
    <w:rsid w:val="007929C6"/>
    <w:rsid w:val="007931F4"/>
    <w:rsid w:val="007935FB"/>
    <w:rsid w:val="00793956"/>
    <w:rsid w:val="00794563"/>
    <w:rsid w:val="00794912"/>
    <w:rsid w:val="00795ACA"/>
    <w:rsid w:val="00795BBE"/>
    <w:rsid w:val="00795C8A"/>
    <w:rsid w:val="00795F42"/>
    <w:rsid w:val="0079628B"/>
    <w:rsid w:val="007975BF"/>
    <w:rsid w:val="00797B6B"/>
    <w:rsid w:val="00797CF5"/>
    <w:rsid w:val="007A01DA"/>
    <w:rsid w:val="007A05A0"/>
    <w:rsid w:val="007A0935"/>
    <w:rsid w:val="007A0FBD"/>
    <w:rsid w:val="007A11E5"/>
    <w:rsid w:val="007A1670"/>
    <w:rsid w:val="007A3BCB"/>
    <w:rsid w:val="007A4B2F"/>
    <w:rsid w:val="007A51EA"/>
    <w:rsid w:val="007A5353"/>
    <w:rsid w:val="007A5441"/>
    <w:rsid w:val="007A5A76"/>
    <w:rsid w:val="007A5BBF"/>
    <w:rsid w:val="007A6DD0"/>
    <w:rsid w:val="007A74AA"/>
    <w:rsid w:val="007A7C7A"/>
    <w:rsid w:val="007B081E"/>
    <w:rsid w:val="007B14EA"/>
    <w:rsid w:val="007B1F4D"/>
    <w:rsid w:val="007B3520"/>
    <w:rsid w:val="007B3BD0"/>
    <w:rsid w:val="007B3C4C"/>
    <w:rsid w:val="007B3CB2"/>
    <w:rsid w:val="007B4F06"/>
    <w:rsid w:val="007B54E4"/>
    <w:rsid w:val="007B5856"/>
    <w:rsid w:val="007B6E50"/>
    <w:rsid w:val="007B6FE3"/>
    <w:rsid w:val="007B7066"/>
    <w:rsid w:val="007B769E"/>
    <w:rsid w:val="007C04F7"/>
    <w:rsid w:val="007C1108"/>
    <w:rsid w:val="007C1460"/>
    <w:rsid w:val="007C1EB3"/>
    <w:rsid w:val="007C2D9B"/>
    <w:rsid w:val="007C390C"/>
    <w:rsid w:val="007C3BB6"/>
    <w:rsid w:val="007C449E"/>
    <w:rsid w:val="007C44D9"/>
    <w:rsid w:val="007C4549"/>
    <w:rsid w:val="007C5CA4"/>
    <w:rsid w:val="007C67E6"/>
    <w:rsid w:val="007C6C71"/>
    <w:rsid w:val="007C76F9"/>
    <w:rsid w:val="007C77DA"/>
    <w:rsid w:val="007C7B55"/>
    <w:rsid w:val="007C7E3F"/>
    <w:rsid w:val="007D1087"/>
    <w:rsid w:val="007D2795"/>
    <w:rsid w:val="007D2C47"/>
    <w:rsid w:val="007D37B7"/>
    <w:rsid w:val="007D3BB9"/>
    <w:rsid w:val="007D3F83"/>
    <w:rsid w:val="007D3F8F"/>
    <w:rsid w:val="007D50CE"/>
    <w:rsid w:val="007D5986"/>
    <w:rsid w:val="007D5997"/>
    <w:rsid w:val="007D7E1D"/>
    <w:rsid w:val="007E177E"/>
    <w:rsid w:val="007E1AAC"/>
    <w:rsid w:val="007E4076"/>
    <w:rsid w:val="007E4846"/>
    <w:rsid w:val="007E50B3"/>
    <w:rsid w:val="007E6377"/>
    <w:rsid w:val="007E64B4"/>
    <w:rsid w:val="007E698F"/>
    <w:rsid w:val="007E6FB1"/>
    <w:rsid w:val="007E77B5"/>
    <w:rsid w:val="007F0578"/>
    <w:rsid w:val="007F062D"/>
    <w:rsid w:val="007F0BFD"/>
    <w:rsid w:val="007F12B0"/>
    <w:rsid w:val="007F181D"/>
    <w:rsid w:val="007F2BE6"/>
    <w:rsid w:val="007F314E"/>
    <w:rsid w:val="007F3339"/>
    <w:rsid w:val="007F46DC"/>
    <w:rsid w:val="007F4B40"/>
    <w:rsid w:val="007F4F12"/>
    <w:rsid w:val="007F50F0"/>
    <w:rsid w:val="007F5114"/>
    <w:rsid w:val="007F70EE"/>
    <w:rsid w:val="007F74CD"/>
    <w:rsid w:val="007F7616"/>
    <w:rsid w:val="0080042D"/>
    <w:rsid w:val="00800659"/>
    <w:rsid w:val="0080125E"/>
    <w:rsid w:val="00802991"/>
    <w:rsid w:val="0080343C"/>
    <w:rsid w:val="00804295"/>
    <w:rsid w:val="00805356"/>
    <w:rsid w:val="00805942"/>
    <w:rsid w:val="00805960"/>
    <w:rsid w:val="00805C26"/>
    <w:rsid w:val="00805D24"/>
    <w:rsid w:val="00805FAF"/>
    <w:rsid w:val="00806894"/>
    <w:rsid w:val="00806B05"/>
    <w:rsid w:val="00806DEF"/>
    <w:rsid w:val="00806F37"/>
    <w:rsid w:val="008074CB"/>
    <w:rsid w:val="00807B35"/>
    <w:rsid w:val="00807C17"/>
    <w:rsid w:val="00811545"/>
    <w:rsid w:val="00812D0F"/>
    <w:rsid w:val="00812D20"/>
    <w:rsid w:val="00813370"/>
    <w:rsid w:val="00813998"/>
    <w:rsid w:val="00813E4D"/>
    <w:rsid w:val="00814B30"/>
    <w:rsid w:val="00814F5C"/>
    <w:rsid w:val="008151E0"/>
    <w:rsid w:val="008151EE"/>
    <w:rsid w:val="00815556"/>
    <w:rsid w:val="00815888"/>
    <w:rsid w:val="00815E18"/>
    <w:rsid w:val="00815F34"/>
    <w:rsid w:val="00816D82"/>
    <w:rsid w:val="00817100"/>
    <w:rsid w:val="0081729F"/>
    <w:rsid w:val="00817304"/>
    <w:rsid w:val="0082023A"/>
    <w:rsid w:val="00820906"/>
    <w:rsid w:val="008210AC"/>
    <w:rsid w:val="008215F4"/>
    <w:rsid w:val="00821C45"/>
    <w:rsid w:val="008220CD"/>
    <w:rsid w:val="0082273D"/>
    <w:rsid w:val="00822EDF"/>
    <w:rsid w:val="00823307"/>
    <w:rsid w:val="0082447E"/>
    <w:rsid w:val="008252D4"/>
    <w:rsid w:val="00825987"/>
    <w:rsid w:val="00826F0F"/>
    <w:rsid w:val="0082702E"/>
    <w:rsid w:val="008273F5"/>
    <w:rsid w:val="0083009D"/>
    <w:rsid w:val="00830373"/>
    <w:rsid w:val="00830E76"/>
    <w:rsid w:val="00831076"/>
    <w:rsid w:val="0083116E"/>
    <w:rsid w:val="008317F1"/>
    <w:rsid w:val="008319EB"/>
    <w:rsid w:val="00831ADB"/>
    <w:rsid w:val="008325CC"/>
    <w:rsid w:val="00832EE1"/>
    <w:rsid w:val="00833AC4"/>
    <w:rsid w:val="0083409A"/>
    <w:rsid w:val="008342DE"/>
    <w:rsid w:val="0083596B"/>
    <w:rsid w:val="00836123"/>
    <w:rsid w:val="00836604"/>
    <w:rsid w:val="0083792B"/>
    <w:rsid w:val="00837BD3"/>
    <w:rsid w:val="00840403"/>
    <w:rsid w:val="00840CB6"/>
    <w:rsid w:val="00841DE0"/>
    <w:rsid w:val="00841F22"/>
    <w:rsid w:val="00842402"/>
    <w:rsid w:val="00842FFA"/>
    <w:rsid w:val="008430DD"/>
    <w:rsid w:val="008433DF"/>
    <w:rsid w:val="00843CBE"/>
    <w:rsid w:val="00843E79"/>
    <w:rsid w:val="008442BC"/>
    <w:rsid w:val="00844C7B"/>
    <w:rsid w:val="00845123"/>
    <w:rsid w:val="008456B4"/>
    <w:rsid w:val="00845C78"/>
    <w:rsid w:val="008460CF"/>
    <w:rsid w:val="0084652F"/>
    <w:rsid w:val="00846A9E"/>
    <w:rsid w:val="0084748D"/>
    <w:rsid w:val="008478E2"/>
    <w:rsid w:val="00847CE4"/>
    <w:rsid w:val="00847DEF"/>
    <w:rsid w:val="00847F9C"/>
    <w:rsid w:val="00850143"/>
    <w:rsid w:val="0085015D"/>
    <w:rsid w:val="0085078D"/>
    <w:rsid w:val="0085166E"/>
    <w:rsid w:val="00851A85"/>
    <w:rsid w:val="0085204F"/>
    <w:rsid w:val="00852981"/>
    <w:rsid w:val="00853238"/>
    <w:rsid w:val="00853396"/>
    <w:rsid w:val="00853535"/>
    <w:rsid w:val="00853A6A"/>
    <w:rsid w:val="00853C8C"/>
    <w:rsid w:val="00853EA3"/>
    <w:rsid w:val="008541A9"/>
    <w:rsid w:val="0085528A"/>
    <w:rsid w:val="00855506"/>
    <w:rsid w:val="008557D1"/>
    <w:rsid w:val="00855964"/>
    <w:rsid w:val="00855C2E"/>
    <w:rsid w:val="00855DF3"/>
    <w:rsid w:val="008568CC"/>
    <w:rsid w:val="00857839"/>
    <w:rsid w:val="00857C15"/>
    <w:rsid w:val="0086116C"/>
    <w:rsid w:val="00861DAC"/>
    <w:rsid w:val="00862F0B"/>
    <w:rsid w:val="008637A1"/>
    <w:rsid w:val="008641C8"/>
    <w:rsid w:val="00864C43"/>
    <w:rsid w:val="00865D1F"/>
    <w:rsid w:val="0086661E"/>
    <w:rsid w:val="008678B7"/>
    <w:rsid w:val="008678BB"/>
    <w:rsid w:val="00867C21"/>
    <w:rsid w:val="00867DED"/>
    <w:rsid w:val="00870394"/>
    <w:rsid w:val="00870D9C"/>
    <w:rsid w:val="00870E39"/>
    <w:rsid w:val="008711A6"/>
    <w:rsid w:val="00871B66"/>
    <w:rsid w:val="00871E87"/>
    <w:rsid w:val="00872A0B"/>
    <w:rsid w:val="008736EF"/>
    <w:rsid w:val="008740BE"/>
    <w:rsid w:val="0087414C"/>
    <w:rsid w:val="008748B7"/>
    <w:rsid w:val="0087499D"/>
    <w:rsid w:val="00875231"/>
    <w:rsid w:val="00875447"/>
    <w:rsid w:val="00876876"/>
    <w:rsid w:val="00876A85"/>
    <w:rsid w:val="00876F9D"/>
    <w:rsid w:val="0087755E"/>
    <w:rsid w:val="008776D3"/>
    <w:rsid w:val="00880250"/>
    <w:rsid w:val="00880323"/>
    <w:rsid w:val="008807D0"/>
    <w:rsid w:val="00881197"/>
    <w:rsid w:val="00881CF4"/>
    <w:rsid w:val="00882747"/>
    <w:rsid w:val="00882B17"/>
    <w:rsid w:val="00882C2D"/>
    <w:rsid w:val="008835B0"/>
    <w:rsid w:val="008838C0"/>
    <w:rsid w:val="008839BB"/>
    <w:rsid w:val="00883AE9"/>
    <w:rsid w:val="00884566"/>
    <w:rsid w:val="008847A4"/>
    <w:rsid w:val="00884BB9"/>
    <w:rsid w:val="00884FE4"/>
    <w:rsid w:val="008854DF"/>
    <w:rsid w:val="008863AB"/>
    <w:rsid w:val="00891FB0"/>
    <w:rsid w:val="008920C5"/>
    <w:rsid w:val="0089254D"/>
    <w:rsid w:val="008942EA"/>
    <w:rsid w:val="00894701"/>
    <w:rsid w:val="008947BE"/>
    <w:rsid w:val="00894E84"/>
    <w:rsid w:val="0089552A"/>
    <w:rsid w:val="00895941"/>
    <w:rsid w:val="00896A79"/>
    <w:rsid w:val="00896AD1"/>
    <w:rsid w:val="00896D6E"/>
    <w:rsid w:val="00896FF9"/>
    <w:rsid w:val="0089764F"/>
    <w:rsid w:val="008A00DA"/>
    <w:rsid w:val="008A0602"/>
    <w:rsid w:val="008A185F"/>
    <w:rsid w:val="008A1E7C"/>
    <w:rsid w:val="008A21CB"/>
    <w:rsid w:val="008A220C"/>
    <w:rsid w:val="008A221F"/>
    <w:rsid w:val="008A2C5D"/>
    <w:rsid w:val="008A2F00"/>
    <w:rsid w:val="008A2FFF"/>
    <w:rsid w:val="008A34FE"/>
    <w:rsid w:val="008A3F60"/>
    <w:rsid w:val="008A4513"/>
    <w:rsid w:val="008A4A74"/>
    <w:rsid w:val="008A6012"/>
    <w:rsid w:val="008A6085"/>
    <w:rsid w:val="008A6533"/>
    <w:rsid w:val="008B00C6"/>
    <w:rsid w:val="008B0C8F"/>
    <w:rsid w:val="008B0D3C"/>
    <w:rsid w:val="008B1536"/>
    <w:rsid w:val="008B2547"/>
    <w:rsid w:val="008B282D"/>
    <w:rsid w:val="008B4543"/>
    <w:rsid w:val="008B493E"/>
    <w:rsid w:val="008B4CE0"/>
    <w:rsid w:val="008B4EF1"/>
    <w:rsid w:val="008B7441"/>
    <w:rsid w:val="008C03AC"/>
    <w:rsid w:val="008C0456"/>
    <w:rsid w:val="008C13B6"/>
    <w:rsid w:val="008C18DD"/>
    <w:rsid w:val="008C1F04"/>
    <w:rsid w:val="008C2A8E"/>
    <w:rsid w:val="008C2B8E"/>
    <w:rsid w:val="008C39C4"/>
    <w:rsid w:val="008C3DA6"/>
    <w:rsid w:val="008C3E28"/>
    <w:rsid w:val="008C421B"/>
    <w:rsid w:val="008C4329"/>
    <w:rsid w:val="008C44CF"/>
    <w:rsid w:val="008C52AF"/>
    <w:rsid w:val="008C542C"/>
    <w:rsid w:val="008C5F17"/>
    <w:rsid w:val="008C6F05"/>
    <w:rsid w:val="008C7170"/>
    <w:rsid w:val="008C7C7A"/>
    <w:rsid w:val="008C7CFF"/>
    <w:rsid w:val="008D04B7"/>
    <w:rsid w:val="008D2EF6"/>
    <w:rsid w:val="008D32D8"/>
    <w:rsid w:val="008D367B"/>
    <w:rsid w:val="008D4B0B"/>
    <w:rsid w:val="008D4B9E"/>
    <w:rsid w:val="008D4EB2"/>
    <w:rsid w:val="008D56F5"/>
    <w:rsid w:val="008D5C23"/>
    <w:rsid w:val="008D676D"/>
    <w:rsid w:val="008D6E9A"/>
    <w:rsid w:val="008D6FCE"/>
    <w:rsid w:val="008D7B16"/>
    <w:rsid w:val="008E080C"/>
    <w:rsid w:val="008E0B71"/>
    <w:rsid w:val="008E0D69"/>
    <w:rsid w:val="008E135B"/>
    <w:rsid w:val="008E3B90"/>
    <w:rsid w:val="008E512B"/>
    <w:rsid w:val="008E5563"/>
    <w:rsid w:val="008E6939"/>
    <w:rsid w:val="008E707D"/>
    <w:rsid w:val="008E7244"/>
    <w:rsid w:val="008E7DD0"/>
    <w:rsid w:val="008F00B1"/>
    <w:rsid w:val="008F0353"/>
    <w:rsid w:val="008F178C"/>
    <w:rsid w:val="008F1AFA"/>
    <w:rsid w:val="008F1B27"/>
    <w:rsid w:val="008F1C09"/>
    <w:rsid w:val="008F2692"/>
    <w:rsid w:val="008F376B"/>
    <w:rsid w:val="008F48AF"/>
    <w:rsid w:val="008F4E9A"/>
    <w:rsid w:val="008F5217"/>
    <w:rsid w:val="008F5281"/>
    <w:rsid w:val="008F65ED"/>
    <w:rsid w:val="008F70D2"/>
    <w:rsid w:val="008F728E"/>
    <w:rsid w:val="008F79A3"/>
    <w:rsid w:val="009008BF"/>
    <w:rsid w:val="00901425"/>
    <w:rsid w:val="0090190A"/>
    <w:rsid w:val="0090269C"/>
    <w:rsid w:val="0090279C"/>
    <w:rsid w:val="00902AD4"/>
    <w:rsid w:val="00902B62"/>
    <w:rsid w:val="00903672"/>
    <w:rsid w:val="00904164"/>
    <w:rsid w:val="0090442D"/>
    <w:rsid w:val="00904C90"/>
    <w:rsid w:val="00904F3D"/>
    <w:rsid w:val="00905BCF"/>
    <w:rsid w:val="00906382"/>
    <w:rsid w:val="00907524"/>
    <w:rsid w:val="009100E1"/>
    <w:rsid w:val="009101F8"/>
    <w:rsid w:val="00910907"/>
    <w:rsid w:val="00910AE5"/>
    <w:rsid w:val="00910BB9"/>
    <w:rsid w:val="00911523"/>
    <w:rsid w:val="00911BEA"/>
    <w:rsid w:val="00911DBF"/>
    <w:rsid w:val="00912FC3"/>
    <w:rsid w:val="0091327A"/>
    <w:rsid w:val="00913A1D"/>
    <w:rsid w:val="00913E1D"/>
    <w:rsid w:val="00913F02"/>
    <w:rsid w:val="0091438D"/>
    <w:rsid w:val="009146F9"/>
    <w:rsid w:val="009148F1"/>
    <w:rsid w:val="00914B74"/>
    <w:rsid w:val="00914DD2"/>
    <w:rsid w:val="00914E7F"/>
    <w:rsid w:val="0091575C"/>
    <w:rsid w:val="009160EA"/>
    <w:rsid w:val="0091668B"/>
    <w:rsid w:val="0091668C"/>
    <w:rsid w:val="009168B2"/>
    <w:rsid w:val="00917591"/>
    <w:rsid w:val="00917695"/>
    <w:rsid w:val="00920491"/>
    <w:rsid w:val="0092101D"/>
    <w:rsid w:val="00921341"/>
    <w:rsid w:val="009215D3"/>
    <w:rsid w:val="009227B2"/>
    <w:rsid w:val="0092298A"/>
    <w:rsid w:val="00922CD8"/>
    <w:rsid w:val="00923231"/>
    <w:rsid w:val="00923382"/>
    <w:rsid w:val="0092408F"/>
    <w:rsid w:val="00924393"/>
    <w:rsid w:val="009247F9"/>
    <w:rsid w:val="00924DFA"/>
    <w:rsid w:val="0092509A"/>
    <w:rsid w:val="0092522B"/>
    <w:rsid w:val="00925304"/>
    <w:rsid w:val="0092569C"/>
    <w:rsid w:val="00925CEB"/>
    <w:rsid w:val="009263FC"/>
    <w:rsid w:val="00926686"/>
    <w:rsid w:val="0092676E"/>
    <w:rsid w:val="00927283"/>
    <w:rsid w:val="0092779E"/>
    <w:rsid w:val="0093083F"/>
    <w:rsid w:val="00930F58"/>
    <w:rsid w:val="00931E20"/>
    <w:rsid w:val="009323F2"/>
    <w:rsid w:val="00932B19"/>
    <w:rsid w:val="00933AE3"/>
    <w:rsid w:val="00933E2B"/>
    <w:rsid w:val="00933F8F"/>
    <w:rsid w:val="00933FF9"/>
    <w:rsid w:val="00935A63"/>
    <w:rsid w:val="00937170"/>
    <w:rsid w:val="0093747F"/>
    <w:rsid w:val="00937DB1"/>
    <w:rsid w:val="00937F5E"/>
    <w:rsid w:val="00940205"/>
    <w:rsid w:val="0094064C"/>
    <w:rsid w:val="00940E23"/>
    <w:rsid w:val="00941A67"/>
    <w:rsid w:val="00941A89"/>
    <w:rsid w:val="009422AB"/>
    <w:rsid w:val="00942E21"/>
    <w:rsid w:val="009434CB"/>
    <w:rsid w:val="00943D9A"/>
    <w:rsid w:val="00943E93"/>
    <w:rsid w:val="009450DC"/>
    <w:rsid w:val="00945371"/>
    <w:rsid w:val="00945E9E"/>
    <w:rsid w:val="00946014"/>
    <w:rsid w:val="0094635C"/>
    <w:rsid w:val="0094669B"/>
    <w:rsid w:val="0094689C"/>
    <w:rsid w:val="00946FF7"/>
    <w:rsid w:val="0094700F"/>
    <w:rsid w:val="009477FC"/>
    <w:rsid w:val="00947FBB"/>
    <w:rsid w:val="00950524"/>
    <w:rsid w:val="00950826"/>
    <w:rsid w:val="00950889"/>
    <w:rsid w:val="00950BD5"/>
    <w:rsid w:val="0095179D"/>
    <w:rsid w:val="00952278"/>
    <w:rsid w:val="0095228A"/>
    <w:rsid w:val="0095259A"/>
    <w:rsid w:val="009526E3"/>
    <w:rsid w:val="00952E1F"/>
    <w:rsid w:val="0095329D"/>
    <w:rsid w:val="009532E1"/>
    <w:rsid w:val="00953363"/>
    <w:rsid w:val="00953768"/>
    <w:rsid w:val="00953B4C"/>
    <w:rsid w:val="00955052"/>
    <w:rsid w:val="0095522C"/>
    <w:rsid w:val="00955521"/>
    <w:rsid w:val="00955871"/>
    <w:rsid w:val="00955BB5"/>
    <w:rsid w:val="00956459"/>
    <w:rsid w:val="0095686C"/>
    <w:rsid w:val="00956A15"/>
    <w:rsid w:val="00956C73"/>
    <w:rsid w:val="009572E9"/>
    <w:rsid w:val="00957AE7"/>
    <w:rsid w:val="00957E14"/>
    <w:rsid w:val="009605F1"/>
    <w:rsid w:val="00960A81"/>
    <w:rsid w:val="009610BB"/>
    <w:rsid w:val="00961B5E"/>
    <w:rsid w:val="0096270F"/>
    <w:rsid w:val="0096272B"/>
    <w:rsid w:val="00962FDB"/>
    <w:rsid w:val="00963A84"/>
    <w:rsid w:val="00963C9F"/>
    <w:rsid w:val="00965423"/>
    <w:rsid w:val="0096588A"/>
    <w:rsid w:val="009662EA"/>
    <w:rsid w:val="0096670B"/>
    <w:rsid w:val="009669EF"/>
    <w:rsid w:val="00967205"/>
    <w:rsid w:val="00967522"/>
    <w:rsid w:val="0096760F"/>
    <w:rsid w:val="00967872"/>
    <w:rsid w:val="0097022E"/>
    <w:rsid w:val="009723B8"/>
    <w:rsid w:val="00972480"/>
    <w:rsid w:val="009726D7"/>
    <w:rsid w:val="00972E6C"/>
    <w:rsid w:val="00973329"/>
    <w:rsid w:val="00973618"/>
    <w:rsid w:val="00973E95"/>
    <w:rsid w:val="00973F17"/>
    <w:rsid w:val="00974B47"/>
    <w:rsid w:val="00975108"/>
    <w:rsid w:val="009752AA"/>
    <w:rsid w:val="00975BFB"/>
    <w:rsid w:val="00976180"/>
    <w:rsid w:val="009762E9"/>
    <w:rsid w:val="00976F2C"/>
    <w:rsid w:val="009776B3"/>
    <w:rsid w:val="00977D7E"/>
    <w:rsid w:val="00980452"/>
    <w:rsid w:val="00980BFF"/>
    <w:rsid w:val="009818EB"/>
    <w:rsid w:val="0098198A"/>
    <w:rsid w:val="009830FA"/>
    <w:rsid w:val="009839EA"/>
    <w:rsid w:val="00983C8A"/>
    <w:rsid w:val="00983EB2"/>
    <w:rsid w:val="00984B1D"/>
    <w:rsid w:val="00985209"/>
    <w:rsid w:val="00986F86"/>
    <w:rsid w:val="009873A4"/>
    <w:rsid w:val="00987637"/>
    <w:rsid w:val="009879E6"/>
    <w:rsid w:val="00987C10"/>
    <w:rsid w:val="009900A9"/>
    <w:rsid w:val="00990191"/>
    <w:rsid w:val="00990F00"/>
    <w:rsid w:val="00991091"/>
    <w:rsid w:val="00991B7C"/>
    <w:rsid w:val="009937C8"/>
    <w:rsid w:val="00993ED4"/>
    <w:rsid w:val="0099422F"/>
    <w:rsid w:val="009945B8"/>
    <w:rsid w:val="009948F6"/>
    <w:rsid w:val="00994D30"/>
    <w:rsid w:val="00994F7A"/>
    <w:rsid w:val="009951AA"/>
    <w:rsid w:val="009952A6"/>
    <w:rsid w:val="009967E9"/>
    <w:rsid w:val="00996913"/>
    <w:rsid w:val="00996F81"/>
    <w:rsid w:val="009A080E"/>
    <w:rsid w:val="009A111B"/>
    <w:rsid w:val="009A128C"/>
    <w:rsid w:val="009A15CB"/>
    <w:rsid w:val="009A1C86"/>
    <w:rsid w:val="009A2EF4"/>
    <w:rsid w:val="009A3931"/>
    <w:rsid w:val="009A420F"/>
    <w:rsid w:val="009A6019"/>
    <w:rsid w:val="009A62BD"/>
    <w:rsid w:val="009B0346"/>
    <w:rsid w:val="009B0AA4"/>
    <w:rsid w:val="009B140D"/>
    <w:rsid w:val="009B1733"/>
    <w:rsid w:val="009B1B4F"/>
    <w:rsid w:val="009B20A0"/>
    <w:rsid w:val="009B2254"/>
    <w:rsid w:val="009B2684"/>
    <w:rsid w:val="009B2801"/>
    <w:rsid w:val="009B2B71"/>
    <w:rsid w:val="009B2F08"/>
    <w:rsid w:val="009B2FD9"/>
    <w:rsid w:val="009B322F"/>
    <w:rsid w:val="009B3427"/>
    <w:rsid w:val="009B395C"/>
    <w:rsid w:val="009B3C1B"/>
    <w:rsid w:val="009B4F4D"/>
    <w:rsid w:val="009B5C85"/>
    <w:rsid w:val="009B6502"/>
    <w:rsid w:val="009B6795"/>
    <w:rsid w:val="009B7327"/>
    <w:rsid w:val="009C0482"/>
    <w:rsid w:val="009C0D0B"/>
    <w:rsid w:val="009C1B27"/>
    <w:rsid w:val="009C2397"/>
    <w:rsid w:val="009C252C"/>
    <w:rsid w:val="009C36F3"/>
    <w:rsid w:val="009C4320"/>
    <w:rsid w:val="009C4487"/>
    <w:rsid w:val="009C46C4"/>
    <w:rsid w:val="009C48E8"/>
    <w:rsid w:val="009C548E"/>
    <w:rsid w:val="009C5E11"/>
    <w:rsid w:val="009C66A3"/>
    <w:rsid w:val="009C6990"/>
    <w:rsid w:val="009C7B80"/>
    <w:rsid w:val="009D071B"/>
    <w:rsid w:val="009D3099"/>
    <w:rsid w:val="009D31CA"/>
    <w:rsid w:val="009D3DAC"/>
    <w:rsid w:val="009D3F5B"/>
    <w:rsid w:val="009D4BFD"/>
    <w:rsid w:val="009D4C8D"/>
    <w:rsid w:val="009D4E2D"/>
    <w:rsid w:val="009D4F0C"/>
    <w:rsid w:val="009D51E0"/>
    <w:rsid w:val="009D6174"/>
    <w:rsid w:val="009D6DE6"/>
    <w:rsid w:val="009D6FFC"/>
    <w:rsid w:val="009D7D5F"/>
    <w:rsid w:val="009E1331"/>
    <w:rsid w:val="009E1720"/>
    <w:rsid w:val="009E1DF2"/>
    <w:rsid w:val="009E21D7"/>
    <w:rsid w:val="009E2292"/>
    <w:rsid w:val="009E3C83"/>
    <w:rsid w:val="009E52D8"/>
    <w:rsid w:val="009E5498"/>
    <w:rsid w:val="009E594F"/>
    <w:rsid w:val="009E595F"/>
    <w:rsid w:val="009E5CC0"/>
    <w:rsid w:val="009E640D"/>
    <w:rsid w:val="009E6709"/>
    <w:rsid w:val="009E6B29"/>
    <w:rsid w:val="009E6B7E"/>
    <w:rsid w:val="009E7808"/>
    <w:rsid w:val="009F0037"/>
    <w:rsid w:val="009F0AC4"/>
    <w:rsid w:val="009F0B19"/>
    <w:rsid w:val="009F142C"/>
    <w:rsid w:val="009F1E58"/>
    <w:rsid w:val="009F22EE"/>
    <w:rsid w:val="009F2345"/>
    <w:rsid w:val="009F239D"/>
    <w:rsid w:val="009F385F"/>
    <w:rsid w:val="009F4570"/>
    <w:rsid w:val="009F507C"/>
    <w:rsid w:val="00A00869"/>
    <w:rsid w:val="00A00BA4"/>
    <w:rsid w:val="00A00F6D"/>
    <w:rsid w:val="00A01198"/>
    <w:rsid w:val="00A025DB"/>
    <w:rsid w:val="00A02947"/>
    <w:rsid w:val="00A02D3B"/>
    <w:rsid w:val="00A03B66"/>
    <w:rsid w:val="00A03D7C"/>
    <w:rsid w:val="00A03D9D"/>
    <w:rsid w:val="00A047A7"/>
    <w:rsid w:val="00A05142"/>
    <w:rsid w:val="00A052CA"/>
    <w:rsid w:val="00A0576E"/>
    <w:rsid w:val="00A05F2A"/>
    <w:rsid w:val="00A0746F"/>
    <w:rsid w:val="00A0747C"/>
    <w:rsid w:val="00A07759"/>
    <w:rsid w:val="00A077D3"/>
    <w:rsid w:val="00A079DA"/>
    <w:rsid w:val="00A07BAD"/>
    <w:rsid w:val="00A07C6E"/>
    <w:rsid w:val="00A1003D"/>
    <w:rsid w:val="00A129FE"/>
    <w:rsid w:val="00A12A1A"/>
    <w:rsid w:val="00A1326A"/>
    <w:rsid w:val="00A144F0"/>
    <w:rsid w:val="00A14D2A"/>
    <w:rsid w:val="00A14D84"/>
    <w:rsid w:val="00A14ED5"/>
    <w:rsid w:val="00A155A0"/>
    <w:rsid w:val="00A155D5"/>
    <w:rsid w:val="00A16132"/>
    <w:rsid w:val="00A16D89"/>
    <w:rsid w:val="00A17A85"/>
    <w:rsid w:val="00A20070"/>
    <w:rsid w:val="00A20449"/>
    <w:rsid w:val="00A206E5"/>
    <w:rsid w:val="00A20C63"/>
    <w:rsid w:val="00A20C79"/>
    <w:rsid w:val="00A20D67"/>
    <w:rsid w:val="00A2119D"/>
    <w:rsid w:val="00A22B55"/>
    <w:rsid w:val="00A22F5C"/>
    <w:rsid w:val="00A2339D"/>
    <w:rsid w:val="00A23596"/>
    <w:rsid w:val="00A2378A"/>
    <w:rsid w:val="00A23959"/>
    <w:rsid w:val="00A246C7"/>
    <w:rsid w:val="00A24710"/>
    <w:rsid w:val="00A24736"/>
    <w:rsid w:val="00A2534E"/>
    <w:rsid w:val="00A257A6"/>
    <w:rsid w:val="00A25BDA"/>
    <w:rsid w:val="00A262F0"/>
    <w:rsid w:val="00A26380"/>
    <w:rsid w:val="00A26D48"/>
    <w:rsid w:val="00A26F40"/>
    <w:rsid w:val="00A27EE5"/>
    <w:rsid w:val="00A30817"/>
    <w:rsid w:val="00A3168E"/>
    <w:rsid w:val="00A31C58"/>
    <w:rsid w:val="00A31EDB"/>
    <w:rsid w:val="00A340D3"/>
    <w:rsid w:val="00A34429"/>
    <w:rsid w:val="00A34FD0"/>
    <w:rsid w:val="00A34FF9"/>
    <w:rsid w:val="00A359FF"/>
    <w:rsid w:val="00A35C4B"/>
    <w:rsid w:val="00A36162"/>
    <w:rsid w:val="00A36F14"/>
    <w:rsid w:val="00A370B4"/>
    <w:rsid w:val="00A37B8B"/>
    <w:rsid w:val="00A40189"/>
    <w:rsid w:val="00A40AE1"/>
    <w:rsid w:val="00A40EAF"/>
    <w:rsid w:val="00A4104C"/>
    <w:rsid w:val="00A42A77"/>
    <w:rsid w:val="00A42C07"/>
    <w:rsid w:val="00A441FC"/>
    <w:rsid w:val="00A445A9"/>
    <w:rsid w:val="00A445FA"/>
    <w:rsid w:val="00A44F4A"/>
    <w:rsid w:val="00A4599F"/>
    <w:rsid w:val="00A45A96"/>
    <w:rsid w:val="00A46351"/>
    <w:rsid w:val="00A4747F"/>
    <w:rsid w:val="00A4791A"/>
    <w:rsid w:val="00A47F36"/>
    <w:rsid w:val="00A5059C"/>
    <w:rsid w:val="00A527AC"/>
    <w:rsid w:val="00A52A5C"/>
    <w:rsid w:val="00A55DBF"/>
    <w:rsid w:val="00A56F2D"/>
    <w:rsid w:val="00A5761B"/>
    <w:rsid w:val="00A5787C"/>
    <w:rsid w:val="00A57E41"/>
    <w:rsid w:val="00A603B7"/>
    <w:rsid w:val="00A609B9"/>
    <w:rsid w:val="00A60B37"/>
    <w:rsid w:val="00A60EBE"/>
    <w:rsid w:val="00A610CB"/>
    <w:rsid w:val="00A6226F"/>
    <w:rsid w:val="00A62437"/>
    <w:rsid w:val="00A63695"/>
    <w:rsid w:val="00A638A1"/>
    <w:rsid w:val="00A63C6B"/>
    <w:rsid w:val="00A63EC8"/>
    <w:rsid w:val="00A63FF3"/>
    <w:rsid w:val="00A64025"/>
    <w:rsid w:val="00A646DD"/>
    <w:rsid w:val="00A64D0F"/>
    <w:rsid w:val="00A656ED"/>
    <w:rsid w:val="00A659FE"/>
    <w:rsid w:val="00A661D6"/>
    <w:rsid w:val="00A66848"/>
    <w:rsid w:val="00A66D94"/>
    <w:rsid w:val="00A66E61"/>
    <w:rsid w:val="00A670F0"/>
    <w:rsid w:val="00A673A4"/>
    <w:rsid w:val="00A70221"/>
    <w:rsid w:val="00A70B1F"/>
    <w:rsid w:val="00A70E2D"/>
    <w:rsid w:val="00A70EB1"/>
    <w:rsid w:val="00A711B2"/>
    <w:rsid w:val="00A71D08"/>
    <w:rsid w:val="00A72191"/>
    <w:rsid w:val="00A721A3"/>
    <w:rsid w:val="00A73D53"/>
    <w:rsid w:val="00A746E5"/>
    <w:rsid w:val="00A75301"/>
    <w:rsid w:val="00A753F8"/>
    <w:rsid w:val="00A758B5"/>
    <w:rsid w:val="00A76C8A"/>
    <w:rsid w:val="00A776C8"/>
    <w:rsid w:val="00A77E71"/>
    <w:rsid w:val="00A8085B"/>
    <w:rsid w:val="00A808F9"/>
    <w:rsid w:val="00A81732"/>
    <w:rsid w:val="00A829CF"/>
    <w:rsid w:val="00A83018"/>
    <w:rsid w:val="00A834D8"/>
    <w:rsid w:val="00A84EA2"/>
    <w:rsid w:val="00A85B9E"/>
    <w:rsid w:val="00A86C43"/>
    <w:rsid w:val="00A874E4"/>
    <w:rsid w:val="00A87B55"/>
    <w:rsid w:val="00A87EC4"/>
    <w:rsid w:val="00A908AC"/>
    <w:rsid w:val="00A91049"/>
    <w:rsid w:val="00A91240"/>
    <w:rsid w:val="00A91810"/>
    <w:rsid w:val="00A92697"/>
    <w:rsid w:val="00A9301F"/>
    <w:rsid w:val="00A946CF"/>
    <w:rsid w:val="00A94CED"/>
    <w:rsid w:val="00A95497"/>
    <w:rsid w:val="00A96237"/>
    <w:rsid w:val="00A96742"/>
    <w:rsid w:val="00A96890"/>
    <w:rsid w:val="00A96A2F"/>
    <w:rsid w:val="00A96E18"/>
    <w:rsid w:val="00A9751F"/>
    <w:rsid w:val="00A9792D"/>
    <w:rsid w:val="00A97B59"/>
    <w:rsid w:val="00A97E89"/>
    <w:rsid w:val="00AA0268"/>
    <w:rsid w:val="00AA0419"/>
    <w:rsid w:val="00AA0A06"/>
    <w:rsid w:val="00AA0DCF"/>
    <w:rsid w:val="00AA1D02"/>
    <w:rsid w:val="00AA20AB"/>
    <w:rsid w:val="00AA2554"/>
    <w:rsid w:val="00AA25FF"/>
    <w:rsid w:val="00AA2797"/>
    <w:rsid w:val="00AA39BB"/>
    <w:rsid w:val="00AA39F7"/>
    <w:rsid w:val="00AA3C29"/>
    <w:rsid w:val="00AA421C"/>
    <w:rsid w:val="00AA424E"/>
    <w:rsid w:val="00AA478E"/>
    <w:rsid w:val="00AA5629"/>
    <w:rsid w:val="00AA5B9E"/>
    <w:rsid w:val="00AA623D"/>
    <w:rsid w:val="00AA6BAF"/>
    <w:rsid w:val="00AA70E4"/>
    <w:rsid w:val="00AA73A4"/>
    <w:rsid w:val="00AA7475"/>
    <w:rsid w:val="00AB0763"/>
    <w:rsid w:val="00AB114D"/>
    <w:rsid w:val="00AB17A7"/>
    <w:rsid w:val="00AB1A15"/>
    <w:rsid w:val="00AB242E"/>
    <w:rsid w:val="00AB2813"/>
    <w:rsid w:val="00AB3251"/>
    <w:rsid w:val="00AB32AF"/>
    <w:rsid w:val="00AB3974"/>
    <w:rsid w:val="00AB3CB9"/>
    <w:rsid w:val="00AB47FB"/>
    <w:rsid w:val="00AB4FD6"/>
    <w:rsid w:val="00AB5F4D"/>
    <w:rsid w:val="00AB6226"/>
    <w:rsid w:val="00AB6F85"/>
    <w:rsid w:val="00AB73AF"/>
    <w:rsid w:val="00AB764E"/>
    <w:rsid w:val="00AB7995"/>
    <w:rsid w:val="00AC0DE4"/>
    <w:rsid w:val="00AC10BF"/>
    <w:rsid w:val="00AC20EC"/>
    <w:rsid w:val="00AC26A6"/>
    <w:rsid w:val="00AC28E8"/>
    <w:rsid w:val="00AC2A3C"/>
    <w:rsid w:val="00AC2DAC"/>
    <w:rsid w:val="00AC2EC8"/>
    <w:rsid w:val="00AC38F6"/>
    <w:rsid w:val="00AC3AF5"/>
    <w:rsid w:val="00AC3C93"/>
    <w:rsid w:val="00AC43E3"/>
    <w:rsid w:val="00AC6117"/>
    <w:rsid w:val="00AC6180"/>
    <w:rsid w:val="00AC73AA"/>
    <w:rsid w:val="00AC774A"/>
    <w:rsid w:val="00AC7C5B"/>
    <w:rsid w:val="00AD06BC"/>
    <w:rsid w:val="00AD085B"/>
    <w:rsid w:val="00AD13AF"/>
    <w:rsid w:val="00AD1A93"/>
    <w:rsid w:val="00AD1D10"/>
    <w:rsid w:val="00AD1DC1"/>
    <w:rsid w:val="00AD2718"/>
    <w:rsid w:val="00AD311F"/>
    <w:rsid w:val="00AD3191"/>
    <w:rsid w:val="00AD327F"/>
    <w:rsid w:val="00AD3760"/>
    <w:rsid w:val="00AD3885"/>
    <w:rsid w:val="00AD4510"/>
    <w:rsid w:val="00AD4EFD"/>
    <w:rsid w:val="00AD530C"/>
    <w:rsid w:val="00AD58B7"/>
    <w:rsid w:val="00AD5938"/>
    <w:rsid w:val="00AD5BC9"/>
    <w:rsid w:val="00AD5DEA"/>
    <w:rsid w:val="00AD6110"/>
    <w:rsid w:val="00AD6723"/>
    <w:rsid w:val="00AD6F99"/>
    <w:rsid w:val="00AD7124"/>
    <w:rsid w:val="00AD784E"/>
    <w:rsid w:val="00AD79F3"/>
    <w:rsid w:val="00AD7BE4"/>
    <w:rsid w:val="00AE023E"/>
    <w:rsid w:val="00AE071C"/>
    <w:rsid w:val="00AE0EF5"/>
    <w:rsid w:val="00AE0FE6"/>
    <w:rsid w:val="00AE1623"/>
    <w:rsid w:val="00AE1826"/>
    <w:rsid w:val="00AE3313"/>
    <w:rsid w:val="00AE3571"/>
    <w:rsid w:val="00AE36C2"/>
    <w:rsid w:val="00AE4C45"/>
    <w:rsid w:val="00AE4DF0"/>
    <w:rsid w:val="00AE55D3"/>
    <w:rsid w:val="00AE5951"/>
    <w:rsid w:val="00AE6347"/>
    <w:rsid w:val="00AE680E"/>
    <w:rsid w:val="00AE6A83"/>
    <w:rsid w:val="00AE6CE3"/>
    <w:rsid w:val="00AE7375"/>
    <w:rsid w:val="00AE7AE7"/>
    <w:rsid w:val="00AF102E"/>
    <w:rsid w:val="00AF1498"/>
    <w:rsid w:val="00AF2080"/>
    <w:rsid w:val="00AF2174"/>
    <w:rsid w:val="00AF2736"/>
    <w:rsid w:val="00AF2DC0"/>
    <w:rsid w:val="00AF3960"/>
    <w:rsid w:val="00AF47F3"/>
    <w:rsid w:val="00AF50E0"/>
    <w:rsid w:val="00AF53DB"/>
    <w:rsid w:val="00AF5A97"/>
    <w:rsid w:val="00AF67A9"/>
    <w:rsid w:val="00AF6A71"/>
    <w:rsid w:val="00AF6E00"/>
    <w:rsid w:val="00AF6F62"/>
    <w:rsid w:val="00AF7E1F"/>
    <w:rsid w:val="00B002F3"/>
    <w:rsid w:val="00B00C68"/>
    <w:rsid w:val="00B00D36"/>
    <w:rsid w:val="00B00DCB"/>
    <w:rsid w:val="00B01F08"/>
    <w:rsid w:val="00B026AE"/>
    <w:rsid w:val="00B02C1D"/>
    <w:rsid w:val="00B02E5B"/>
    <w:rsid w:val="00B02F29"/>
    <w:rsid w:val="00B0358A"/>
    <w:rsid w:val="00B0379D"/>
    <w:rsid w:val="00B04E43"/>
    <w:rsid w:val="00B0500A"/>
    <w:rsid w:val="00B055A2"/>
    <w:rsid w:val="00B05685"/>
    <w:rsid w:val="00B06650"/>
    <w:rsid w:val="00B0697C"/>
    <w:rsid w:val="00B10097"/>
    <w:rsid w:val="00B105AD"/>
    <w:rsid w:val="00B105F3"/>
    <w:rsid w:val="00B10C41"/>
    <w:rsid w:val="00B10E12"/>
    <w:rsid w:val="00B11260"/>
    <w:rsid w:val="00B1157D"/>
    <w:rsid w:val="00B116D8"/>
    <w:rsid w:val="00B11707"/>
    <w:rsid w:val="00B12C32"/>
    <w:rsid w:val="00B12F3D"/>
    <w:rsid w:val="00B12F76"/>
    <w:rsid w:val="00B13D3F"/>
    <w:rsid w:val="00B13D5F"/>
    <w:rsid w:val="00B13E3C"/>
    <w:rsid w:val="00B1485C"/>
    <w:rsid w:val="00B14F30"/>
    <w:rsid w:val="00B15DB7"/>
    <w:rsid w:val="00B16433"/>
    <w:rsid w:val="00B17646"/>
    <w:rsid w:val="00B203B0"/>
    <w:rsid w:val="00B20BFA"/>
    <w:rsid w:val="00B219EF"/>
    <w:rsid w:val="00B221D9"/>
    <w:rsid w:val="00B22770"/>
    <w:rsid w:val="00B236A6"/>
    <w:rsid w:val="00B249CA"/>
    <w:rsid w:val="00B253BF"/>
    <w:rsid w:val="00B25AB2"/>
    <w:rsid w:val="00B26045"/>
    <w:rsid w:val="00B266CA"/>
    <w:rsid w:val="00B27A6D"/>
    <w:rsid w:val="00B27E69"/>
    <w:rsid w:val="00B3085A"/>
    <w:rsid w:val="00B308DA"/>
    <w:rsid w:val="00B30A55"/>
    <w:rsid w:val="00B30F8F"/>
    <w:rsid w:val="00B3109F"/>
    <w:rsid w:val="00B325AD"/>
    <w:rsid w:val="00B32628"/>
    <w:rsid w:val="00B3270E"/>
    <w:rsid w:val="00B333F9"/>
    <w:rsid w:val="00B338BA"/>
    <w:rsid w:val="00B346DA"/>
    <w:rsid w:val="00B347B2"/>
    <w:rsid w:val="00B34BAB"/>
    <w:rsid w:val="00B3541F"/>
    <w:rsid w:val="00B3543B"/>
    <w:rsid w:val="00B360EE"/>
    <w:rsid w:val="00B36189"/>
    <w:rsid w:val="00B36613"/>
    <w:rsid w:val="00B368E8"/>
    <w:rsid w:val="00B37FD9"/>
    <w:rsid w:val="00B406AB"/>
    <w:rsid w:val="00B412E2"/>
    <w:rsid w:val="00B4242E"/>
    <w:rsid w:val="00B424AF"/>
    <w:rsid w:val="00B42672"/>
    <w:rsid w:val="00B42D94"/>
    <w:rsid w:val="00B42EF7"/>
    <w:rsid w:val="00B4367F"/>
    <w:rsid w:val="00B43974"/>
    <w:rsid w:val="00B43E36"/>
    <w:rsid w:val="00B446A0"/>
    <w:rsid w:val="00B45179"/>
    <w:rsid w:val="00B45583"/>
    <w:rsid w:val="00B476B8"/>
    <w:rsid w:val="00B4773A"/>
    <w:rsid w:val="00B50017"/>
    <w:rsid w:val="00B5062E"/>
    <w:rsid w:val="00B5094A"/>
    <w:rsid w:val="00B51316"/>
    <w:rsid w:val="00B51D64"/>
    <w:rsid w:val="00B51F63"/>
    <w:rsid w:val="00B52AD1"/>
    <w:rsid w:val="00B52C2F"/>
    <w:rsid w:val="00B532B9"/>
    <w:rsid w:val="00B539B0"/>
    <w:rsid w:val="00B53F1B"/>
    <w:rsid w:val="00B53F42"/>
    <w:rsid w:val="00B54287"/>
    <w:rsid w:val="00B542E8"/>
    <w:rsid w:val="00B54875"/>
    <w:rsid w:val="00B54C92"/>
    <w:rsid w:val="00B54ED2"/>
    <w:rsid w:val="00B55444"/>
    <w:rsid w:val="00B554E9"/>
    <w:rsid w:val="00B55D51"/>
    <w:rsid w:val="00B5612F"/>
    <w:rsid w:val="00B575BA"/>
    <w:rsid w:val="00B579E9"/>
    <w:rsid w:val="00B60677"/>
    <w:rsid w:val="00B633DC"/>
    <w:rsid w:val="00B639D4"/>
    <w:rsid w:val="00B63D25"/>
    <w:rsid w:val="00B63E17"/>
    <w:rsid w:val="00B64367"/>
    <w:rsid w:val="00B65F2E"/>
    <w:rsid w:val="00B6635F"/>
    <w:rsid w:val="00B66462"/>
    <w:rsid w:val="00B6690E"/>
    <w:rsid w:val="00B67D8C"/>
    <w:rsid w:val="00B70C67"/>
    <w:rsid w:val="00B70DD2"/>
    <w:rsid w:val="00B719CC"/>
    <w:rsid w:val="00B71AF4"/>
    <w:rsid w:val="00B71CDC"/>
    <w:rsid w:val="00B7201B"/>
    <w:rsid w:val="00B72AB4"/>
    <w:rsid w:val="00B7310E"/>
    <w:rsid w:val="00B73AF3"/>
    <w:rsid w:val="00B73C9A"/>
    <w:rsid w:val="00B741A0"/>
    <w:rsid w:val="00B747C9"/>
    <w:rsid w:val="00B74E1D"/>
    <w:rsid w:val="00B7579B"/>
    <w:rsid w:val="00B75A20"/>
    <w:rsid w:val="00B76C87"/>
    <w:rsid w:val="00B76E24"/>
    <w:rsid w:val="00B7702C"/>
    <w:rsid w:val="00B80246"/>
    <w:rsid w:val="00B803A9"/>
    <w:rsid w:val="00B81808"/>
    <w:rsid w:val="00B81D0B"/>
    <w:rsid w:val="00B81FFC"/>
    <w:rsid w:val="00B829B5"/>
    <w:rsid w:val="00B82C44"/>
    <w:rsid w:val="00B83871"/>
    <w:rsid w:val="00B839BF"/>
    <w:rsid w:val="00B83E31"/>
    <w:rsid w:val="00B84499"/>
    <w:rsid w:val="00B8455E"/>
    <w:rsid w:val="00B85497"/>
    <w:rsid w:val="00B8631C"/>
    <w:rsid w:val="00B86756"/>
    <w:rsid w:val="00B86857"/>
    <w:rsid w:val="00B86EEB"/>
    <w:rsid w:val="00B90012"/>
    <w:rsid w:val="00B903CA"/>
    <w:rsid w:val="00B90A9B"/>
    <w:rsid w:val="00B911A5"/>
    <w:rsid w:val="00B92010"/>
    <w:rsid w:val="00B920D5"/>
    <w:rsid w:val="00B923E4"/>
    <w:rsid w:val="00B92824"/>
    <w:rsid w:val="00B93456"/>
    <w:rsid w:val="00B93A74"/>
    <w:rsid w:val="00B93E50"/>
    <w:rsid w:val="00B94875"/>
    <w:rsid w:val="00B94A46"/>
    <w:rsid w:val="00B95344"/>
    <w:rsid w:val="00B95345"/>
    <w:rsid w:val="00B95416"/>
    <w:rsid w:val="00B95822"/>
    <w:rsid w:val="00B95C8B"/>
    <w:rsid w:val="00B9677B"/>
    <w:rsid w:val="00B96954"/>
    <w:rsid w:val="00B97BBF"/>
    <w:rsid w:val="00B97CDE"/>
    <w:rsid w:val="00BA044A"/>
    <w:rsid w:val="00BA0FEE"/>
    <w:rsid w:val="00BA1507"/>
    <w:rsid w:val="00BA18B4"/>
    <w:rsid w:val="00BA2FA5"/>
    <w:rsid w:val="00BA35C3"/>
    <w:rsid w:val="00BA404C"/>
    <w:rsid w:val="00BA4393"/>
    <w:rsid w:val="00BA45DC"/>
    <w:rsid w:val="00BA4A27"/>
    <w:rsid w:val="00BA4F4B"/>
    <w:rsid w:val="00BA5B6B"/>
    <w:rsid w:val="00BA5E09"/>
    <w:rsid w:val="00BA757B"/>
    <w:rsid w:val="00BA77DA"/>
    <w:rsid w:val="00BA7C79"/>
    <w:rsid w:val="00BB0480"/>
    <w:rsid w:val="00BB06DE"/>
    <w:rsid w:val="00BB0AA6"/>
    <w:rsid w:val="00BB148E"/>
    <w:rsid w:val="00BB19AD"/>
    <w:rsid w:val="00BB2608"/>
    <w:rsid w:val="00BB41FD"/>
    <w:rsid w:val="00BB501F"/>
    <w:rsid w:val="00BB553C"/>
    <w:rsid w:val="00BB55B8"/>
    <w:rsid w:val="00BB5CFC"/>
    <w:rsid w:val="00BB5EE0"/>
    <w:rsid w:val="00BB6748"/>
    <w:rsid w:val="00BB70C1"/>
    <w:rsid w:val="00BB7BD2"/>
    <w:rsid w:val="00BC01E8"/>
    <w:rsid w:val="00BC13D6"/>
    <w:rsid w:val="00BC1425"/>
    <w:rsid w:val="00BC1521"/>
    <w:rsid w:val="00BC15DC"/>
    <w:rsid w:val="00BC176D"/>
    <w:rsid w:val="00BC17E1"/>
    <w:rsid w:val="00BC29CD"/>
    <w:rsid w:val="00BC2AD5"/>
    <w:rsid w:val="00BC309F"/>
    <w:rsid w:val="00BC335D"/>
    <w:rsid w:val="00BC35D1"/>
    <w:rsid w:val="00BC3999"/>
    <w:rsid w:val="00BC39B1"/>
    <w:rsid w:val="00BC3F4A"/>
    <w:rsid w:val="00BC401B"/>
    <w:rsid w:val="00BC4E8F"/>
    <w:rsid w:val="00BC5886"/>
    <w:rsid w:val="00BC5AF2"/>
    <w:rsid w:val="00BC5E36"/>
    <w:rsid w:val="00BC6311"/>
    <w:rsid w:val="00BC69D3"/>
    <w:rsid w:val="00BC6AD4"/>
    <w:rsid w:val="00BC7A12"/>
    <w:rsid w:val="00BD00C0"/>
    <w:rsid w:val="00BD0143"/>
    <w:rsid w:val="00BD0630"/>
    <w:rsid w:val="00BD0C4B"/>
    <w:rsid w:val="00BD0F4C"/>
    <w:rsid w:val="00BD202B"/>
    <w:rsid w:val="00BD21D7"/>
    <w:rsid w:val="00BD2A00"/>
    <w:rsid w:val="00BD2C40"/>
    <w:rsid w:val="00BD41B6"/>
    <w:rsid w:val="00BD4BD8"/>
    <w:rsid w:val="00BD4CA6"/>
    <w:rsid w:val="00BD5C93"/>
    <w:rsid w:val="00BD63A3"/>
    <w:rsid w:val="00BD648B"/>
    <w:rsid w:val="00BD6565"/>
    <w:rsid w:val="00BD736B"/>
    <w:rsid w:val="00BD7A68"/>
    <w:rsid w:val="00BD7E61"/>
    <w:rsid w:val="00BE0573"/>
    <w:rsid w:val="00BE0CD6"/>
    <w:rsid w:val="00BE15E0"/>
    <w:rsid w:val="00BE1BF0"/>
    <w:rsid w:val="00BE2D58"/>
    <w:rsid w:val="00BE3253"/>
    <w:rsid w:val="00BE32BE"/>
    <w:rsid w:val="00BE3ED1"/>
    <w:rsid w:val="00BE45D3"/>
    <w:rsid w:val="00BE4899"/>
    <w:rsid w:val="00BE4F39"/>
    <w:rsid w:val="00BE5BD9"/>
    <w:rsid w:val="00BE657C"/>
    <w:rsid w:val="00BE70C5"/>
    <w:rsid w:val="00BE79BA"/>
    <w:rsid w:val="00BF06C4"/>
    <w:rsid w:val="00BF08D7"/>
    <w:rsid w:val="00BF0D93"/>
    <w:rsid w:val="00BF1CFB"/>
    <w:rsid w:val="00BF2389"/>
    <w:rsid w:val="00BF2D3D"/>
    <w:rsid w:val="00BF38B0"/>
    <w:rsid w:val="00BF394C"/>
    <w:rsid w:val="00BF54F4"/>
    <w:rsid w:val="00BF649C"/>
    <w:rsid w:val="00BF6618"/>
    <w:rsid w:val="00BF70A0"/>
    <w:rsid w:val="00C00472"/>
    <w:rsid w:val="00C00491"/>
    <w:rsid w:val="00C00588"/>
    <w:rsid w:val="00C006A1"/>
    <w:rsid w:val="00C008FB"/>
    <w:rsid w:val="00C00D15"/>
    <w:rsid w:val="00C01441"/>
    <w:rsid w:val="00C01A07"/>
    <w:rsid w:val="00C01CED"/>
    <w:rsid w:val="00C01E5B"/>
    <w:rsid w:val="00C02A79"/>
    <w:rsid w:val="00C02DB2"/>
    <w:rsid w:val="00C032BC"/>
    <w:rsid w:val="00C04813"/>
    <w:rsid w:val="00C04931"/>
    <w:rsid w:val="00C06326"/>
    <w:rsid w:val="00C06942"/>
    <w:rsid w:val="00C105D5"/>
    <w:rsid w:val="00C11058"/>
    <w:rsid w:val="00C110A0"/>
    <w:rsid w:val="00C1141C"/>
    <w:rsid w:val="00C118EE"/>
    <w:rsid w:val="00C11B95"/>
    <w:rsid w:val="00C11F40"/>
    <w:rsid w:val="00C1289A"/>
    <w:rsid w:val="00C13341"/>
    <w:rsid w:val="00C13CD1"/>
    <w:rsid w:val="00C13CED"/>
    <w:rsid w:val="00C13EDD"/>
    <w:rsid w:val="00C141C6"/>
    <w:rsid w:val="00C144B7"/>
    <w:rsid w:val="00C14AC8"/>
    <w:rsid w:val="00C14E05"/>
    <w:rsid w:val="00C14FD5"/>
    <w:rsid w:val="00C164F7"/>
    <w:rsid w:val="00C1784A"/>
    <w:rsid w:val="00C178F4"/>
    <w:rsid w:val="00C17FC3"/>
    <w:rsid w:val="00C2070C"/>
    <w:rsid w:val="00C20FEC"/>
    <w:rsid w:val="00C21BA0"/>
    <w:rsid w:val="00C23126"/>
    <w:rsid w:val="00C2397C"/>
    <w:rsid w:val="00C264F8"/>
    <w:rsid w:val="00C26617"/>
    <w:rsid w:val="00C26EE1"/>
    <w:rsid w:val="00C2701A"/>
    <w:rsid w:val="00C27164"/>
    <w:rsid w:val="00C271D4"/>
    <w:rsid w:val="00C27453"/>
    <w:rsid w:val="00C277D8"/>
    <w:rsid w:val="00C27FBC"/>
    <w:rsid w:val="00C3006E"/>
    <w:rsid w:val="00C30441"/>
    <w:rsid w:val="00C305A3"/>
    <w:rsid w:val="00C306A9"/>
    <w:rsid w:val="00C30A3C"/>
    <w:rsid w:val="00C30C13"/>
    <w:rsid w:val="00C315F5"/>
    <w:rsid w:val="00C31CA3"/>
    <w:rsid w:val="00C323A4"/>
    <w:rsid w:val="00C32837"/>
    <w:rsid w:val="00C32D31"/>
    <w:rsid w:val="00C33005"/>
    <w:rsid w:val="00C337E7"/>
    <w:rsid w:val="00C33C84"/>
    <w:rsid w:val="00C33E71"/>
    <w:rsid w:val="00C33FCC"/>
    <w:rsid w:val="00C3454F"/>
    <w:rsid w:val="00C34693"/>
    <w:rsid w:val="00C34C1E"/>
    <w:rsid w:val="00C35109"/>
    <w:rsid w:val="00C351D3"/>
    <w:rsid w:val="00C351D6"/>
    <w:rsid w:val="00C35AD6"/>
    <w:rsid w:val="00C364AB"/>
    <w:rsid w:val="00C36656"/>
    <w:rsid w:val="00C3679A"/>
    <w:rsid w:val="00C36B5C"/>
    <w:rsid w:val="00C36D94"/>
    <w:rsid w:val="00C377AC"/>
    <w:rsid w:val="00C37803"/>
    <w:rsid w:val="00C37C52"/>
    <w:rsid w:val="00C421CB"/>
    <w:rsid w:val="00C42241"/>
    <w:rsid w:val="00C427ED"/>
    <w:rsid w:val="00C43235"/>
    <w:rsid w:val="00C43E37"/>
    <w:rsid w:val="00C43F2E"/>
    <w:rsid w:val="00C4413F"/>
    <w:rsid w:val="00C444D0"/>
    <w:rsid w:val="00C44BC5"/>
    <w:rsid w:val="00C4519F"/>
    <w:rsid w:val="00C454BE"/>
    <w:rsid w:val="00C45639"/>
    <w:rsid w:val="00C45EE0"/>
    <w:rsid w:val="00C45F02"/>
    <w:rsid w:val="00C45F18"/>
    <w:rsid w:val="00C47453"/>
    <w:rsid w:val="00C50210"/>
    <w:rsid w:val="00C503BC"/>
    <w:rsid w:val="00C50668"/>
    <w:rsid w:val="00C50925"/>
    <w:rsid w:val="00C51037"/>
    <w:rsid w:val="00C518D5"/>
    <w:rsid w:val="00C52465"/>
    <w:rsid w:val="00C5283B"/>
    <w:rsid w:val="00C52DAC"/>
    <w:rsid w:val="00C52E69"/>
    <w:rsid w:val="00C52FB0"/>
    <w:rsid w:val="00C531A2"/>
    <w:rsid w:val="00C54276"/>
    <w:rsid w:val="00C546B2"/>
    <w:rsid w:val="00C55089"/>
    <w:rsid w:val="00C5546B"/>
    <w:rsid w:val="00C55D75"/>
    <w:rsid w:val="00C56095"/>
    <w:rsid w:val="00C5653B"/>
    <w:rsid w:val="00C567C1"/>
    <w:rsid w:val="00C56E85"/>
    <w:rsid w:val="00C60087"/>
    <w:rsid w:val="00C6033B"/>
    <w:rsid w:val="00C60376"/>
    <w:rsid w:val="00C60879"/>
    <w:rsid w:val="00C60A6B"/>
    <w:rsid w:val="00C6305E"/>
    <w:rsid w:val="00C6307A"/>
    <w:rsid w:val="00C63360"/>
    <w:rsid w:val="00C63679"/>
    <w:rsid w:val="00C63C8F"/>
    <w:rsid w:val="00C64895"/>
    <w:rsid w:val="00C6510C"/>
    <w:rsid w:val="00C6553B"/>
    <w:rsid w:val="00C65581"/>
    <w:rsid w:val="00C65EDD"/>
    <w:rsid w:val="00C66A85"/>
    <w:rsid w:val="00C66FEF"/>
    <w:rsid w:val="00C67BC5"/>
    <w:rsid w:val="00C70F27"/>
    <w:rsid w:val="00C71611"/>
    <w:rsid w:val="00C716B1"/>
    <w:rsid w:val="00C72297"/>
    <w:rsid w:val="00C726D8"/>
    <w:rsid w:val="00C73791"/>
    <w:rsid w:val="00C74018"/>
    <w:rsid w:val="00C74042"/>
    <w:rsid w:val="00C743A8"/>
    <w:rsid w:val="00C74D4B"/>
    <w:rsid w:val="00C76220"/>
    <w:rsid w:val="00C763AC"/>
    <w:rsid w:val="00C76F5C"/>
    <w:rsid w:val="00C77113"/>
    <w:rsid w:val="00C7741E"/>
    <w:rsid w:val="00C775C4"/>
    <w:rsid w:val="00C778A7"/>
    <w:rsid w:val="00C77FAA"/>
    <w:rsid w:val="00C8031A"/>
    <w:rsid w:val="00C809BB"/>
    <w:rsid w:val="00C80C16"/>
    <w:rsid w:val="00C80E34"/>
    <w:rsid w:val="00C810F6"/>
    <w:rsid w:val="00C8142F"/>
    <w:rsid w:val="00C81AD3"/>
    <w:rsid w:val="00C82046"/>
    <w:rsid w:val="00C82387"/>
    <w:rsid w:val="00C82D6A"/>
    <w:rsid w:val="00C82DBE"/>
    <w:rsid w:val="00C82EEF"/>
    <w:rsid w:val="00C83A34"/>
    <w:rsid w:val="00C83F34"/>
    <w:rsid w:val="00C83FEC"/>
    <w:rsid w:val="00C8463B"/>
    <w:rsid w:val="00C854E5"/>
    <w:rsid w:val="00C85B83"/>
    <w:rsid w:val="00C85D56"/>
    <w:rsid w:val="00C8789A"/>
    <w:rsid w:val="00C90B04"/>
    <w:rsid w:val="00C90E3C"/>
    <w:rsid w:val="00C9100D"/>
    <w:rsid w:val="00C91634"/>
    <w:rsid w:val="00C91E46"/>
    <w:rsid w:val="00C9298B"/>
    <w:rsid w:val="00C92E92"/>
    <w:rsid w:val="00C951DF"/>
    <w:rsid w:val="00C9530D"/>
    <w:rsid w:val="00C96194"/>
    <w:rsid w:val="00C96520"/>
    <w:rsid w:val="00C9686C"/>
    <w:rsid w:val="00C971C4"/>
    <w:rsid w:val="00CA0514"/>
    <w:rsid w:val="00CA0799"/>
    <w:rsid w:val="00CA0EE7"/>
    <w:rsid w:val="00CA1119"/>
    <w:rsid w:val="00CA1B6D"/>
    <w:rsid w:val="00CA2552"/>
    <w:rsid w:val="00CA2A7F"/>
    <w:rsid w:val="00CA2FDA"/>
    <w:rsid w:val="00CA3312"/>
    <w:rsid w:val="00CA35B3"/>
    <w:rsid w:val="00CA35BF"/>
    <w:rsid w:val="00CA3A5C"/>
    <w:rsid w:val="00CA4289"/>
    <w:rsid w:val="00CA53DA"/>
    <w:rsid w:val="00CA54D8"/>
    <w:rsid w:val="00CA586E"/>
    <w:rsid w:val="00CA5C5F"/>
    <w:rsid w:val="00CA676A"/>
    <w:rsid w:val="00CA6930"/>
    <w:rsid w:val="00CA6A4A"/>
    <w:rsid w:val="00CA703F"/>
    <w:rsid w:val="00CA7711"/>
    <w:rsid w:val="00CA772A"/>
    <w:rsid w:val="00CA78C8"/>
    <w:rsid w:val="00CB0721"/>
    <w:rsid w:val="00CB38AA"/>
    <w:rsid w:val="00CB47FF"/>
    <w:rsid w:val="00CB4D03"/>
    <w:rsid w:val="00CB4D34"/>
    <w:rsid w:val="00CB50BF"/>
    <w:rsid w:val="00CB61BA"/>
    <w:rsid w:val="00CB6543"/>
    <w:rsid w:val="00CB792D"/>
    <w:rsid w:val="00CC041A"/>
    <w:rsid w:val="00CC1F6E"/>
    <w:rsid w:val="00CC25D8"/>
    <w:rsid w:val="00CC2845"/>
    <w:rsid w:val="00CC32C2"/>
    <w:rsid w:val="00CC32E3"/>
    <w:rsid w:val="00CC338E"/>
    <w:rsid w:val="00CC39FC"/>
    <w:rsid w:val="00CC3B00"/>
    <w:rsid w:val="00CC3F7B"/>
    <w:rsid w:val="00CC4475"/>
    <w:rsid w:val="00CC5CB4"/>
    <w:rsid w:val="00CC5E19"/>
    <w:rsid w:val="00CC5EEF"/>
    <w:rsid w:val="00CC5F1F"/>
    <w:rsid w:val="00CC663D"/>
    <w:rsid w:val="00CC6830"/>
    <w:rsid w:val="00CC6A64"/>
    <w:rsid w:val="00CC7088"/>
    <w:rsid w:val="00CC76BA"/>
    <w:rsid w:val="00CD0BA2"/>
    <w:rsid w:val="00CD0E38"/>
    <w:rsid w:val="00CD22FD"/>
    <w:rsid w:val="00CD25EF"/>
    <w:rsid w:val="00CD2EB9"/>
    <w:rsid w:val="00CD3F50"/>
    <w:rsid w:val="00CD42E9"/>
    <w:rsid w:val="00CD510A"/>
    <w:rsid w:val="00CD6AF3"/>
    <w:rsid w:val="00CD6C74"/>
    <w:rsid w:val="00CD71D1"/>
    <w:rsid w:val="00CE099E"/>
    <w:rsid w:val="00CE0DA3"/>
    <w:rsid w:val="00CE2057"/>
    <w:rsid w:val="00CE21F8"/>
    <w:rsid w:val="00CE3885"/>
    <w:rsid w:val="00CE3977"/>
    <w:rsid w:val="00CE3C70"/>
    <w:rsid w:val="00CE4332"/>
    <w:rsid w:val="00CE4905"/>
    <w:rsid w:val="00CE631D"/>
    <w:rsid w:val="00CE6D0F"/>
    <w:rsid w:val="00CE7207"/>
    <w:rsid w:val="00CE786E"/>
    <w:rsid w:val="00CF0BBC"/>
    <w:rsid w:val="00CF0C46"/>
    <w:rsid w:val="00CF0C4B"/>
    <w:rsid w:val="00CF0E57"/>
    <w:rsid w:val="00CF0E59"/>
    <w:rsid w:val="00CF0E61"/>
    <w:rsid w:val="00CF0F7D"/>
    <w:rsid w:val="00CF110D"/>
    <w:rsid w:val="00CF15C2"/>
    <w:rsid w:val="00CF1E94"/>
    <w:rsid w:val="00CF231C"/>
    <w:rsid w:val="00CF2666"/>
    <w:rsid w:val="00CF33F0"/>
    <w:rsid w:val="00CF4228"/>
    <w:rsid w:val="00CF4B99"/>
    <w:rsid w:val="00CF504B"/>
    <w:rsid w:val="00CF5759"/>
    <w:rsid w:val="00CF6190"/>
    <w:rsid w:val="00CF6374"/>
    <w:rsid w:val="00CF72C1"/>
    <w:rsid w:val="00CF769B"/>
    <w:rsid w:val="00CF7E1B"/>
    <w:rsid w:val="00CF7EEA"/>
    <w:rsid w:val="00CF7FCD"/>
    <w:rsid w:val="00D0109E"/>
    <w:rsid w:val="00D03858"/>
    <w:rsid w:val="00D03E46"/>
    <w:rsid w:val="00D042AD"/>
    <w:rsid w:val="00D0473C"/>
    <w:rsid w:val="00D04785"/>
    <w:rsid w:val="00D047B8"/>
    <w:rsid w:val="00D0530F"/>
    <w:rsid w:val="00D05442"/>
    <w:rsid w:val="00D056D7"/>
    <w:rsid w:val="00D05BB1"/>
    <w:rsid w:val="00D067C4"/>
    <w:rsid w:val="00D069B2"/>
    <w:rsid w:val="00D071D4"/>
    <w:rsid w:val="00D07945"/>
    <w:rsid w:val="00D07DFD"/>
    <w:rsid w:val="00D10E4E"/>
    <w:rsid w:val="00D11784"/>
    <w:rsid w:val="00D1232C"/>
    <w:rsid w:val="00D12680"/>
    <w:rsid w:val="00D12E96"/>
    <w:rsid w:val="00D1395D"/>
    <w:rsid w:val="00D143C0"/>
    <w:rsid w:val="00D146BA"/>
    <w:rsid w:val="00D14D29"/>
    <w:rsid w:val="00D15307"/>
    <w:rsid w:val="00D15594"/>
    <w:rsid w:val="00D16506"/>
    <w:rsid w:val="00D17041"/>
    <w:rsid w:val="00D1775F"/>
    <w:rsid w:val="00D17A5B"/>
    <w:rsid w:val="00D17B99"/>
    <w:rsid w:val="00D17EEE"/>
    <w:rsid w:val="00D2065D"/>
    <w:rsid w:val="00D20749"/>
    <w:rsid w:val="00D208D9"/>
    <w:rsid w:val="00D20F86"/>
    <w:rsid w:val="00D217C0"/>
    <w:rsid w:val="00D21BCF"/>
    <w:rsid w:val="00D223F7"/>
    <w:rsid w:val="00D22620"/>
    <w:rsid w:val="00D2277A"/>
    <w:rsid w:val="00D23101"/>
    <w:rsid w:val="00D235BB"/>
    <w:rsid w:val="00D23D1E"/>
    <w:rsid w:val="00D241EE"/>
    <w:rsid w:val="00D246FA"/>
    <w:rsid w:val="00D24A75"/>
    <w:rsid w:val="00D24FEB"/>
    <w:rsid w:val="00D2529F"/>
    <w:rsid w:val="00D2547D"/>
    <w:rsid w:val="00D25AD5"/>
    <w:rsid w:val="00D25AF1"/>
    <w:rsid w:val="00D26176"/>
    <w:rsid w:val="00D26429"/>
    <w:rsid w:val="00D26C4B"/>
    <w:rsid w:val="00D26C8F"/>
    <w:rsid w:val="00D2735D"/>
    <w:rsid w:val="00D274FA"/>
    <w:rsid w:val="00D278B6"/>
    <w:rsid w:val="00D27EAD"/>
    <w:rsid w:val="00D30C7A"/>
    <w:rsid w:val="00D311C9"/>
    <w:rsid w:val="00D318AA"/>
    <w:rsid w:val="00D31A60"/>
    <w:rsid w:val="00D31C68"/>
    <w:rsid w:val="00D32A03"/>
    <w:rsid w:val="00D3300B"/>
    <w:rsid w:val="00D33510"/>
    <w:rsid w:val="00D335F0"/>
    <w:rsid w:val="00D350F9"/>
    <w:rsid w:val="00D35FCF"/>
    <w:rsid w:val="00D36293"/>
    <w:rsid w:val="00D36E0E"/>
    <w:rsid w:val="00D37154"/>
    <w:rsid w:val="00D37DA3"/>
    <w:rsid w:val="00D37F04"/>
    <w:rsid w:val="00D4079F"/>
    <w:rsid w:val="00D40DBC"/>
    <w:rsid w:val="00D4129E"/>
    <w:rsid w:val="00D41941"/>
    <w:rsid w:val="00D41DDF"/>
    <w:rsid w:val="00D41E03"/>
    <w:rsid w:val="00D426D9"/>
    <w:rsid w:val="00D427B7"/>
    <w:rsid w:val="00D431A8"/>
    <w:rsid w:val="00D431AB"/>
    <w:rsid w:val="00D434D0"/>
    <w:rsid w:val="00D435A0"/>
    <w:rsid w:val="00D4382B"/>
    <w:rsid w:val="00D4451A"/>
    <w:rsid w:val="00D449F7"/>
    <w:rsid w:val="00D44C4F"/>
    <w:rsid w:val="00D4545F"/>
    <w:rsid w:val="00D473AD"/>
    <w:rsid w:val="00D501DF"/>
    <w:rsid w:val="00D50343"/>
    <w:rsid w:val="00D508E3"/>
    <w:rsid w:val="00D512E8"/>
    <w:rsid w:val="00D51AC6"/>
    <w:rsid w:val="00D51C4C"/>
    <w:rsid w:val="00D51ED0"/>
    <w:rsid w:val="00D52628"/>
    <w:rsid w:val="00D5294C"/>
    <w:rsid w:val="00D52B17"/>
    <w:rsid w:val="00D52D6D"/>
    <w:rsid w:val="00D53266"/>
    <w:rsid w:val="00D53810"/>
    <w:rsid w:val="00D542A6"/>
    <w:rsid w:val="00D551E1"/>
    <w:rsid w:val="00D551F1"/>
    <w:rsid w:val="00D55386"/>
    <w:rsid w:val="00D554B8"/>
    <w:rsid w:val="00D56201"/>
    <w:rsid w:val="00D56251"/>
    <w:rsid w:val="00D5685F"/>
    <w:rsid w:val="00D5785A"/>
    <w:rsid w:val="00D57AE1"/>
    <w:rsid w:val="00D57B98"/>
    <w:rsid w:val="00D6027C"/>
    <w:rsid w:val="00D6075D"/>
    <w:rsid w:val="00D60BCE"/>
    <w:rsid w:val="00D613B5"/>
    <w:rsid w:val="00D616F2"/>
    <w:rsid w:val="00D62338"/>
    <w:rsid w:val="00D63038"/>
    <w:rsid w:val="00D63731"/>
    <w:rsid w:val="00D63A79"/>
    <w:rsid w:val="00D641CD"/>
    <w:rsid w:val="00D64E83"/>
    <w:rsid w:val="00D6520C"/>
    <w:rsid w:val="00D66FFF"/>
    <w:rsid w:val="00D674F7"/>
    <w:rsid w:val="00D67998"/>
    <w:rsid w:val="00D70DD4"/>
    <w:rsid w:val="00D736C0"/>
    <w:rsid w:val="00D742DE"/>
    <w:rsid w:val="00D7501D"/>
    <w:rsid w:val="00D753F5"/>
    <w:rsid w:val="00D75654"/>
    <w:rsid w:val="00D76020"/>
    <w:rsid w:val="00D7613C"/>
    <w:rsid w:val="00D76A6A"/>
    <w:rsid w:val="00D76D10"/>
    <w:rsid w:val="00D80311"/>
    <w:rsid w:val="00D809C1"/>
    <w:rsid w:val="00D809D3"/>
    <w:rsid w:val="00D80D09"/>
    <w:rsid w:val="00D80F2D"/>
    <w:rsid w:val="00D81CDD"/>
    <w:rsid w:val="00D81E6F"/>
    <w:rsid w:val="00D82493"/>
    <w:rsid w:val="00D82AF1"/>
    <w:rsid w:val="00D83146"/>
    <w:rsid w:val="00D83753"/>
    <w:rsid w:val="00D84437"/>
    <w:rsid w:val="00D84E37"/>
    <w:rsid w:val="00D859BF"/>
    <w:rsid w:val="00D85CE5"/>
    <w:rsid w:val="00D86270"/>
    <w:rsid w:val="00D86C24"/>
    <w:rsid w:val="00D902C0"/>
    <w:rsid w:val="00D90CE7"/>
    <w:rsid w:val="00D9200F"/>
    <w:rsid w:val="00D92562"/>
    <w:rsid w:val="00D9285F"/>
    <w:rsid w:val="00D92C90"/>
    <w:rsid w:val="00D92D50"/>
    <w:rsid w:val="00D93CA0"/>
    <w:rsid w:val="00D94F47"/>
    <w:rsid w:val="00D95661"/>
    <w:rsid w:val="00D964DD"/>
    <w:rsid w:val="00D96C0E"/>
    <w:rsid w:val="00D975C6"/>
    <w:rsid w:val="00D97A46"/>
    <w:rsid w:val="00D97B5D"/>
    <w:rsid w:val="00DA02A2"/>
    <w:rsid w:val="00DA0C6D"/>
    <w:rsid w:val="00DA2387"/>
    <w:rsid w:val="00DA37C8"/>
    <w:rsid w:val="00DA3C11"/>
    <w:rsid w:val="00DA4137"/>
    <w:rsid w:val="00DA41E2"/>
    <w:rsid w:val="00DA4A9F"/>
    <w:rsid w:val="00DA5204"/>
    <w:rsid w:val="00DA5DD3"/>
    <w:rsid w:val="00DA61DF"/>
    <w:rsid w:val="00DA6403"/>
    <w:rsid w:val="00DA65A3"/>
    <w:rsid w:val="00DA6661"/>
    <w:rsid w:val="00DA73FD"/>
    <w:rsid w:val="00DA799C"/>
    <w:rsid w:val="00DB00BF"/>
    <w:rsid w:val="00DB07EB"/>
    <w:rsid w:val="00DB0E83"/>
    <w:rsid w:val="00DB1317"/>
    <w:rsid w:val="00DB1868"/>
    <w:rsid w:val="00DB19FF"/>
    <w:rsid w:val="00DB2727"/>
    <w:rsid w:val="00DB3253"/>
    <w:rsid w:val="00DB3412"/>
    <w:rsid w:val="00DB36B7"/>
    <w:rsid w:val="00DB3E9C"/>
    <w:rsid w:val="00DB42FE"/>
    <w:rsid w:val="00DB4B41"/>
    <w:rsid w:val="00DB5717"/>
    <w:rsid w:val="00DB573B"/>
    <w:rsid w:val="00DB5AAD"/>
    <w:rsid w:val="00DB5E2E"/>
    <w:rsid w:val="00DB6132"/>
    <w:rsid w:val="00DB6C13"/>
    <w:rsid w:val="00DC0056"/>
    <w:rsid w:val="00DC0E1C"/>
    <w:rsid w:val="00DC15A2"/>
    <w:rsid w:val="00DC1D66"/>
    <w:rsid w:val="00DC240A"/>
    <w:rsid w:val="00DC2D38"/>
    <w:rsid w:val="00DC3053"/>
    <w:rsid w:val="00DC3210"/>
    <w:rsid w:val="00DC32F9"/>
    <w:rsid w:val="00DC38D5"/>
    <w:rsid w:val="00DC44E2"/>
    <w:rsid w:val="00DC4A57"/>
    <w:rsid w:val="00DC4DDC"/>
    <w:rsid w:val="00DC565A"/>
    <w:rsid w:val="00DC58C2"/>
    <w:rsid w:val="00DC61BE"/>
    <w:rsid w:val="00DC62D4"/>
    <w:rsid w:val="00DC6303"/>
    <w:rsid w:val="00DC658B"/>
    <w:rsid w:val="00DC65E1"/>
    <w:rsid w:val="00DC67E1"/>
    <w:rsid w:val="00DC700D"/>
    <w:rsid w:val="00DC71B5"/>
    <w:rsid w:val="00DC7518"/>
    <w:rsid w:val="00DD0098"/>
    <w:rsid w:val="00DD0439"/>
    <w:rsid w:val="00DD05C6"/>
    <w:rsid w:val="00DD0AD3"/>
    <w:rsid w:val="00DD2176"/>
    <w:rsid w:val="00DD306C"/>
    <w:rsid w:val="00DD3CD9"/>
    <w:rsid w:val="00DD5043"/>
    <w:rsid w:val="00DD5879"/>
    <w:rsid w:val="00DD5920"/>
    <w:rsid w:val="00DD5948"/>
    <w:rsid w:val="00DD71A8"/>
    <w:rsid w:val="00DD7AA7"/>
    <w:rsid w:val="00DD7FC4"/>
    <w:rsid w:val="00DE1056"/>
    <w:rsid w:val="00DE11FF"/>
    <w:rsid w:val="00DE2275"/>
    <w:rsid w:val="00DE2F69"/>
    <w:rsid w:val="00DE368A"/>
    <w:rsid w:val="00DE3EB3"/>
    <w:rsid w:val="00DE40B3"/>
    <w:rsid w:val="00DE4778"/>
    <w:rsid w:val="00DE4F5A"/>
    <w:rsid w:val="00DE5402"/>
    <w:rsid w:val="00DE62A3"/>
    <w:rsid w:val="00DE64DE"/>
    <w:rsid w:val="00DE6BD6"/>
    <w:rsid w:val="00DE6E4D"/>
    <w:rsid w:val="00DE7B8A"/>
    <w:rsid w:val="00DE7D3E"/>
    <w:rsid w:val="00DF0093"/>
    <w:rsid w:val="00DF0265"/>
    <w:rsid w:val="00DF0E77"/>
    <w:rsid w:val="00DF112C"/>
    <w:rsid w:val="00DF150E"/>
    <w:rsid w:val="00DF184A"/>
    <w:rsid w:val="00DF18E2"/>
    <w:rsid w:val="00DF1B8A"/>
    <w:rsid w:val="00DF1DFF"/>
    <w:rsid w:val="00DF24BE"/>
    <w:rsid w:val="00DF2B98"/>
    <w:rsid w:val="00DF51E9"/>
    <w:rsid w:val="00DF5C68"/>
    <w:rsid w:val="00DF6F89"/>
    <w:rsid w:val="00DF71F1"/>
    <w:rsid w:val="00DF7CC2"/>
    <w:rsid w:val="00DF7DB2"/>
    <w:rsid w:val="00E008FA"/>
    <w:rsid w:val="00E00A5E"/>
    <w:rsid w:val="00E011AF"/>
    <w:rsid w:val="00E02933"/>
    <w:rsid w:val="00E02B7C"/>
    <w:rsid w:val="00E02F29"/>
    <w:rsid w:val="00E047BC"/>
    <w:rsid w:val="00E04BEB"/>
    <w:rsid w:val="00E05410"/>
    <w:rsid w:val="00E060F0"/>
    <w:rsid w:val="00E061BE"/>
    <w:rsid w:val="00E063C6"/>
    <w:rsid w:val="00E06BBF"/>
    <w:rsid w:val="00E0700E"/>
    <w:rsid w:val="00E07E65"/>
    <w:rsid w:val="00E10552"/>
    <w:rsid w:val="00E1083C"/>
    <w:rsid w:val="00E10F88"/>
    <w:rsid w:val="00E10FDC"/>
    <w:rsid w:val="00E119FB"/>
    <w:rsid w:val="00E11E9E"/>
    <w:rsid w:val="00E12476"/>
    <w:rsid w:val="00E12597"/>
    <w:rsid w:val="00E12C39"/>
    <w:rsid w:val="00E1367D"/>
    <w:rsid w:val="00E13DE3"/>
    <w:rsid w:val="00E1462E"/>
    <w:rsid w:val="00E149CD"/>
    <w:rsid w:val="00E14C12"/>
    <w:rsid w:val="00E14D22"/>
    <w:rsid w:val="00E15678"/>
    <w:rsid w:val="00E15C17"/>
    <w:rsid w:val="00E16089"/>
    <w:rsid w:val="00E1685A"/>
    <w:rsid w:val="00E16AA4"/>
    <w:rsid w:val="00E175CE"/>
    <w:rsid w:val="00E17AA9"/>
    <w:rsid w:val="00E207E2"/>
    <w:rsid w:val="00E20AFB"/>
    <w:rsid w:val="00E211A0"/>
    <w:rsid w:val="00E21C7F"/>
    <w:rsid w:val="00E22583"/>
    <w:rsid w:val="00E22A56"/>
    <w:rsid w:val="00E22C88"/>
    <w:rsid w:val="00E22EE7"/>
    <w:rsid w:val="00E234DD"/>
    <w:rsid w:val="00E2360E"/>
    <w:rsid w:val="00E2362C"/>
    <w:rsid w:val="00E2417F"/>
    <w:rsid w:val="00E24599"/>
    <w:rsid w:val="00E24E23"/>
    <w:rsid w:val="00E24FBA"/>
    <w:rsid w:val="00E2594E"/>
    <w:rsid w:val="00E25C87"/>
    <w:rsid w:val="00E261EA"/>
    <w:rsid w:val="00E2661E"/>
    <w:rsid w:val="00E26763"/>
    <w:rsid w:val="00E26CB2"/>
    <w:rsid w:val="00E273E9"/>
    <w:rsid w:val="00E2767C"/>
    <w:rsid w:val="00E27691"/>
    <w:rsid w:val="00E276B7"/>
    <w:rsid w:val="00E279D1"/>
    <w:rsid w:val="00E3005B"/>
    <w:rsid w:val="00E300C9"/>
    <w:rsid w:val="00E318AA"/>
    <w:rsid w:val="00E32C97"/>
    <w:rsid w:val="00E33375"/>
    <w:rsid w:val="00E33777"/>
    <w:rsid w:val="00E33854"/>
    <w:rsid w:val="00E3451E"/>
    <w:rsid w:val="00E3492E"/>
    <w:rsid w:val="00E34DAD"/>
    <w:rsid w:val="00E351CF"/>
    <w:rsid w:val="00E3531A"/>
    <w:rsid w:val="00E357F3"/>
    <w:rsid w:val="00E36404"/>
    <w:rsid w:val="00E3745D"/>
    <w:rsid w:val="00E37969"/>
    <w:rsid w:val="00E4020A"/>
    <w:rsid w:val="00E40234"/>
    <w:rsid w:val="00E419CC"/>
    <w:rsid w:val="00E42992"/>
    <w:rsid w:val="00E42E90"/>
    <w:rsid w:val="00E43A1A"/>
    <w:rsid w:val="00E4443F"/>
    <w:rsid w:val="00E4507E"/>
    <w:rsid w:val="00E453A2"/>
    <w:rsid w:val="00E46401"/>
    <w:rsid w:val="00E464FF"/>
    <w:rsid w:val="00E465C2"/>
    <w:rsid w:val="00E47E5D"/>
    <w:rsid w:val="00E50406"/>
    <w:rsid w:val="00E506AD"/>
    <w:rsid w:val="00E50ED9"/>
    <w:rsid w:val="00E51547"/>
    <w:rsid w:val="00E51E06"/>
    <w:rsid w:val="00E53B91"/>
    <w:rsid w:val="00E53BD9"/>
    <w:rsid w:val="00E54397"/>
    <w:rsid w:val="00E54B5A"/>
    <w:rsid w:val="00E54E8D"/>
    <w:rsid w:val="00E55897"/>
    <w:rsid w:val="00E55D50"/>
    <w:rsid w:val="00E55F6F"/>
    <w:rsid w:val="00E56309"/>
    <w:rsid w:val="00E563D8"/>
    <w:rsid w:val="00E57174"/>
    <w:rsid w:val="00E571D6"/>
    <w:rsid w:val="00E578E6"/>
    <w:rsid w:val="00E579DE"/>
    <w:rsid w:val="00E57C28"/>
    <w:rsid w:val="00E57C56"/>
    <w:rsid w:val="00E602C6"/>
    <w:rsid w:val="00E60621"/>
    <w:rsid w:val="00E60B44"/>
    <w:rsid w:val="00E60BED"/>
    <w:rsid w:val="00E61F69"/>
    <w:rsid w:val="00E62151"/>
    <w:rsid w:val="00E62331"/>
    <w:rsid w:val="00E62C7A"/>
    <w:rsid w:val="00E6329A"/>
    <w:rsid w:val="00E63702"/>
    <w:rsid w:val="00E65977"/>
    <w:rsid w:val="00E65C07"/>
    <w:rsid w:val="00E674A6"/>
    <w:rsid w:val="00E67831"/>
    <w:rsid w:val="00E6784F"/>
    <w:rsid w:val="00E67D8C"/>
    <w:rsid w:val="00E7022A"/>
    <w:rsid w:val="00E71C15"/>
    <w:rsid w:val="00E72223"/>
    <w:rsid w:val="00E735FC"/>
    <w:rsid w:val="00E73B22"/>
    <w:rsid w:val="00E73C38"/>
    <w:rsid w:val="00E752FD"/>
    <w:rsid w:val="00E75571"/>
    <w:rsid w:val="00E76287"/>
    <w:rsid w:val="00E7699D"/>
    <w:rsid w:val="00E77AF0"/>
    <w:rsid w:val="00E8077F"/>
    <w:rsid w:val="00E80C6B"/>
    <w:rsid w:val="00E80D40"/>
    <w:rsid w:val="00E80F58"/>
    <w:rsid w:val="00E81033"/>
    <w:rsid w:val="00E8131A"/>
    <w:rsid w:val="00E81510"/>
    <w:rsid w:val="00E81624"/>
    <w:rsid w:val="00E820A5"/>
    <w:rsid w:val="00E820BF"/>
    <w:rsid w:val="00E8225D"/>
    <w:rsid w:val="00E82D4A"/>
    <w:rsid w:val="00E82DA3"/>
    <w:rsid w:val="00E82FD7"/>
    <w:rsid w:val="00E83CCC"/>
    <w:rsid w:val="00E84029"/>
    <w:rsid w:val="00E84193"/>
    <w:rsid w:val="00E84FFD"/>
    <w:rsid w:val="00E85839"/>
    <w:rsid w:val="00E8589F"/>
    <w:rsid w:val="00E863FE"/>
    <w:rsid w:val="00E86D6C"/>
    <w:rsid w:val="00E86FD5"/>
    <w:rsid w:val="00E90AC7"/>
    <w:rsid w:val="00E90C46"/>
    <w:rsid w:val="00E90CFE"/>
    <w:rsid w:val="00E9159F"/>
    <w:rsid w:val="00E917EF"/>
    <w:rsid w:val="00E92B37"/>
    <w:rsid w:val="00E92BB2"/>
    <w:rsid w:val="00E938E3"/>
    <w:rsid w:val="00E93E58"/>
    <w:rsid w:val="00E94216"/>
    <w:rsid w:val="00E9435D"/>
    <w:rsid w:val="00E948C6"/>
    <w:rsid w:val="00E95148"/>
    <w:rsid w:val="00E95245"/>
    <w:rsid w:val="00E95533"/>
    <w:rsid w:val="00E95BE1"/>
    <w:rsid w:val="00E96B5C"/>
    <w:rsid w:val="00E97389"/>
    <w:rsid w:val="00E977F8"/>
    <w:rsid w:val="00E97A70"/>
    <w:rsid w:val="00E97AD8"/>
    <w:rsid w:val="00E97CEE"/>
    <w:rsid w:val="00E97E93"/>
    <w:rsid w:val="00EA0C7D"/>
    <w:rsid w:val="00EA10F9"/>
    <w:rsid w:val="00EA147C"/>
    <w:rsid w:val="00EA224C"/>
    <w:rsid w:val="00EA31EE"/>
    <w:rsid w:val="00EA34C2"/>
    <w:rsid w:val="00EA34C6"/>
    <w:rsid w:val="00EA3C97"/>
    <w:rsid w:val="00EA3E2C"/>
    <w:rsid w:val="00EA4146"/>
    <w:rsid w:val="00EA4708"/>
    <w:rsid w:val="00EA4A73"/>
    <w:rsid w:val="00EA5066"/>
    <w:rsid w:val="00EA57EF"/>
    <w:rsid w:val="00EA5C9C"/>
    <w:rsid w:val="00EA6969"/>
    <w:rsid w:val="00EA794E"/>
    <w:rsid w:val="00EA7C36"/>
    <w:rsid w:val="00EB0592"/>
    <w:rsid w:val="00EB0750"/>
    <w:rsid w:val="00EB0C5A"/>
    <w:rsid w:val="00EB0FE4"/>
    <w:rsid w:val="00EB19EC"/>
    <w:rsid w:val="00EB1FD6"/>
    <w:rsid w:val="00EB202B"/>
    <w:rsid w:val="00EB2641"/>
    <w:rsid w:val="00EB2D71"/>
    <w:rsid w:val="00EB3515"/>
    <w:rsid w:val="00EB359D"/>
    <w:rsid w:val="00EB4990"/>
    <w:rsid w:val="00EB4C77"/>
    <w:rsid w:val="00EB57B8"/>
    <w:rsid w:val="00EB5C95"/>
    <w:rsid w:val="00EB5D30"/>
    <w:rsid w:val="00EB65F8"/>
    <w:rsid w:val="00EB665E"/>
    <w:rsid w:val="00EB6DA6"/>
    <w:rsid w:val="00EB795D"/>
    <w:rsid w:val="00EB79CB"/>
    <w:rsid w:val="00EC0163"/>
    <w:rsid w:val="00EC15F9"/>
    <w:rsid w:val="00EC1BE0"/>
    <w:rsid w:val="00EC2551"/>
    <w:rsid w:val="00EC2C94"/>
    <w:rsid w:val="00EC349F"/>
    <w:rsid w:val="00EC3C6A"/>
    <w:rsid w:val="00EC4AC9"/>
    <w:rsid w:val="00EC4DE1"/>
    <w:rsid w:val="00EC4DE5"/>
    <w:rsid w:val="00EC5033"/>
    <w:rsid w:val="00EC53B6"/>
    <w:rsid w:val="00EC58F2"/>
    <w:rsid w:val="00EC5FDA"/>
    <w:rsid w:val="00EC63F5"/>
    <w:rsid w:val="00EC71F7"/>
    <w:rsid w:val="00EC79C0"/>
    <w:rsid w:val="00EC7EE2"/>
    <w:rsid w:val="00ED0533"/>
    <w:rsid w:val="00ED0762"/>
    <w:rsid w:val="00ED0F97"/>
    <w:rsid w:val="00ED1158"/>
    <w:rsid w:val="00ED158D"/>
    <w:rsid w:val="00ED2B37"/>
    <w:rsid w:val="00ED33A4"/>
    <w:rsid w:val="00ED354A"/>
    <w:rsid w:val="00ED386A"/>
    <w:rsid w:val="00ED4384"/>
    <w:rsid w:val="00ED47EC"/>
    <w:rsid w:val="00ED52A4"/>
    <w:rsid w:val="00ED5328"/>
    <w:rsid w:val="00ED5F0D"/>
    <w:rsid w:val="00ED7166"/>
    <w:rsid w:val="00ED7822"/>
    <w:rsid w:val="00ED7836"/>
    <w:rsid w:val="00ED7956"/>
    <w:rsid w:val="00ED7A21"/>
    <w:rsid w:val="00ED7A53"/>
    <w:rsid w:val="00ED7C32"/>
    <w:rsid w:val="00EE02FA"/>
    <w:rsid w:val="00EE1238"/>
    <w:rsid w:val="00EE1FE1"/>
    <w:rsid w:val="00EE2247"/>
    <w:rsid w:val="00EE26AE"/>
    <w:rsid w:val="00EE3636"/>
    <w:rsid w:val="00EE4B26"/>
    <w:rsid w:val="00EE560A"/>
    <w:rsid w:val="00EE5973"/>
    <w:rsid w:val="00EE6B45"/>
    <w:rsid w:val="00EE7D4A"/>
    <w:rsid w:val="00EE7ED7"/>
    <w:rsid w:val="00EF16FF"/>
    <w:rsid w:val="00EF1BE6"/>
    <w:rsid w:val="00EF2151"/>
    <w:rsid w:val="00EF2521"/>
    <w:rsid w:val="00EF282C"/>
    <w:rsid w:val="00EF33FB"/>
    <w:rsid w:val="00EF467C"/>
    <w:rsid w:val="00EF4722"/>
    <w:rsid w:val="00EF48F8"/>
    <w:rsid w:val="00EF5099"/>
    <w:rsid w:val="00EF5A27"/>
    <w:rsid w:val="00EF739D"/>
    <w:rsid w:val="00EF7ED8"/>
    <w:rsid w:val="00EF7F46"/>
    <w:rsid w:val="00F0251C"/>
    <w:rsid w:val="00F0392E"/>
    <w:rsid w:val="00F03B8A"/>
    <w:rsid w:val="00F043C2"/>
    <w:rsid w:val="00F04D65"/>
    <w:rsid w:val="00F052B4"/>
    <w:rsid w:val="00F06AB6"/>
    <w:rsid w:val="00F06CCF"/>
    <w:rsid w:val="00F077B1"/>
    <w:rsid w:val="00F07883"/>
    <w:rsid w:val="00F07CBE"/>
    <w:rsid w:val="00F1275D"/>
    <w:rsid w:val="00F12CA0"/>
    <w:rsid w:val="00F1322A"/>
    <w:rsid w:val="00F139D6"/>
    <w:rsid w:val="00F1454F"/>
    <w:rsid w:val="00F16320"/>
    <w:rsid w:val="00F1646A"/>
    <w:rsid w:val="00F16DBC"/>
    <w:rsid w:val="00F17389"/>
    <w:rsid w:val="00F17ACD"/>
    <w:rsid w:val="00F205B4"/>
    <w:rsid w:val="00F21248"/>
    <w:rsid w:val="00F212DE"/>
    <w:rsid w:val="00F21D96"/>
    <w:rsid w:val="00F2216B"/>
    <w:rsid w:val="00F22241"/>
    <w:rsid w:val="00F22A70"/>
    <w:rsid w:val="00F22DCE"/>
    <w:rsid w:val="00F232EB"/>
    <w:rsid w:val="00F23637"/>
    <w:rsid w:val="00F237C2"/>
    <w:rsid w:val="00F23AD8"/>
    <w:rsid w:val="00F24625"/>
    <w:rsid w:val="00F24A08"/>
    <w:rsid w:val="00F24D58"/>
    <w:rsid w:val="00F24F34"/>
    <w:rsid w:val="00F2508E"/>
    <w:rsid w:val="00F2536B"/>
    <w:rsid w:val="00F25904"/>
    <w:rsid w:val="00F25D26"/>
    <w:rsid w:val="00F25D32"/>
    <w:rsid w:val="00F262F2"/>
    <w:rsid w:val="00F263D4"/>
    <w:rsid w:val="00F266FA"/>
    <w:rsid w:val="00F27966"/>
    <w:rsid w:val="00F27D7B"/>
    <w:rsid w:val="00F30752"/>
    <w:rsid w:val="00F30842"/>
    <w:rsid w:val="00F30AE2"/>
    <w:rsid w:val="00F31927"/>
    <w:rsid w:val="00F31BBC"/>
    <w:rsid w:val="00F31D07"/>
    <w:rsid w:val="00F32238"/>
    <w:rsid w:val="00F32263"/>
    <w:rsid w:val="00F32512"/>
    <w:rsid w:val="00F32D9F"/>
    <w:rsid w:val="00F3406C"/>
    <w:rsid w:val="00F353C4"/>
    <w:rsid w:val="00F3600F"/>
    <w:rsid w:val="00F37101"/>
    <w:rsid w:val="00F377F4"/>
    <w:rsid w:val="00F400B9"/>
    <w:rsid w:val="00F402BD"/>
    <w:rsid w:val="00F40787"/>
    <w:rsid w:val="00F40F81"/>
    <w:rsid w:val="00F426E9"/>
    <w:rsid w:val="00F429A7"/>
    <w:rsid w:val="00F42F3C"/>
    <w:rsid w:val="00F4404B"/>
    <w:rsid w:val="00F44C1E"/>
    <w:rsid w:val="00F44C3C"/>
    <w:rsid w:val="00F44E16"/>
    <w:rsid w:val="00F45418"/>
    <w:rsid w:val="00F46504"/>
    <w:rsid w:val="00F46C68"/>
    <w:rsid w:val="00F46CBD"/>
    <w:rsid w:val="00F47D10"/>
    <w:rsid w:val="00F50B58"/>
    <w:rsid w:val="00F50F8B"/>
    <w:rsid w:val="00F5179A"/>
    <w:rsid w:val="00F52167"/>
    <w:rsid w:val="00F521B8"/>
    <w:rsid w:val="00F5229F"/>
    <w:rsid w:val="00F52F31"/>
    <w:rsid w:val="00F52FDB"/>
    <w:rsid w:val="00F532EA"/>
    <w:rsid w:val="00F53677"/>
    <w:rsid w:val="00F53900"/>
    <w:rsid w:val="00F53A86"/>
    <w:rsid w:val="00F53F57"/>
    <w:rsid w:val="00F551A7"/>
    <w:rsid w:val="00F5525A"/>
    <w:rsid w:val="00F55C03"/>
    <w:rsid w:val="00F560E2"/>
    <w:rsid w:val="00F56F86"/>
    <w:rsid w:val="00F57938"/>
    <w:rsid w:val="00F57C1B"/>
    <w:rsid w:val="00F60081"/>
    <w:rsid w:val="00F60B79"/>
    <w:rsid w:val="00F61009"/>
    <w:rsid w:val="00F61188"/>
    <w:rsid w:val="00F61286"/>
    <w:rsid w:val="00F617E2"/>
    <w:rsid w:val="00F61D93"/>
    <w:rsid w:val="00F628F4"/>
    <w:rsid w:val="00F6303A"/>
    <w:rsid w:val="00F6307A"/>
    <w:rsid w:val="00F631B9"/>
    <w:rsid w:val="00F653BE"/>
    <w:rsid w:val="00F6603C"/>
    <w:rsid w:val="00F66570"/>
    <w:rsid w:val="00F66923"/>
    <w:rsid w:val="00F674F7"/>
    <w:rsid w:val="00F70B1A"/>
    <w:rsid w:val="00F72422"/>
    <w:rsid w:val="00F728E7"/>
    <w:rsid w:val="00F73097"/>
    <w:rsid w:val="00F73587"/>
    <w:rsid w:val="00F74AFE"/>
    <w:rsid w:val="00F75170"/>
    <w:rsid w:val="00F772F9"/>
    <w:rsid w:val="00F816DF"/>
    <w:rsid w:val="00F8240B"/>
    <w:rsid w:val="00F824CC"/>
    <w:rsid w:val="00F835FE"/>
    <w:rsid w:val="00F83A2A"/>
    <w:rsid w:val="00F85FB0"/>
    <w:rsid w:val="00F87099"/>
    <w:rsid w:val="00F8713B"/>
    <w:rsid w:val="00F87BA9"/>
    <w:rsid w:val="00F87CCF"/>
    <w:rsid w:val="00F87CD1"/>
    <w:rsid w:val="00F87CE3"/>
    <w:rsid w:val="00F87E76"/>
    <w:rsid w:val="00F901A7"/>
    <w:rsid w:val="00F901C4"/>
    <w:rsid w:val="00F9098A"/>
    <w:rsid w:val="00F90E64"/>
    <w:rsid w:val="00F9102D"/>
    <w:rsid w:val="00F910EE"/>
    <w:rsid w:val="00F920FA"/>
    <w:rsid w:val="00F92B45"/>
    <w:rsid w:val="00F9366C"/>
    <w:rsid w:val="00F9426B"/>
    <w:rsid w:val="00F95960"/>
    <w:rsid w:val="00F95F25"/>
    <w:rsid w:val="00F96BE6"/>
    <w:rsid w:val="00F976C8"/>
    <w:rsid w:val="00F97A1F"/>
    <w:rsid w:val="00FA0B96"/>
    <w:rsid w:val="00FA0C2B"/>
    <w:rsid w:val="00FA1345"/>
    <w:rsid w:val="00FA16F5"/>
    <w:rsid w:val="00FA1840"/>
    <w:rsid w:val="00FA184C"/>
    <w:rsid w:val="00FA1AA6"/>
    <w:rsid w:val="00FA2064"/>
    <w:rsid w:val="00FA235E"/>
    <w:rsid w:val="00FA29F9"/>
    <w:rsid w:val="00FA3100"/>
    <w:rsid w:val="00FA39C0"/>
    <w:rsid w:val="00FA3C63"/>
    <w:rsid w:val="00FA4948"/>
    <w:rsid w:val="00FA4AE9"/>
    <w:rsid w:val="00FA4B9A"/>
    <w:rsid w:val="00FA53B1"/>
    <w:rsid w:val="00FA55CA"/>
    <w:rsid w:val="00FA5803"/>
    <w:rsid w:val="00FA58FA"/>
    <w:rsid w:val="00FA590D"/>
    <w:rsid w:val="00FA5A37"/>
    <w:rsid w:val="00FA62D2"/>
    <w:rsid w:val="00FA62F4"/>
    <w:rsid w:val="00FA7297"/>
    <w:rsid w:val="00FA7DF6"/>
    <w:rsid w:val="00FB0124"/>
    <w:rsid w:val="00FB0428"/>
    <w:rsid w:val="00FB0915"/>
    <w:rsid w:val="00FB0972"/>
    <w:rsid w:val="00FB1111"/>
    <w:rsid w:val="00FB308F"/>
    <w:rsid w:val="00FB35B0"/>
    <w:rsid w:val="00FB44FF"/>
    <w:rsid w:val="00FB4978"/>
    <w:rsid w:val="00FB4C8D"/>
    <w:rsid w:val="00FB4D7E"/>
    <w:rsid w:val="00FB511F"/>
    <w:rsid w:val="00FB53F9"/>
    <w:rsid w:val="00FB5764"/>
    <w:rsid w:val="00FB6204"/>
    <w:rsid w:val="00FB7150"/>
    <w:rsid w:val="00FB734D"/>
    <w:rsid w:val="00FB7DCD"/>
    <w:rsid w:val="00FC01B5"/>
    <w:rsid w:val="00FC05DB"/>
    <w:rsid w:val="00FC073D"/>
    <w:rsid w:val="00FC0A19"/>
    <w:rsid w:val="00FC0D00"/>
    <w:rsid w:val="00FC0E70"/>
    <w:rsid w:val="00FC0ED6"/>
    <w:rsid w:val="00FC1682"/>
    <w:rsid w:val="00FC1B51"/>
    <w:rsid w:val="00FC2355"/>
    <w:rsid w:val="00FC261C"/>
    <w:rsid w:val="00FC2998"/>
    <w:rsid w:val="00FC2BF5"/>
    <w:rsid w:val="00FC3282"/>
    <w:rsid w:val="00FC3C72"/>
    <w:rsid w:val="00FC3E61"/>
    <w:rsid w:val="00FC4C06"/>
    <w:rsid w:val="00FC5319"/>
    <w:rsid w:val="00FC55B7"/>
    <w:rsid w:val="00FC5D47"/>
    <w:rsid w:val="00FC636A"/>
    <w:rsid w:val="00FC6481"/>
    <w:rsid w:val="00FC6CE9"/>
    <w:rsid w:val="00FC6E15"/>
    <w:rsid w:val="00FC7925"/>
    <w:rsid w:val="00FC79CF"/>
    <w:rsid w:val="00FC7B0C"/>
    <w:rsid w:val="00FD0B46"/>
    <w:rsid w:val="00FD0E0C"/>
    <w:rsid w:val="00FD1B69"/>
    <w:rsid w:val="00FD1D55"/>
    <w:rsid w:val="00FD2617"/>
    <w:rsid w:val="00FD2873"/>
    <w:rsid w:val="00FD2F36"/>
    <w:rsid w:val="00FD4497"/>
    <w:rsid w:val="00FD48BD"/>
    <w:rsid w:val="00FD628E"/>
    <w:rsid w:val="00FD62FD"/>
    <w:rsid w:val="00FD63D0"/>
    <w:rsid w:val="00FD65B9"/>
    <w:rsid w:val="00FD6717"/>
    <w:rsid w:val="00FD6929"/>
    <w:rsid w:val="00FD7068"/>
    <w:rsid w:val="00FD7E50"/>
    <w:rsid w:val="00FE0429"/>
    <w:rsid w:val="00FE0721"/>
    <w:rsid w:val="00FE0878"/>
    <w:rsid w:val="00FE1A75"/>
    <w:rsid w:val="00FE24A4"/>
    <w:rsid w:val="00FE322F"/>
    <w:rsid w:val="00FE3E27"/>
    <w:rsid w:val="00FE46F4"/>
    <w:rsid w:val="00FE49F2"/>
    <w:rsid w:val="00FE4C9C"/>
    <w:rsid w:val="00FE4E86"/>
    <w:rsid w:val="00FE5644"/>
    <w:rsid w:val="00FE6078"/>
    <w:rsid w:val="00FE6604"/>
    <w:rsid w:val="00FE78B4"/>
    <w:rsid w:val="00FF09DB"/>
    <w:rsid w:val="00FF0F9F"/>
    <w:rsid w:val="00FF0FF9"/>
    <w:rsid w:val="00FF1B2C"/>
    <w:rsid w:val="00FF1C2D"/>
    <w:rsid w:val="00FF216C"/>
    <w:rsid w:val="00FF30F2"/>
    <w:rsid w:val="00FF5396"/>
    <w:rsid w:val="00FF62B5"/>
    <w:rsid w:val="00FF72AD"/>
    <w:rsid w:val="00FF7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BD9E358-A95C-4BEB-B157-8D236EDF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pt-PT" w:eastAsia="pt-PT"/>
    </w:rPr>
  </w:style>
  <w:style w:type="paragraph" w:styleId="Heading1">
    <w:name w:val="heading 1"/>
    <w:basedOn w:val="ListParagraph"/>
    <w:next w:val="Normal"/>
    <w:link w:val="Heading1Char"/>
    <w:uiPriority w:val="99"/>
    <w:qFormat/>
    <w:rsid w:val="00BC13D6"/>
    <w:pPr>
      <w:numPr>
        <w:numId w:val="1"/>
      </w:numPr>
      <w:spacing w:line="360" w:lineRule="auto"/>
      <w:jc w:val="both"/>
      <w:outlineLvl w:val="0"/>
    </w:pPr>
    <w:rPr>
      <w:rFonts w:ascii="Times New Roman" w:hAnsi="Times New Roman" w:cs="Times New Roman"/>
      <w:b/>
      <w:sz w:val="28"/>
      <w:szCs w:val="24"/>
      <w:lang w:val="en-GB"/>
    </w:rPr>
  </w:style>
  <w:style w:type="paragraph" w:styleId="Heading2">
    <w:name w:val="heading 2"/>
    <w:basedOn w:val="ListParagraph"/>
    <w:next w:val="Normal"/>
    <w:link w:val="Heading2Char"/>
    <w:uiPriority w:val="99"/>
    <w:qFormat/>
    <w:rsid w:val="00BC13D6"/>
    <w:pPr>
      <w:numPr>
        <w:ilvl w:val="1"/>
        <w:numId w:val="1"/>
      </w:numPr>
      <w:spacing w:line="360" w:lineRule="auto"/>
      <w:ind w:left="567" w:hanging="567"/>
      <w:jc w:val="both"/>
      <w:outlineLvl w:val="1"/>
    </w:pPr>
    <w:rPr>
      <w:rFonts w:ascii="Times New Roman" w:hAnsi="Times New Roman" w:cs="Times New Roman"/>
      <w:b/>
      <w:sz w:val="24"/>
      <w:szCs w:val="24"/>
      <w:lang w:val="en-GB"/>
    </w:rPr>
  </w:style>
  <w:style w:type="paragraph" w:styleId="Heading3">
    <w:name w:val="heading 3"/>
    <w:basedOn w:val="Normal"/>
    <w:next w:val="Normal"/>
    <w:link w:val="Heading3Char"/>
    <w:uiPriority w:val="99"/>
    <w:qFormat/>
    <w:rsid w:val="002B08A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13D6"/>
    <w:rPr>
      <w:rFonts w:ascii="Times New Roman" w:hAnsi="Times New Roman"/>
      <w:b/>
      <w:sz w:val="24"/>
      <w:lang w:val="en-GB" w:eastAsia="x-none"/>
    </w:rPr>
  </w:style>
  <w:style w:type="character" w:customStyle="1" w:styleId="Heading2Char">
    <w:name w:val="Heading 2 Char"/>
    <w:link w:val="Heading2"/>
    <w:uiPriority w:val="99"/>
    <w:locked/>
    <w:rsid w:val="00BC13D6"/>
    <w:rPr>
      <w:rFonts w:ascii="Times New Roman" w:hAnsi="Times New Roman"/>
      <w:b/>
      <w:sz w:val="24"/>
      <w:lang w:val="en-GB" w:eastAsia="x-none"/>
    </w:rPr>
  </w:style>
  <w:style w:type="character" w:customStyle="1" w:styleId="Heading3Char">
    <w:name w:val="Heading 3 Char"/>
    <w:link w:val="Heading3"/>
    <w:uiPriority w:val="99"/>
    <w:semiHidden/>
    <w:locked/>
    <w:rsid w:val="002B08A4"/>
    <w:rPr>
      <w:rFonts w:ascii="Cambria" w:hAnsi="Cambria"/>
      <w:b/>
      <w:sz w:val="26"/>
    </w:rPr>
  </w:style>
  <w:style w:type="character" w:styleId="PlaceholderText">
    <w:name w:val="Placeholder Text"/>
    <w:uiPriority w:val="99"/>
    <w:semiHidden/>
    <w:rsid w:val="002B11B7"/>
    <w:rPr>
      <w:color w:val="808080"/>
    </w:rPr>
  </w:style>
  <w:style w:type="paragraph" w:styleId="BalloonText">
    <w:name w:val="Balloon Text"/>
    <w:basedOn w:val="Normal"/>
    <w:link w:val="BalloonTextChar"/>
    <w:uiPriority w:val="99"/>
    <w:semiHidden/>
    <w:rsid w:val="002B11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B11B7"/>
    <w:rPr>
      <w:rFonts w:ascii="Tahoma" w:hAnsi="Tahoma"/>
      <w:sz w:val="16"/>
    </w:rPr>
  </w:style>
  <w:style w:type="paragraph" w:styleId="NormalWeb">
    <w:name w:val="Normal (Web)"/>
    <w:basedOn w:val="Normal"/>
    <w:uiPriority w:val="99"/>
    <w:rsid w:val="00BF394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D86C24"/>
    <w:pPr>
      <w:ind w:left="720"/>
      <w:contextualSpacing/>
    </w:pPr>
  </w:style>
  <w:style w:type="table" w:styleId="TableGrid">
    <w:name w:val="Table Grid"/>
    <w:basedOn w:val="TableNormal"/>
    <w:uiPriority w:val="99"/>
    <w:rsid w:val="00BE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38E"/>
    <w:pPr>
      <w:tabs>
        <w:tab w:val="center" w:pos="4680"/>
        <w:tab w:val="right" w:pos="9360"/>
      </w:tabs>
      <w:spacing w:after="0" w:line="240" w:lineRule="auto"/>
    </w:pPr>
  </w:style>
  <w:style w:type="character" w:customStyle="1" w:styleId="HeaderChar">
    <w:name w:val="Header Char"/>
    <w:link w:val="Header"/>
    <w:uiPriority w:val="99"/>
    <w:locked/>
    <w:rsid w:val="00CC338E"/>
    <w:rPr>
      <w:rFonts w:cs="Times New Roman"/>
    </w:rPr>
  </w:style>
  <w:style w:type="paragraph" w:styleId="Footer">
    <w:name w:val="footer"/>
    <w:basedOn w:val="Normal"/>
    <w:link w:val="FooterChar"/>
    <w:uiPriority w:val="99"/>
    <w:rsid w:val="00CC338E"/>
    <w:pPr>
      <w:tabs>
        <w:tab w:val="center" w:pos="4680"/>
        <w:tab w:val="right" w:pos="9360"/>
      </w:tabs>
      <w:spacing w:after="0" w:line="240" w:lineRule="auto"/>
    </w:pPr>
  </w:style>
  <w:style w:type="character" w:customStyle="1" w:styleId="FooterChar">
    <w:name w:val="Footer Char"/>
    <w:link w:val="Footer"/>
    <w:uiPriority w:val="99"/>
    <w:locked/>
    <w:rsid w:val="00CC338E"/>
    <w:rPr>
      <w:rFonts w:cs="Times New Roman"/>
    </w:rPr>
  </w:style>
  <w:style w:type="paragraph" w:styleId="Caption">
    <w:name w:val="caption"/>
    <w:basedOn w:val="Normal"/>
    <w:next w:val="Normal"/>
    <w:uiPriority w:val="99"/>
    <w:qFormat/>
    <w:rsid w:val="00C00491"/>
    <w:pPr>
      <w:spacing w:line="240" w:lineRule="auto"/>
      <w:jc w:val="center"/>
    </w:pPr>
    <w:rPr>
      <w:rFonts w:ascii="Times New Roman" w:hAnsi="Times New Roman" w:cs="Times New Roman"/>
      <w:bCs/>
      <w:szCs w:val="18"/>
    </w:rPr>
  </w:style>
  <w:style w:type="character" w:styleId="Hyperlink">
    <w:name w:val="Hyperlink"/>
    <w:uiPriority w:val="99"/>
    <w:rsid w:val="00533D11"/>
    <w:rPr>
      <w:rFonts w:cs="Times New Roman"/>
      <w:color w:val="0000FF"/>
      <w:u w:val="single"/>
    </w:rPr>
  </w:style>
  <w:style w:type="paragraph" w:styleId="EndnoteText">
    <w:name w:val="endnote text"/>
    <w:basedOn w:val="Normal"/>
    <w:link w:val="EndnoteTextChar"/>
    <w:uiPriority w:val="99"/>
    <w:semiHidden/>
    <w:rsid w:val="00FA590D"/>
    <w:pPr>
      <w:spacing w:after="0" w:line="240" w:lineRule="auto"/>
    </w:pPr>
    <w:rPr>
      <w:sz w:val="20"/>
      <w:szCs w:val="20"/>
    </w:rPr>
  </w:style>
  <w:style w:type="character" w:customStyle="1" w:styleId="EndnoteTextChar">
    <w:name w:val="Endnote Text Char"/>
    <w:link w:val="EndnoteText"/>
    <w:uiPriority w:val="99"/>
    <w:semiHidden/>
    <w:locked/>
    <w:rsid w:val="00FA590D"/>
    <w:rPr>
      <w:sz w:val="20"/>
    </w:rPr>
  </w:style>
  <w:style w:type="character" w:styleId="EndnoteReference">
    <w:name w:val="endnote reference"/>
    <w:uiPriority w:val="99"/>
    <w:semiHidden/>
    <w:rsid w:val="00FA590D"/>
    <w:rPr>
      <w:rFonts w:cs="Times New Roman"/>
      <w:vertAlign w:val="superscript"/>
    </w:rPr>
  </w:style>
  <w:style w:type="paragraph" w:styleId="TOC1">
    <w:name w:val="toc 1"/>
    <w:basedOn w:val="Normal"/>
    <w:next w:val="Normal"/>
    <w:autoRedefine/>
    <w:uiPriority w:val="99"/>
    <w:rsid w:val="00355D7E"/>
    <w:pPr>
      <w:spacing w:after="100"/>
    </w:pPr>
    <w:rPr>
      <w:rFonts w:ascii="Times New Roman" w:hAnsi="Times New Roman"/>
      <w:sz w:val="24"/>
    </w:rPr>
  </w:style>
  <w:style w:type="paragraph" w:styleId="TOCHeading">
    <w:name w:val="TOC Heading"/>
    <w:basedOn w:val="Heading1"/>
    <w:next w:val="Normal"/>
    <w:uiPriority w:val="99"/>
    <w:qFormat/>
    <w:rsid w:val="00DF7CC2"/>
    <w:pPr>
      <w:keepNext/>
      <w:keepLines/>
      <w:numPr>
        <w:numId w:val="0"/>
      </w:numPr>
      <w:spacing w:before="240" w:after="0" w:line="259" w:lineRule="auto"/>
      <w:contextualSpacing w:val="0"/>
      <w:jc w:val="left"/>
      <w:outlineLvl w:val="9"/>
    </w:pPr>
    <w:rPr>
      <w:rFonts w:ascii="Cambria" w:hAnsi="Cambria"/>
      <w:b w:val="0"/>
      <w:color w:val="365F91"/>
      <w:sz w:val="32"/>
      <w:szCs w:val="32"/>
      <w:lang w:val="pt-PT"/>
    </w:rPr>
  </w:style>
  <w:style w:type="paragraph" w:styleId="TOC2">
    <w:name w:val="toc 2"/>
    <w:basedOn w:val="Normal"/>
    <w:next w:val="Normal"/>
    <w:autoRedefine/>
    <w:uiPriority w:val="99"/>
    <w:rsid w:val="00355D7E"/>
    <w:pPr>
      <w:spacing w:after="100"/>
      <w:ind w:left="220"/>
    </w:pPr>
    <w:rPr>
      <w:rFonts w:ascii="Times New Roman" w:hAnsi="Times New Roman"/>
      <w:sz w:val="24"/>
    </w:rPr>
  </w:style>
  <w:style w:type="paragraph" w:styleId="TOC3">
    <w:name w:val="toc 3"/>
    <w:basedOn w:val="Normal"/>
    <w:next w:val="Normal"/>
    <w:autoRedefine/>
    <w:uiPriority w:val="99"/>
    <w:semiHidden/>
    <w:rsid w:val="00355D7E"/>
    <w:pPr>
      <w:spacing w:after="100"/>
      <w:ind w:left="440"/>
    </w:pPr>
    <w:rPr>
      <w:rFonts w:ascii="Times New Roman" w:hAnsi="Times New Roman"/>
      <w:sz w:val="24"/>
    </w:rPr>
  </w:style>
  <w:style w:type="character" w:customStyle="1" w:styleId="normalbold">
    <w:name w:val="normalbold"/>
    <w:uiPriority w:val="99"/>
    <w:rsid w:val="009F4570"/>
    <w:rPr>
      <w:rFonts w:cs="Times New Roman"/>
    </w:rPr>
  </w:style>
  <w:style w:type="character" w:customStyle="1" w:styleId="apple-converted-space">
    <w:name w:val="apple-converted-space"/>
    <w:uiPriority w:val="99"/>
    <w:rsid w:val="009F4570"/>
    <w:rPr>
      <w:rFonts w:cs="Times New Roman"/>
    </w:rPr>
  </w:style>
  <w:style w:type="character" w:styleId="Emphasis">
    <w:name w:val="Emphasis"/>
    <w:uiPriority w:val="99"/>
    <w:qFormat/>
    <w:rsid w:val="00A758B5"/>
    <w:rPr>
      <w:rFonts w:cs="Times New Roman"/>
      <w:i/>
    </w:rPr>
  </w:style>
  <w:style w:type="character" w:styleId="CommentReference">
    <w:name w:val="annotation reference"/>
    <w:uiPriority w:val="99"/>
    <w:semiHidden/>
    <w:rsid w:val="006D33B6"/>
    <w:rPr>
      <w:rFonts w:cs="Times New Roman"/>
      <w:sz w:val="16"/>
    </w:rPr>
  </w:style>
  <w:style w:type="paragraph" w:styleId="CommentText">
    <w:name w:val="annotation text"/>
    <w:basedOn w:val="Normal"/>
    <w:link w:val="CommentTextChar"/>
    <w:uiPriority w:val="99"/>
    <w:rsid w:val="006D33B6"/>
    <w:rPr>
      <w:sz w:val="20"/>
      <w:szCs w:val="20"/>
    </w:rPr>
  </w:style>
  <w:style w:type="character" w:customStyle="1" w:styleId="CommentTextChar">
    <w:name w:val="Comment Text Char"/>
    <w:link w:val="CommentText"/>
    <w:uiPriority w:val="99"/>
    <w:locked/>
    <w:rsid w:val="006D33B6"/>
    <w:rPr>
      <w:rFonts w:cs="Times New Roman"/>
    </w:rPr>
  </w:style>
  <w:style w:type="paragraph" w:styleId="CommentSubject">
    <w:name w:val="annotation subject"/>
    <w:basedOn w:val="CommentText"/>
    <w:next w:val="CommentText"/>
    <w:link w:val="CommentSubjectChar"/>
    <w:uiPriority w:val="99"/>
    <w:semiHidden/>
    <w:rsid w:val="006D33B6"/>
    <w:rPr>
      <w:b/>
      <w:bCs/>
    </w:rPr>
  </w:style>
  <w:style w:type="character" w:customStyle="1" w:styleId="CommentSubjectChar">
    <w:name w:val="Comment Subject Char"/>
    <w:link w:val="CommentSubject"/>
    <w:uiPriority w:val="99"/>
    <w:semiHidden/>
    <w:locked/>
    <w:rsid w:val="006D33B6"/>
    <w:rPr>
      <w:rFonts w:cs="Times New Roman"/>
      <w:b/>
    </w:rPr>
  </w:style>
  <w:style w:type="character" w:customStyle="1" w:styleId="glossary">
    <w:name w:val="glossary"/>
    <w:uiPriority w:val="99"/>
    <w:rsid w:val="009E594F"/>
  </w:style>
  <w:style w:type="character" w:styleId="HTMLCite">
    <w:name w:val="HTML Cite"/>
    <w:uiPriority w:val="99"/>
    <w:semiHidden/>
    <w:rsid w:val="002B08A4"/>
    <w:rPr>
      <w:rFonts w:cs="Times New Roman"/>
      <w:i/>
    </w:rPr>
  </w:style>
  <w:style w:type="character" w:customStyle="1" w:styleId="chemf">
    <w:name w:val="chemf"/>
    <w:uiPriority w:val="99"/>
    <w:rsid w:val="004A3C23"/>
  </w:style>
  <w:style w:type="character" w:customStyle="1" w:styleId="supref">
    <w:name w:val="sup_ref"/>
    <w:uiPriority w:val="99"/>
    <w:rsid w:val="00630A94"/>
  </w:style>
  <w:style w:type="character" w:customStyle="1" w:styleId="tc">
    <w:name w:val="tc"/>
    <w:uiPriority w:val="99"/>
    <w:rsid w:val="00630A94"/>
  </w:style>
  <w:style w:type="character" w:customStyle="1" w:styleId="italic">
    <w:name w:val="italic"/>
    <w:uiPriority w:val="99"/>
    <w:rsid w:val="00630A94"/>
  </w:style>
  <w:style w:type="character" w:customStyle="1" w:styleId="ch">
    <w:name w:val="ch"/>
    <w:uiPriority w:val="99"/>
    <w:rsid w:val="00BF1CFB"/>
  </w:style>
  <w:style w:type="paragraph" w:customStyle="1" w:styleId="otherpara">
    <w:name w:val="otherpara"/>
    <w:basedOn w:val="Normal"/>
    <w:uiPriority w:val="99"/>
    <w:rsid w:val="00833AC4"/>
    <w:pPr>
      <w:spacing w:before="100" w:beforeAutospacing="1" w:after="100" w:afterAutospacing="1" w:line="240" w:lineRule="auto"/>
    </w:pPr>
    <w:rPr>
      <w:rFonts w:ascii="Times New Roman" w:hAnsi="Times New Roman" w:cs="Times New Roman"/>
      <w:sz w:val="24"/>
      <w:szCs w:val="24"/>
    </w:rPr>
  </w:style>
  <w:style w:type="character" w:customStyle="1" w:styleId="aheading">
    <w:name w:val="a_heading"/>
    <w:uiPriority w:val="99"/>
    <w:rsid w:val="00007805"/>
  </w:style>
  <w:style w:type="character" w:customStyle="1" w:styleId="interref">
    <w:name w:val="interref"/>
    <w:uiPriority w:val="99"/>
    <w:rsid w:val="00FB0428"/>
  </w:style>
  <w:style w:type="character" w:styleId="FollowedHyperlink">
    <w:name w:val="FollowedHyperlink"/>
    <w:uiPriority w:val="99"/>
    <w:semiHidden/>
    <w:rsid w:val="0083409A"/>
    <w:rPr>
      <w:rFonts w:cs="Times New Roman"/>
      <w:color w:val="954F72"/>
      <w:u w:val="single"/>
    </w:rPr>
  </w:style>
  <w:style w:type="paragraph" w:styleId="Revision">
    <w:name w:val="Revision"/>
    <w:hidden/>
    <w:uiPriority w:val="99"/>
    <w:semiHidden/>
    <w:rsid w:val="00060DD0"/>
    <w:rPr>
      <w:sz w:val="22"/>
      <w:szCs w:val="22"/>
      <w:lang w:val="pt-PT" w:eastAsia="pt-PT"/>
    </w:rPr>
  </w:style>
  <w:style w:type="character" w:customStyle="1" w:styleId="hithilite">
    <w:name w:val="hithilite"/>
    <w:uiPriority w:val="99"/>
    <w:rsid w:val="00187E1D"/>
    <w:rPr>
      <w:rFonts w:cs="Times New Roman"/>
    </w:rPr>
  </w:style>
  <w:style w:type="character" w:customStyle="1" w:styleId="frlabel">
    <w:name w:val="fr_label"/>
    <w:uiPriority w:val="99"/>
    <w:rsid w:val="00187E1D"/>
    <w:rPr>
      <w:rFonts w:cs="Times New Roman"/>
    </w:rPr>
  </w:style>
  <w:style w:type="paragraph" w:customStyle="1" w:styleId="Default">
    <w:name w:val="Default"/>
    <w:uiPriority w:val="99"/>
    <w:rsid w:val="0064391D"/>
    <w:pPr>
      <w:widowControl w:val="0"/>
      <w:autoSpaceDE w:val="0"/>
      <w:autoSpaceDN w:val="0"/>
      <w:adjustRightInd w:val="0"/>
    </w:pPr>
    <w:rPr>
      <w:rFonts w:ascii="Times New Roman" w:hAnsi="Times New Roman" w:cs="Times New Roman"/>
      <w:color w:val="000000"/>
      <w:sz w:val="24"/>
      <w:szCs w:val="24"/>
      <w:lang w:val="en-US" w:eastAsia="pt-PT"/>
    </w:rPr>
  </w:style>
  <w:style w:type="paragraph" w:styleId="NoSpacing">
    <w:name w:val="No Spacing"/>
    <w:uiPriority w:val="99"/>
    <w:qFormat/>
    <w:rsid w:val="004F566E"/>
    <w:rPr>
      <w:rFonts w:cs="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5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32173</Words>
  <Characters>183392</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Universidade de Aveiro</Company>
  <LinksUpToDate>false</LinksUpToDate>
  <CharactersWithSpaces>215135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 Sharma Ishwar Lal Sharma, Integra-PDY, IN</dc:creator>
  <cp:keywords/>
  <dc:description/>
  <cp:lastModifiedBy>Parag Sharma Ishwar Lal Sharma, Integra-PDY, IN</cp:lastModifiedBy>
  <cp:revision>2</cp:revision>
  <cp:lastPrinted>2017-09-12T00:18:00Z</cp:lastPrinted>
  <dcterms:created xsi:type="dcterms:W3CDTF">2018-07-23T12:58:00Z</dcterms:created>
  <dcterms:modified xsi:type="dcterms:W3CDTF">2018-07-23T12:58:00Z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http://csl.mendeley.com/styles/27425571/TFBrunoFig</vt:lpwstr>
  </property>
  <property fmtid="{D5CDD505-2E9C-101B-9397-08002B2CF9AE}" pid="7" name="Mendeley Recent Style Name 2_1">
    <vt:lpwstr>American Psychological Association 6th edition - Bruno Figueiredo</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http://www.zotero.org/styles/journal-of-separation-science</vt:lpwstr>
  </property>
  <property fmtid="{D5CDD505-2E9C-101B-9397-08002B2CF9AE}" pid="13" name="Mendeley Recent Style Name 5_1">
    <vt:lpwstr>Journal of Separation Science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http://csl.mendeley.com/styles/27485831/molecular-and-cellular-proteomics</vt:lpwstr>
  </property>
  <property fmtid="{D5CDD505-2E9C-101B-9397-08002B2CF9AE}" pid="17" name="Mendeley Recent Style Name 7_1">
    <vt:lpwstr>Molecular &amp; Cellular Proteomics - Simão Cardoso</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http://www.zotero.org/styles/separation-and-purification-technology</vt:lpwstr>
  </property>
  <property fmtid="{D5CDD505-2E9C-101B-9397-08002B2CF9AE}" pid="21" name="Mendeley Recent Style Name 9_1">
    <vt:lpwstr>Separation and Purification Technology</vt:lpwstr>
  </property>
  <property fmtid="{D5CDD505-2E9C-101B-9397-08002B2CF9AE}" pid="22" name="Mendeley Document_1">
    <vt:lpwstr>True</vt:lpwstr>
  </property>
  <property fmtid="{D5CDD505-2E9C-101B-9397-08002B2CF9AE}" pid="23" name="Mendeley Unique User Id_1">
    <vt:lpwstr>e485b254-4fb0-3910-a677-e506f865231b</vt:lpwstr>
  </property>
  <property fmtid="{D5CDD505-2E9C-101B-9397-08002B2CF9AE}" pid="24" name="Mendeley Citation Style_1">
    <vt:lpwstr>http://csl.mendeley.com/styles/27425571/TFBrunoFig</vt:lpwstr>
  </property>
</Properties>
</file>