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21" w:rsidRPr="00CE3121" w:rsidRDefault="00CE3121" w:rsidP="00CE312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Hlk489796191"/>
      <w:r w:rsidRPr="00CE3121">
        <w:rPr>
          <w:rFonts w:ascii="Times New Roman" w:hAnsi="Times New Roman" w:cs="Times New Roman"/>
          <w:b/>
          <w:i/>
          <w:sz w:val="32"/>
          <w:szCs w:val="24"/>
        </w:rPr>
        <w:t>Supplementary Material</w:t>
      </w:r>
    </w:p>
    <w:p w:rsidR="00CE3121" w:rsidRDefault="00CE3121" w:rsidP="00A82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121" w:rsidRPr="00E20B59" w:rsidRDefault="00CE3121" w:rsidP="00CE3121">
      <w:pPr>
        <w:keepNext/>
        <w:tabs>
          <w:tab w:val="left" w:pos="720"/>
          <w:tab w:val="center" w:pos="4320"/>
          <w:tab w:val="right" w:pos="8640"/>
        </w:tabs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t xml:space="preserve">Comparative </w:t>
      </w:r>
      <w:r w:rsidRPr="00E20B59">
        <w:rPr>
          <w:rFonts w:ascii="Times New Roman" w:hAnsi="Times New Roman"/>
          <w:b/>
          <w:bCs/>
          <w:kern w:val="32"/>
          <w:sz w:val="32"/>
          <w:szCs w:val="32"/>
        </w:rPr>
        <w:t xml:space="preserve">Transcriptomics of Cold Growth and Adaptive Features of a </w:t>
      </w:r>
      <w:proofErr w:type="spellStart"/>
      <w:r w:rsidRPr="00E20B59">
        <w:rPr>
          <w:rFonts w:ascii="Times New Roman" w:hAnsi="Times New Roman"/>
          <w:b/>
          <w:bCs/>
          <w:kern w:val="32"/>
          <w:sz w:val="32"/>
          <w:szCs w:val="32"/>
        </w:rPr>
        <w:t>Eury</w:t>
      </w:r>
      <w:proofErr w:type="spellEnd"/>
      <w:r w:rsidRPr="00E20B59">
        <w:rPr>
          <w:rFonts w:ascii="Times New Roman" w:hAnsi="Times New Roman"/>
          <w:b/>
          <w:bCs/>
          <w:kern w:val="32"/>
          <w:sz w:val="32"/>
          <w:szCs w:val="32"/>
        </w:rPr>
        <w:t>- and Steno-</w:t>
      </w:r>
      <w:proofErr w:type="spellStart"/>
      <w:r w:rsidRPr="00E20B59">
        <w:rPr>
          <w:rFonts w:ascii="Times New Roman" w:hAnsi="Times New Roman"/>
          <w:b/>
          <w:bCs/>
          <w:kern w:val="32"/>
          <w:sz w:val="32"/>
          <w:szCs w:val="32"/>
        </w:rPr>
        <w:t>psychrophile</w:t>
      </w:r>
      <w:proofErr w:type="spellEnd"/>
    </w:p>
    <w:p w:rsidR="00CE3121" w:rsidRPr="00CE3121" w:rsidRDefault="00CE3121" w:rsidP="00CE3121">
      <w:pPr>
        <w:spacing w:after="24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CE3121">
        <w:rPr>
          <w:rFonts w:ascii="Times New Roman" w:hAnsi="Times New Roman"/>
          <w:b/>
          <w:sz w:val="24"/>
          <w:szCs w:val="24"/>
        </w:rPr>
        <w:t>Isabelle Raymond-Bouchard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E3121">
        <w:rPr>
          <w:rFonts w:ascii="Times New Roman" w:hAnsi="Times New Roman"/>
          <w:b/>
          <w:sz w:val="24"/>
          <w:szCs w:val="24"/>
        </w:rPr>
        <w:t>, Julien Tremblay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E31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E3121">
        <w:rPr>
          <w:rFonts w:ascii="Times New Roman" w:hAnsi="Times New Roman"/>
          <w:b/>
          <w:sz w:val="24"/>
          <w:szCs w:val="24"/>
        </w:rPr>
        <w:t>Ianina</w:t>
      </w:r>
      <w:proofErr w:type="spellEnd"/>
      <w:r w:rsidRPr="00CE3121">
        <w:rPr>
          <w:rFonts w:ascii="Times New Roman" w:hAnsi="Times New Roman"/>
          <w:b/>
          <w:sz w:val="24"/>
          <w:szCs w:val="24"/>
        </w:rPr>
        <w:t xml:space="preserve"> Altshuler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E3121">
        <w:rPr>
          <w:rFonts w:ascii="Times New Roman" w:hAnsi="Times New Roman"/>
          <w:b/>
          <w:sz w:val="24"/>
          <w:szCs w:val="24"/>
        </w:rPr>
        <w:t>, Charles Greer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E3121">
        <w:rPr>
          <w:rFonts w:ascii="Times New Roman" w:hAnsi="Times New Roman"/>
          <w:b/>
          <w:sz w:val="24"/>
          <w:szCs w:val="24"/>
        </w:rPr>
        <w:t>, Lyle G. Whyte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1*</w:t>
      </w:r>
    </w:p>
    <w:p w:rsidR="00C77B37" w:rsidRDefault="0003798A" w:rsidP="0003798A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3798A">
        <w:rPr>
          <w:rFonts w:ascii="Times New Roman" w:eastAsia="MS Mincho" w:hAnsi="Times New Roman" w:cs="Times New Roman"/>
          <w:b/>
          <w:sz w:val="24"/>
          <w:szCs w:val="24"/>
        </w:rPr>
        <w:t>*Correspondence</w:t>
      </w:r>
      <w:r w:rsidRPr="0003798A">
        <w:rPr>
          <w:rFonts w:ascii="Times New Roman" w:eastAsia="MS Mincho" w:hAnsi="Times New Roman" w:cs="Times New Roman"/>
          <w:sz w:val="24"/>
          <w:szCs w:val="24"/>
        </w:rPr>
        <w:t xml:space="preserve">: Lyle Whyte: </w:t>
      </w:r>
      <w:hyperlink r:id="rId7" w:history="1">
        <w:r w:rsidR="003446E8">
          <w:rPr>
            <w:rStyle w:val="Hyperlink"/>
            <w:rFonts w:ascii="Times New Roman" w:hAnsi="Times New Roman" w:cs="Times New Roman"/>
            <w:sz w:val="24"/>
            <w:szCs w:val="24"/>
          </w:rPr>
          <w:t>lyle.whyte@</w:t>
        </w:r>
        <w:r w:rsidRPr="0003798A">
          <w:rPr>
            <w:rStyle w:val="Hyperlink"/>
            <w:rFonts w:ascii="Times New Roman" w:hAnsi="Times New Roman" w:cs="Times New Roman"/>
            <w:sz w:val="24"/>
            <w:szCs w:val="24"/>
          </w:rPr>
          <w:t>mcgill.ca</w:t>
        </w:r>
      </w:hyperlink>
    </w:p>
    <w:p w:rsidR="00284D08" w:rsidRDefault="00284D08" w:rsidP="0003798A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77B37" w:rsidRDefault="00C77B37" w:rsidP="00C77B37">
      <w:pPr>
        <w:jc w:val="both"/>
        <w:rPr>
          <w:rFonts w:ascii="Times New Roman" w:hAnsi="Times New Roman" w:cs="Times New Roman"/>
          <w:b/>
          <w:sz w:val="24"/>
        </w:rPr>
      </w:pPr>
      <w:r w:rsidRPr="0009216F">
        <w:rPr>
          <w:rFonts w:ascii="Times New Roman" w:hAnsi="Times New Roman" w:cs="Times New Roman"/>
          <w:b/>
          <w:sz w:val="24"/>
        </w:rPr>
        <w:t xml:space="preserve">Supplementary </w:t>
      </w:r>
      <w:r w:rsidR="00790FF4">
        <w:rPr>
          <w:rFonts w:ascii="Times New Roman" w:hAnsi="Times New Roman" w:cs="Times New Roman"/>
          <w:b/>
          <w:sz w:val="24"/>
        </w:rPr>
        <w:t>Table 5</w:t>
      </w:r>
      <w:bookmarkStart w:id="1" w:name="_GoBack"/>
      <w:bookmarkEnd w:id="1"/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DE5D8A" w:rsidRDefault="00DE5D8A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DE5D8A" w:rsidRDefault="00DE5D8A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284D08" w:rsidRPr="00C77B37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:rsidR="00090F38" w:rsidRPr="00A828C6" w:rsidRDefault="00790FF4" w:rsidP="00090F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89808300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Table S5</w:t>
      </w:r>
      <w:r w:rsidR="00090F38" w:rsidRPr="00A828C6">
        <w:rPr>
          <w:rFonts w:ascii="Times New Roman" w:hAnsi="Times New Roman" w:cs="Times New Roman"/>
          <w:sz w:val="24"/>
          <w:szCs w:val="24"/>
        </w:rPr>
        <w:t xml:space="preserve">. Additional genes differentially regulated at 0°C compared to 20°C in </w:t>
      </w:r>
      <w:proofErr w:type="spellStart"/>
      <w:r w:rsidR="00090F38" w:rsidRPr="00A828C6">
        <w:rPr>
          <w:rFonts w:ascii="Times New Roman" w:hAnsi="Times New Roman" w:cs="Times New Roman"/>
          <w:i/>
          <w:sz w:val="24"/>
          <w:szCs w:val="24"/>
        </w:rPr>
        <w:t>Polaromonas</w:t>
      </w:r>
      <w:proofErr w:type="spellEnd"/>
      <w:r w:rsidR="00090F38" w:rsidRPr="00A82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F38" w:rsidRPr="00A828C6">
        <w:rPr>
          <w:rFonts w:ascii="Times New Roman" w:hAnsi="Times New Roman" w:cs="Times New Roman"/>
          <w:sz w:val="24"/>
          <w:szCs w:val="24"/>
        </w:rPr>
        <w:t xml:space="preserve">sp. Eur3 1.2.1. </w:t>
      </w:r>
      <w:r w:rsidR="00090F38" w:rsidRPr="00A828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22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760"/>
        <w:gridCol w:w="2560"/>
        <w:gridCol w:w="1360"/>
        <w:gridCol w:w="1064"/>
        <w:gridCol w:w="1000"/>
      </w:tblGrid>
      <w:tr w:rsidR="00090F38" w:rsidRPr="00090F38" w:rsidTr="00A35A4B">
        <w:trPr>
          <w:trHeight w:val="420"/>
        </w:trPr>
        <w:tc>
          <w:tcPr>
            <w:tcW w:w="1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Gene</w:t>
            </w:r>
          </w:p>
        </w:tc>
        <w:tc>
          <w:tcPr>
            <w:tcW w:w="47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Gene Description</w:t>
            </w:r>
          </w:p>
        </w:tc>
        <w:tc>
          <w:tcPr>
            <w:tcW w:w="2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Shortname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logFC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COG 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KO 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Amino acid transport and metabolism</w:t>
            </w:r>
          </w:p>
        </w:tc>
        <w:tc>
          <w:tcPr>
            <w:tcW w:w="25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2619646948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Glutamate dehydrogenase/leucine dehydrogenase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gdhA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COG0334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K00261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2619646216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Kynurenine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formamidase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COG1878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2619647247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Archaeal aspartate aminotransferase or a related aminotransferase, includes purine catabolism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PucG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2619647679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oxalyl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-CoA decarboxylase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oxc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-3.96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K01577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2619643647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ATP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phosphoribosyltransferase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regulatory subunit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HisZ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hisZ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COG3705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K02502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2619645801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Xaa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-Pro aminopeptidase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pepP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K01262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2619643644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Cystathionine beta-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lyase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/cystathionine gamma-synthase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metC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K01760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2619645859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3-deoxy-D-arabino-heptulosonate 7-phosphate (DAHP) synthase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aroF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aroG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aroH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K01626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2619647674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NADPH-dependent glutamate synthase beta chain or related oxidoreductase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fdoG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fdfH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COG0493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K00123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2619645815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Acetylornithine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deacetylase/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Succinyl-diaminopimelate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desuccinylase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or related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deacylase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2619646235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ABC-type amino acid transport system, permease component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ABC.PA.P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K02029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2619644380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Argininosuccinate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lyase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argH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K01755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Carbohydrate transport and metabolism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2619644232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Phosphomannomutase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manB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COG1109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K01840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2619645656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Pyruvate kinase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pyk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COG0469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K00873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Cell cycle control, cell division, chromosome partitioning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2619644948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GTP-binding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EngB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required for normal cell division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engB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K03978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Cell motility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2619643841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pilus assembly protein, secretin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CpaC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cpaC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rcpA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-6.10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COG4964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K02280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2619643846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pilus assembly protein, pilin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Flp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pilA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-4.20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COG3847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K02651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2619643845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pilus assembly protein, pilin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Flp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pilA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-4.09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COG3847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K02651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lastRenderedPageBreak/>
              <w:t>Cell wall/membrane/envelope biogenesis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2619644849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D-alanine-D-alanine ligase and related ATP-grasp enzymes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cphA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COG1181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K03802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2619646061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ABC-type transporter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Mla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maintaining outer membrane lipid asymmetry, periplasmic component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MlaD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mlaD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linM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COG1463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K02067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2619644269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Outer membrane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OmpA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and related peptidoglycan-associated (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lipo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)proteins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COG2885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2619646018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Alanine racemase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alr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K01775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2619645404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Putative effector of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murein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hydrolase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COG1346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2619643705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Lipid A disaccharide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synthetase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lpxB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-4.34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K00748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2619645251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dTDP-4-dehydrorhamnose 3,5-epimerase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rfbC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COG1898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K01790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2619645698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O-antigen ligase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COG3307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2619646670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Outer membrane translocation and assembly module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TamA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tamA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K07278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2619643706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Acyl-[acyl carrier protein]--UDP-N-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acetylglucosamine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O-acyltransferase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lpxA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COG1043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K00677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2619644424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Glycosyltransferase involved in cell wall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bisynthesis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COG0438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2619646077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D-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alanyl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-D-alanine carboxypeptidase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dacC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dacA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dacD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COG1686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K07258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Coenzyme transport and metabolism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2619646403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Non-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heme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chloroperoxidase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cpo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2.03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K00433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2619647644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Molybdopterin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synthase sulfur carrier subunit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moaD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-3.63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COG1977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K03636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2619646734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Riboflavin kinase / FMN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adenylyltransferase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ribF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K11753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2619646633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2-polyprenyl-6-methoxyphenol hydroxylase and related FAD-dependent oxidoreductases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2619646694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Pimeloyl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-ACP methyl ester carboxylesterase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2619647643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Molybdopterin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molybdotransferase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moeA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COG0303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K03750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2619645550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Glutathione synthase/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RimK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-type ligase, ATP-grasp superfamily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gshB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K01920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2619644467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NAD(P)H-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flavin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reductase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ascD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ddhD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rfbl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K00523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Defense mechanisms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2619643978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type I restriction enzyme, S subunit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hsdS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2.23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K01154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2619643980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Type I site-specific restriction endonuclease, part of a restriction-modification system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hsdR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COG4096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K01153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2619645699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mRNA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interferase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MazF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mazF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COG2337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K07171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2619643826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DNA-damage-inducible protein J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dinJ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COG3077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K07473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2619645700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Antitoxin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MazE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of the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MazEF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toxin-antitoxin module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mazE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chpAI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COG2336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K07172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2619645910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Plasmid maintenance system killer protein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higA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COG3549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K07334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2619646234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Enamine deaminase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RidA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house cleaning of reactive enamine intermediates,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YjgF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/YER057c/UK114 family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Energy production and conversion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2619644108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Cytochrome c551/c552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CYC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COG4654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K08738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2619646935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NADH:ubiquinone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oxidoreductase 24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kD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subunit (chain E)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nuoE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COG1905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K00334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2619644324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Succinate dehydrogenase/fumarate reductase, cytochrome b subunit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sdhC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frdC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COG2009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K00241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2619646939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Formate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hydrogenlyase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subunit 6/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NADH:ubiquinone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oxidoreductase 23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kD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subunit (chain I)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nuoI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COG1143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K00338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2619646934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NADH:ubiquinone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oxidoreductase 49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kD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subunit (chain D)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nuoD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K00333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2619645466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FoF1-type ATP synthase, membrane subunit c/Archaeal/vacuolar-type H+-ATPase, subunit K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ATPF0C,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atpE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K02110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2619646938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NADH:ubiquinone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oxidoreductase subunit 1 (chain H)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nuoH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COG1005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K00337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2619646943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NADH:ubiquinone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oxidoreductase subunit 4 (chain M)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nuoM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COG1008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K00342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2619645461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FoF1-type ATP synthase, beta subunit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ATPF1B,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atpD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K02112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2619645462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FoF1-type ATP synthase, gamma subunit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ATPF1G,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atpG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K02115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2619646411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Cytochrome c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tsdA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COG3258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K19713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2619646937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NADH dehydrogenase/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NADH:ubiquinone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oxidoreductase 75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kD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subunit (chain G)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nuoG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COG1034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K00336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2619646933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NADH:ubiquinone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oxidoreductase 27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kD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subunit </w:t>
            </w:r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(chain C)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nuoC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COG0852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K00332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2619645803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Rubredoxin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COG1773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2619645601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(Methyl)Malonate-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semialdehyde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dehydrogenase (acetylating)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mmsA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iolA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COG1012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K00140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2619644823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Phosphoglycolate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phosphatase, HAD superfamily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gph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K01091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2619647336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FAD/FMN-containing dehydrogenase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-4.37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2619647684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Tripartite-type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tricarboxylate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transporter, receptor component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TctC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-4.11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COG3181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2619646490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val="fr-CA" w:eastAsia="en-CA"/>
              </w:rPr>
            </w:pPr>
            <w:r w:rsidRPr="00090F38">
              <w:rPr>
                <w:rFonts w:eastAsia="Times New Roman" w:cstheme="minorHAnsi"/>
                <w:color w:val="000000"/>
                <w:lang w:val="fr-CA" w:eastAsia="en-CA"/>
              </w:rPr>
              <w:t xml:space="preserve">Formate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val="fr-CA" w:eastAsia="en-CA"/>
              </w:rPr>
              <w:t>dehydrogenase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val="fr-CA"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val="fr-CA" w:eastAsia="en-CA"/>
              </w:rPr>
              <w:t>iron-sulfur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val="fr-CA"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val="fr-CA" w:eastAsia="en-CA"/>
              </w:rPr>
              <w:t>subunit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fdoH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-3.35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COG0437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K00124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2619647673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Formate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dehydrogenase alpha subunit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fdhA1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COG3383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K05299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2619646693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Tripartite-type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tricarboxylate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transporter, receptor component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TctC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COG3181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2619645505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Malate synthase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aceB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glcB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COG2225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K01638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2619646097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Cytochrome b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COG3658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2619645905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FAD/FMN-containing dehydrogenase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dld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K00102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2619646075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(2Fe-2S) ferredoxin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2619646450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Anaerobic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selenocysteine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-containing dehydrogenase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2619643817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Uncharacterized conserved protein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2619644971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Uncharacterized conserved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YbjT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contains NAD(P)-binding and DUF2867 domains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K00356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2619645655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Membrane-associated enzyme, PAP2 (acid phosphatase) superfamily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COG3907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2619646324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Predicted dinucleotide-utilizing enzyme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nadX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COG1712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K06989</w:t>
            </w:r>
          </w:p>
        </w:tc>
      </w:tr>
      <w:tr w:rsidR="00090F38" w:rsidRPr="00090F38" w:rsidTr="00A35A4B">
        <w:trPr>
          <w:trHeight w:val="306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Inorganic ion transport and metabolism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2619645596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Mg2+ and Co2+ transporter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CorA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corA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K03284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2619645019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Magnesium-transporting ATPase (P-type)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E3.6.3.2,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mgtA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mgtB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COG0474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K01531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2619645583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Cu2+-exporting ATPase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copB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-6.71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COG2217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K01533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2619647685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MFS transporter, OFA family, oxalate/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formate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antiporter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oxlT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-3.90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COG2223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K08177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2619645690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Membrane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TerC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possibly involved in tellurium resistance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-3.07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COG0861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2619645724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Membrane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TerC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possibly involved in tellurium resistance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COG0861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2619645204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Carbonic anhydrase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cynT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can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K01673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2619645159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ABC-type phosphate/phosphonate transport system, periplasmic component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phnD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COG3221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K02044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lastRenderedPageBreak/>
              <w:t>Intracellular trafficking, secretion, and vesicular transport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2619647110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Type II secretory pathway component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GspD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PulD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(secretin)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gspD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COG1450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K02453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2619644574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Signal recognition particle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GTPase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ftsY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K03110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Lipid transport and metabolism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2619647004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3-hydroxyacyl-CoA dehydrogenase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paaH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hbd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fadB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mmgB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COG1250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K00074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2619647678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Formyl-CoA transferase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frc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-4.95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COG1804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K07749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2619647774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Acetyl-CoA acetyltransferase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atoB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K00626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2619647676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Formyl-CoA transferase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frc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COG1804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K07749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2619646556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Glycerophosphoryl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diester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phosphodiesterase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glpQ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ugpQ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K01126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2619647138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Phytoene/squalene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synthetase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COG1562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2619647618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Acyl carrier protein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2619647425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Acyl-CoA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thioesterase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FadM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ybgC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COG0824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K07107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Mobilome</w:t>
            </w:r>
            <w:proofErr w:type="spellEnd"/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: prophages, transposons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2619644208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comEA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; competence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ComEA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comEA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K02237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2619646169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2619645345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2619647498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2619647190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2619644154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2619646282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 (or an inactivated derivative)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COG3316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2619645851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2619645352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2619646176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2619643799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Transposase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Nucleotide transport and metabolism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2619646419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Nucleoside phosphorylase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amn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K01241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2619646615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Ribonucleotide-diphosphate reductase alpha subunit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nrdA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nrdE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K00525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i/>
                <w:iCs/>
                <w:color w:val="000000"/>
                <w:lang w:eastAsia="en-CA"/>
              </w:rPr>
              <w:t>Other transporters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2619646708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ABC-type protease/lipase transport system, </w:t>
            </w:r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ATPase and permease components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hasD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prtD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aprD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-6.70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COG4618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K12536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2619645428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MFS transporter, DHA1 family,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bicyclomycin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/chloramphenicol resistance protein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bcr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COG2814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K07552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Posttranslational modification, protein turnover, chaperones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2619647143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FKBP-type peptidyl-prolyl cis-trans isomerase (trigger factor)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tig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K03545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2619647912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ATP-dependent Lon protease, bacterial type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lon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COG0466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K01338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2619647792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Collagenase-like protease,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PrtC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-3.72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COG0826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K08303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2619646606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Thiol-disulfide isomerase or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thioredoxin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2619644737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Molecular chaperone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IbpA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HSP20 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2619644738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Molecular chaperone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IbpA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HSP20 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K13993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2619647767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Membrane protein implicated in regulation of membrane protease activity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COG1585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2619645681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Glutamine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synthetase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adenylyltransferase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glnE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COG1391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K00982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2619644385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Periplasmic serine protease, S1-C subfamily, contain C-terminal PDZ domain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degP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htrA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K04771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2619646309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ABC-type glutathione transport system ATPase component, contains duplicated ATPase domain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COG1123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K02032</w:t>
            </w:r>
          </w:p>
        </w:tc>
      </w:tr>
      <w:tr w:rsidR="00090F38" w:rsidRPr="00090F38" w:rsidTr="00A35A4B">
        <w:trPr>
          <w:trHeight w:val="294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2619646095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Peroxiredoxin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94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Replication, recombination and repair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2619646142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rpoB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; DNA-directed RNA polymerase subunit beta [EC:2.7.7.6]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rpoB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K03043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2619645631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DNA polymerase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dpo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COG1573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K02334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2619645299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ATP-dependent DNA helicase Rep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rep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K03656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Secondary metabolites biosynthesis, transport and catabolism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2619646842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2-keto-4-pentenoate hydratase/2-oxohepta-3-ene-1,7-dioic acid hydratase (catechol pathway)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2619646695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2-keto-4-pentenoate hydratase/2-oxohepta-3-ene-1,7-dioic acid hydratase (catechol pathway)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-3.12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2619645902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2-keto-4-pentenoate hydratase/2-oxohepta-3-ene-1,7-dioic acid hydratase (catechol pathway)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lastRenderedPageBreak/>
              <w:t>Signal transduction mechanisms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2619647877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Adenylate cyclase, class 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COG2114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2619647021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CBS domain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2619646291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Two-component response regulator,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PleD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family, consists of two REC domains and a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diguanylate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cyclase (GGDEF) domain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COG3706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2619646287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RecA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-superfamily ATPase,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KaiC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GvpD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/RAD55 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kaiC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COG0467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K08482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2619647648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DNA-binding transcriptional response regulator,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NtrC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family, contains REC, AAA-type ATPase, and a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Fis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-type DNA-binding domains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zraR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hydG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COG2204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K07713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2619645472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Putative lipoic acid-binding regulatory protein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COG2921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K09158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2619647655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Periplasmic catabolite regulation protein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CreA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(function unknown)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creA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COG3045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K05805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2619645734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Two-component system,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OmpR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family, sensor histidine kinase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TctE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tctE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K07649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2619646363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Ser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Thr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protein kinase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RdoA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involved in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Cpx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stress response,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MazF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antagonist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COG2334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2619644878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cAMP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-binding domain of CRP or a regulatory subunit of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cAMP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-dependent protein kinases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fnr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COG0664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K01420</w:t>
            </w: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Stress and oxidative responses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2619647313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Nucleotide-binding universal stress protein, 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UspA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2619644545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Nucleotide-binding universal stress protein, 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UspA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COG0589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Transcription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2619645768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Fic family protein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COG3177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2619643611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DNA-binding transcriptional regulator,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LacI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/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PurR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lacI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galR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-5.24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COG1609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K02529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2619645766</w:t>
            </w:r>
          </w:p>
        </w:tc>
        <w:tc>
          <w:tcPr>
            <w:tcW w:w="732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DNA-binding transcriptional regulator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YiaG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XRE-type HTH domain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COG2944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2619645955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DNA-binding transcriptional regulator,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GntR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COG1802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2619644174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DNA-binding transcriptional regulator,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GntR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family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COG1802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Translation, ribosomal structure and biogenesis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2619646087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Ribosomal protein S19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RP-S19,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rpsS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K02965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2619646078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Ribosomal protein S12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RP-S12, MRPS12,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rpsL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K02950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2619647845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Ribonuclease G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rng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cafA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COG1530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K08301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lastRenderedPageBreak/>
              <w:t>2619645368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Ribosomal protein S8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RP-S8,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rpsH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K02994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2619645366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Ribosomal protein L18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RP-L18, MRPL18,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rplR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K02881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2619645367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Ribosomal protein L6P/L9E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RP-L6, MRPL6,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rplF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K02933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2619645218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Glycyl-tRNA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synthetase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, alpha subunit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glyQ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COG0752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K01878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2619646090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Ribosomal protein L16/L10AE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RP-L16, MRPL16,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rplP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1.57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K02878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2619644634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Peptide chain release factor RF-3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prfC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COG4108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K02837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2619647275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tRNA</w:t>
            </w:r>
            <w:proofErr w:type="spellEnd"/>
            <w:r w:rsidRPr="00090F38">
              <w:rPr>
                <w:rFonts w:eastAsia="Times New Roman" w:cstheme="minorHAnsi"/>
                <w:color w:val="000000"/>
                <w:lang w:eastAsia="en-CA"/>
              </w:rPr>
              <w:t>-dihydrouridine synthase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dusA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-2.10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COG0042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K05539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2619644240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Ribonuclease 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rne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COG1530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K08300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2619647870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Peptide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deformylase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PDF,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def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-1.81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COG0242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K01462</w:t>
            </w:r>
          </w:p>
        </w:tc>
      </w:tr>
      <w:tr w:rsidR="00090F38" w:rsidRPr="00090F38" w:rsidTr="00A35A4B">
        <w:trPr>
          <w:trHeight w:val="288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2619645150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Ribosomal protein L13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 xml:space="preserve">RP-L13, MRPL13, </w:t>
            </w:r>
            <w:proofErr w:type="spellStart"/>
            <w:r w:rsidRPr="00090F38">
              <w:rPr>
                <w:rFonts w:eastAsia="Times New Roman" w:cstheme="minorHAnsi"/>
                <w:color w:val="000000"/>
                <w:lang w:eastAsia="en-CA"/>
              </w:rPr>
              <w:t>rplM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-1.54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COG0102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38" w:rsidRPr="00090F38" w:rsidRDefault="00090F38" w:rsidP="00090F38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090F38">
              <w:rPr>
                <w:rFonts w:eastAsia="Times New Roman" w:cstheme="minorHAnsi"/>
                <w:color w:val="000000"/>
                <w:lang w:eastAsia="en-CA"/>
              </w:rPr>
              <w:t>K02871</w:t>
            </w:r>
          </w:p>
        </w:tc>
      </w:tr>
      <w:bookmarkEnd w:id="2"/>
    </w:tbl>
    <w:p w:rsidR="00090F38" w:rsidRPr="00090F38" w:rsidRDefault="00090F38" w:rsidP="00090F38"/>
    <w:p w:rsidR="00526175" w:rsidRDefault="00526175"/>
    <w:p w:rsidR="006647DC" w:rsidRDefault="006647DC"/>
    <w:p w:rsidR="006647DC" w:rsidRDefault="006647DC" w:rsidP="006647DC"/>
    <w:p w:rsidR="006647DC" w:rsidRDefault="006647DC"/>
    <w:sectPr w:rsidR="006647DC" w:rsidSect="00E13D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2C3"/>
    <w:multiLevelType w:val="hybridMultilevel"/>
    <w:tmpl w:val="19007F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EC"/>
    <w:rsid w:val="0003798A"/>
    <w:rsid w:val="00047068"/>
    <w:rsid w:val="00090F38"/>
    <w:rsid w:val="000C6903"/>
    <w:rsid w:val="001740A7"/>
    <w:rsid w:val="001B6E3B"/>
    <w:rsid w:val="00245E4C"/>
    <w:rsid w:val="0027096E"/>
    <w:rsid w:val="00275D7B"/>
    <w:rsid w:val="00284D08"/>
    <w:rsid w:val="002B3BB4"/>
    <w:rsid w:val="00302AC4"/>
    <w:rsid w:val="003446E8"/>
    <w:rsid w:val="00354044"/>
    <w:rsid w:val="003F3C0D"/>
    <w:rsid w:val="004D4948"/>
    <w:rsid w:val="0051380A"/>
    <w:rsid w:val="00526175"/>
    <w:rsid w:val="006647DC"/>
    <w:rsid w:val="007656D6"/>
    <w:rsid w:val="00790FF4"/>
    <w:rsid w:val="00890DAA"/>
    <w:rsid w:val="008B4711"/>
    <w:rsid w:val="008D4203"/>
    <w:rsid w:val="00930D92"/>
    <w:rsid w:val="00961E98"/>
    <w:rsid w:val="00967142"/>
    <w:rsid w:val="00A35A4B"/>
    <w:rsid w:val="00A828C6"/>
    <w:rsid w:val="00C77B37"/>
    <w:rsid w:val="00C94692"/>
    <w:rsid w:val="00CE3121"/>
    <w:rsid w:val="00DE5D8A"/>
    <w:rsid w:val="00E13DEC"/>
    <w:rsid w:val="00E25053"/>
    <w:rsid w:val="00EC1162"/>
    <w:rsid w:val="00EF468C"/>
    <w:rsid w:val="00F430CF"/>
    <w:rsid w:val="00FE2EB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F38"/>
    <w:rPr>
      <w:color w:val="954F72"/>
      <w:u w:val="single"/>
    </w:rPr>
  </w:style>
  <w:style w:type="paragraph" w:customStyle="1" w:styleId="msonormal0">
    <w:name w:val="msonormal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1">
    <w:name w:val="xl71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5">
    <w:name w:val="xl75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090F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F3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F38"/>
    <w:rPr>
      <w:color w:val="954F72"/>
      <w:u w:val="single"/>
    </w:rPr>
  </w:style>
  <w:style w:type="paragraph" w:customStyle="1" w:styleId="msonormal0">
    <w:name w:val="msonormal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1">
    <w:name w:val="xl71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5">
    <w:name w:val="xl75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090F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F3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le.whyte@mail.mcgi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956E-AD72-48F5-8D61-05D6119F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Raymond-Bouchard</dc:creator>
  <cp:keywords/>
  <dc:description/>
  <cp:lastModifiedBy>Isabelle</cp:lastModifiedBy>
  <cp:revision>31</cp:revision>
  <dcterms:created xsi:type="dcterms:W3CDTF">2017-11-08T17:33:00Z</dcterms:created>
  <dcterms:modified xsi:type="dcterms:W3CDTF">2018-07-20T17:08:00Z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http://www.zotero.org/styles/frontiers-in-microbiology</vt:lpwstr>
  </property>
  <property fmtid="{D5CDD505-2E9C-101B-9397-08002B2CF9AE}" pid="13" name="Mendeley Recent Style Name 5_1">
    <vt:lpwstr>Frontiers in Microbiology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Harvard - Cite Them Right 9th edition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