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A90D2" w14:textId="679B3F2C" w:rsidR="006E6420" w:rsidRDefault="0075010C" w:rsidP="006E6420">
      <w:pPr>
        <w:spacing w:line="480" w:lineRule="auto"/>
        <w:jc w:val="both"/>
        <w:rPr>
          <w:b/>
        </w:rPr>
      </w:pPr>
      <w:r w:rsidRPr="009E4F2D">
        <w:rPr>
          <w:b/>
        </w:rPr>
        <w:t xml:space="preserve">Electronic </w:t>
      </w:r>
      <w:r w:rsidR="000F1AD7" w:rsidRPr="009E4F2D">
        <w:rPr>
          <w:b/>
        </w:rPr>
        <w:t>S</w:t>
      </w:r>
      <w:r w:rsidRPr="009E4F2D">
        <w:rPr>
          <w:b/>
        </w:rPr>
        <w:t xml:space="preserve">upplementary </w:t>
      </w:r>
      <w:r w:rsidR="006E6420" w:rsidRPr="009E4F2D">
        <w:rPr>
          <w:b/>
        </w:rPr>
        <w:t xml:space="preserve">Information </w:t>
      </w:r>
    </w:p>
    <w:p w14:paraId="7D8785FB" w14:textId="77777777" w:rsidR="000F1AD7" w:rsidRPr="009E4F2D" w:rsidRDefault="000F1AD7" w:rsidP="000F1AD7">
      <w:pPr>
        <w:jc w:val="center"/>
        <w:outlineLvl w:val="0"/>
        <w:rPr>
          <w:b/>
          <w:i/>
          <w:sz w:val="32"/>
          <w:szCs w:val="32"/>
        </w:rPr>
      </w:pPr>
      <w:r w:rsidRPr="009E4F2D">
        <w:rPr>
          <w:b/>
          <w:i/>
          <w:sz w:val="32"/>
          <w:szCs w:val="32"/>
        </w:rPr>
        <w:t xml:space="preserve">Ancient DNA reveals the chronology of walrus ivory trade from Norse Greenland </w:t>
      </w:r>
    </w:p>
    <w:p w14:paraId="37F278C5" w14:textId="77777777" w:rsidR="006E6420" w:rsidRPr="00496C23" w:rsidRDefault="006E6420" w:rsidP="006E6420">
      <w:pPr>
        <w:jc w:val="center"/>
      </w:pPr>
    </w:p>
    <w:p w14:paraId="1F48FC5F" w14:textId="34FE96FF" w:rsidR="000F1AD7" w:rsidRPr="00A83073" w:rsidRDefault="000F1AD7" w:rsidP="009E4F2D">
      <w:pPr>
        <w:jc w:val="center"/>
        <w:outlineLvl w:val="0"/>
      </w:pPr>
      <w:r w:rsidRPr="00A83073">
        <w:t>Bastiaan Star</w:t>
      </w:r>
      <w:r w:rsidRPr="00A83073">
        <w:rPr>
          <w:vertAlign w:val="superscript"/>
        </w:rPr>
        <w:t>1*†</w:t>
      </w:r>
      <w:bookmarkStart w:id="0" w:name="_GoBack"/>
      <w:r w:rsidRPr="00577C6D">
        <w:t>,</w:t>
      </w:r>
      <w:bookmarkEnd w:id="0"/>
      <w:r w:rsidRPr="00A83073">
        <w:t xml:space="preserve"> James H. Barrett</w:t>
      </w:r>
      <w:r w:rsidRPr="00A83073">
        <w:rPr>
          <w:vertAlign w:val="superscript"/>
        </w:rPr>
        <w:t>2*†</w:t>
      </w:r>
      <w:r w:rsidRPr="00A83073">
        <w:t xml:space="preserve">, </w:t>
      </w:r>
      <w:proofErr w:type="spellStart"/>
      <w:r w:rsidRPr="00A83073">
        <w:t>Agata</w:t>
      </w:r>
      <w:proofErr w:type="spellEnd"/>
      <w:r w:rsidRPr="00A83073">
        <w:t xml:space="preserve"> T. Gondek</w:t>
      </w:r>
      <w:r w:rsidRPr="00A83073">
        <w:rPr>
          <w:vertAlign w:val="superscript"/>
        </w:rPr>
        <w:t>1</w:t>
      </w:r>
      <w:r w:rsidRPr="00A83073">
        <w:t xml:space="preserve">, </w:t>
      </w:r>
      <w:proofErr w:type="spellStart"/>
      <w:r w:rsidRPr="00A83073">
        <w:t>Sanne</w:t>
      </w:r>
      <w:proofErr w:type="spellEnd"/>
      <w:r w:rsidRPr="00A83073">
        <w:t xml:space="preserve"> Boessenkool</w:t>
      </w:r>
      <w:r w:rsidRPr="00A83073">
        <w:rPr>
          <w:vertAlign w:val="superscript"/>
        </w:rPr>
        <w:t>1*</w:t>
      </w:r>
    </w:p>
    <w:p w14:paraId="4E068A26" w14:textId="77777777" w:rsidR="000F1AD7" w:rsidRPr="009E4F2D" w:rsidRDefault="000F1AD7" w:rsidP="000F1AD7">
      <w:pPr>
        <w:jc w:val="center"/>
        <w:rPr>
          <w:sz w:val="20"/>
          <w:szCs w:val="20"/>
        </w:rPr>
      </w:pPr>
    </w:p>
    <w:p w14:paraId="6BEEB223" w14:textId="77777777" w:rsidR="000F1AD7" w:rsidRPr="009E4F2D" w:rsidRDefault="000F1AD7" w:rsidP="000F1AD7">
      <w:pPr>
        <w:rPr>
          <w:i/>
          <w:sz w:val="20"/>
          <w:szCs w:val="20"/>
        </w:rPr>
      </w:pPr>
      <w:r w:rsidRPr="009E4F2D">
        <w:rPr>
          <w:sz w:val="20"/>
          <w:szCs w:val="20"/>
          <w:vertAlign w:val="superscript"/>
        </w:rPr>
        <w:t>*</w:t>
      </w:r>
      <w:r w:rsidRPr="009E4F2D">
        <w:rPr>
          <w:sz w:val="20"/>
          <w:szCs w:val="20"/>
        </w:rPr>
        <w:t xml:space="preserve"> </w:t>
      </w:r>
      <w:r w:rsidRPr="009E4F2D">
        <w:rPr>
          <w:i/>
          <w:sz w:val="20"/>
          <w:szCs w:val="20"/>
        </w:rPr>
        <w:t>Corresponding author</w:t>
      </w:r>
    </w:p>
    <w:p w14:paraId="3F34DCDB" w14:textId="77777777" w:rsidR="000F1AD7" w:rsidRPr="009E4F2D" w:rsidRDefault="000F1AD7" w:rsidP="000F1AD7">
      <w:pPr>
        <w:rPr>
          <w:sz w:val="20"/>
          <w:szCs w:val="20"/>
        </w:rPr>
      </w:pPr>
      <w:r w:rsidRPr="009E4F2D">
        <w:rPr>
          <w:sz w:val="20"/>
          <w:szCs w:val="20"/>
          <w:vertAlign w:val="superscript"/>
        </w:rPr>
        <w:t xml:space="preserve">† </w:t>
      </w:r>
      <w:r w:rsidRPr="009E4F2D">
        <w:rPr>
          <w:i/>
          <w:sz w:val="20"/>
          <w:szCs w:val="20"/>
        </w:rPr>
        <w:t>These authors contributed equally</w:t>
      </w:r>
    </w:p>
    <w:p w14:paraId="6A098603" w14:textId="77777777" w:rsidR="000F1AD7" w:rsidRPr="009E4F2D" w:rsidRDefault="000F1AD7" w:rsidP="000F1AD7">
      <w:pPr>
        <w:jc w:val="center"/>
        <w:rPr>
          <w:sz w:val="20"/>
          <w:szCs w:val="20"/>
        </w:rPr>
      </w:pPr>
    </w:p>
    <w:p w14:paraId="0A6713BC" w14:textId="77777777" w:rsidR="000F1AD7" w:rsidRPr="009E4F2D" w:rsidRDefault="000F1AD7" w:rsidP="000F1AD7">
      <w:pPr>
        <w:spacing w:line="360" w:lineRule="auto"/>
        <w:ind w:left="284" w:hanging="284"/>
        <w:rPr>
          <w:i/>
          <w:sz w:val="20"/>
          <w:szCs w:val="20"/>
        </w:rPr>
      </w:pPr>
      <w:r w:rsidRPr="009E4F2D">
        <w:rPr>
          <w:rStyle w:val="FootnoteReference"/>
          <w:i/>
          <w:sz w:val="20"/>
          <w:szCs w:val="20"/>
        </w:rPr>
        <w:t xml:space="preserve">1 </w:t>
      </w:r>
      <w:r w:rsidRPr="009E4F2D">
        <w:rPr>
          <w:i/>
          <w:sz w:val="20"/>
          <w:szCs w:val="20"/>
        </w:rPr>
        <w:t xml:space="preserve">Centre for Ecological and Evolutionary Synthesis, Department of Biosciences, University of Oslo, PO Box 1066, </w:t>
      </w:r>
      <w:proofErr w:type="spellStart"/>
      <w:r w:rsidRPr="009E4F2D">
        <w:rPr>
          <w:i/>
          <w:sz w:val="20"/>
          <w:szCs w:val="20"/>
        </w:rPr>
        <w:t>Blindern</w:t>
      </w:r>
      <w:proofErr w:type="spellEnd"/>
      <w:r w:rsidRPr="009E4F2D">
        <w:rPr>
          <w:i/>
          <w:sz w:val="20"/>
          <w:szCs w:val="20"/>
        </w:rPr>
        <w:t>, N-0316 Oslo, Norway.</w:t>
      </w:r>
    </w:p>
    <w:p w14:paraId="3C0FC55D" w14:textId="4C55B78E" w:rsidR="000F1AD7" w:rsidRPr="009E4F2D" w:rsidRDefault="000F1AD7" w:rsidP="009E4F2D">
      <w:pPr>
        <w:spacing w:line="360" w:lineRule="auto"/>
        <w:ind w:left="284" w:hanging="284"/>
        <w:rPr>
          <w:i/>
          <w:sz w:val="20"/>
          <w:szCs w:val="20"/>
        </w:rPr>
      </w:pPr>
      <w:r w:rsidRPr="009E4F2D">
        <w:rPr>
          <w:i/>
          <w:color w:val="000000"/>
          <w:sz w:val="20"/>
          <w:szCs w:val="20"/>
          <w:vertAlign w:val="superscript"/>
        </w:rPr>
        <w:t xml:space="preserve">2 </w:t>
      </w:r>
      <w:r w:rsidRPr="009E4F2D">
        <w:rPr>
          <w:i/>
          <w:color w:val="000000"/>
          <w:sz w:val="20"/>
          <w:szCs w:val="20"/>
        </w:rPr>
        <w:t xml:space="preserve">McDonald Institute for Archaeological Research, Department of Archaeology, </w:t>
      </w:r>
      <w:r w:rsidRPr="009E4F2D">
        <w:rPr>
          <w:i/>
          <w:sz w:val="20"/>
          <w:szCs w:val="20"/>
        </w:rPr>
        <w:t>University of Cambridge, Downing Street, Cambridge CB2 3ER, United Kingdom.</w:t>
      </w:r>
    </w:p>
    <w:p w14:paraId="44136437" w14:textId="77777777" w:rsidR="000F1AD7" w:rsidRPr="009E4F2D" w:rsidRDefault="000F1AD7" w:rsidP="000F1AD7">
      <w:pPr>
        <w:rPr>
          <w:color w:val="000000" w:themeColor="text1"/>
          <w:sz w:val="20"/>
          <w:szCs w:val="20"/>
        </w:rPr>
      </w:pPr>
      <w:r w:rsidRPr="009E4F2D">
        <w:rPr>
          <w:color w:val="000000" w:themeColor="text1"/>
          <w:sz w:val="20"/>
          <w:szCs w:val="20"/>
        </w:rPr>
        <w:t>Authors for correspondence:</w:t>
      </w:r>
    </w:p>
    <w:p w14:paraId="7383C680" w14:textId="49C7DCA3" w:rsidR="000F1AD7" w:rsidRPr="009E4F2D" w:rsidRDefault="000F1AD7" w:rsidP="000F1AD7">
      <w:pPr>
        <w:rPr>
          <w:color w:val="000000" w:themeColor="text1"/>
          <w:sz w:val="20"/>
          <w:szCs w:val="20"/>
        </w:rPr>
      </w:pPr>
      <w:r w:rsidRPr="009E4F2D">
        <w:rPr>
          <w:color w:val="000000" w:themeColor="text1"/>
          <w:sz w:val="20"/>
          <w:szCs w:val="20"/>
        </w:rPr>
        <w:t>Bastiaan Star</w:t>
      </w:r>
      <w:r w:rsidR="00236B33">
        <w:rPr>
          <w:color w:val="000000" w:themeColor="text1"/>
          <w:sz w:val="20"/>
          <w:szCs w:val="20"/>
        </w:rPr>
        <w:t xml:space="preserve">, </w:t>
      </w:r>
      <w:r w:rsidRPr="009E4F2D">
        <w:rPr>
          <w:color w:val="000000" w:themeColor="text1"/>
          <w:sz w:val="20"/>
          <w:szCs w:val="20"/>
        </w:rPr>
        <w:t>email: bastiaan.star@ibv.uio.no</w:t>
      </w:r>
    </w:p>
    <w:p w14:paraId="72035A8D" w14:textId="20924537" w:rsidR="000F1AD7" w:rsidRPr="009E4F2D" w:rsidRDefault="00236B33" w:rsidP="000F1AD7">
      <w:pPr>
        <w:rPr>
          <w:color w:val="000000" w:themeColor="text1"/>
          <w:sz w:val="20"/>
          <w:szCs w:val="20"/>
        </w:rPr>
      </w:pPr>
      <w:r w:rsidRPr="00236B33">
        <w:rPr>
          <w:color w:val="000000" w:themeColor="text1"/>
          <w:sz w:val="20"/>
          <w:szCs w:val="20"/>
        </w:rPr>
        <w:t>James H. Barrett</w:t>
      </w:r>
      <w:r>
        <w:rPr>
          <w:color w:val="000000" w:themeColor="text1"/>
          <w:sz w:val="20"/>
          <w:szCs w:val="20"/>
        </w:rPr>
        <w:t xml:space="preserve">, </w:t>
      </w:r>
      <w:r w:rsidR="000F1AD7" w:rsidRPr="009E4F2D">
        <w:rPr>
          <w:color w:val="000000" w:themeColor="text1"/>
          <w:sz w:val="20"/>
          <w:szCs w:val="20"/>
        </w:rPr>
        <w:t>email: jhb41@cam.ac.uk</w:t>
      </w:r>
    </w:p>
    <w:p w14:paraId="2AD8F5CB" w14:textId="1B8D8E8B" w:rsidR="000F1AD7" w:rsidRPr="009E4F2D" w:rsidRDefault="00236B33" w:rsidP="000F1AD7">
      <w:pPr>
        <w:rPr>
          <w:color w:val="000000" w:themeColor="text1"/>
          <w:sz w:val="20"/>
          <w:szCs w:val="20"/>
        </w:rPr>
      </w:pPr>
      <w:proofErr w:type="spellStart"/>
      <w:r w:rsidRPr="00236B33">
        <w:rPr>
          <w:color w:val="000000" w:themeColor="text1"/>
          <w:sz w:val="20"/>
          <w:szCs w:val="20"/>
        </w:rPr>
        <w:t>Sanne</w:t>
      </w:r>
      <w:proofErr w:type="spellEnd"/>
      <w:r w:rsidRPr="00236B33">
        <w:rPr>
          <w:color w:val="000000" w:themeColor="text1"/>
          <w:sz w:val="20"/>
          <w:szCs w:val="20"/>
        </w:rPr>
        <w:t xml:space="preserve"> </w:t>
      </w:r>
      <w:proofErr w:type="spellStart"/>
      <w:r w:rsidRPr="00236B33">
        <w:rPr>
          <w:color w:val="000000" w:themeColor="text1"/>
          <w:sz w:val="20"/>
          <w:szCs w:val="20"/>
        </w:rPr>
        <w:t>Boessenkool</w:t>
      </w:r>
      <w:proofErr w:type="spellEnd"/>
      <w:r>
        <w:rPr>
          <w:color w:val="000000" w:themeColor="text1"/>
          <w:sz w:val="20"/>
          <w:szCs w:val="20"/>
        </w:rPr>
        <w:t xml:space="preserve">, </w:t>
      </w:r>
      <w:r w:rsidR="000F1AD7" w:rsidRPr="009E4F2D">
        <w:rPr>
          <w:color w:val="000000" w:themeColor="text1"/>
          <w:sz w:val="20"/>
          <w:szCs w:val="20"/>
        </w:rPr>
        <w:t>email: sanne.boessenkool</w:t>
      </w:r>
      <w:r w:rsidR="000F1AD7" w:rsidRPr="009E4F2D">
        <w:rPr>
          <w:sz w:val="20"/>
          <w:szCs w:val="20"/>
        </w:rPr>
        <w:t>@ibv.uio.no</w:t>
      </w:r>
    </w:p>
    <w:p w14:paraId="14844121" w14:textId="77777777" w:rsidR="00FF32C9" w:rsidRDefault="00FF32C9" w:rsidP="009E4F2D">
      <w:pPr>
        <w:spacing w:line="480" w:lineRule="auto"/>
        <w:jc w:val="both"/>
        <w:rPr>
          <w:b/>
        </w:rPr>
      </w:pPr>
    </w:p>
    <w:p w14:paraId="3AB7C29E" w14:textId="77777777" w:rsidR="009E4F2D" w:rsidRPr="00E14B73" w:rsidRDefault="009E4F2D" w:rsidP="009E4F2D">
      <w:pPr>
        <w:spacing w:line="480" w:lineRule="auto"/>
        <w:jc w:val="both"/>
        <w:rPr>
          <w:b/>
        </w:rPr>
      </w:pPr>
      <w:r>
        <w:rPr>
          <w:b/>
        </w:rPr>
        <w:t>Proceedings of the Royal Society B</w:t>
      </w:r>
    </w:p>
    <w:p w14:paraId="30C3416B" w14:textId="77777777" w:rsidR="00FF32C9" w:rsidRDefault="00FF32C9" w:rsidP="000F1AD7">
      <w:pPr>
        <w:rPr>
          <w:rFonts w:eastAsia="Times New Roman"/>
          <w:b/>
          <w:color w:val="000000"/>
          <w:lang w:eastAsia="en-US"/>
        </w:rPr>
      </w:pPr>
    </w:p>
    <w:p w14:paraId="556A4D8E" w14:textId="7EC39F0A" w:rsidR="000F1AD7" w:rsidRPr="009E4F2D" w:rsidRDefault="000F1AD7" w:rsidP="000F1AD7">
      <w:pPr>
        <w:rPr>
          <w:rFonts w:eastAsia="Times New Roman"/>
          <w:b/>
          <w:lang w:val="en-US" w:eastAsia="en-US"/>
        </w:rPr>
      </w:pPr>
      <w:proofErr w:type="spellStart"/>
      <w:r w:rsidRPr="009E4F2D">
        <w:rPr>
          <w:rFonts w:eastAsia="Times New Roman"/>
          <w:b/>
          <w:color w:val="000000"/>
          <w:lang w:val="en-US" w:eastAsia="en-US"/>
        </w:rPr>
        <w:t>Doi</w:t>
      </w:r>
      <w:proofErr w:type="spellEnd"/>
      <w:r w:rsidRPr="009E4F2D">
        <w:rPr>
          <w:rFonts w:eastAsia="Times New Roman"/>
          <w:b/>
          <w:color w:val="000000"/>
          <w:lang w:val="en-US" w:eastAsia="en-US"/>
        </w:rPr>
        <w:t>: 10.1098/rspb.</w:t>
      </w:r>
      <w:r w:rsidRPr="009E4F2D">
        <w:rPr>
          <w:rFonts w:eastAsiaTheme="minorEastAsia"/>
          <w:b/>
          <w:color w:val="000000"/>
          <w:lang w:val="en-US" w:eastAsia="en-US"/>
        </w:rPr>
        <w:t>2018.0978</w:t>
      </w:r>
    </w:p>
    <w:p w14:paraId="648AAA2E" w14:textId="77777777" w:rsidR="000F1AD7" w:rsidRDefault="000F1AD7" w:rsidP="006E6420">
      <w:pPr>
        <w:spacing w:line="480" w:lineRule="auto"/>
        <w:jc w:val="both"/>
        <w:rPr>
          <w:b/>
        </w:rPr>
      </w:pPr>
    </w:p>
    <w:p w14:paraId="5733A2EE" w14:textId="77777777" w:rsidR="006E6420" w:rsidRPr="00496C23" w:rsidRDefault="006E6420" w:rsidP="006E6420">
      <w:pPr>
        <w:spacing w:line="480" w:lineRule="auto"/>
        <w:jc w:val="both"/>
        <w:rPr>
          <w:b/>
        </w:rPr>
      </w:pPr>
      <w:r w:rsidRPr="00496C23">
        <w:rPr>
          <w:b/>
        </w:rPr>
        <w:t>Supplementary Notes</w:t>
      </w:r>
    </w:p>
    <w:p w14:paraId="72FE55C1" w14:textId="5676059D" w:rsidR="006E6420" w:rsidRPr="009E4F2D" w:rsidRDefault="006E6420" w:rsidP="009E4F2D">
      <w:pPr>
        <w:pStyle w:val="ListParagraph"/>
        <w:numPr>
          <w:ilvl w:val="0"/>
          <w:numId w:val="1"/>
        </w:numPr>
        <w:spacing w:line="480" w:lineRule="auto"/>
        <w:ind w:left="284" w:hanging="284"/>
        <w:jc w:val="both"/>
        <w:rPr>
          <w:rFonts w:ascii="Times New Roman" w:hAnsi="Times New Roman" w:cs="Times New Roman"/>
          <w:b/>
          <w:sz w:val="20"/>
          <w:szCs w:val="20"/>
        </w:rPr>
      </w:pPr>
      <w:r w:rsidRPr="009E4F2D">
        <w:rPr>
          <w:rFonts w:ascii="Times New Roman" w:hAnsi="Times New Roman" w:cs="Times New Roman"/>
          <w:b/>
          <w:sz w:val="20"/>
          <w:szCs w:val="20"/>
        </w:rPr>
        <w:t>Generating a Pacific walrus mitochondrial genome sequence</w:t>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t>2</w:t>
      </w:r>
    </w:p>
    <w:p w14:paraId="2C4348CC" w14:textId="1E3F41B2" w:rsidR="006E6420" w:rsidRPr="009E4F2D" w:rsidRDefault="006E6420" w:rsidP="009E4F2D">
      <w:pPr>
        <w:pStyle w:val="ListParagraph"/>
        <w:numPr>
          <w:ilvl w:val="0"/>
          <w:numId w:val="1"/>
        </w:numPr>
        <w:spacing w:line="480" w:lineRule="auto"/>
        <w:ind w:left="284" w:hanging="284"/>
        <w:rPr>
          <w:rFonts w:ascii="Times New Roman" w:hAnsi="Times New Roman" w:cs="Times New Roman"/>
          <w:b/>
          <w:sz w:val="20"/>
          <w:szCs w:val="20"/>
        </w:rPr>
      </w:pPr>
      <w:r w:rsidRPr="009E4F2D">
        <w:rPr>
          <w:rFonts w:ascii="Times New Roman" w:hAnsi="Times New Roman" w:cs="Times New Roman"/>
          <w:b/>
          <w:sz w:val="20"/>
          <w:szCs w:val="20"/>
        </w:rPr>
        <w:t>Assessing Restriction Fragment Length Polymorphism in Atlantic walrus</w:t>
      </w:r>
      <w:r w:rsidR="009E4F2D">
        <w:rPr>
          <w:rFonts w:ascii="Times New Roman" w:hAnsi="Times New Roman" w:cs="Times New Roman"/>
          <w:b/>
          <w:sz w:val="20"/>
          <w:szCs w:val="20"/>
        </w:rPr>
        <w:tab/>
        <w:t>2</w:t>
      </w:r>
    </w:p>
    <w:p w14:paraId="0E705E80" w14:textId="106D6934" w:rsidR="006E6420" w:rsidRPr="00566230" w:rsidRDefault="006E6420" w:rsidP="006E6420">
      <w:pPr>
        <w:pStyle w:val="ListParagraph"/>
        <w:numPr>
          <w:ilvl w:val="0"/>
          <w:numId w:val="1"/>
        </w:numPr>
        <w:spacing w:line="480" w:lineRule="auto"/>
        <w:ind w:left="284" w:hanging="284"/>
        <w:jc w:val="both"/>
        <w:rPr>
          <w:rFonts w:ascii="Times New Roman" w:hAnsi="Times New Roman" w:cs="Times New Roman"/>
          <w:b/>
          <w:sz w:val="20"/>
          <w:szCs w:val="20"/>
        </w:rPr>
      </w:pPr>
      <w:r w:rsidRPr="009E4F2D">
        <w:rPr>
          <w:rFonts w:ascii="Times New Roman" w:hAnsi="Times New Roman" w:cs="Times New Roman"/>
          <w:b/>
          <w:sz w:val="20"/>
          <w:szCs w:val="20"/>
        </w:rPr>
        <w:t>Atlantic walrus control region polymorphisms</w:t>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t>3</w:t>
      </w:r>
    </w:p>
    <w:p w14:paraId="1E0C3C29" w14:textId="0D0D7F3B" w:rsidR="006E6420" w:rsidRPr="009E4F2D" w:rsidRDefault="006E6420" w:rsidP="006E6420">
      <w:pPr>
        <w:spacing w:line="480" w:lineRule="auto"/>
        <w:jc w:val="both"/>
        <w:rPr>
          <w:b/>
          <w:sz w:val="20"/>
          <w:szCs w:val="20"/>
        </w:rPr>
      </w:pPr>
      <w:r w:rsidRPr="00566230">
        <w:rPr>
          <w:b/>
        </w:rPr>
        <w:t>Supplementary Tables</w:t>
      </w:r>
      <w:r w:rsidR="009E4F2D" w:rsidRPr="009E4F2D">
        <w:rPr>
          <w:b/>
          <w:sz w:val="20"/>
          <w:szCs w:val="20"/>
        </w:rPr>
        <w:tab/>
      </w:r>
      <w:r w:rsidR="009E4F2D" w:rsidRPr="009E4F2D">
        <w:rPr>
          <w:b/>
          <w:sz w:val="20"/>
          <w:szCs w:val="20"/>
        </w:rPr>
        <w:tab/>
      </w:r>
      <w:r w:rsidR="00566230">
        <w:rPr>
          <w:b/>
          <w:sz w:val="20"/>
          <w:szCs w:val="20"/>
        </w:rPr>
        <w:tab/>
      </w:r>
      <w:r w:rsidR="00566230">
        <w:rPr>
          <w:b/>
          <w:sz w:val="20"/>
          <w:szCs w:val="20"/>
        </w:rPr>
        <w:tab/>
      </w:r>
      <w:r w:rsidR="009E4F2D" w:rsidRPr="009E4F2D">
        <w:rPr>
          <w:b/>
          <w:sz w:val="20"/>
          <w:szCs w:val="20"/>
        </w:rPr>
        <w:tab/>
      </w:r>
      <w:r w:rsidR="009E4F2D" w:rsidRPr="009E4F2D">
        <w:rPr>
          <w:b/>
          <w:sz w:val="20"/>
          <w:szCs w:val="20"/>
        </w:rPr>
        <w:tab/>
      </w:r>
      <w:r w:rsidR="009E4F2D">
        <w:rPr>
          <w:b/>
          <w:sz w:val="20"/>
          <w:szCs w:val="20"/>
        </w:rPr>
        <w:tab/>
      </w:r>
      <w:r w:rsidR="009E4F2D" w:rsidRPr="009E4F2D">
        <w:rPr>
          <w:b/>
          <w:sz w:val="20"/>
          <w:szCs w:val="20"/>
        </w:rPr>
        <w:t>6</w:t>
      </w:r>
    </w:p>
    <w:p w14:paraId="507E0A13" w14:textId="53EB8300" w:rsidR="006E6420" w:rsidRPr="009E4F2D" w:rsidRDefault="006E6420" w:rsidP="006E6420">
      <w:pPr>
        <w:spacing w:line="480" w:lineRule="auto"/>
        <w:jc w:val="both"/>
        <w:rPr>
          <w:b/>
          <w:sz w:val="20"/>
          <w:szCs w:val="20"/>
        </w:rPr>
      </w:pPr>
      <w:r w:rsidRPr="00566230">
        <w:rPr>
          <w:b/>
        </w:rPr>
        <w:t>Supplementary Figures</w:t>
      </w:r>
      <w:r w:rsidR="009E4F2D" w:rsidRPr="00566230">
        <w:rPr>
          <w:b/>
        </w:rPr>
        <w:tab/>
      </w:r>
      <w:r w:rsidR="00566230">
        <w:rPr>
          <w:b/>
          <w:sz w:val="20"/>
          <w:szCs w:val="20"/>
        </w:rPr>
        <w:tab/>
      </w:r>
      <w:r w:rsidR="00566230">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r>
      <w:r w:rsidR="009E4F2D">
        <w:rPr>
          <w:b/>
          <w:sz w:val="20"/>
          <w:szCs w:val="20"/>
        </w:rPr>
        <w:tab/>
      </w:r>
      <w:r w:rsidR="009E4F2D" w:rsidRPr="009E4F2D">
        <w:rPr>
          <w:b/>
          <w:sz w:val="20"/>
          <w:szCs w:val="20"/>
        </w:rPr>
        <w:t>10</w:t>
      </w:r>
    </w:p>
    <w:p w14:paraId="6D4565EF" w14:textId="318D0BB9" w:rsidR="002503C4" w:rsidRPr="009E4F2D" w:rsidRDefault="002503C4" w:rsidP="006E6420">
      <w:pPr>
        <w:spacing w:line="480" w:lineRule="auto"/>
        <w:jc w:val="both"/>
        <w:rPr>
          <w:b/>
          <w:sz w:val="20"/>
          <w:szCs w:val="20"/>
        </w:rPr>
      </w:pPr>
      <w:r w:rsidRPr="00566230">
        <w:rPr>
          <w:b/>
        </w:rPr>
        <w:t>Supplementary References</w:t>
      </w:r>
      <w:r w:rsidR="009E4F2D" w:rsidRPr="00566230">
        <w:rPr>
          <w:b/>
        </w:rPr>
        <w:tab/>
      </w:r>
      <w:r w:rsidR="009E4F2D" w:rsidRPr="009E4F2D">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t>13</w:t>
      </w:r>
    </w:p>
    <w:p w14:paraId="0E556CB9" w14:textId="77777777" w:rsidR="006E6420" w:rsidRPr="00496C23" w:rsidRDefault="006E6420" w:rsidP="006E6420">
      <w:pPr>
        <w:spacing w:line="480" w:lineRule="auto"/>
        <w:jc w:val="both"/>
        <w:rPr>
          <w:b/>
        </w:rPr>
      </w:pPr>
    </w:p>
    <w:p w14:paraId="36B20CA1" w14:textId="77777777" w:rsidR="009E4F2D" w:rsidRPr="00496C23" w:rsidRDefault="009E4F2D" w:rsidP="006E6420">
      <w:pPr>
        <w:spacing w:line="480" w:lineRule="auto"/>
        <w:jc w:val="both"/>
        <w:rPr>
          <w:b/>
        </w:rPr>
      </w:pPr>
    </w:p>
    <w:p w14:paraId="11D4FCDC" w14:textId="5069A457" w:rsidR="006E6420" w:rsidRPr="00566230" w:rsidRDefault="009E4F2D" w:rsidP="006E6420">
      <w:pPr>
        <w:spacing w:line="480" w:lineRule="auto"/>
        <w:jc w:val="both"/>
        <w:rPr>
          <w:b/>
        </w:rPr>
      </w:pPr>
      <w:r>
        <w:rPr>
          <w:b/>
        </w:rPr>
        <w:br w:type="column"/>
      </w:r>
      <w:r w:rsidR="006E6420" w:rsidRPr="009E4F2D">
        <w:rPr>
          <w:b/>
        </w:rPr>
        <w:lastRenderedPageBreak/>
        <w:t>Supplementary Notes</w:t>
      </w:r>
    </w:p>
    <w:p w14:paraId="32F5306E" w14:textId="77777777" w:rsidR="006E6420" w:rsidRPr="00A574A5" w:rsidRDefault="006E6420" w:rsidP="009E4F2D">
      <w:pPr>
        <w:pStyle w:val="ListParagraph"/>
        <w:numPr>
          <w:ilvl w:val="0"/>
          <w:numId w:val="2"/>
        </w:numPr>
        <w:spacing w:line="480" w:lineRule="auto"/>
        <w:ind w:left="426" w:hanging="426"/>
        <w:jc w:val="both"/>
        <w:rPr>
          <w:rFonts w:ascii="Times New Roman" w:hAnsi="Times New Roman" w:cs="Times New Roman"/>
          <w:b/>
        </w:rPr>
      </w:pPr>
      <w:r w:rsidRPr="00A574A5">
        <w:rPr>
          <w:rFonts w:ascii="Times New Roman" w:hAnsi="Times New Roman" w:cs="Times New Roman"/>
          <w:b/>
        </w:rPr>
        <w:t>Generating a Pacific walrus (</w:t>
      </w:r>
      <w:r w:rsidRPr="00A574A5">
        <w:rPr>
          <w:rFonts w:ascii="Times New Roman" w:hAnsi="Times New Roman" w:cs="Times New Roman"/>
          <w:b/>
          <w:i/>
        </w:rPr>
        <w:t xml:space="preserve">Odobenus </w:t>
      </w:r>
      <w:proofErr w:type="spellStart"/>
      <w:r w:rsidRPr="00A574A5">
        <w:rPr>
          <w:rFonts w:ascii="Times New Roman" w:hAnsi="Times New Roman" w:cs="Times New Roman"/>
          <w:b/>
          <w:i/>
        </w:rPr>
        <w:t>rosmarus</w:t>
      </w:r>
      <w:proofErr w:type="spellEnd"/>
      <w:r w:rsidRPr="00A574A5">
        <w:rPr>
          <w:rFonts w:ascii="Times New Roman" w:hAnsi="Times New Roman" w:cs="Times New Roman"/>
          <w:b/>
          <w:i/>
        </w:rPr>
        <w:t xml:space="preserve"> divergence</w:t>
      </w:r>
      <w:r w:rsidRPr="00A574A5">
        <w:rPr>
          <w:rFonts w:ascii="Times New Roman" w:hAnsi="Times New Roman" w:cs="Times New Roman"/>
          <w:b/>
        </w:rPr>
        <w:t xml:space="preserve">) mitochondrial genome sequence </w:t>
      </w:r>
    </w:p>
    <w:p w14:paraId="034FC1C2" w14:textId="028DF9F0" w:rsidR="006E6420" w:rsidRDefault="006E6420" w:rsidP="006E6420">
      <w:pPr>
        <w:spacing w:line="480" w:lineRule="auto"/>
        <w:jc w:val="both"/>
      </w:pPr>
      <w:r w:rsidRPr="00496C23">
        <w:t xml:space="preserve">The publicly released genome sequence of the Pacific walrus </w:t>
      </w:r>
      <w:r>
        <w:fldChar w:fldCharType="begin"/>
      </w:r>
      <w:r w:rsidR="004348A8">
        <w:instrText xml:space="preserve"> ADDIN EN.CITE &lt;EndNote&gt;&lt;Cite&gt;&lt;Author&gt;Foote&lt;/Author&gt;&lt;Year&gt;2015&lt;/Year&gt;&lt;RecNum&gt;1476&lt;/RecNum&gt;&lt;DisplayText&gt;[1]&lt;/DisplayText&gt;&lt;record&gt;&lt;rec-number&gt;1476&lt;/rec-number&gt;&lt;foreign-keys&gt;&lt;key app="EN" db-id="wwesrtasqvpf5bewr5xptxw8vewz5tfrxvxe" timestamp="1507794781"&gt;1476&lt;/key&gt;&lt;/foreign-keys&gt;&lt;ref-type name="Journal Article"&gt;17&lt;/ref-type&gt;&lt;contributors&gt;&lt;authors&gt;&lt;author&gt;Foote, Andrew D.&lt;/author&gt;&lt;author&gt;Liu, Yue&lt;/author&gt;&lt;author&gt;Thomas, Gregg W. C.&lt;/author&gt;&lt;author&gt;Vinar, Tomas&lt;/author&gt;&lt;author&gt;Alfoldi, Jessica&lt;/author&gt;&lt;author&gt;Deng, Jixin&lt;/author&gt;&lt;author&gt;Dugan, Shannon&lt;/author&gt;&lt;author&gt;van Elk, Cornelis E.&lt;/author&gt;&lt;author&gt;Hunter, Margaret E.&lt;/author&gt;&lt;author&gt;Joshi, Vandita&lt;/author&gt;&lt;author&gt;Khan, Ziad&lt;/author&gt;&lt;author&gt;Kovar, Christie&lt;/author&gt;&lt;author&gt;Lee, Sandra L.&lt;/author&gt;&lt;author&gt;Lindblad-Toh, Kerstin&lt;/author&gt;&lt;author&gt;Mancia, Annalaura&lt;/author&gt;&lt;author&gt;Nielsen, Rasmus&lt;/author&gt;&lt;author&gt;Qin, Xiang&lt;/author&gt;&lt;author&gt;Qu, Jiaxin&lt;/author&gt;&lt;author&gt;Raney, Brian J.&lt;/author&gt;&lt;author&gt;Vijay, Nagarjun&lt;/author&gt;&lt;author&gt;Wolf, Jochen B. W.&lt;/author&gt;&lt;author&gt;Hahn, Matthew W.&lt;/author&gt;&lt;author&gt;Muzny, Donna M.&lt;/author&gt;&lt;author&gt;Worley, Kim C.&lt;/author&gt;&lt;author&gt;Gilbert, M. Thomas P.&lt;/author&gt;&lt;author&gt;Gibbs, Richard A.&lt;/author&gt;&lt;/authors&gt;&lt;/contributors&gt;&lt;titles&gt;&lt;title&gt;Convergent evolution of the genomes of marine mammals&lt;/title&gt;&lt;secondary-title&gt;Nat Genet&lt;/secondary-title&gt;&lt;/titles&gt;&lt;periodical&gt;&lt;full-title&gt;Nat Genet&lt;/full-title&gt;&lt;/periodical&gt;&lt;pages&gt;272-275&lt;/pages&gt;&lt;volume&gt;47&lt;/volume&gt;&lt;number&gt;3&lt;/number&gt;&lt;dates&gt;&lt;year&gt;2015&lt;/year&gt;&lt;pub-dates&gt;&lt;date&gt;03//print&lt;/date&gt;&lt;/pub-dates&gt;&lt;/dates&gt;&lt;publisher&gt;Nature Publishing Group, a division of Macmillan Publishers Limited. All Rights Reserved.&lt;/publisher&gt;&lt;isbn&gt;1061-4036&lt;/isbn&gt;&lt;work-type&gt;Letter&lt;/work-type&gt;&lt;urls&gt;&lt;related-urls&gt;&lt;url&gt;http://dx.doi.org/10.1038/ng.3198&lt;/url&gt;&lt;/related-urls&gt;&lt;/urls&gt;&lt;electronic-resource-num&gt;10.1038/ng.3198&lt;/electronic-resource-num&gt;&lt;/record&gt;&lt;/Cite&gt;&lt;/EndNote&gt;</w:instrText>
      </w:r>
      <w:r>
        <w:fldChar w:fldCharType="separate"/>
      </w:r>
      <w:r w:rsidR="004348A8">
        <w:rPr>
          <w:noProof/>
        </w:rPr>
        <w:t>[1]</w:t>
      </w:r>
      <w:r>
        <w:fldChar w:fldCharType="end"/>
      </w:r>
      <w:r w:rsidRPr="00496C23">
        <w:t xml:space="preserve"> includes a mitogenome assembly from Atlantic walrus </w:t>
      </w:r>
      <w:r>
        <w:fldChar w:fldCharType="begin"/>
      </w:r>
      <w:r w:rsidR="004348A8">
        <w:instrText xml:space="preserve"> ADDIN EN.CITE &lt;EndNote&gt;&lt;Cite&gt;&lt;Author&gt;Arnason&lt;/Author&gt;&lt;Year&gt;2002&lt;/Year&gt;&lt;RecNum&gt;1477&lt;/RecNum&gt;&lt;DisplayText&gt;[2]&lt;/DisplayText&gt;&lt;record&gt;&lt;rec-number&gt;1477&lt;/rec-number&gt;&lt;foreign-keys&gt;&lt;key app="EN" db-id="wwesrtasqvpf5bewr5xptxw8vewz5tfrxvxe" timestamp="1507794920"&gt;1477&lt;/key&gt;&lt;/foreign-keys&gt;&lt;ref-type name="Journal Article"&gt;17&lt;/ref-type&gt;&lt;contributors&gt;&lt;authors&gt;&lt;author&gt;Arnason, Ulfur&lt;/author&gt;&lt;author&gt;Adegoke, Joseph A.&lt;/author&gt;&lt;author&gt;Bodin, Kristina&lt;/author&gt;&lt;author&gt;Born, Erik W.&lt;/author&gt;&lt;author&gt;Esa, Yuzine B.&lt;/author&gt;&lt;author&gt;Gullberg, Anette&lt;/author&gt;&lt;author&gt;Nilsson, Maria&lt;/author&gt;&lt;author&gt;Short, Roger V.&lt;/author&gt;&lt;author&gt;Xu, Xiufeng&lt;/author&gt;&lt;author&gt;Janke, Axel&lt;/author&gt;&lt;/authors&gt;&lt;/contributors&gt;&lt;titles&gt;&lt;title&gt;Mammalian mitogenomic relationships and the root of the eutherian tree&lt;/title&gt;&lt;secondary-title&gt;Proceedings of the National Academy of Sciences&lt;/secondary-title&gt;&lt;/titles&gt;&lt;periodical&gt;&lt;full-title&gt;Proceedings of the National Academy of Sciences&lt;/full-title&gt;&lt;abbr-1&gt;Proc Natl Acad Sci USA&lt;/abbr-1&gt;&lt;/periodical&gt;&lt;pages&gt;8151-8156&lt;/pages&gt;&lt;volume&gt;99&lt;/volume&gt;&lt;number&gt;12&lt;/number&gt;&lt;dates&gt;&lt;year&gt;2002&lt;/year&gt;&lt;pub-dates&gt;&lt;date&gt;June 11, 2002&lt;/date&gt;&lt;/pub-dates&gt;&lt;/dates&gt;&lt;urls&gt;&lt;related-urls&gt;&lt;url&gt;http://www.pnas.org/content/99/12/8151.abstract&lt;/url&gt;&lt;/related-urls&gt;&lt;/urls&gt;&lt;electronic-resource-num&gt;10.1073/pnas.102164299&lt;/electronic-resource-num&gt;&lt;/record&gt;&lt;/Cite&gt;&lt;/EndNote&gt;</w:instrText>
      </w:r>
      <w:r>
        <w:fldChar w:fldCharType="separate"/>
      </w:r>
      <w:r w:rsidR="004348A8">
        <w:rPr>
          <w:noProof/>
        </w:rPr>
        <w:t>[2]</w:t>
      </w:r>
      <w:r>
        <w:fldChar w:fldCharType="end"/>
      </w:r>
      <w:r w:rsidRPr="00496C23">
        <w:t xml:space="preserve">, </w:t>
      </w:r>
      <w:proofErr w:type="spellStart"/>
      <w:r w:rsidRPr="00496C23">
        <w:t>Genbank</w:t>
      </w:r>
      <w:proofErr w:type="spellEnd"/>
      <w:r w:rsidRPr="00496C23">
        <w:t xml:space="preserve"> ID NC_004029.2. Hence, no </w:t>
      </w:r>
      <w:r w:rsidRPr="00496C23">
        <w:rPr>
          <w:i/>
        </w:rPr>
        <w:t>de novo</w:t>
      </w:r>
      <w:r w:rsidRPr="00496C23">
        <w:t xml:space="preserve"> Pacific walrus mitochondrial reference genome sequence is currently available. To create a Pacific walrus MT genome sequence to root our phylogenetic analyses, we obtained a subset of </w:t>
      </w:r>
      <w:r w:rsidRPr="00496C23">
        <w:rPr>
          <w:rFonts w:eastAsia="Times New Roman"/>
        </w:rPr>
        <w:t xml:space="preserve">169,056,390 paired </w:t>
      </w:r>
      <w:r w:rsidRPr="00496C23">
        <w:t xml:space="preserve">reads generated for the Pacific walrus genome assembly project (file SRR575502, ENA project ID </w:t>
      </w:r>
      <w:r w:rsidRPr="00496C23">
        <w:rPr>
          <w:rFonts w:eastAsia="Times New Roman"/>
        </w:rPr>
        <w:t>PRJNA167474,</w:t>
      </w:r>
      <w:r w:rsidRPr="00496C23">
        <w:t xml:space="preserve"> </w:t>
      </w:r>
      <w:r>
        <w:fldChar w:fldCharType="begin"/>
      </w:r>
      <w:r w:rsidR="004348A8">
        <w:instrText xml:space="preserve"> ADDIN EN.CITE &lt;EndNote&gt;&lt;Cite&gt;&lt;Author&gt;Foote&lt;/Author&gt;&lt;Year&gt;2015&lt;/Year&gt;&lt;RecNum&gt;1476&lt;/RecNum&gt;&lt;DisplayText&gt;[1]&lt;/DisplayText&gt;&lt;record&gt;&lt;rec-number&gt;1476&lt;/rec-number&gt;&lt;foreign-keys&gt;&lt;key app="EN" db-id="wwesrtasqvpf5bewr5xptxw8vewz5tfrxvxe" timestamp="1507794781"&gt;1476&lt;/key&gt;&lt;/foreign-keys&gt;&lt;ref-type name="Journal Article"&gt;17&lt;/ref-type&gt;&lt;contributors&gt;&lt;authors&gt;&lt;author&gt;Foote, Andrew D.&lt;/author&gt;&lt;author&gt;Liu, Yue&lt;/author&gt;&lt;author&gt;Thomas, Gregg W. C.&lt;/author&gt;&lt;author&gt;Vinar, Tomas&lt;/author&gt;&lt;author&gt;Alfoldi, Jessica&lt;/author&gt;&lt;author&gt;Deng, Jixin&lt;/author&gt;&lt;author&gt;Dugan, Shannon&lt;/author&gt;&lt;author&gt;van Elk, Cornelis E.&lt;/author&gt;&lt;author&gt;Hunter, Margaret E.&lt;/author&gt;&lt;author&gt;Joshi, Vandita&lt;/author&gt;&lt;author&gt;Khan, Ziad&lt;/author&gt;&lt;author&gt;Kovar, Christie&lt;/author&gt;&lt;author&gt;Lee, Sandra L.&lt;/author&gt;&lt;author&gt;Lindblad-Toh, Kerstin&lt;/author&gt;&lt;author&gt;Mancia, Annalaura&lt;/author&gt;&lt;author&gt;Nielsen, Rasmus&lt;/author&gt;&lt;author&gt;Qin, Xiang&lt;/author&gt;&lt;author&gt;Qu, Jiaxin&lt;/author&gt;&lt;author&gt;Raney, Brian J.&lt;/author&gt;&lt;author&gt;Vijay, Nagarjun&lt;/author&gt;&lt;author&gt;Wolf, Jochen B. W.&lt;/author&gt;&lt;author&gt;Hahn, Matthew W.&lt;/author&gt;&lt;author&gt;Muzny, Donna M.&lt;/author&gt;&lt;author&gt;Worley, Kim C.&lt;/author&gt;&lt;author&gt;Gilbert, M. Thomas P.&lt;/author&gt;&lt;author&gt;Gibbs, Richard A.&lt;/author&gt;&lt;/authors&gt;&lt;/contributors&gt;&lt;titles&gt;&lt;title&gt;Convergent evolution of the genomes of marine mammals&lt;/title&gt;&lt;secondary-title&gt;Nat Genet&lt;/secondary-title&gt;&lt;/titles&gt;&lt;periodical&gt;&lt;full-title&gt;Nat Genet&lt;/full-title&gt;&lt;/periodical&gt;&lt;pages&gt;272-275&lt;/pages&gt;&lt;volume&gt;47&lt;/volume&gt;&lt;number&gt;3&lt;/number&gt;&lt;dates&gt;&lt;year&gt;2015&lt;/year&gt;&lt;pub-dates&gt;&lt;date&gt;03//print&lt;/date&gt;&lt;/pub-dates&gt;&lt;/dates&gt;&lt;publisher&gt;Nature Publishing Group, a division of Macmillan Publishers Limited. All Rights Reserved.&lt;/publisher&gt;&lt;isbn&gt;1061-4036&lt;/isbn&gt;&lt;work-type&gt;Letter&lt;/work-type&gt;&lt;urls&gt;&lt;related-urls&gt;&lt;url&gt;http://dx.doi.org/10.1038/ng.3198&lt;/url&gt;&lt;/related-urls&gt;&lt;/urls&gt;&lt;electronic-resource-num&gt;10.1038/ng.3198&lt;/electronic-resource-num&gt;&lt;/record&gt;&lt;/Cite&gt;&lt;/EndNote&gt;</w:instrText>
      </w:r>
      <w:r>
        <w:fldChar w:fldCharType="separate"/>
      </w:r>
      <w:r w:rsidR="004348A8">
        <w:rPr>
          <w:noProof/>
        </w:rPr>
        <w:t>[1]</w:t>
      </w:r>
      <w:r>
        <w:fldChar w:fldCharType="end"/>
      </w:r>
      <w:r w:rsidRPr="00496C23">
        <w:t xml:space="preserve">) and aligned these to the Atlantic walrus MT reference genome with PALEOMIX </w:t>
      </w:r>
      <w:r>
        <w:fldChar w:fldCharType="begin"/>
      </w:r>
      <w:r w:rsidR="004348A8">
        <w:instrText xml:space="preserve"> ADDIN EN.CITE &lt;EndNote&gt;&lt;Cite&gt;&lt;Author&gt;Schubert&lt;/Author&gt;&lt;Year&gt;2014&lt;/Year&gt;&lt;RecNum&gt;1234&lt;/RecNum&gt;&lt;DisplayText&gt;[3]&lt;/DisplayText&gt;&lt;record&gt;&lt;rec-number&gt;1234&lt;/rec-number&gt;&lt;foreign-keys&gt;&lt;key app="EN" db-id="wwesrtasqvpf5bewr5xptxw8vewz5tfrxvxe" timestamp="1432122282"&gt;1234&lt;/key&gt;&lt;/foreign-keys&gt;&lt;ref-type name="Journal Article"&gt;17&lt;/ref-type&gt;&lt;contributors&gt;&lt;authors&gt;&lt;author&gt;Schubert, Mikkel&lt;/author&gt;&lt;author&gt;Ermini, Luca&lt;/author&gt;&lt;author&gt;Der Sarkissian, Clio&lt;/author&gt;&lt;author&gt;Jónsson, Hákon&lt;/author&gt;&lt;author&gt;Ginolhac, Aurélien&lt;/author&gt;&lt;author&gt;Schaefer, Robert&lt;/author&gt;&lt;author&gt;Martin, Michael D&lt;/author&gt;&lt;author&gt;Fernández, Ruth&lt;/author&gt;&lt;author&gt;Kircher, Martin&lt;/author&gt;&lt;author&gt;McCue, Molly&lt;/author&gt;&lt;/authors&gt;&lt;/contributors&gt;&lt;titles&gt;&lt;title&gt;Characterization of ancient and modern genomes by SNP detection and phylogenomic and metagenomic analysis using PALEOMIX&lt;/title&gt;&lt;secondary-title&gt;Nature protocols&lt;/secondary-title&gt;&lt;/titles&gt;&lt;periodical&gt;&lt;full-title&gt;Nature Protocols&lt;/full-title&gt;&lt;abbr-1&gt;Nat Protoc&lt;/abbr-1&gt;&lt;/periodical&gt;&lt;pages&gt;1056-1082&lt;/pages&gt;&lt;volume&gt;9&lt;/volume&gt;&lt;number&gt;5&lt;/number&gt;&lt;dates&gt;&lt;year&gt;2014&lt;/year&gt;&lt;/dates&gt;&lt;isbn&gt;1754-2189&lt;/isbn&gt;&lt;urls&gt;&lt;/urls&gt;&lt;electronic-resource-num&gt;10.1038/nprot.2014.063&lt;/electronic-resource-num&gt;&lt;/record&gt;&lt;/Cite&gt;&lt;/EndNote&gt;</w:instrText>
      </w:r>
      <w:r>
        <w:fldChar w:fldCharType="separate"/>
      </w:r>
      <w:r w:rsidR="004348A8">
        <w:rPr>
          <w:noProof/>
        </w:rPr>
        <w:t>[3]</w:t>
      </w:r>
      <w:r>
        <w:fldChar w:fldCharType="end"/>
      </w:r>
      <w:r w:rsidRPr="00496C23">
        <w:t xml:space="preserve"> using</w:t>
      </w:r>
      <w:r w:rsidRPr="00496C23">
        <w:rPr>
          <w:rFonts w:eastAsia="Times New Roman"/>
        </w:rPr>
        <w:t xml:space="preserve"> BWA </w:t>
      </w:r>
      <w:r w:rsidRPr="00496C23">
        <w:rPr>
          <w:rFonts w:eastAsia="Times New Roman"/>
          <w:i/>
        </w:rPr>
        <w:t>mem</w:t>
      </w:r>
      <w:r w:rsidRPr="00496C23">
        <w:rPr>
          <w:rFonts w:eastAsia="Times New Roman"/>
        </w:rPr>
        <w:t xml:space="preserve"> v.0.7.5a-r405 </w:t>
      </w:r>
      <w:r>
        <w:fldChar w:fldCharType="begin"/>
      </w:r>
      <w:r w:rsidR="004348A8">
        <w:instrText xml:space="preserve"> ADDIN EN.CITE &lt;EndNote&gt;&lt;Cite&gt;&lt;Author&gt;Li&lt;/Author&gt;&lt;Year&gt;2009&lt;/Year&gt;&lt;RecNum&gt;907&lt;/RecNum&gt;&lt;DisplayText&gt;[4]&lt;/DisplayText&gt;&lt;record&gt;&lt;rec-number&gt;907&lt;/rec-number&gt;&lt;foreign-keys&gt;&lt;key app="EN" db-id="wwesrtasqvpf5bewr5xptxw8vewz5tfrxvxe" timestamp="1376032003"&gt;907&lt;/key&gt;&lt;/foreign-keys&gt;&lt;ref-type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pub-dates&gt;&lt;date&gt;July 15, 2009&lt;/date&gt;&lt;/pub-dates&gt;&lt;/dates&gt;&lt;urls&gt;&lt;related-urls&gt;&lt;url&gt;http://bioinformatics.oxfordjournals.org/content/25/14/1754.abstract&lt;/url&gt;&lt;/related-urls&gt;&lt;/urls&gt;&lt;electronic-resource-num&gt;10.1093/bioinformatics/btp324&lt;/electronic-resource-num&gt;&lt;/record&gt;&lt;/Cite&gt;&lt;/EndNote&gt;</w:instrText>
      </w:r>
      <w:r>
        <w:fldChar w:fldCharType="separate"/>
      </w:r>
      <w:r w:rsidR="004348A8">
        <w:rPr>
          <w:noProof/>
        </w:rPr>
        <w:t>[4]</w:t>
      </w:r>
      <w:r>
        <w:fldChar w:fldCharType="end"/>
      </w:r>
      <w:r w:rsidRPr="00496C23">
        <w:rPr>
          <w:rFonts w:eastAsia="Times New Roman"/>
        </w:rPr>
        <w:t xml:space="preserve">. </w:t>
      </w:r>
      <w:r w:rsidRPr="00496C23">
        <w:t>Both collapsed and paired reads were used, resulting in a 13-fold coverage of the mitogenome. The Pacific walrus alignment data</w:t>
      </w:r>
      <w:r>
        <w:t xml:space="preserve"> and</w:t>
      </w:r>
      <w:r w:rsidRPr="00496C23">
        <w:t xml:space="preserve"> the archaeological Atlantic walrus data</w:t>
      </w:r>
      <w:r>
        <w:t xml:space="preserve"> were further processed simultaneously</w:t>
      </w:r>
      <w:r w:rsidRPr="00496C23">
        <w:t>.</w:t>
      </w:r>
    </w:p>
    <w:p w14:paraId="63CD9EF2" w14:textId="77777777" w:rsidR="00E307B5" w:rsidRDefault="00E307B5" w:rsidP="006E6420">
      <w:pPr>
        <w:spacing w:line="480" w:lineRule="auto"/>
        <w:jc w:val="both"/>
      </w:pPr>
    </w:p>
    <w:p w14:paraId="169976CF" w14:textId="2949AE14" w:rsidR="006E6420" w:rsidRPr="00496C23" w:rsidRDefault="00E307B5" w:rsidP="00566230">
      <w:pPr>
        <w:spacing w:line="480" w:lineRule="auto"/>
        <w:ind w:left="426" w:hanging="426"/>
        <w:rPr>
          <w:b/>
        </w:rPr>
      </w:pPr>
      <w:r>
        <w:rPr>
          <w:b/>
        </w:rPr>
        <w:t>2</w:t>
      </w:r>
      <w:r w:rsidR="006E6420" w:rsidRPr="00496C23">
        <w:rPr>
          <w:b/>
        </w:rPr>
        <w:t xml:space="preserve">. </w:t>
      </w:r>
      <w:r w:rsidR="009E4F2D">
        <w:rPr>
          <w:b/>
        </w:rPr>
        <w:tab/>
      </w:r>
      <w:r w:rsidR="006E6420" w:rsidRPr="00496C23">
        <w:rPr>
          <w:b/>
        </w:rPr>
        <w:t>Assessing Restriction Fragment Length Polymorphism</w:t>
      </w:r>
      <w:r w:rsidR="006E6420">
        <w:rPr>
          <w:b/>
        </w:rPr>
        <w:t xml:space="preserve"> in Atlantic walrus</w:t>
      </w:r>
    </w:p>
    <w:p w14:paraId="0E27A32D" w14:textId="0A3DA043" w:rsidR="006E6420" w:rsidRPr="00496C23" w:rsidRDefault="006E6420" w:rsidP="00566230">
      <w:pPr>
        <w:spacing w:line="480" w:lineRule="auto"/>
        <w:jc w:val="both"/>
        <w:rPr>
          <w:rFonts w:cstheme="minorHAnsi"/>
        </w:rPr>
      </w:pPr>
      <w:r w:rsidRPr="00496C23">
        <w:t xml:space="preserve">Significant population genetic structure based on </w:t>
      </w:r>
      <w:proofErr w:type="spellStart"/>
      <w:r w:rsidRPr="00496C23">
        <w:t>mtDNA</w:t>
      </w:r>
      <w:proofErr w:type="spellEnd"/>
      <w:r w:rsidRPr="00496C23">
        <w:t xml:space="preserve"> variation in Atlantic walrus has been detected using Restriction Fragment Length Polymorphism (RFLP) analysis targeting the ND1, ND2, and ND3/4 genes </w:t>
      </w:r>
      <w:r>
        <w:fldChar w:fldCharType="begin"/>
      </w:r>
      <w:r w:rsidR="004348A8">
        <w:instrText xml:space="preserve"> ADDIN EN.CITE &lt;EndNote&gt;&lt;Cite&gt;&lt;Author&gt;Andersen&lt;/Author&gt;&lt;Year&gt;1998&lt;/Year&gt;&lt;RecNum&gt;1482&lt;/RecNum&gt;&lt;DisplayText&gt;[5, 6]&lt;/DisplayText&gt;&lt;record&gt;&lt;rec-number&gt;1482&lt;/rec-number&gt;&lt;foreign-keys&gt;&lt;key app="EN" db-id="wwesrtasqvpf5bewr5xptxw8vewz5tfrxvxe" timestamp="1509532432"&gt;1482&lt;/key&gt;&lt;/foreign-keys&gt;&lt;ref-type name="Journal Article"&gt;17&lt;/ref-type&gt;&lt;contributors&gt;&lt;authors&gt;&lt;author&gt;Andersen, L Wesley&lt;/author&gt;&lt;author&gt;Born, E W&lt;/author&gt;&lt;author&gt;Gjertz, I&lt;/author&gt;&lt;author&gt;Wiig, Ø&lt;/author&gt;&lt;author&gt;Holm, L E&lt;/author&gt;&lt;author&gt;Bendixen, Christian&lt;/author&gt;&lt;/authors&gt;&lt;/contributors&gt;&lt;titles&gt;&lt;title&gt;Population structure and gene flow of the Atlantic walrus (Odobenus rosmarus rosmarus) in the eastern Atlantic Arctic based on mitochondrial DNA and microsatellite variation&lt;/title&gt;&lt;secondary-title&gt;Molecular ecology&lt;/secondary-title&gt;&lt;/titles&gt;&lt;periodical&gt;&lt;full-title&gt;Molecular Ecology&lt;/full-title&gt;&lt;abbr-1&gt;Mol Ecol&lt;/abbr-1&gt;&lt;/periodical&gt;&lt;pages&gt;1323-1336&lt;/pages&gt;&lt;volume&gt;7&lt;/volume&gt;&lt;number&gt;10&lt;/number&gt;&lt;dates&gt;&lt;year&gt;1998&lt;/year&gt;&lt;/dates&gt;&lt;isbn&gt;1365-294X&lt;/isbn&gt;&lt;urls&gt;&lt;/urls&gt;&lt;electronic-resource-num&gt;10.1046/j.1365-294x.1998.00455.x&lt;/electronic-resource-num&gt;&lt;/record&gt;&lt;/Cite&gt;&lt;Cite&gt;&lt;Author&gt;Born&lt;/Author&gt;&lt;Year&gt;2001&lt;/Year&gt;&lt;RecNum&gt;1481&lt;/RecNum&gt;&lt;record&gt;&lt;rec-number&gt;1481&lt;/rec-number&gt;&lt;foreign-keys&gt;&lt;key app="EN" db-id="wwesrtasqvpf5bewr5xptxw8vewz5tfrxvxe" timestamp="1509532371"&gt;1481&lt;/key&gt;&lt;/foreign-keys&gt;&lt;ref-type name="Journal Article"&gt;17&lt;/ref-type&gt;&lt;contributors&gt;&lt;authors&gt;&lt;author&gt;Born, E&lt;/author&gt;&lt;author&gt;Andersen, L&lt;/author&gt;&lt;author&gt;Gjertz, I&lt;/author&gt;&lt;author&gt;Wiig, Ø&lt;/author&gt;&lt;/authors&gt;&lt;/contributors&gt;&lt;titles&gt;&lt;title&gt;A review of the genetic relationships of Atlantic walrus (Odobenus rosmarus rosmarus) east and west of Greenland&lt;/title&gt;&lt;secondary-title&gt;Polar Biology&lt;/secondary-title&gt;&lt;/titles&gt;&lt;periodical&gt;&lt;full-title&gt;Polar biology&lt;/full-title&gt;&lt;/periodical&gt;&lt;pages&gt;713-718&lt;/pages&gt;&lt;volume&gt;24&lt;/volume&gt;&lt;number&gt;10&lt;/number&gt;&lt;dates&gt;&lt;year&gt;2001&lt;/year&gt;&lt;/dates&gt;&lt;isbn&gt;0722-4060&lt;/isbn&gt;&lt;urls&gt;&lt;/urls&gt;&lt;electronic-resource-num&gt;10.1007/s003000100&lt;/electronic-resource-num&gt;&lt;/record&gt;&lt;/Cite&gt;&lt;/EndNote&gt;</w:instrText>
      </w:r>
      <w:r>
        <w:fldChar w:fldCharType="separate"/>
      </w:r>
      <w:r w:rsidR="004348A8">
        <w:rPr>
          <w:noProof/>
        </w:rPr>
        <w:t>[5, 6]</w:t>
      </w:r>
      <w:r>
        <w:fldChar w:fldCharType="end"/>
      </w:r>
      <w:r w:rsidRPr="00496C23">
        <w:t xml:space="preserve">. Specifically, several RFLP </w:t>
      </w:r>
      <w:proofErr w:type="spellStart"/>
      <w:r w:rsidRPr="00496C23">
        <w:t>mtDNA</w:t>
      </w:r>
      <w:proofErr w:type="spellEnd"/>
      <w:r w:rsidRPr="00496C23">
        <w:t xml:space="preserve"> haplotypes have been reported that are solely found in specimens obtained from west</w:t>
      </w:r>
      <w:r>
        <w:t>ern</w:t>
      </w:r>
      <w:r w:rsidRPr="00496C23">
        <w:t xml:space="preserve"> Greenland</w:t>
      </w:r>
      <w:r>
        <w:t xml:space="preserve"> and the Canadian Arctic</w:t>
      </w:r>
      <w:r w:rsidRPr="00496C23">
        <w:t xml:space="preserve">, and these haplotypes have therefore been suggested to be diagnostic markers, unique to these western populations </w:t>
      </w:r>
      <w:r>
        <w:fldChar w:fldCharType="begin"/>
      </w:r>
      <w:r w:rsidR="004348A8">
        <w:instrText xml:space="preserve"> ADDIN EN.CITE &lt;EndNote&gt;&lt;Cite&gt;&lt;Author&gt;Andersen&lt;/Author&gt;&lt;Year&gt;1998&lt;/Year&gt;&lt;RecNum&gt;1482&lt;/RecNum&gt;&lt;DisplayText&gt;[5, 6]&lt;/DisplayText&gt;&lt;record&gt;&lt;rec-number&gt;1482&lt;/rec-number&gt;&lt;foreign-keys&gt;&lt;key app="EN" db-id="wwesrtasqvpf5bewr5xptxw8vewz5tfrxvxe" timestamp="1509532432"&gt;1482&lt;/key&gt;&lt;/foreign-keys&gt;&lt;ref-type name="Journal Article"&gt;17&lt;/ref-type&gt;&lt;contributors&gt;&lt;authors&gt;&lt;author&gt;Andersen, L Wesley&lt;/author&gt;&lt;author&gt;Born, E W&lt;/author&gt;&lt;author&gt;Gjertz, I&lt;/author&gt;&lt;author&gt;Wiig, Ø&lt;/author&gt;&lt;author&gt;Holm, L E&lt;/author&gt;&lt;author&gt;Bendixen, Christian&lt;/author&gt;&lt;/authors&gt;&lt;/contributors&gt;&lt;titles&gt;&lt;title&gt;Population structure and gene flow of the Atlantic walrus (Odobenus rosmarus rosmarus) in the eastern Atlantic Arctic based on mitochondrial DNA and microsatellite variation&lt;/title&gt;&lt;secondary-title&gt;Molecular ecology&lt;/secondary-title&gt;&lt;/titles&gt;&lt;periodical&gt;&lt;full-title&gt;Molecular Ecology&lt;/full-title&gt;&lt;abbr-1&gt;Mol Ecol&lt;/abbr-1&gt;&lt;/periodical&gt;&lt;pages&gt;1323-1336&lt;/pages&gt;&lt;volume&gt;7&lt;/volume&gt;&lt;number&gt;10&lt;/number&gt;&lt;dates&gt;&lt;year&gt;1998&lt;/year&gt;&lt;/dates&gt;&lt;isbn&gt;1365-294X&lt;/isbn&gt;&lt;urls&gt;&lt;/urls&gt;&lt;electronic-resource-num&gt;10.1046/j.1365-294x.1998.00455.x&lt;/electronic-resource-num&gt;&lt;/record&gt;&lt;/Cite&gt;&lt;Cite&gt;&lt;Author&gt;Born&lt;/Author&gt;&lt;Year&gt;2001&lt;/Year&gt;&lt;RecNum&gt;1481&lt;/RecNum&gt;&lt;record&gt;&lt;rec-number&gt;1481&lt;/rec-number&gt;&lt;foreign-keys&gt;&lt;key app="EN" db-id="wwesrtasqvpf5bewr5xptxw8vewz5tfrxvxe" timestamp="1509532371"&gt;1481&lt;/key&gt;&lt;/foreign-keys&gt;&lt;ref-type name="Journal Article"&gt;17&lt;/ref-type&gt;&lt;contributors&gt;&lt;authors&gt;&lt;author&gt;Born, E&lt;/author&gt;&lt;author&gt;Andersen, L&lt;/author&gt;&lt;author&gt;Gjertz, I&lt;/author&gt;&lt;author&gt;Wiig, Ø&lt;/author&gt;&lt;/authors&gt;&lt;/contributors&gt;&lt;titles&gt;&lt;title&gt;A review of the genetic relationships of Atlantic walrus (Odobenus rosmarus rosmarus) east and west of Greenland&lt;/title&gt;&lt;secondary-title&gt;Polar Biology&lt;/secondary-title&gt;&lt;/titles&gt;&lt;periodical&gt;&lt;full-title&gt;Polar biology&lt;/full-title&gt;&lt;/periodical&gt;&lt;pages&gt;713-718&lt;/pages&gt;&lt;volume&gt;24&lt;/volume&gt;&lt;number&gt;10&lt;/number&gt;&lt;dates&gt;&lt;year&gt;2001&lt;/year&gt;&lt;/dates&gt;&lt;isbn&gt;0722-4060&lt;/isbn&gt;&lt;urls&gt;&lt;/urls&gt;&lt;electronic-resource-num&gt;10.1007/s003000100&lt;/electronic-resource-num&gt;&lt;/record&gt;&lt;/Cite&gt;&lt;/EndNote&gt;</w:instrText>
      </w:r>
      <w:r>
        <w:fldChar w:fldCharType="separate"/>
      </w:r>
      <w:r w:rsidR="004348A8">
        <w:rPr>
          <w:noProof/>
        </w:rPr>
        <w:t>[5, 6]</w:t>
      </w:r>
      <w:r>
        <w:fldChar w:fldCharType="end"/>
      </w:r>
      <w:r w:rsidRPr="00496C23">
        <w:t xml:space="preserve">. We here assess whether the RFLP haplotypes obtained in these earlier studies are linked to the observed monophyletic divergence between the western and eastern clade of Atlantic walrus in our ancient samples. First, we expect diagnostic SNPs supporting the two clades found in the present study to be located in the ND1, ND2 and ND3/ND4 region. Moreover, at </w:t>
      </w:r>
      <w:r w:rsidRPr="00496C23">
        <w:lastRenderedPageBreak/>
        <w:t>least some of these diagnostic SNPs should alter the sequence moti</w:t>
      </w:r>
      <w:r w:rsidR="005818AF">
        <w:t>f</w:t>
      </w:r>
      <w:r w:rsidRPr="00496C23">
        <w:t xml:space="preserve"> of restri</w:t>
      </w:r>
      <w:r w:rsidRPr="00496C23">
        <w:rPr>
          <w:rFonts w:cstheme="minorHAnsi"/>
        </w:rPr>
        <w:t xml:space="preserve">ction fragment binding sites specific to the restriction enzymes used in the RFLP studies. </w:t>
      </w:r>
    </w:p>
    <w:p w14:paraId="21ABA647" w14:textId="60878CCA" w:rsidR="006E6420" w:rsidRPr="00496C23" w:rsidRDefault="006E6420" w:rsidP="006E6420">
      <w:pPr>
        <w:tabs>
          <w:tab w:val="left" w:pos="567"/>
        </w:tabs>
        <w:spacing w:line="480" w:lineRule="auto"/>
        <w:jc w:val="both"/>
      </w:pPr>
      <w:r w:rsidRPr="00496C23">
        <w:rPr>
          <w:rFonts w:cstheme="minorHAnsi"/>
        </w:rPr>
        <w:tab/>
        <w:t>In our mitogenomes, we identify five diagnostic SNPs with principle component weightings greater than 1.25 (</w:t>
      </w:r>
      <w:proofErr w:type="spellStart"/>
      <w:r w:rsidRPr="00496C23">
        <w:t>smartPCA</w:t>
      </w:r>
      <w:proofErr w:type="spellEnd"/>
      <w:r w:rsidRPr="00496C23">
        <w:t xml:space="preserve">, EIGENSOFT v.6.1.4 </w:t>
      </w:r>
      <w:r>
        <w:fldChar w:fldCharType="begin"/>
      </w:r>
      <w:r w:rsidR="004348A8">
        <w:instrText xml:space="preserve"> ADDIN EN.CITE &lt;EndNote&gt;&lt;Cite&gt;&lt;Author&gt;Patterson&lt;/Author&gt;&lt;Year&gt;2006&lt;/Year&gt;&lt;RecNum&gt;1466&lt;/RecNum&gt;&lt;DisplayText&gt;[7]&lt;/DisplayText&gt;&lt;record&gt;&lt;rec-number&gt;1466&lt;/rec-number&gt;&lt;foreign-keys&gt;&lt;key app="EN" db-id="wwesrtasqvpf5bewr5xptxw8vewz5tfrxvxe" timestamp="1492093896"&gt;1466&lt;/key&gt;&lt;/foreign-keys&gt;&lt;ref-type name="Journal Article"&gt;17&lt;/ref-type&gt;&lt;contributors&gt;&lt;authors&gt;&lt;author&gt;Patterson, Nick&lt;/author&gt;&lt;author&gt;Price, Alkes L&lt;/author&gt;&lt;author&gt;Reich, David&lt;/author&gt;&lt;/authors&gt;&lt;/contributors&gt;&lt;titles&gt;&lt;title&gt;Population structure and eigenanalysis&lt;/title&gt;&lt;secondary-title&gt;PLoS genet&lt;/secondary-title&gt;&lt;/titles&gt;&lt;periodical&gt;&lt;full-title&gt;PLoS Genet&lt;/full-title&gt;&lt;/periodical&gt;&lt;pages&gt;e190&lt;/pages&gt;&lt;volume&gt;2&lt;/volume&gt;&lt;number&gt;12&lt;/number&gt;&lt;dates&gt;&lt;year&gt;2006&lt;/year&gt;&lt;/dates&gt;&lt;isbn&gt;1553-7404&lt;/isbn&gt;&lt;urls&gt;&lt;/urls&gt;&lt;electronic-resource-num&gt;10.1371/journal.pgen.0020190&lt;/electronic-resource-num&gt;&lt;/record&gt;&lt;/Cite&gt;&lt;/EndNote&gt;</w:instrText>
      </w:r>
      <w:r>
        <w:fldChar w:fldCharType="separate"/>
      </w:r>
      <w:r w:rsidR="004348A8">
        <w:rPr>
          <w:noProof/>
        </w:rPr>
        <w:t>[7]</w:t>
      </w:r>
      <w:r>
        <w:fldChar w:fldCharType="end"/>
      </w:r>
      <w:r w:rsidRPr="00496C23">
        <w:t xml:space="preserve">) </w:t>
      </w:r>
      <w:r w:rsidRPr="00496C23">
        <w:rPr>
          <w:rFonts w:cstheme="minorHAnsi"/>
        </w:rPr>
        <w:t xml:space="preserve">in ND1 (between </w:t>
      </w:r>
      <w:r w:rsidRPr="00496C23">
        <w:rPr>
          <w:rStyle w:val="feature"/>
          <w:rFonts w:cstheme="minorHAnsi"/>
        </w:rPr>
        <w:t xml:space="preserve">2752 and 3708 </w:t>
      </w:r>
      <w:proofErr w:type="spellStart"/>
      <w:r w:rsidRPr="00496C23">
        <w:rPr>
          <w:rStyle w:val="feature"/>
          <w:rFonts w:cstheme="minorHAnsi"/>
        </w:rPr>
        <w:t>bp</w:t>
      </w:r>
      <w:proofErr w:type="spellEnd"/>
      <w:r w:rsidRPr="00496C23">
        <w:rPr>
          <w:rStyle w:val="feature"/>
          <w:rFonts w:cstheme="minorHAnsi"/>
        </w:rPr>
        <w:t xml:space="preserve">), three SNPs in ND2 (between 3920 and 4963 </w:t>
      </w:r>
      <w:proofErr w:type="spellStart"/>
      <w:r w:rsidRPr="00496C23">
        <w:rPr>
          <w:rStyle w:val="feature"/>
          <w:rFonts w:cstheme="minorHAnsi"/>
        </w:rPr>
        <w:t>bp</w:t>
      </w:r>
      <w:proofErr w:type="spellEnd"/>
      <w:r w:rsidRPr="00496C23">
        <w:rPr>
          <w:rFonts w:cstheme="minorHAnsi"/>
        </w:rPr>
        <w:t xml:space="preserve">) and nine SNPs in ND3/ND4 (between </w:t>
      </w:r>
      <w:r w:rsidRPr="00496C23">
        <w:rPr>
          <w:rStyle w:val="feature"/>
          <w:rFonts w:cstheme="minorHAnsi"/>
        </w:rPr>
        <w:t xml:space="preserve">9485 and 11568 </w:t>
      </w:r>
      <w:proofErr w:type="spellStart"/>
      <w:r w:rsidRPr="00496C23">
        <w:rPr>
          <w:rStyle w:val="feature"/>
          <w:rFonts w:cstheme="minorHAnsi"/>
        </w:rPr>
        <w:t>bp</w:t>
      </w:r>
      <w:proofErr w:type="spellEnd"/>
      <w:r w:rsidRPr="00496C23">
        <w:rPr>
          <w:rStyle w:val="feature"/>
          <w:rFonts w:cstheme="minorHAnsi"/>
        </w:rPr>
        <w:t>). In each of these three regions, we find at least one SNP that alters the sequence moti</w:t>
      </w:r>
      <w:r w:rsidR="005818AF">
        <w:rPr>
          <w:rStyle w:val="feature"/>
          <w:rFonts w:cstheme="minorHAnsi"/>
        </w:rPr>
        <w:t>f</w:t>
      </w:r>
      <w:r w:rsidRPr="00496C23">
        <w:rPr>
          <w:rStyle w:val="feature"/>
          <w:rFonts w:cstheme="minorHAnsi"/>
        </w:rPr>
        <w:t xml:space="preserve"> of a restriction enzyme according to each monophyletic clade. In ND1 at position 2982, a G/A polymorphism distorts the GGCCC (western) binding moti</w:t>
      </w:r>
      <w:r w:rsidR="005818AF">
        <w:rPr>
          <w:rStyle w:val="feature"/>
          <w:rFonts w:cstheme="minorHAnsi"/>
        </w:rPr>
        <w:t>f</w:t>
      </w:r>
      <w:r w:rsidRPr="00496C23">
        <w:rPr>
          <w:rStyle w:val="feature"/>
          <w:rFonts w:cstheme="minorHAnsi"/>
        </w:rPr>
        <w:t xml:space="preserve"> of </w:t>
      </w:r>
      <w:r w:rsidRPr="00496C23">
        <w:rPr>
          <w:rStyle w:val="feature"/>
          <w:rFonts w:cstheme="minorHAnsi"/>
          <w:i/>
        </w:rPr>
        <w:t>Sau961</w:t>
      </w:r>
      <w:r w:rsidRPr="00496C23">
        <w:rPr>
          <w:rStyle w:val="feature"/>
          <w:rFonts w:cstheme="minorHAnsi"/>
        </w:rPr>
        <w:t xml:space="preserve"> and </w:t>
      </w:r>
      <w:proofErr w:type="spellStart"/>
      <w:r w:rsidRPr="00496C23">
        <w:rPr>
          <w:rStyle w:val="feature"/>
          <w:rFonts w:cstheme="minorHAnsi"/>
          <w:i/>
        </w:rPr>
        <w:t>HaeIII</w:t>
      </w:r>
      <w:proofErr w:type="spellEnd"/>
      <w:r w:rsidRPr="00496C23">
        <w:rPr>
          <w:rStyle w:val="feature"/>
          <w:rFonts w:cstheme="minorHAnsi"/>
        </w:rPr>
        <w:t xml:space="preserve"> into AGCCC (eastern). In ND2 at position 4597, an A/G polymorphism alters the CGACT (eastern) moti</w:t>
      </w:r>
      <w:r w:rsidR="005818AF">
        <w:rPr>
          <w:rStyle w:val="feature"/>
          <w:rFonts w:cstheme="minorHAnsi"/>
        </w:rPr>
        <w:t>f</w:t>
      </w:r>
      <w:r w:rsidRPr="00496C23">
        <w:rPr>
          <w:rStyle w:val="feature"/>
          <w:rFonts w:cstheme="minorHAnsi"/>
        </w:rPr>
        <w:t xml:space="preserve"> restricted by </w:t>
      </w:r>
      <w:r w:rsidRPr="00496C23">
        <w:rPr>
          <w:rStyle w:val="feature"/>
          <w:rFonts w:cstheme="minorHAnsi"/>
          <w:i/>
        </w:rPr>
        <w:t xml:space="preserve">Hinf1 </w:t>
      </w:r>
      <w:r w:rsidRPr="00496C23">
        <w:rPr>
          <w:rStyle w:val="feature"/>
          <w:rFonts w:cstheme="minorHAnsi"/>
        </w:rPr>
        <w:t xml:space="preserve">to CAACT (western). In ND3/ND4 at position </w:t>
      </w:r>
      <w:r w:rsidRPr="00496C23">
        <w:t xml:space="preserve">9658, a G/A </w:t>
      </w:r>
      <w:r w:rsidRPr="00496C23">
        <w:rPr>
          <w:rStyle w:val="feature"/>
          <w:rFonts w:cstheme="minorHAnsi"/>
        </w:rPr>
        <w:t>polymorphism distorts the GGCC (western) binding moti</w:t>
      </w:r>
      <w:r w:rsidR="005818AF">
        <w:rPr>
          <w:rStyle w:val="feature"/>
          <w:rFonts w:cstheme="minorHAnsi"/>
        </w:rPr>
        <w:t>f</w:t>
      </w:r>
      <w:r w:rsidRPr="00496C23">
        <w:rPr>
          <w:rStyle w:val="feature"/>
          <w:rFonts w:cstheme="minorHAnsi"/>
        </w:rPr>
        <w:t xml:space="preserve"> of </w:t>
      </w:r>
      <w:proofErr w:type="spellStart"/>
      <w:r w:rsidRPr="00496C23">
        <w:rPr>
          <w:rStyle w:val="feature"/>
          <w:rFonts w:cstheme="minorHAnsi"/>
          <w:i/>
        </w:rPr>
        <w:t>HaeIII</w:t>
      </w:r>
      <w:proofErr w:type="spellEnd"/>
      <w:r w:rsidRPr="00496C23">
        <w:rPr>
          <w:rStyle w:val="feature"/>
          <w:rFonts w:cstheme="minorHAnsi"/>
        </w:rPr>
        <w:t xml:space="preserve"> into AGCC (eastern). Finally, in ND3/ND4 at position </w:t>
      </w:r>
      <w:r w:rsidRPr="00496C23">
        <w:t>10616,</w:t>
      </w:r>
      <w:r w:rsidRPr="00496C23">
        <w:rPr>
          <w:rStyle w:val="feature"/>
          <w:rFonts w:cstheme="minorHAnsi"/>
        </w:rPr>
        <w:t xml:space="preserve"> </w:t>
      </w:r>
      <w:r w:rsidRPr="00496C23">
        <w:t xml:space="preserve">a </w:t>
      </w:r>
      <w:r w:rsidRPr="00496C23">
        <w:rPr>
          <w:rStyle w:val="feature"/>
          <w:rFonts w:cstheme="minorHAnsi"/>
        </w:rPr>
        <w:t>T/C polymorphism distorts the</w:t>
      </w:r>
      <w:r w:rsidRPr="00496C23">
        <w:t xml:space="preserve"> TTTAAA (western) binding moti</w:t>
      </w:r>
      <w:r w:rsidR="005818AF">
        <w:t>f</w:t>
      </w:r>
      <w:r w:rsidRPr="00496C23">
        <w:t xml:space="preserve"> of </w:t>
      </w:r>
      <w:r w:rsidRPr="00496C23">
        <w:rPr>
          <w:i/>
        </w:rPr>
        <w:t>Dra1</w:t>
      </w:r>
      <w:r w:rsidRPr="00496C23">
        <w:t xml:space="preserve"> to ATTAAA (eastern). The haplotype separation obtained by the earlier RFLP studies using these specific restriction enzymes can therefore be explained by diagnostic SNP differentiation that is directly linked to the two mo</w:t>
      </w:r>
      <w:r>
        <w:t>n</w:t>
      </w:r>
      <w:r w:rsidRPr="00496C23">
        <w:t>ophyletic clades</w:t>
      </w:r>
      <w:r>
        <w:t xml:space="preserve"> discovered </w:t>
      </w:r>
      <w:r w:rsidRPr="00496C23">
        <w:t xml:space="preserve">in our ancient mitogenomes.  </w:t>
      </w:r>
    </w:p>
    <w:p w14:paraId="5116BCB8" w14:textId="77777777" w:rsidR="006E6420" w:rsidRDefault="006E6420" w:rsidP="006E6420">
      <w:pPr>
        <w:rPr>
          <w:b/>
        </w:rPr>
      </w:pPr>
    </w:p>
    <w:p w14:paraId="7052D142" w14:textId="77777777" w:rsidR="006E6420" w:rsidRPr="00496C23" w:rsidRDefault="006E6420" w:rsidP="006E6420">
      <w:pPr>
        <w:rPr>
          <w:b/>
        </w:rPr>
      </w:pPr>
    </w:p>
    <w:p w14:paraId="3432B8D4" w14:textId="0AA7F7BB" w:rsidR="006E6420" w:rsidRPr="00352CB7" w:rsidRDefault="00E307B5" w:rsidP="009E4F2D">
      <w:pPr>
        <w:ind w:left="360" w:hanging="360"/>
        <w:rPr>
          <w:b/>
        </w:rPr>
      </w:pPr>
      <w:r>
        <w:rPr>
          <w:b/>
        </w:rPr>
        <w:t>3</w:t>
      </w:r>
      <w:r w:rsidR="006E6420">
        <w:rPr>
          <w:b/>
        </w:rPr>
        <w:t xml:space="preserve">. </w:t>
      </w:r>
      <w:r w:rsidR="009E4F2D">
        <w:rPr>
          <w:b/>
        </w:rPr>
        <w:tab/>
      </w:r>
      <w:r w:rsidR="006E6420">
        <w:rPr>
          <w:b/>
        </w:rPr>
        <w:t xml:space="preserve">Atlantic walrus </w:t>
      </w:r>
      <w:r w:rsidR="006E6420" w:rsidRPr="00352CB7">
        <w:rPr>
          <w:b/>
        </w:rPr>
        <w:t>Control Region (CR) Polymorphism</w:t>
      </w:r>
    </w:p>
    <w:p w14:paraId="4E1D1144" w14:textId="77777777" w:rsidR="006E6420" w:rsidRPr="00496C23" w:rsidRDefault="006E6420" w:rsidP="006E6420">
      <w:pPr>
        <w:rPr>
          <w:b/>
        </w:rPr>
      </w:pPr>
    </w:p>
    <w:p w14:paraId="4C2C4361" w14:textId="11ADA64E" w:rsidR="006E6420" w:rsidRPr="00496C23" w:rsidRDefault="006E6420" w:rsidP="006E6420">
      <w:pPr>
        <w:spacing w:line="480" w:lineRule="auto"/>
        <w:jc w:val="both"/>
        <w:rPr>
          <w:rFonts w:cstheme="minorHAnsi"/>
        </w:rPr>
      </w:pPr>
      <w:r w:rsidRPr="00496C23">
        <w:t>Within 27 Atlantic walruses sample</w:t>
      </w:r>
      <w:r>
        <w:t>d</w:t>
      </w:r>
      <w:r w:rsidRPr="00496C23">
        <w:t xml:space="preserve"> from both sides of the Atlantic Ocean, significant population differentiation </w:t>
      </w:r>
      <w:r>
        <w:t>–</w:t>
      </w:r>
      <w:r w:rsidRPr="00496C23">
        <w:t>identifying a group of monophyletic western Greenland haplotypes</w:t>
      </w:r>
      <w:r>
        <w:t>–</w:t>
      </w:r>
      <w:r w:rsidRPr="00496C23">
        <w:t xml:space="preserve"> has been detected based on the combined data from the ND1, COI and the </w:t>
      </w:r>
      <w:proofErr w:type="spellStart"/>
      <w:r w:rsidRPr="00496C23">
        <w:t>mtDNA</w:t>
      </w:r>
      <w:proofErr w:type="spellEnd"/>
      <w:r w:rsidRPr="00496C23">
        <w:t xml:space="preserve"> control region (CR)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t xml:space="preserve">. Using data from the CR region alone, however, extensive population studies targeting hundreds of individuals show that this region lacks discriminatory power to confidently resolve Atlantic walrus populations within </w:t>
      </w:r>
      <w:r w:rsidRPr="00496C23">
        <w:lastRenderedPageBreak/>
        <w:t xml:space="preserve">the </w:t>
      </w:r>
      <w:r>
        <w:t>North</w:t>
      </w:r>
      <w:r w:rsidRPr="00496C23">
        <w:t xml:space="preserve">east Atlantic </w:t>
      </w:r>
      <w:r>
        <w:fldChar w:fldCharType="begin"/>
      </w:r>
      <w:r w:rsidR="004348A8">
        <w:instrText xml:space="preserve"> ADDIN EN.CITE &lt;EndNote&gt;&lt;Cite&gt;&lt;Author&gt;Andersen&lt;/Author&gt;&lt;Year&gt;2017&lt;/Year&gt;&lt;RecNum&gt;1478&lt;/RecNum&gt;&lt;DisplayText&gt;[9]&lt;/DisplayText&gt;&lt;record&gt;&lt;rec-number&gt;1478&lt;/rec-number&gt;&lt;foreign-keys&gt;&lt;key app="EN" db-id="wwesrtasqvpf5bewr5xptxw8vewz5tfrxvxe" timestamp="1509532094"&gt;1478&lt;/key&gt;&lt;/foreign-keys&gt;&lt;ref-type name="Journal Article"&gt;17&lt;/ref-type&gt;&lt;contributors&gt;&lt;authors&gt;&lt;author&gt;Andersen, Liselotte Wesley&lt;/author&gt;&lt;author&gt;Jacobsen, Magnus W&lt;/author&gt;&lt;author&gt;Lydersen, Christian&lt;/author&gt;&lt;author&gt;Semenova, Varvara&lt;/author&gt;&lt;author&gt;Boltunov, Andrei&lt;/author&gt;&lt;author&gt;Born, Erik W&lt;/author&gt;&lt;author&gt;Wiig, Øystein&lt;/author&gt;&lt;author&gt;Kovacs, Kit M&lt;/author&gt;&lt;/authors&gt;&lt;/contributors&gt;&lt;titles&gt;&lt;title&gt;Walruses (Odobenus rosmarus rosmarus) in the Pechora Sea in the context of contemporary population structure of Northeast Atlantic walruses&lt;/title&gt;&lt;secondary-title&gt;Biological Journal of the Linnean Society&lt;/secondary-title&gt;&lt;/titles&gt;&lt;periodical&gt;&lt;full-title&gt;Biological Journal of the Linnean Society&lt;/full-title&gt;&lt;/periodical&gt;&lt;pages&gt;897-915&lt;/pages&gt;&lt;volume&gt;122&lt;/volume&gt;&lt;number&gt;4&lt;/number&gt;&lt;dates&gt;&lt;year&gt;2017&lt;/year&gt;&lt;/dates&gt;&lt;urls&gt;&lt;/urls&gt;&lt;electronic-resource-num&gt;10.1093/biolinnean/blx093&lt;/electronic-resource-num&gt;&lt;/record&gt;&lt;/Cite&gt;&lt;/EndNote&gt;</w:instrText>
      </w:r>
      <w:r>
        <w:fldChar w:fldCharType="separate"/>
      </w:r>
      <w:r w:rsidR="004348A8">
        <w:rPr>
          <w:noProof/>
        </w:rPr>
        <w:t>[9]</w:t>
      </w:r>
      <w:r>
        <w:fldChar w:fldCharType="end"/>
      </w:r>
      <w:r w:rsidRPr="00496C23">
        <w:t xml:space="preserve"> nor distinguish between western and eastern Atlantic populations </w:t>
      </w:r>
      <w:r>
        <w:fldChar w:fldCharType="begin"/>
      </w:r>
      <w:r w:rsidR="004348A8">
        <w:instrText xml:space="preserve"> ADDIN EN.CITE &lt;EndNote&gt;&lt;Cite&gt;&lt;Author&gt;McLeod&lt;/Author&gt;&lt;Year&gt;2014&lt;/Year&gt;&lt;RecNum&gt;1485&lt;/RecNum&gt;&lt;DisplayText&gt;[10, 11]&lt;/DisplayText&gt;&lt;record&gt;&lt;rec-number&gt;1485&lt;/rec-number&gt;&lt;foreign-keys&gt;&lt;key app="EN" db-id="wwesrtasqvpf5bewr5xptxw8vewz5tfrxvxe" timestamp="1509533055"&gt;1485&lt;/key&gt;&lt;/foreign-keys&gt;&lt;ref-type name="Journal Article"&gt;17&lt;/ref-type&gt;&lt;contributors&gt;&lt;authors&gt;&lt;author&gt;McLeod, Brenna A&lt;/author&gt;&lt;author&gt;Frasier, Timothy R&lt;/author&gt;&lt;author&gt;Lucas, Zoe&lt;/author&gt;&lt;/authors&gt;&lt;/contributors&gt;&lt;titles&gt;&lt;title&gt;Assessment of the extirpated Maritimes walrus using morphological and ancient DNA analysis&lt;/title&gt;&lt;secondary-title&gt;PloS one&lt;/secondary-title&gt;&lt;/titles&gt;&lt;periodical&gt;&lt;full-title&gt;Plos One&lt;/full-title&gt;&lt;abbr-1&gt;PLoS ONE&lt;/abbr-1&gt;&lt;/periodical&gt;&lt;pages&gt;e99569&lt;/pages&gt;&lt;volume&gt;9&lt;/volume&gt;&lt;number&gt;6&lt;/number&gt;&lt;dates&gt;&lt;year&gt;2014&lt;/year&gt;&lt;/dates&gt;&lt;isbn&gt;1932-6203&lt;/isbn&gt;&lt;urls&gt;&lt;/urls&gt;&lt;electronic-resource-num&gt;10.1371/journal.pone.0099569&lt;/electronic-resource-num&gt;&lt;/record&gt;&lt;/Cite&gt;&lt;Cite&gt;&lt;Author&gt;Lindqvist&lt;/Author&gt;&lt;Year&gt;2016&lt;/Year&gt;&lt;RecNum&gt;1479&lt;/RecNum&gt;&lt;record&gt;&lt;rec-number&gt;1479&lt;/rec-number&gt;&lt;foreign-keys&gt;&lt;key app="EN" db-id="wwesrtasqvpf5bewr5xptxw8vewz5tfrxvxe" timestamp="1509532223"&gt;1479&lt;/key&gt;&lt;/foreign-keys&gt;&lt;ref-type name="Journal Article"&gt;17&lt;/ref-type&gt;&lt;contributors&gt;&lt;authors&gt;&lt;author&gt;Lindqvist, Charlotte&lt;/author&gt;&lt;author&gt;Roy, Tilottama&lt;/author&gt;&lt;author&gt;Lydersen, Christian&lt;/author&gt;&lt;author&gt;Kovacs, Kit M&lt;/author&gt;&lt;author&gt;Aars, Jon&lt;/author&gt;&lt;author&gt;Wiig, Øystein&lt;/author&gt;&lt;author&gt;Bachmann, Lutz&lt;/author&gt;&lt;/authors&gt;&lt;/contributors&gt;&lt;titles&gt;&lt;title&gt;Genetic diversity of historical Atlantic walruses (Odobenus rosmarus rosmarus) from Bjørnøya and Håøya (Tusenøyane), Svalbard, Norway&lt;/title&gt;&lt;secondary-title&gt;BMC research notes&lt;/secondary-title&gt;&lt;/titles&gt;&lt;periodical&gt;&lt;full-title&gt;BMC Research Notes&lt;/full-title&gt;&lt;/periodical&gt;&lt;pages&gt;112&lt;/pages&gt;&lt;volume&gt;9&lt;/volume&gt;&lt;number&gt;1&lt;/number&gt;&lt;dates&gt;&lt;year&gt;2016&lt;/year&gt;&lt;/dates&gt;&lt;isbn&gt;1756-0500&lt;/isbn&gt;&lt;urls&gt;&lt;/urls&gt;&lt;electronic-resource-num&gt;10.1186/s13104-016-1907-8&lt;/electronic-resource-num&gt;&lt;/record&gt;&lt;/Cite&gt;&lt;/EndNote&gt;</w:instrText>
      </w:r>
      <w:r>
        <w:fldChar w:fldCharType="separate"/>
      </w:r>
      <w:r w:rsidR="004348A8">
        <w:rPr>
          <w:noProof/>
        </w:rPr>
        <w:t>[10, 11]</w:t>
      </w:r>
      <w:r>
        <w:fldChar w:fldCharType="end"/>
      </w:r>
      <w:r w:rsidRPr="00496C23">
        <w:t xml:space="preserve">. Nevertheless, several haplotypes were found only in the </w:t>
      </w:r>
      <w:r>
        <w:t>w</w:t>
      </w:r>
      <w:r w:rsidRPr="00496C23">
        <w:t xml:space="preserve">estern Greenland region and not in any of the studied populations in East Greenland, Svalbard or Franz Josef land </w:t>
      </w:r>
      <w:r>
        <w:fldChar w:fldCharType="begin"/>
      </w:r>
      <w:r w:rsidR="004348A8">
        <w:instrText xml:space="preserve"> ADDIN EN.CITE &lt;EndNote&gt;&lt;Cite&gt;&lt;Author&gt;McLeod&lt;/Author&gt;&lt;Year&gt;2014&lt;/Year&gt;&lt;RecNum&gt;1485&lt;/RecNum&gt;&lt;DisplayText&gt;[10, 11]&lt;/DisplayText&gt;&lt;record&gt;&lt;rec-number&gt;1485&lt;/rec-number&gt;&lt;foreign-keys&gt;&lt;key app="EN" db-id="wwesrtasqvpf5bewr5xptxw8vewz5tfrxvxe" timestamp="1509533055"&gt;1485&lt;/key&gt;&lt;/foreign-keys&gt;&lt;ref-type name="Journal Article"&gt;17&lt;/ref-type&gt;&lt;contributors&gt;&lt;authors&gt;&lt;author&gt;McLeod, Brenna A&lt;/author&gt;&lt;author&gt;Frasier, Timothy R&lt;/author&gt;&lt;author&gt;Lucas, Zoe&lt;/author&gt;&lt;/authors&gt;&lt;/contributors&gt;&lt;titles&gt;&lt;title&gt;Assessment of the extirpated Maritimes walrus using morphological and ancient DNA analysis&lt;/title&gt;&lt;secondary-title&gt;PloS one&lt;/secondary-title&gt;&lt;/titles&gt;&lt;periodical&gt;&lt;full-title&gt;Plos One&lt;/full-title&gt;&lt;abbr-1&gt;PLoS ONE&lt;/abbr-1&gt;&lt;/periodical&gt;&lt;pages&gt;e99569&lt;/pages&gt;&lt;volume&gt;9&lt;/volume&gt;&lt;number&gt;6&lt;/number&gt;&lt;dates&gt;&lt;year&gt;2014&lt;/year&gt;&lt;/dates&gt;&lt;isbn&gt;1932-6203&lt;/isbn&gt;&lt;urls&gt;&lt;/urls&gt;&lt;electronic-resource-num&gt;10.1371/journal.pone.0099569&lt;/electronic-resource-num&gt;&lt;/record&gt;&lt;/Cite&gt;&lt;Cite&gt;&lt;Author&gt;Lindqvist&lt;/Author&gt;&lt;Year&gt;2016&lt;/Year&gt;&lt;RecNum&gt;1479&lt;/RecNum&gt;&lt;record&gt;&lt;rec-number&gt;1479&lt;/rec-number&gt;&lt;foreign-keys&gt;&lt;key app="EN" db-id="wwesrtasqvpf5bewr5xptxw8vewz5tfrxvxe" timestamp="1509532223"&gt;1479&lt;/key&gt;&lt;/foreign-keys&gt;&lt;ref-type name="Journal Article"&gt;17&lt;/ref-type&gt;&lt;contributors&gt;&lt;authors&gt;&lt;author&gt;Lindqvist, Charlotte&lt;/author&gt;&lt;author&gt;Roy, Tilottama&lt;/author&gt;&lt;author&gt;Lydersen, Christian&lt;/author&gt;&lt;author&gt;Kovacs, Kit M&lt;/author&gt;&lt;author&gt;Aars, Jon&lt;/author&gt;&lt;author&gt;Wiig, Øystein&lt;/author&gt;&lt;author&gt;Bachmann, Lutz&lt;/author&gt;&lt;/authors&gt;&lt;/contributors&gt;&lt;titles&gt;&lt;title&gt;Genetic diversity of historical Atlantic walruses (Odobenus rosmarus rosmarus) from Bjørnøya and Håøya (Tusenøyane), Svalbard, Norway&lt;/title&gt;&lt;secondary-title&gt;BMC research notes&lt;/secondary-title&gt;&lt;/titles&gt;&lt;periodical&gt;&lt;full-title&gt;BMC Research Notes&lt;/full-title&gt;&lt;/periodical&gt;&lt;pages&gt;112&lt;/pages&gt;&lt;volume&gt;9&lt;/volume&gt;&lt;number&gt;1&lt;/number&gt;&lt;dates&gt;&lt;year&gt;2016&lt;/year&gt;&lt;/dates&gt;&lt;isbn&gt;1756-0500&lt;/isbn&gt;&lt;urls&gt;&lt;/urls&gt;&lt;electronic-resource-num&gt;10.1186/s13104-016-1907-8&lt;/electronic-resource-num&gt;&lt;/record&gt;&lt;/Cite&gt;&lt;/EndNote&gt;</w:instrText>
      </w:r>
      <w:r>
        <w:fldChar w:fldCharType="separate"/>
      </w:r>
      <w:r w:rsidR="004348A8">
        <w:rPr>
          <w:noProof/>
        </w:rPr>
        <w:t>[10, 11]</w:t>
      </w:r>
      <w:r>
        <w:fldChar w:fldCharType="end"/>
      </w:r>
      <w:r w:rsidRPr="00496C23">
        <w:t xml:space="preserve">. This observation suggests the existence of CR haplotypes that are </w:t>
      </w:r>
      <w:r>
        <w:t>only found in</w:t>
      </w:r>
      <w:r w:rsidRPr="00496C23">
        <w:t xml:space="preserve"> walruses in </w:t>
      </w:r>
      <w:r>
        <w:t>western</w:t>
      </w:r>
      <w:r w:rsidRPr="00496C23">
        <w:t xml:space="preserve"> Greenland. We here associate these CR haplotypes to the monophyletic divergence observed in our historic samples and the 27 modern specimens </w:t>
      </w:r>
      <w:r>
        <w:t xml:space="preserve">studied by Lindqvist </w:t>
      </w:r>
      <w:r w:rsidRPr="00523B7C">
        <w:rPr>
          <w:i/>
        </w:rPr>
        <w:t>et al.</w:t>
      </w:r>
      <w:r>
        <w:t xml:space="preserve">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t xml:space="preserve">.  </w:t>
      </w:r>
    </w:p>
    <w:p w14:paraId="5921CCBC" w14:textId="7AB650B6" w:rsidR="006E6420" w:rsidRDefault="006E6420" w:rsidP="006E6420">
      <w:pPr>
        <w:widowControl w:val="0"/>
        <w:autoSpaceDE w:val="0"/>
        <w:autoSpaceDN w:val="0"/>
        <w:adjustRightInd w:val="0"/>
        <w:spacing w:line="480" w:lineRule="auto"/>
        <w:jc w:val="both"/>
        <w:outlineLvl w:val="0"/>
        <w:rPr>
          <w:rFonts w:cstheme="minorHAnsi"/>
        </w:rPr>
      </w:pPr>
      <w:r w:rsidRPr="00496C23">
        <w:rPr>
          <w:rFonts w:cstheme="minorHAnsi"/>
        </w:rPr>
        <w:tab/>
        <w:t>In our mitogenome data, we identify three SNPs (A/G</w:t>
      </w:r>
      <w:r w:rsidRPr="00496C23">
        <w:rPr>
          <w:rFonts w:cstheme="minorHAnsi"/>
          <w:vertAlign w:val="subscript"/>
        </w:rPr>
        <w:t>15564</w:t>
      </w:r>
      <w:r w:rsidRPr="00496C23">
        <w:rPr>
          <w:rFonts w:cstheme="minorHAnsi"/>
        </w:rPr>
        <w:t>, C/T</w:t>
      </w:r>
      <w:r w:rsidRPr="00496C23">
        <w:rPr>
          <w:rFonts w:cstheme="minorHAnsi"/>
          <w:vertAlign w:val="subscript"/>
        </w:rPr>
        <w:t>15760</w:t>
      </w:r>
      <w:r w:rsidRPr="00496C23">
        <w:rPr>
          <w:rFonts w:cstheme="minorHAnsi"/>
        </w:rPr>
        <w:t xml:space="preserve"> and C/T</w:t>
      </w:r>
      <w:r w:rsidRPr="00496C23">
        <w:rPr>
          <w:rFonts w:cstheme="minorHAnsi"/>
          <w:vertAlign w:val="subscript"/>
        </w:rPr>
        <w:t>15779</w:t>
      </w:r>
      <w:r w:rsidRPr="00496C23">
        <w:rPr>
          <w:rFonts w:cstheme="minorHAnsi"/>
        </w:rPr>
        <w:t>) with principle component weightings above 1.25 (</w:t>
      </w:r>
      <w:proofErr w:type="spellStart"/>
      <w:r w:rsidRPr="00496C23">
        <w:t>smartPCA</w:t>
      </w:r>
      <w:proofErr w:type="spellEnd"/>
      <w:r w:rsidRPr="00496C23">
        <w:t xml:space="preserve">, EIGENSOFT v.6.1.4 </w:t>
      </w:r>
      <w:r>
        <w:fldChar w:fldCharType="begin"/>
      </w:r>
      <w:r w:rsidR="004348A8">
        <w:instrText xml:space="preserve"> ADDIN EN.CITE &lt;EndNote&gt;&lt;Cite&gt;&lt;Author&gt;Patterson&lt;/Author&gt;&lt;Year&gt;2006&lt;/Year&gt;&lt;RecNum&gt;1466&lt;/RecNum&gt;&lt;DisplayText&gt;[7]&lt;/DisplayText&gt;&lt;record&gt;&lt;rec-number&gt;1466&lt;/rec-number&gt;&lt;foreign-keys&gt;&lt;key app="EN" db-id="wwesrtasqvpf5bewr5xptxw8vewz5tfrxvxe" timestamp="1492093896"&gt;1466&lt;/key&gt;&lt;/foreign-keys&gt;&lt;ref-type name="Journal Article"&gt;17&lt;/ref-type&gt;&lt;contributors&gt;&lt;authors&gt;&lt;author&gt;Patterson, Nick&lt;/author&gt;&lt;author&gt;Price, Alkes L&lt;/author&gt;&lt;author&gt;Reich, David&lt;/author&gt;&lt;/authors&gt;&lt;/contributors&gt;&lt;titles&gt;&lt;title&gt;Population structure and eigenanalysis&lt;/title&gt;&lt;secondary-title&gt;PLoS genet&lt;/secondary-title&gt;&lt;/titles&gt;&lt;periodical&gt;&lt;full-title&gt;PLoS Genet&lt;/full-title&gt;&lt;/periodical&gt;&lt;pages&gt;e190&lt;/pages&gt;&lt;volume&gt;2&lt;/volume&gt;&lt;number&gt;12&lt;/number&gt;&lt;dates&gt;&lt;year&gt;2006&lt;/year&gt;&lt;/dates&gt;&lt;isbn&gt;1553-7404&lt;/isbn&gt;&lt;urls&gt;&lt;/urls&gt;&lt;electronic-resource-num&gt;10.1371/journal.pgen.0020190&lt;/electronic-resource-num&gt;&lt;/record&gt;&lt;/Cite&gt;&lt;/EndNote&gt;</w:instrText>
      </w:r>
      <w:r>
        <w:fldChar w:fldCharType="separate"/>
      </w:r>
      <w:r w:rsidR="004348A8">
        <w:rPr>
          <w:noProof/>
        </w:rPr>
        <w:t>[7]</w:t>
      </w:r>
      <w:r>
        <w:fldChar w:fldCharType="end"/>
      </w:r>
      <w:r w:rsidRPr="00496C23">
        <w:t xml:space="preserve">) </w:t>
      </w:r>
      <w:r w:rsidRPr="00496C23">
        <w:rPr>
          <w:rFonts w:cstheme="minorHAnsi"/>
        </w:rPr>
        <w:t xml:space="preserve">that fall within the region of the CR covered by all earlier studies, </w:t>
      </w:r>
      <w:r w:rsidRPr="00496C23">
        <w:t xml:space="preserve">between 15328 and 15827 </w:t>
      </w:r>
      <w:proofErr w:type="spellStart"/>
      <w:r w:rsidRPr="00496C23">
        <w:t>bp</w:t>
      </w:r>
      <w:proofErr w:type="spellEnd"/>
      <w:r w:rsidRPr="00496C23">
        <w:t xml:space="preserve"> </w:t>
      </w:r>
      <w:r>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 </w:instrText>
      </w:r>
      <w:r w:rsidR="004348A8">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EN.CITE.DATA </w:instrText>
      </w:r>
      <w:r w:rsidR="004348A8">
        <w:fldChar w:fldCharType="end"/>
      </w:r>
      <w:r>
        <w:fldChar w:fldCharType="separate"/>
      </w:r>
      <w:r w:rsidR="004348A8">
        <w:rPr>
          <w:noProof/>
        </w:rPr>
        <w:t>[8-11]</w:t>
      </w:r>
      <w:r>
        <w:fldChar w:fldCharType="end"/>
      </w:r>
      <w:r w:rsidRPr="00496C23">
        <w:t>. In contrast to the diagnostic SNPs in the ND1, ND2, ND3 and ND4 region</w:t>
      </w:r>
      <w:r>
        <w:t xml:space="preserve"> (see Supplementary Note 2)</w:t>
      </w:r>
      <w:r w:rsidRPr="00496C23">
        <w:t xml:space="preserve">, neither of these </w:t>
      </w:r>
      <w:r>
        <w:t xml:space="preserve">CR </w:t>
      </w:r>
      <w:r w:rsidRPr="00496C23">
        <w:t xml:space="preserve">SNPs </w:t>
      </w:r>
      <w:r w:rsidRPr="00496C23">
        <w:rPr>
          <w:i/>
        </w:rPr>
        <w:t>alone</w:t>
      </w:r>
      <w:r w:rsidRPr="00496C23">
        <w:t xml:space="preserve"> is fixed in either clade, reflecting the lack of power of the CR to differentiate the observed divergence over the entire mitogenome. Yet, we note that the A</w:t>
      </w:r>
      <w:r w:rsidRPr="00496C23">
        <w:rPr>
          <w:rFonts w:cstheme="minorHAnsi"/>
          <w:vertAlign w:val="subscript"/>
        </w:rPr>
        <w:t xml:space="preserve">15564 </w:t>
      </w:r>
      <w:r w:rsidRPr="00496C23">
        <w:rPr>
          <w:rFonts w:cstheme="minorHAnsi"/>
        </w:rPr>
        <w:t>C</w:t>
      </w:r>
      <w:r w:rsidRPr="00496C23">
        <w:rPr>
          <w:rFonts w:cstheme="minorHAnsi"/>
          <w:vertAlign w:val="subscript"/>
        </w:rPr>
        <w:t>15760</w:t>
      </w:r>
      <w:r w:rsidRPr="00496C23">
        <w:t xml:space="preserve"> </w:t>
      </w:r>
      <w:r w:rsidRPr="00496C23">
        <w:rPr>
          <w:rFonts w:cstheme="minorHAnsi"/>
        </w:rPr>
        <w:t>C</w:t>
      </w:r>
      <w:r w:rsidRPr="00496C23">
        <w:rPr>
          <w:rFonts w:cstheme="minorHAnsi"/>
          <w:vertAlign w:val="subscript"/>
        </w:rPr>
        <w:t>15779</w:t>
      </w:r>
      <w:r w:rsidRPr="00496C23">
        <w:rPr>
          <w:rFonts w:cstheme="minorHAnsi"/>
        </w:rPr>
        <w:t xml:space="preserve"> haplotype occurs in 12 out of 15 of the archaeological specimens from the western clade</w:t>
      </w:r>
      <w:r>
        <w:rPr>
          <w:rFonts w:cstheme="minorHAnsi"/>
        </w:rPr>
        <w:t xml:space="preserve"> while it is not found in the eastern clade</w:t>
      </w:r>
      <w:r w:rsidRPr="00496C23">
        <w:rPr>
          <w:rFonts w:cstheme="minorHAnsi"/>
        </w:rPr>
        <w:t xml:space="preserve">. </w:t>
      </w:r>
    </w:p>
    <w:p w14:paraId="00B822BD" w14:textId="31EBC254" w:rsidR="006E6420" w:rsidRDefault="006E6420" w:rsidP="006E6420">
      <w:pPr>
        <w:widowControl w:val="0"/>
        <w:autoSpaceDE w:val="0"/>
        <w:autoSpaceDN w:val="0"/>
        <w:adjustRightInd w:val="0"/>
        <w:spacing w:line="480" w:lineRule="auto"/>
        <w:ind w:firstLine="720"/>
        <w:jc w:val="both"/>
        <w:outlineLvl w:val="0"/>
        <w:rPr>
          <w:rFonts w:cstheme="minorHAnsi"/>
        </w:rPr>
      </w:pPr>
      <w:r w:rsidRPr="00496C23">
        <w:rPr>
          <w:rFonts w:cstheme="minorHAnsi"/>
        </w:rPr>
        <w:t>We investigate the occurrence of this specific ACC haplotype in 105 publicly available CR sequences (</w:t>
      </w:r>
      <w:r w:rsidR="002503C4">
        <w:rPr>
          <w:rFonts w:cstheme="minorHAnsi"/>
        </w:rPr>
        <w:t xml:space="preserve">Supplementary </w:t>
      </w:r>
      <w:r w:rsidR="002503C4">
        <w:t xml:space="preserve">Table </w:t>
      </w:r>
      <w:r w:rsidR="0013447C">
        <w:t>3</w:t>
      </w:r>
      <w:r w:rsidR="00667591">
        <w:rPr>
          <w:rFonts w:cstheme="minorHAnsi"/>
        </w:rPr>
        <w:t>)</w:t>
      </w:r>
      <w:r w:rsidRPr="00496C23">
        <w:t xml:space="preserve"> </w:t>
      </w:r>
      <w:r>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 </w:instrText>
      </w:r>
      <w:r w:rsidR="004348A8">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EN.CITE.DATA </w:instrText>
      </w:r>
      <w:r w:rsidR="004348A8">
        <w:fldChar w:fldCharType="end"/>
      </w:r>
      <w:r>
        <w:fldChar w:fldCharType="separate"/>
      </w:r>
      <w:r w:rsidR="004348A8">
        <w:rPr>
          <w:noProof/>
        </w:rPr>
        <w:t>[8-11]</w:t>
      </w:r>
      <w:r>
        <w:fldChar w:fldCharType="end"/>
      </w:r>
      <w:r w:rsidRPr="00496C23">
        <w:rPr>
          <w:rFonts w:cstheme="minorHAnsi"/>
        </w:rPr>
        <w:t xml:space="preserve"> obtained from </w:t>
      </w:r>
      <w:proofErr w:type="spellStart"/>
      <w:r w:rsidRPr="00496C23">
        <w:rPr>
          <w:rFonts w:cstheme="minorHAnsi"/>
        </w:rPr>
        <w:t>Genbank</w:t>
      </w:r>
      <w:proofErr w:type="spellEnd"/>
      <w:r w:rsidRPr="00496C23">
        <w:rPr>
          <w:rFonts w:cstheme="minorHAnsi"/>
        </w:rPr>
        <w:t xml:space="preserve">. These haplotypes represent over 300 individual Atlantic walruses sampled from multiple locations east and west of Greenland (Figure </w:t>
      </w:r>
      <w:r w:rsidR="00654BB6">
        <w:rPr>
          <w:rFonts w:cstheme="minorHAnsi"/>
        </w:rPr>
        <w:t>1</w:t>
      </w:r>
      <w:r w:rsidRPr="00496C23">
        <w:rPr>
          <w:rFonts w:cstheme="minorHAnsi"/>
        </w:rPr>
        <w:t xml:space="preserve">C).  For walruses from East Greenland, Svalbard, Frans-Josef land and the Pechora Sea we report the specimen numbers of </w:t>
      </w:r>
      <w:r>
        <w:rPr>
          <w:rFonts w:cstheme="minorHAnsi"/>
        </w:rPr>
        <w:fldChar w:fldCharType="begin"/>
      </w:r>
      <w:r w:rsidR="004348A8">
        <w:rPr>
          <w:rFonts w:cstheme="minorHAnsi"/>
        </w:rPr>
        <w:instrText xml:space="preserve"> ADDIN EN.CITE &lt;EndNote&gt;&lt;Cite&gt;&lt;Author&gt;Andersen&lt;/Author&gt;&lt;Year&gt;2017&lt;/Year&gt;&lt;RecNum&gt;1478&lt;/RecNum&gt;&lt;DisplayText&gt;[9]&lt;/DisplayText&gt;&lt;record&gt;&lt;rec-number&gt;1478&lt;/rec-number&gt;&lt;foreign-keys&gt;&lt;key app="EN" db-id="wwesrtasqvpf5bewr5xptxw8vewz5tfrxvxe" timestamp="1509532094"&gt;1478&lt;/key&gt;&lt;/foreign-keys&gt;&lt;ref-type name="Journal Article"&gt;17&lt;/ref-type&gt;&lt;contributors&gt;&lt;authors&gt;&lt;author&gt;Andersen, Liselotte Wesley&lt;/author&gt;&lt;author&gt;Jacobsen, Magnus W&lt;/author&gt;&lt;author&gt;Lydersen, Christian&lt;/author&gt;&lt;author&gt;Semenova, Varvara&lt;/author&gt;&lt;author&gt;Boltunov, Andrei&lt;/author&gt;&lt;author&gt;Born, Erik W&lt;/author&gt;&lt;author&gt;Wiig, Øystein&lt;/author&gt;&lt;author&gt;Kovacs, Kit M&lt;/author&gt;&lt;/authors&gt;&lt;/contributors&gt;&lt;titles&gt;&lt;title&gt;Walruses (Odobenus rosmarus rosmarus) in the Pechora Sea in the context of contemporary population structure of Northeast Atlantic walruses&lt;/title&gt;&lt;secondary-title&gt;Biological Journal of the Linnean Society&lt;/secondary-title&gt;&lt;/titles&gt;&lt;periodical&gt;&lt;full-title&gt;Biological Journal of the Linnean Society&lt;/full-title&gt;&lt;/periodical&gt;&lt;pages&gt;897-915&lt;/pages&gt;&lt;volume&gt;122&lt;/volume&gt;&lt;number&gt;4&lt;/number&gt;&lt;dates&gt;&lt;year&gt;2017&lt;/year&gt;&lt;/dates&gt;&lt;urls&gt;&lt;/urls&gt;&lt;electronic-resource-num&gt;10.1093/biolinnean/blx093&lt;/electronic-resource-num&gt;&lt;/record&gt;&lt;/Cite&gt;&lt;/EndNote&gt;</w:instrText>
      </w:r>
      <w:r>
        <w:rPr>
          <w:rFonts w:cstheme="minorHAnsi"/>
        </w:rPr>
        <w:fldChar w:fldCharType="separate"/>
      </w:r>
      <w:r w:rsidR="004348A8">
        <w:rPr>
          <w:rFonts w:cstheme="minorHAnsi"/>
          <w:noProof/>
        </w:rPr>
        <w:t>[9]</w:t>
      </w:r>
      <w:r>
        <w:rPr>
          <w:rFonts w:cstheme="minorHAnsi"/>
        </w:rPr>
        <w:fldChar w:fldCharType="end"/>
      </w:r>
      <w:r>
        <w:t xml:space="preserve"> </w:t>
      </w:r>
      <w:r w:rsidRPr="00496C23">
        <w:t>as this study include</w:t>
      </w:r>
      <w:r>
        <w:t>s</w:t>
      </w:r>
      <w:r w:rsidRPr="00496C23">
        <w:t xml:space="preserve"> samples analysed by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rPr>
          <w:rFonts w:cstheme="minorHAnsi"/>
        </w:rPr>
        <w:t xml:space="preserve">. Historic data from </w:t>
      </w:r>
      <w:proofErr w:type="spellStart"/>
      <w:r w:rsidRPr="00496C23">
        <w:rPr>
          <w:rFonts w:cstheme="minorHAnsi"/>
        </w:rPr>
        <w:t>Håøya</w:t>
      </w:r>
      <w:proofErr w:type="spellEnd"/>
      <w:r w:rsidRPr="00496C23">
        <w:rPr>
          <w:rFonts w:cstheme="minorHAnsi"/>
        </w:rPr>
        <w:t xml:space="preserve"> and </w:t>
      </w:r>
      <w:proofErr w:type="spellStart"/>
      <w:r w:rsidRPr="00496C23">
        <w:rPr>
          <w:rFonts w:cstheme="minorHAnsi"/>
        </w:rPr>
        <w:t>Bjørnøya</w:t>
      </w:r>
      <w:proofErr w:type="spellEnd"/>
      <w:r w:rsidRPr="00496C23">
        <w:rPr>
          <w:rFonts w:cstheme="minorHAnsi"/>
        </w:rPr>
        <w:t xml:space="preserve"> were obtained from </w:t>
      </w:r>
      <w:r>
        <w:rPr>
          <w:rFonts w:cstheme="minorHAnsi"/>
        </w:rPr>
        <w:fldChar w:fldCharType="begin"/>
      </w:r>
      <w:r w:rsidR="004348A8">
        <w:rPr>
          <w:rFonts w:cstheme="minorHAnsi"/>
        </w:rPr>
        <w:instrText xml:space="preserve"> ADDIN EN.CITE &lt;EndNote&gt;&lt;Cite&gt;&lt;Author&gt;Lindqvist&lt;/Author&gt;&lt;Year&gt;2016&lt;/Year&gt;&lt;RecNum&gt;1479&lt;/RecNum&gt;&lt;DisplayText&gt;[11]&lt;/DisplayText&gt;&lt;record&gt;&lt;rec-number&gt;1479&lt;/rec-number&gt;&lt;foreign-keys&gt;&lt;key app="EN" db-id="wwesrtasqvpf5bewr5xptxw8vewz5tfrxvxe" timestamp="1509532223"&gt;1479&lt;/key&gt;&lt;/foreign-keys&gt;&lt;ref-type name="Journal Article"&gt;17&lt;/ref-type&gt;&lt;contributors&gt;&lt;authors&gt;&lt;author&gt;Lindqvist, Charlotte&lt;/author&gt;&lt;author&gt;Roy, Tilottama&lt;/author&gt;&lt;author&gt;Lydersen, Christian&lt;/author&gt;&lt;author&gt;Kovacs, Kit M&lt;/author&gt;&lt;author&gt;Aars, Jon&lt;/author&gt;&lt;author&gt;Wiig, Øystein&lt;/author&gt;&lt;author&gt;Bachmann, Lutz&lt;/author&gt;&lt;/authors&gt;&lt;/contributors&gt;&lt;titles&gt;&lt;title&gt;Genetic diversity of historical Atlantic walruses (Odobenus rosmarus rosmarus) from Bjørnøya and Håøya (Tusenøyane), Svalbard, Norway&lt;/title&gt;&lt;secondary-title&gt;BMC research notes&lt;/secondary-title&gt;&lt;/titles&gt;&lt;periodical&gt;&lt;full-title&gt;BMC Research Notes&lt;/full-title&gt;&lt;/periodical&gt;&lt;pages&gt;112&lt;/pages&gt;&lt;volume&gt;9&lt;/volume&gt;&lt;number&gt;1&lt;/number&gt;&lt;dates&gt;&lt;year&gt;2016&lt;/year&gt;&lt;/dates&gt;&lt;isbn&gt;1756-0500&lt;/isbn&gt;&lt;urls&gt;&lt;/urls&gt;&lt;electronic-resource-num&gt;10.1186/s13104-016-1907-8&lt;/electronic-resource-num&gt;&lt;/record&gt;&lt;/Cite&gt;&lt;/EndNote&gt;</w:instrText>
      </w:r>
      <w:r>
        <w:rPr>
          <w:rFonts w:cstheme="minorHAnsi"/>
        </w:rPr>
        <w:fldChar w:fldCharType="separate"/>
      </w:r>
      <w:r w:rsidR="004348A8">
        <w:rPr>
          <w:rFonts w:cstheme="minorHAnsi"/>
          <w:noProof/>
        </w:rPr>
        <w:t>[11]</w:t>
      </w:r>
      <w:r>
        <w:rPr>
          <w:rFonts w:cstheme="minorHAnsi"/>
        </w:rPr>
        <w:fldChar w:fldCharType="end"/>
      </w:r>
      <w:r w:rsidRPr="00496C23">
        <w:t xml:space="preserve"> and the North</w:t>
      </w:r>
      <w:r>
        <w:t>w</w:t>
      </w:r>
      <w:r w:rsidRPr="00496C23">
        <w:t xml:space="preserve">est Greenland samples were obtained from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t xml:space="preserve">. From </w:t>
      </w:r>
      <w:r>
        <w:fldChar w:fldCharType="begin"/>
      </w:r>
      <w:r w:rsidR="004348A8">
        <w:instrText xml:space="preserve"> ADDIN EN.CITE &lt;EndNote&gt;&lt;Cite&gt;&lt;Author&gt;McLeod&lt;/Author&gt;&lt;Year&gt;2014&lt;/Year&gt;&lt;RecNum&gt;1485&lt;/RecNum&gt;&lt;DisplayText&gt;[10]&lt;/DisplayText&gt;&lt;record&gt;&lt;rec-number&gt;1485&lt;/rec-number&gt;&lt;foreign-keys&gt;&lt;key app="EN" db-id="wwesrtasqvpf5bewr5xptxw8vewz5tfrxvxe" timestamp="1509533055"&gt;1485&lt;/key&gt;&lt;/foreign-keys&gt;&lt;ref-type name="Journal Article"&gt;17&lt;/ref-type&gt;&lt;contributors&gt;&lt;authors&gt;&lt;author&gt;McLeod, Brenna A&lt;/author&gt;&lt;author&gt;Frasier, Timothy R&lt;/author&gt;&lt;author&gt;Lucas, Zoe&lt;/author&gt;&lt;/authors&gt;&lt;/contributors&gt;&lt;titles&gt;&lt;title&gt;Assessment of the extirpated Maritimes walrus using morphological and ancient DNA analysis&lt;/title&gt;&lt;secondary-title&gt;PloS one&lt;/secondary-title&gt;&lt;/titles&gt;&lt;periodical&gt;&lt;full-title&gt;Plos One&lt;/full-title&gt;&lt;abbr-1&gt;PLoS ONE&lt;/abbr-1&gt;&lt;/periodical&gt;&lt;pages&gt;e99569&lt;/pages&gt;&lt;volume&gt;9&lt;/volume&gt;&lt;number&gt;6&lt;/number&gt;&lt;dates&gt;&lt;year&gt;2014&lt;/year&gt;&lt;/dates&gt;&lt;isbn&gt;1932-6203&lt;/isbn&gt;&lt;urls&gt;&lt;/urls&gt;&lt;electronic-resource-num&gt;10.1371/journal.pone.0099569&lt;/electronic-resource-num&gt;&lt;/record&gt;&lt;/Cite&gt;&lt;/EndNote&gt;</w:instrText>
      </w:r>
      <w:r>
        <w:fldChar w:fldCharType="separate"/>
      </w:r>
      <w:r w:rsidR="004348A8">
        <w:rPr>
          <w:noProof/>
        </w:rPr>
        <w:t>[10]</w:t>
      </w:r>
      <w:r>
        <w:fldChar w:fldCharType="end"/>
      </w:r>
      <w:r w:rsidRPr="00496C23">
        <w:t xml:space="preserve"> we selected only data from those two locations (Nottingham Island and Hoare Bay) from which more than two specimens were sampled. All obtained </w:t>
      </w:r>
      <w:r w:rsidRPr="00496C23">
        <w:lastRenderedPageBreak/>
        <w:t xml:space="preserve">sequences were aligned to the Atlantic walrus reference genome using </w:t>
      </w:r>
      <w:r w:rsidRPr="00496C23">
        <w:rPr>
          <w:rFonts w:eastAsia="Times New Roman"/>
        </w:rPr>
        <w:t xml:space="preserve">BWA </w:t>
      </w:r>
      <w:r w:rsidRPr="00496C23">
        <w:rPr>
          <w:rFonts w:eastAsia="Times New Roman"/>
          <w:i/>
        </w:rPr>
        <w:t>mem</w:t>
      </w:r>
      <w:r w:rsidRPr="00496C23">
        <w:rPr>
          <w:rFonts w:eastAsia="Times New Roman"/>
        </w:rPr>
        <w:t xml:space="preserve"> v.0.7.5a-r405 </w:t>
      </w:r>
      <w:r>
        <w:rPr>
          <w:rFonts w:eastAsia="Times New Roman"/>
        </w:rPr>
        <w:fldChar w:fldCharType="begin"/>
      </w:r>
      <w:r w:rsidR="004348A8">
        <w:rPr>
          <w:rFonts w:eastAsia="Times New Roman"/>
        </w:rPr>
        <w:instrText xml:space="preserve"> ADDIN EN.CITE &lt;EndNote&gt;&lt;Cite&gt;&lt;Author&gt;Li&lt;/Author&gt;&lt;Year&gt;2009&lt;/Year&gt;&lt;RecNum&gt;907&lt;/RecNum&gt;&lt;DisplayText&gt;[4]&lt;/DisplayText&gt;&lt;record&gt;&lt;rec-number&gt;907&lt;/rec-number&gt;&lt;foreign-keys&gt;&lt;key app="EN" db-id="wwesrtasqvpf5bewr5xptxw8vewz5tfrxvxe" timestamp="1376032003"&gt;907&lt;/key&gt;&lt;/foreign-keys&gt;&lt;ref-type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pub-dates&gt;&lt;date&gt;July 15, 2009&lt;/date&gt;&lt;/pub-dates&gt;&lt;/dates&gt;&lt;urls&gt;&lt;related-urls&gt;&lt;url&gt;http://bioinformatics.oxfordjournals.org/content/25/14/1754.abstract&lt;/url&gt;&lt;/related-urls&gt;&lt;/urls&gt;&lt;electronic-resource-num&gt;10.1093/bioinformatics/btp324&lt;/electronic-resource-num&gt;&lt;/record&gt;&lt;/Cite&gt;&lt;/EndNote&gt;</w:instrText>
      </w:r>
      <w:r>
        <w:rPr>
          <w:rFonts w:eastAsia="Times New Roman"/>
        </w:rPr>
        <w:fldChar w:fldCharType="separate"/>
      </w:r>
      <w:r w:rsidR="004348A8">
        <w:rPr>
          <w:rFonts w:eastAsia="Times New Roman"/>
          <w:noProof/>
        </w:rPr>
        <w:t>[4]</w:t>
      </w:r>
      <w:r>
        <w:rPr>
          <w:rFonts w:eastAsia="Times New Roman"/>
        </w:rPr>
        <w:fldChar w:fldCharType="end"/>
      </w:r>
      <w:r w:rsidRPr="00496C23">
        <w:t xml:space="preserve">, and their genotypes at position </w:t>
      </w:r>
      <w:r w:rsidRPr="00496C23">
        <w:rPr>
          <w:rFonts w:cstheme="minorHAnsi"/>
        </w:rPr>
        <w:t>15564, 15760</w:t>
      </w:r>
      <w:r w:rsidRPr="00496C23">
        <w:t xml:space="preserve"> and </w:t>
      </w:r>
      <w:r w:rsidRPr="00496C23">
        <w:rPr>
          <w:rFonts w:cstheme="minorHAnsi"/>
        </w:rPr>
        <w:t xml:space="preserve">15779 were scored in IGV </w:t>
      </w:r>
      <w:r>
        <w:rPr>
          <w:rFonts w:cstheme="minorHAnsi"/>
        </w:rPr>
        <w:fldChar w:fldCharType="begin"/>
      </w:r>
      <w:r w:rsidR="004348A8">
        <w:rPr>
          <w:rFonts w:cstheme="minorHAnsi"/>
        </w:rPr>
        <w:instrText xml:space="preserve"> ADDIN EN.CITE &lt;EndNote&gt;&lt;Cite&gt;&lt;Author&gt;Robinson&lt;/Author&gt;&lt;Year&gt;2011&lt;/Year&gt;&lt;RecNum&gt;1527&lt;/RecNum&gt;&lt;DisplayText&gt;[12]&lt;/DisplayText&gt;&lt;record&gt;&lt;rec-number&gt;1527&lt;/rec-number&gt;&lt;foreign-keys&gt;&lt;key app="EN" db-id="wwesrtasqvpf5bewr5xptxw8vewz5tfrxvxe" timestamp="1520586012"&gt;1527&lt;/key&gt;&lt;/foreign-keys&gt;&lt;ref-type name="Journal Article"&gt;17&lt;/ref-type&gt;&lt;contributors&gt;&lt;authors&gt;&lt;author&gt;Robinson, James T.&lt;/author&gt;&lt;author&gt;Thorvaldsdóttir, Helga&lt;/author&gt;&lt;author&gt;Winckler, Wendy&lt;/author&gt;&lt;author&gt;Guttman, Mitchell&lt;/author&gt;&lt;author&gt;Lander, Eric S.&lt;/author&gt;&lt;author&gt;Getz, Gad&lt;/author&gt;&lt;author&gt;Mesirov, Jill P.&lt;/author&gt;&lt;/authors&gt;&lt;/contributors&gt;&lt;titles&gt;&lt;title&gt;Integrative genomics viewer&lt;/title&gt;&lt;secondary-title&gt;Nature Biotechnology&lt;/secondary-title&gt;&lt;/titles&gt;&lt;periodical&gt;&lt;full-title&gt;Nature Biotechnology&lt;/full-title&gt;&lt;/periodical&gt;&lt;pages&gt;24&lt;/pages&gt;&lt;volume&gt;29&lt;/volume&gt;&lt;dates&gt;&lt;year&gt;2011&lt;/year&gt;&lt;pub-dates&gt;&lt;date&gt;01/10/online&lt;/date&gt;&lt;/pub-dates&gt;&lt;/dates&gt;&lt;publisher&gt;Nature Publishing Group, a division of Macmillan Publishers Limited. All Rights Reserved.&lt;/publisher&gt;&lt;urls&gt;&lt;related-urls&gt;&lt;url&gt;http://dx.doi.org/10.1038/nbt.1754&lt;/url&gt;&lt;/related-urls&gt;&lt;/urls&gt;&lt;electronic-resource-num&gt;10.1038/nbt.1754&lt;/electronic-resource-num&gt;&lt;/record&gt;&lt;/Cite&gt;&lt;/EndNote&gt;</w:instrText>
      </w:r>
      <w:r>
        <w:rPr>
          <w:rFonts w:cstheme="minorHAnsi"/>
        </w:rPr>
        <w:fldChar w:fldCharType="separate"/>
      </w:r>
      <w:r w:rsidR="004348A8">
        <w:rPr>
          <w:rFonts w:cstheme="minorHAnsi"/>
          <w:noProof/>
        </w:rPr>
        <w:t>[12]</w:t>
      </w:r>
      <w:r>
        <w:rPr>
          <w:rFonts w:cstheme="minorHAnsi"/>
        </w:rPr>
        <w:fldChar w:fldCharType="end"/>
      </w:r>
      <w:r w:rsidRPr="00496C23">
        <w:rPr>
          <w:rFonts w:cstheme="minorHAnsi"/>
        </w:rPr>
        <w:t xml:space="preserve">. </w:t>
      </w:r>
    </w:p>
    <w:p w14:paraId="3319695A" w14:textId="09656E11" w:rsidR="006E6420" w:rsidRPr="00E42B00" w:rsidRDefault="006E6420" w:rsidP="006E6420">
      <w:pPr>
        <w:widowControl w:val="0"/>
        <w:autoSpaceDE w:val="0"/>
        <w:autoSpaceDN w:val="0"/>
        <w:adjustRightInd w:val="0"/>
        <w:spacing w:line="480" w:lineRule="auto"/>
        <w:ind w:firstLine="720"/>
        <w:jc w:val="both"/>
        <w:outlineLvl w:val="0"/>
        <w:rPr>
          <w:lang w:val="en-US"/>
        </w:rPr>
      </w:pPr>
      <w:r>
        <w:t>We identify 38 out of 306 modern Atlantic walruses with the same CR haplotype</w:t>
      </w:r>
      <w:r w:rsidRPr="0052059B">
        <w:rPr>
          <w:rFonts w:cstheme="minorHAnsi"/>
        </w:rPr>
        <w:t xml:space="preserve"> </w:t>
      </w:r>
      <w:r>
        <w:rPr>
          <w:rFonts w:cstheme="minorHAnsi"/>
        </w:rPr>
        <w:t>(</w:t>
      </w:r>
      <w:r w:rsidR="002503C4">
        <w:rPr>
          <w:rFonts w:cstheme="minorHAnsi"/>
        </w:rPr>
        <w:t xml:space="preserve">Supplementary </w:t>
      </w:r>
      <w:r>
        <w:t>Table 2</w:t>
      </w:r>
      <w:r>
        <w:rPr>
          <w:rFonts w:cstheme="minorHAnsi"/>
        </w:rPr>
        <w:t>).</w:t>
      </w:r>
      <w:r>
        <w:t xml:space="preserve"> </w:t>
      </w:r>
      <w:r w:rsidRPr="00496C23">
        <w:rPr>
          <w:rFonts w:cstheme="minorHAnsi"/>
        </w:rPr>
        <w:t xml:space="preserve">None of the </w:t>
      </w:r>
      <w:r>
        <w:rPr>
          <w:rFonts w:cstheme="minorHAnsi"/>
        </w:rPr>
        <w:t xml:space="preserve">modern </w:t>
      </w:r>
      <w:r w:rsidRPr="00496C23">
        <w:rPr>
          <w:rFonts w:cstheme="minorHAnsi"/>
        </w:rPr>
        <w:t xml:space="preserve">samples obtained from populations </w:t>
      </w:r>
      <w:r>
        <w:rPr>
          <w:rFonts w:cstheme="minorHAnsi"/>
        </w:rPr>
        <w:t>in the Northeast Atlantic</w:t>
      </w:r>
      <w:r w:rsidRPr="00496C23">
        <w:rPr>
          <w:rFonts w:cstheme="minorHAnsi"/>
        </w:rPr>
        <w:t xml:space="preserve"> contained this ACC haplotype</w:t>
      </w:r>
      <w:r>
        <w:rPr>
          <w:rFonts w:cstheme="minorHAnsi"/>
        </w:rPr>
        <w:t xml:space="preserve"> in the CR, several samples in </w:t>
      </w:r>
      <w:r>
        <w:t xml:space="preserve">Canada have this haplotype, </w:t>
      </w:r>
      <w:r>
        <w:rPr>
          <w:rFonts w:cstheme="minorHAnsi"/>
        </w:rPr>
        <w:t xml:space="preserve">all samples from Northwest Greenland have this haplotype </w:t>
      </w:r>
      <w:r w:rsidRPr="00496C23">
        <w:rPr>
          <w:rFonts w:cstheme="minorHAnsi"/>
        </w:rPr>
        <w:t>(</w:t>
      </w:r>
      <w:r w:rsidR="002503C4">
        <w:rPr>
          <w:rFonts w:cstheme="minorHAnsi"/>
        </w:rPr>
        <w:t xml:space="preserve">Supplementary </w:t>
      </w:r>
      <w:r w:rsidR="002503C4">
        <w:t>Table 2</w:t>
      </w:r>
      <w:r w:rsidRPr="00496C23">
        <w:rPr>
          <w:rFonts w:cstheme="minorHAnsi"/>
        </w:rPr>
        <w:t xml:space="preserve">, Figure </w:t>
      </w:r>
      <w:r>
        <w:rPr>
          <w:rFonts w:cstheme="minorHAnsi"/>
        </w:rPr>
        <w:t>1</w:t>
      </w:r>
      <w:r w:rsidRPr="00496C23">
        <w:rPr>
          <w:rFonts w:cstheme="minorHAnsi"/>
        </w:rPr>
        <w:t xml:space="preserve">C). </w:t>
      </w:r>
      <w:r w:rsidRPr="00496C23">
        <w:t xml:space="preserve">This result shows that the </w:t>
      </w:r>
      <w:r w:rsidRPr="00496C23">
        <w:rPr>
          <w:rFonts w:cstheme="minorHAnsi"/>
        </w:rPr>
        <w:t>ACC</w:t>
      </w:r>
      <w:r w:rsidRPr="00496C23">
        <w:t xml:space="preserve"> haplotype we observe in our archaeological mitochondrial data is restricted to </w:t>
      </w:r>
      <w:r>
        <w:t>modern</w:t>
      </w:r>
      <w:r w:rsidRPr="00496C23">
        <w:t xml:space="preserve"> walrus populations </w:t>
      </w:r>
      <w:r>
        <w:t>in western</w:t>
      </w:r>
      <w:r w:rsidRPr="00496C23">
        <w:t xml:space="preserve"> Greenland</w:t>
      </w:r>
      <w:r>
        <w:t xml:space="preserve"> and the Canadian Arctic</w:t>
      </w:r>
      <w:r w:rsidRPr="00496C23">
        <w:t xml:space="preserve">. </w:t>
      </w:r>
    </w:p>
    <w:p w14:paraId="70EB807A" w14:textId="77777777" w:rsidR="006E6420" w:rsidRPr="00E42B00" w:rsidRDefault="006E6420" w:rsidP="006E6420">
      <w:pPr>
        <w:widowControl w:val="0"/>
        <w:autoSpaceDE w:val="0"/>
        <w:autoSpaceDN w:val="0"/>
        <w:adjustRightInd w:val="0"/>
        <w:spacing w:line="480" w:lineRule="auto"/>
        <w:jc w:val="both"/>
        <w:outlineLvl w:val="0"/>
        <w:rPr>
          <w:lang w:val="en-US"/>
        </w:rPr>
      </w:pPr>
    </w:p>
    <w:p w14:paraId="15ACCB69" w14:textId="77777777" w:rsidR="006E6420" w:rsidRPr="00E42B00" w:rsidRDefault="006E6420" w:rsidP="006E6420">
      <w:pPr>
        <w:widowControl w:val="0"/>
        <w:autoSpaceDE w:val="0"/>
        <w:autoSpaceDN w:val="0"/>
        <w:adjustRightInd w:val="0"/>
        <w:spacing w:line="480" w:lineRule="auto"/>
        <w:jc w:val="both"/>
        <w:outlineLvl w:val="0"/>
        <w:rPr>
          <w:lang w:val="en-US"/>
        </w:rPr>
      </w:pPr>
    </w:p>
    <w:p w14:paraId="2104396A" w14:textId="77777777" w:rsidR="006E6420" w:rsidRDefault="006E6420" w:rsidP="006E6420">
      <w:pPr>
        <w:widowControl w:val="0"/>
        <w:autoSpaceDE w:val="0"/>
        <w:autoSpaceDN w:val="0"/>
        <w:adjustRightInd w:val="0"/>
        <w:spacing w:line="480" w:lineRule="auto"/>
        <w:jc w:val="both"/>
        <w:outlineLvl w:val="0"/>
        <w:rPr>
          <w:b/>
        </w:rPr>
      </w:pPr>
      <w:r w:rsidRPr="00E42B00">
        <w:rPr>
          <w:lang w:val="en-US"/>
        </w:rPr>
        <w:br w:type="column"/>
      </w:r>
      <w:r w:rsidRPr="00AE10A4">
        <w:rPr>
          <w:b/>
        </w:rPr>
        <w:lastRenderedPageBreak/>
        <w:t>Supplementary Tables</w:t>
      </w:r>
    </w:p>
    <w:p w14:paraId="2D433BA2" w14:textId="0F6DE2DD" w:rsidR="0008618C" w:rsidRDefault="0008618C" w:rsidP="0008618C">
      <w:pPr>
        <w:jc w:val="both"/>
      </w:pPr>
      <w:r>
        <w:rPr>
          <w:b/>
        </w:rPr>
        <w:softHyphen/>
      </w:r>
      <w:r>
        <w:rPr>
          <w:b/>
        </w:rPr>
        <w:softHyphen/>
      </w:r>
      <w:r w:rsidR="00C774DA" w:rsidRPr="00E307B5">
        <w:rPr>
          <w:b/>
        </w:rPr>
        <w:t>Supplementary</w:t>
      </w:r>
      <w:r w:rsidR="00C774DA">
        <w:t xml:space="preserve"> </w:t>
      </w:r>
      <w:r w:rsidRPr="0055204B">
        <w:rPr>
          <w:b/>
        </w:rPr>
        <w:t xml:space="preserve">Table </w:t>
      </w:r>
      <w:r>
        <w:rPr>
          <w:b/>
        </w:rPr>
        <w:t>1</w:t>
      </w:r>
      <w:r>
        <w:t>. Sample details of archaeological Atlantic walrus specimens. The inferred genetic (</w:t>
      </w:r>
      <w:r w:rsidRPr="002E3803">
        <w:rPr>
          <w:i/>
        </w:rPr>
        <w:t>e; eastern clade, w; western clade</w:t>
      </w:r>
      <w:r>
        <w:t xml:space="preserve">) MT lineage of each specimen is also indicated. Based on anatomical representation, animal size, archaeological context and/or MT haplotype all bones except two London specimens can be confidently interpreted as from separate animals. The London specimens could be </w:t>
      </w:r>
      <w:r w:rsidR="002503C4">
        <w:t xml:space="preserve">the left and right alveoli </w:t>
      </w:r>
      <w:r>
        <w:t>of the same walrus rostrum although they were obtained from different archaeological layers. All samples were taken with museum permission and transported across international borders with the relevant CITES permits.</w:t>
      </w:r>
    </w:p>
    <w:tbl>
      <w:tblPr>
        <w:tblW w:w="9066" w:type="dxa"/>
        <w:tblLayout w:type="fixed"/>
        <w:tblLook w:val="04A0" w:firstRow="1" w:lastRow="0" w:firstColumn="1" w:lastColumn="0" w:noHBand="0" w:noVBand="1"/>
      </w:tblPr>
      <w:tblGrid>
        <w:gridCol w:w="590"/>
        <w:gridCol w:w="828"/>
        <w:gridCol w:w="567"/>
        <w:gridCol w:w="1425"/>
        <w:gridCol w:w="993"/>
        <w:gridCol w:w="1134"/>
        <w:gridCol w:w="708"/>
        <w:gridCol w:w="709"/>
        <w:gridCol w:w="2112"/>
      </w:tblGrid>
      <w:tr w:rsidR="0008618C" w:rsidRPr="003F2F32" w14:paraId="62C3C27A" w14:textId="77777777" w:rsidTr="00E307B5">
        <w:trPr>
          <w:trHeight w:val="320"/>
        </w:trPr>
        <w:tc>
          <w:tcPr>
            <w:tcW w:w="590" w:type="dxa"/>
            <w:vMerge w:val="restart"/>
            <w:tcBorders>
              <w:top w:val="nil"/>
              <w:left w:val="nil"/>
              <w:bottom w:val="single" w:sz="4" w:space="0" w:color="auto"/>
              <w:right w:val="nil"/>
            </w:tcBorders>
            <w:shd w:val="clear" w:color="auto" w:fill="auto"/>
            <w:tcMar>
              <w:left w:w="0" w:type="dxa"/>
              <w:right w:w="0" w:type="dxa"/>
            </w:tcMar>
            <w:vAlign w:val="bottom"/>
            <w:hideMark/>
          </w:tcPr>
          <w:p w14:paraId="075373A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Sample number</w:t>
            </w:r>
          </w:p>
        </w:tc>
        <w:tc>
          <w:tcPr>
            <w:tcW w:w="828" w:type="dxa"/>
            <w:vMerge w:val="restart"/>
            <w:tcBorders>
              <w:top w:val="nil"/>
              <w:left w:val="nil"/>
              <w:bottom w:val="single" w:sz="4" w:space="0" w:color="auto"/>
              <w:right w:val="nil"/>
            </w:tcBorders>
            <w:shd w:val="clear" w:color="auto" w:fill="auto"/>
            <w:tcMar>
              <w:left w:w="0" w:type="dxa"/>
              <w:right w:w="0" w:type="dxa"/>
            </w:tcMar>
            <w:vAlign w:val="bottom"/>
            <w:hideMark/>
          </w:tcPr>
          <w:p w14:paraId="27893B58"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Museum record</w:t>
            </w:r>
          </w:p>
        </w:tc>
        <w:tc>
          <w:tcPr>
            <w:tcW w:w="567" w:type="dxa"/>
            <w:vMerge w:val="restart"/>
            <w:tcBorders>
              <w:top w:val="nil"/>
              <w:left w:val="nil"/>
              <w:bottom w:val="single" w:sz="4" w:space="0" w:color="auto"/>
              <w:right w:val="nil"/>
            </w:tcBorders>
            <w:shd w:val="clear" w:color="auto" w:fill="auto"/>
            <w:tcMar>
              <w:left w:w="0" w:type="dxa"/>
              <w:right w:w="0" w:type="dxa"/>
            </w:tcMar>
            <w:vAlign w:val="bottom"/>
            <w:hideMark/>
          </w:tcPr>
          <w:p w14:paraId="56B658BD" w14:textId="77777777" w:rsidR="0008618C" w:rsidRDefault="0008618C" w:rsidP="00E307B5">
            <w:pPr>
              <w:rPr>
                <w:rFonts w:ascii="Calibri" w:eastAsia="Times New Roman" w:hAnsi="Calibri"/>
                <w:color w:val="000000"/>
                <w:sz w:val="16"/>
                <w:szCs w:val="16"/>
              </w:rPr>
            </w:pPr>
            <w:r>
              <w:rPr>
                <w:rFonts w:ascii="Calibri" w:eastAsia="Times New Roman" w:hAnsi="Calibri"/>
                <w:color w:val="000000"/>
                <w:sz w:val="16"/>
                <w:szCs w:val="16"/>
              </w:rPr>
              <w:t>MT</w:t>
            </w:r>
          </w:p>
          <w:p w14:paraId="2C772639" w14:textId="77777777" w:rsidR="0008618C" w:rsidRPr="003F2F32" w:rsidRDefault="0008618C" w:rsidP="00E307B5">
            <w:pPr>
              <w:rPr>
                <w:rFonts w:ascii="Calibri" w:eastAsia="Times New Roman" w:hAnsi="Calibri"/>
                <w:color w:val="000000"/>
                <w:sz w:val="16"/>
                <w:szCs w:val="16"/>
              </w:rPr>
            </w:pPr>
            <w:r>
              <w:rPr>
                <w:rFonts w:ascii="Calibri" w:eastAsia="Times New Roman" w:hAnsi="Calibri"/>
                <w:color w:val="000000"/>
                <w:sz w:val="16"/>
                <w:szCs w:val="16"/>
              </w:rPr>
              <w:t>lineage</w:t>
            </w:r>
          </w:p>
        </w:tc>
        <w:tc>
          <w:tcPr>
            <w:tcW w:w="1425" w:type="dxa"/>
            <w:vMerge w:val="restart"/>
            <w:tcBorders>
              <w:top w:val="nil"/>
              <w:left w:val="nil"/>
              <w:bottom w:val="single" w:sz="4" w:space="0" w:color="auto"/>
              <w:right w:val="nil"/>
            </w:tcBorders>
            <w:shd w:val="clear" w:color="auto" w:fill="auto"/>
            <w:tcMar>
              <w:left w:w="0" w:type="dxa"/>
              <w:right w:w="0" w:type="dxa"/>
            </w:tcMar>
            <w:vAlign w:val="bottom"/>
            <w:hideMark/>
          </w:tcPr>
          <w:p w14:paraId="72023132"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Modern</w:t>
            </w:r>
          </w:p>
          <w:p w14:paraId="592638D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 xml:space="preserve"> location</w:t>
            </w:r>
          </w:p>
        </w:tc>
        <w:tc>
          <w:tcPr>
            <w:tcW w:w="993" w:type="dxa"/>
            <w:vMerge w:val="restart"/>
            <w:tcBorders>
              <w:top w:val="nil"/>
              <w:left w:val="nil"/>
              <w:bottom w:val="single" w:sz="4" w:space="0" w:color="auto"/>
              <w:right w:val="nil"/>
            </w:tcBorders>
            <w:shd w:val="clear" w:color="auto" w:fill="auto"/>
            <w:tcMar>
              <w:left w:w="0" w:type="dxa"/>
              <w:right w:w="0" w:type="dxa"/>
            </w:tcMar>
            <w:vAlign w:val="bottom"/>
            <w:hideMark/>
          </w:tcPr>
          <w:p w14:paraId="2A6026C4"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 xml:space="preserve">Discovery </w:t>
            </w:r>
          </w:p>
          <w:p w14:paraId="45BBF4AF"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location</w:t>
            </w:r>
          </w:p>
        </w:tc>
        <w:tc>
          <w:tcPr>
            <w:tcW w:w="1134" w:type="dxa"/>
            <w:vMerge w:val="restart"/>
            <w:tcBorders>
              <w:top w:val="nil"/>
              <w:left w:val="nil"/>
              <w:bottom w:val="single" w:sz="4" w:space="0" w:color="auto"/>
              <w:right w:val="nil"/>
            </w:tcBorders>
            <w:shd w:val="clear" w:color="auto" w:fill="auto"/>
            <w:tcMar>
              <w:left w:w="0" w:type="dxa"/>
              <w:right w:w="0" w:type="dxa"/>
            </w:tcMar>
            <w:vAlign w:val="bottom"/>
            <w:hideMark/>
          </w:tcPr>
          <w:p w14:paraId="56A6C25A"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Archaeological</w:t>
            </w:r>
          </w:p>
          <w:p w14:paraId="567ADC4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 xml:space="preserve"> site</w:t>
            </w:r>
          </w:p>
        </w:tc>
        <w:tc>
          <w:tcPr>
            <w:tcW w:w="708" w:type="dxa"/>
            <w:vMerge w:val="restart"/>
            <w:tcBorders>
              <w:top w:val="nil"/>
              <w:left w:val="nil"/>
              <w:bottom w:val="single" w:sz="4" w:space="0" w:color="auto"/>
              <w:right w:val="nil"/>
            </w:tcBorders>
            <w:shd w:val="clear" w:color="auto" w:fill="auto"/>
            <w:tcMar>
              <w:left w:w="0" w:type="dxa"/>
              <w:right w:w="0" w:type="dxa"/>
            </w:tcMar>
            <w:vAlign w:val="bottom"/>
            <w:hideMark/>
          </w:tcPr>
          <w:p w14:paraId="42623523"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Date</w:t>
            </w:r>
            <w:r>
              <w:rPr>
                <w:rFonts w:ascii="Calibri" w:eastAsia="Times New Roman" w:hAnsi="Calibri"/>
                <w:color w:val="000000"/>
                <w:sz w:val="16"/>
                <w:szCs w:val="16"/>
              </w:rPr>
              <w:t xml:space="preserve"> CE</w:t>
            </w:r>
          </w:p>
        </w:tc>
        <w:tc>
          <w:tcPr>
            <w:tcW w:w="709" w:type="dxa"/>
            <w:vMerge w:val="restart"/>
            <w:tcBorders>
              <w:top w:val="nil"/>
              <w:left w:val="nil"/>
              <w:bottom w:val="single" w:sz="4" w:space="0" w:color="auto"/>
              <w:right w:val="nil"/>
            </w:tcBorders>
            <w:shd w:val="clear" w:color="auto" w:fill="auto"/>
            <w:tcMar>
              <w:left w:w="0" w:type="dxa"/>
              <w:right w:w="0" w:type="dxa"/>
            </w:tcMar>
            <w:vAlign w:val="bottom"/>
            <w:hideMark/>
          </w:tcPr>
          <w:p w14:paraId="4C9D5E46" w14:textId="77777777" w:rsidR="0008618C" w:rsidRPr="003F2F32" w:rsidRDefault="0008618C" w:rsidP="00E307B5">
            <w:pPr>
              <w:jc w:val="center"/>
              <w:rPr>
                <w:rFonts w:ascii="Calibri" w:eastAsia="Times New Roman" w:hAnsi="Calibri"/>
                <w:color w:val="000000"/>
                <w:sz w:val="16"/>
                <w:szCs w:val="16"/>
              </w:rPr>
            </w:pPr>
            <w:r w:rsidRPr="003F2F32">
              <w:rPr>
                <w:rFonts w:ascii="Calibri" w:eastAsia="Times New Roman" w:hAnsi="Calibri"/>
                <w:color w:val="000000"/>
                <w:sz w:val="16"/>
                <w:szCs w:val="16"/>
              </w:rPr>
              <w:t>Material</w:t>
            </w:r>
          </w:p>
        </w:tc>
        <w:tc>
          <w:tcPr>
            <w:tcW w:w="2112" w:type="dxa"/>
            <w:vMerge w:val="restart"/>
            <w:tcBorders>
              <w:top w:val="nil"/>
              <w:left w:val="nil"/>
              <w:bottom w:val="single" w:sz="4" w:space="0" w:color="auto"/>
              <w:right w:val="nil"/>
            </w:tcBorders>
            <w:shd w:val="clear" w:color="auto" w:fill="auto"/>
            <w:tcMar>
              <w:left w:w="0" w:type="dxa"/>
              <w:right w:w="0" w:type="dxa"/>
            </w:tcMar>
            <w:vAlign w:val="bottom"/>
            <w:hideMark/>
          </w:tcPr>
          <w:p w14:paraId="4C36861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References</w:t>
            </w:r>
          </w:p>
        </w:tc>
      </w:tr>
      <w:tr w:rsidR="0008618C" w:rsidRPr="003F2F32" w14:paraId="13917001" w14:textId="77777777" w:rsidTr="00E307B5">
        <w:trPr>
          <w:trHeight w:val="320"/>
        </w:trPr>
        <w:tc>
          <w:tcPr>
            <w:tcW w:w="590" w:type="dxa"/>
            <w:vMerge/>
            <w:tcBorders>
              <w:top w:val="nil"/>
              <w:left w:val="nil"/>
              <w:bottom w:val="single" w:sz="4" w:space="0" w:color="auto"/>
              <w:right w:val="nil"/>
            </w:tcBorders>
            <w:shd w:val="clear" w:color="auto" w:fill="auto"/>
            <w:tcMar>
              <w:left w:w="0" w:type="dxa"/>
              <w:right w:w="0" w:type="dxa"/>
            </w:tcMar>
            <w:hideMark/>
          </w:tcPr>
          <w:p w14:paraId="0B08A827" w14:textId="77777777" w:rsidR="0008618C" w:rsidRPr="003F2F32" w:rsidRDefault="0008618C" w:rsidP="00E307B5">
            <w:pPr>
              <w:rPr>
                <w:rFonts w:ascii="Calibri" w:eastAsia="Times New Roman" w:hAnsi="Calibri"/>
                <w:color w:val="000000"/>
                <w:sz w:val="12"/>
                <w:szCs w:val="12"/>
              </w:rPr>
            </w:pPr>
          </w:p>
        </w:tc>
        <w:tc>
          <w:tcPr>
            <w:tcW w:w="828" w:type="dxa"/>
            <w:vMerge/>
            <w:tcBorders>
              <w:top w:val="nil"/>
              <w:left w:val="nil"/>
              <w:bottom w:val="single" w:sz="4" w:space="0" w:color="auto"/>
              <w:right w:val="nil"/>
            </w:tcBorders>
            <w:shd w:val="clear" w:color="auto" w:fill="auto"/>
            <w:tcMar>
              <w:left w:w="0" w:type="dxa"/>
              <w:right w:w="0" w:type="dxa"/>
            </w:tcMar>
            <w:hideMark/>
          </w:tcPr>
          <w:p w14:paraId="66278DDF" w14:textId="77777777" w:rsidR="0008618C" w:rsidRPr="003F2F32" w:rsidRDefault="0008618C" w:rsidP="00E307B5">
            <w:pPr>
              <w:rPr>
                <w:rFonts w:ascii="Calibri" w:eastAsia="Times New Roman" w:hAnsi="Calibri"/>
                <w:color w:val="000000"/>
                <w:sz w:val="12"/>
                <w:szCs w:val="12"/>
              </w:rPr>
            </w:pPr>
          </w:p>
        </w:tc>
        <w:tc>
          <w:tcPr>
            <w:tcW w:w="567" w:type="dxa"/>
            <w:vMerge/>
            <w:tcBorders>
              <w:top w:val="nil"/>
              <w:left w:val="nil"/>
              <w:bottom w:val="single" w:sz="4" w:space="0" w:color="auto"/>
              <w:right w:val="nil"/>
            </w:tcBorders>
            <w:shd w:val="clear" w:color="auto" w:fill="auto"/>
            <w:tcMar>
              <w:left w:w="0" w:type="dxa"/>
              <w:right w:w="0" w:type="dxa"/>
            </w:tcMar>
            <w:hideMark/>
          </w:tcPr>
          <w:p w14:paraId="167A9C93" w14:textId="77777777" w:rsidR="0008618C" w:rsidRPr="003F2F32" w:rsidRDefault="0008618C" w:rsidP="00E307B5">
            <w:pPr>
              <w:rPr>
                <w:rFonts w:ascii="Calibri" w:eastAsia="Times New Roman" w:hAnsi="Calibri"/>
                <w:color w:val="000000"/>
                <w:sz w:val="12"/>
                <w:szCs w:val="12"/>
              </w:rPr>
            </w:pPr>
          </w:p>
        </w:tc>
        <w:tc>
          <w:tcPr>
            <w:tcW w:w="1425" w:type="dxa"/>
            <w:vMerge/>
            <w:tcBorders>
              <w:top w:val="nil"/>
              <w:left w:val="nil"/>
              <w:bottom w:val="single" w:sz="4" w:space="0" w:color="auto"/>
              <w:right w:val="nil"/>
            </w:tcBorders>
            <w:shd w:val="clear" w:color="auto" w:fill="auto"/>
            <w:tcMar>
              <w:left w:w="0" w:type="dxa"/>
              <w:right w:w="0" w:type="dxa"/>
            </w:tcMar>
            <w:hideMark/>
          </w:tcPr>
          <w:p w14:paraId="78D570D7" w14:textId="77777777" w:rsidR="0008618C" w:rsidRPr="003F2F32" w:rsidRDefault="0008618C" w:rsidP="00E307B5">
            <w:pPr>
              <w:rPr>
                <w:rFonts w:ascii="Calibri" w:eastAsia="Times New Roman" w:hAnsi="Calibri"/>
                <w:color w:val="000000"/>
                <w:sz w:val="12"/>
                <w:szCs w:val="12"/>
              </w:rPr>
            </w:pPr>
          </w:p>
        </w:tc>
        <w:tc>
          <w:tcPr>
            <w:tcW w:w="993" w:type="dxa"/>
            <w:vMerge/>
            <w:tcBorders>
              <w:top w:val="nil"/>
              <w:left w:val="nil"/>
              <w:bottom w:val="single" w:sz="4" w:space="0" w:color="auto"/>
              <w:right w:val="nil"/>
            </w:tcBorders>
            <w:shd w:val="clear" w:color="auto" w:fill="auto"/>
            <w:tcMar>
              <w:left w:w="0" w:type="dxa"/>
              <w:right w:w="0" w:type="dxa"/>
            </w:tcMar>
            <w:hideMark/>
          </w:tcPr>
          <w:p w14:paraId="2F56E636" w14:textId="77777777" w:rsidR="0008618C" w:rsidRPr="003F2F32" w:rsidRDefault="0008618C" w:rsidP="00E307B5">
            <w:pPr>
              <w:rPr>
                <w:rFonts w:ascii="Calibri" w:eastAsia="Times New Roman" w:hAnsi="Calibri"/>
                <w:color w:val="000000"/>
                <w:sz w:val="12"/>
                <w:szCs w:val="12"/>
              </w:rPr>
            </w:pPr>
          </w:p>
        </w:tc>
        <w:tc>
          <w:tcPr>
            <w:tcW w:w="1134" w:type="dxa"/>
            <w:vMerge/>
            <w:tcBorders>
              <w:top w:val="nil"/>
              <w:left w:val="nil"/>
              <w:bottom w:val="single" w:sz="4" w:space="0" w:color="auto"/>
              <w:right w:val="nil"/>
            </w:tcBorders>
            <w:shd w:val="clear" w:color="auto" w:fill="auto"/>
            <w:tcMar>
              <w:left w:w="0" w:type="dxa"/>
              <w:right w:w="0" w:type="dxa"/>
            </w:tcMar>
            <w:hideMark/>
          </w:tcPr>
          <w:p w14:paraId="33CA7411" w14:textId="77777777" w:rsidR="0008618C" w:rsidRPr="003F2F32" w:rsidRDefault="0008618C" w:rsidP="00E307B5">
            <w:pPr>
              <w:rPr>
                <w:rFonts w:ascii="Calibri" w:eastAsia="Times New Roman" w:hAnsi="Calibri"/>
                <w:color w:val="000000"/>
                <w:sz w:val="12"/>
                <w:szCs w:val="12"/>
              </w:rPr>
            </w:pPr>
          </w:p>
        </w:tc>
        <w:tc>
          <w:tcPr>
            <w:tcW w:w="708" w:type="dxa"/>
            <w:vMerge/>
            <w:tcBorders>
              <w:top w:val="nil"/>
              <w:left w:val="nil"/>
              <w:bottom w:val="single" w:sz="4" w:space="0" w:color="auto"/>
              <w:right w:val="nil"/>
            </w:tcBorders>
            <w:shd w:val="clear" w:color="auto" w:fill="auto"/>
            <w:tcMar>
              <w:left w:w="0" w:type="dxa"/>
              <w:right w:w="0" w:type="dxa"/>
            </w:tcMar>
            <w:hideMark/>
          </w:tcPr>
          <w:p w14:paraId="78D390D5" w14:textId="77777777" w:rsidR="0008618C" w:rsidRPr="003F2F32" w:rsidRDefault="0008618C" w:rsidP="00E307B5">
            <w:pPr>
              <w:rPr>
                <w:rFonts w:ascii="Calibri" w:eastAsia="Times New Roman" w:hAnsi="Calibri"/>
                <w:color w:val="000000"/>
                <w:sz w:val="12"/>
                <w:szCs w:val="12"/>
              </w:rPr>
            </w:pPr>
          </w:p>
        </w:tc>
        <w:tc>
          <w:tcPr>
            <w:tcW w:w="709" w:type="dxa"/>
            <w:vMerge/>
            <w:tcBorders>
              <w:top w:val="nil"/>
              <w:left w:val="nil"/>
              <w:bottom w:val="single" w:sz="4" w:space="0" w:color="auto"/>
              <w:right w:val="nil"/>
            </w:tcBorders>
            <w:shd w:val="clear" w:color="auto" w:fill="auto"/>
            <w:tcMar>
              <w:left w:w="0" w:type="dxa"/>
              <w:right w:w="0" w:type="dxa"/>
            </w:tcMar>
            <w:hideMark/>
          </w:tcPr>
          <w:p w14:paraId="6768215B" w14:textId="77777777" w:rsidR="0008618C" w:rsidRPr="003F2F32" w:rsidRDefault="0008618C" w:rsidP="00E307B5">
            <w:pPr>
              <w:jc w:val="center"/>
              <w:rPr>
                <w:rFonts w:ascii="Calibri" w:eastAsia="Times New Roman" w:hAnsi="Calibri"/>
                <w:color w:val="000000"/>
                <w:sz w:val="12"/>
                <w:szCs w:val="12"/>
              </w:rPr>
            </w:pPr>
          </w:p>
        </w:tc>
        <w:tc>
          <w:tcPr>
            <w:tcW w:w="2112" w:type="dxa"/>
            <w:vMerge/>
            <w:tcBorders>
              <w:top w:val="nil"/>
              <w:left w:val="nil"/>
              <w:bottom w:val="single" w:sz="4" w:space="0" w:color="auto"/>
              <w:right w:val="nil"/>
            </w:tcBorders>
            <w:shd w:val="clear" w:color="auto" w:fill="auto"/>
            <w:tcMar>
              <w:left w:w="0" w:type="dxa"/>
              <w:right w:w="0" w:type="dxa"/>
            </w:tcMar>
            <w:hideMark/>
          </w:tcPr>
          <w:p w14:paraId="20D48224" w14:textId="77777777" w:rsidR="0008618C" w:rsidRPr="003F2F32" w:rsidRDefault="0008618C" w:rsidP="00E307B5">
            <w:pPr>
              <w:rPr>
                <w:rFonts w:ascii="Calibri" w:eastAsia="Times New Roman" w:hAnsi="Calibri"/>
                <w:color w:val="000000"/>
                <w:sz w:val="12"/>
                <w:szCs w:val="12"/>
              </w:rPr>
            </w:pPr>
          </w:p>
        </w:tc>
      </w:tr>
      <w:tr w:rsidR="0008618C" w:rsidRPr="003F2F32" w14:paraId="472F90ED" w14:textId="77777777" w:rsidTr="00E307B5">
        <w:trPr>
          <w:trHeight w:val="113"/>
        </w:trPr>
        <w:tc>
          <w:tcPr>
            <w:tcW w:w="590" w:type="dxa"/>
            <w:tcBorders>
              <w:top w:val="single" w:sz="4" w:space="0" w:color="auto"/>
              <w:left w:val="nil"/>
              <w:bottom w:val="nil"/>
              <w:right w:val="nil"/>
            </w:tcBorders>
            <w:shd w:val="clear" w:color="auto" w:fill="auto"/>
            <w:noWrap/>
            <w:tcMar>
              <w:left w:w="0" w:type="dxa"/>
              <w:right w:w="0" w:type="dxa"/>
            </w:tcMar>
            <w:hideMark/>
          </w:tcPr>
          <w:p w14:paraId="4D82906F" w14:textId="53E2A386"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08</w:t>
            </w:r>
          </w:p>
        </w:tc>
        <w:tc>
          <w:tcPr>
            <w:tcW w:w="828" w:type="dxa"/>
            <w:tcBorders>
              <w:top w:val="single" w:sz="4" w:space="0" w:color="auto"/>
              <w:left w:val="nil"/>
              <w:bottom w:val="nil"/>
              <w:right w:val="nil"/>
            </w:tcBorders>
            <w:shd w:val="clear" w:color="auto" w:fill="auto"/>
            <w:noWrap/>
            <w:tcMar>
              <w:left w:w="0" w:type="dxa"/>
              <w:right w:w="0" w:type="dxa"/>
            </w:tcMar>
            <w:hideMark/>
          </w:tcPr>
          <w:p w14:paraId="24EBC36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B.1950</w:t>
            </w:r>
          </w:p>
        </w:tc>
        <w:tc>
          <w:tcPr>
            <w:tcW w:w="567" w:type="dxa"/>
            <w:tcBorders>
              <w:top w:val="single" w:sz="4" w:space="0" w:color="auto"/>
              <w:left w:val="nil"/>
              <w:bottom w:val="nil"/>
              <w:right w:val="nil"/>
            </w:tcBorders>
            <w:shd w:val="clear" w:color="auto" w:fill="auto"/>
            <w:noWrap/>
            <w:tcMar>
              <w:left w:w="0" w:type="dxa"/>
              <w:right w:w="0" w:type="dxa"/>
            </w:tcMar>
            <w:hideMark/>
          </w:tcPr>
          <w:p w14:paraId="03B3E81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single" w:sz="4" w:space="0" w:color="auto"/>
              <w:left w:val="nil"/>
              <w:bottom w:val="nil"/>
              <w:right w:val="nil"/>
            </w:tcBorders>
            <w:shd w:val="clear" w:color="auto" w:fill="auto"/>
            <w:noWrap/>
            <w:tcMar>
              <w:left w:w="0" w:type="dxa"/>
              <w:right w:w="0" w:type="dxa"/>
            </w:tcMar>
            <w:hideMark/>
          </w:tcPr>
          <w:p w14:paraId="27DA76A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single" w:sz="4" w:space="0" w:color="auto"/>
              <w:left w:val="nil"/>
              <w:bottom w:val="nil"/>
              <w:right w:val="nil"/>
            </w:tcBorders>
            <w:shd w:val="clear" w:color="auto" w:fill="auto"/>
            <w:noWrap/>
            <w:tcMar>
              <w:left w:w="0" w:type="dxa"/>
              <w:right w:w="0" w:type="dxa"/>
            </w:tcMar>
            <w:hideMark/>
          </w:tcPr>
          <w:p w14:paraId="030660B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single" w:sz="4" w:space="0" w:color="auto"/>
              <w:left w:val="nil"/>
              <w:bottom w:val="nil"/>
              <w:right w:val="nil"/>
            </w:tcBorders>
            <w:shd w:val="clear" w:color="auto" w:fill="auto"/>
            <w:noWrap/>
            <w:tcMar>
              <w:left w:w="0" w:type="dxa"/>
              <w:right w:w="0" w:type="dxa"/>
            </w:tcMar>
            <w:hideMark/>
          </w:tcPr>
          <w:p w14:paraId="26B874D1"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single" w:sz="4" w:space="0" w:color="auto"/>
              <w:left w:val="nil"/>
              <w:bottom w:val="nil"/>
              <w:right w:val="nil"/>
            </w:tcBorders>
            <w:shd w:val="clear" w:color="auto" w:fill="auto"/>
            <w:noWrap/>
            <w:tcMar>
              <w:left w:w="0" w:type="dxa"/>
              <w:right w:w="0" w:type="dxa"/>
            </w:tcMar>
            <w:hideMark/>
          </w:tcPr>
          <w:p w14:paraId="0D663BD7"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single" w:sz="4" w:space="0" w:color="auto"/>
              <w:left w:val="nil"/>
              <w:bottom w:val="nil"/>
              <w:right w:val="nil"/>
            </w:tcBorders>
            <w:shd w:val="clear" w:color="auto" w:fill="auto"/>
            <w:noWrap/>
            <w:tcMar>
              <w:left w:w="0" w:type="dxa"/>
              <w:right w:w="0" w:type="dxa"/>
            </w:tcMar>
            <w:hideMark/>
          </w:tcPr>
          <w:p w14:paraId="26125D48" w14:textId="7C61EAA8" w:rsidR="0008618C" w:rsidRPr="003F2F32" w:rsidRDefault="004B058B"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w:t>
            </w:r>
            <w:r w:rsidR="0008618C" w:rsidRPr="003F2F32">
              <w:rPr>
                <w:rFonts w:ascii="Calibri" w:eastAsia="Times New Roman" w:hAnsi="Calibri"/>
                <w:color w:val="000000"/>
                <w:sz w:val="12"/>
                <w:szCs w:val="12"/>
              </w:rPr>
              <w:t>etrous</w:t>
            </w:r>
          </w:p>
        </w:tc>
        <w:tc>
          <w:tcPr>
            <w:tcW w:w="2112" w:type="dxa"/>
            <w:tcBorders>
              <w:top w:val="single" w:sz="4" w:space="0" w:color="auto"/>
              <w:left w:val="nil"/>
              <w:bottom w:val="nil"/>
              <w:right w:val="nil"/>
            </w:tcBorders>
            <w:shd w:val="clear" w:color="auto" w:fill="auto"/>
            <w:noWrap/>
            <w:tcMar>
              <w:left w:w="0" w:type="dxa"/>
              <w:right w:w="0" w:type="dxa"/>
            </w:tcMar>
            <w:hideMark/>
          </w:tcPr>
          <w:p w14:paraId="2991532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727BBAB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6D7AFD0" w14:textId="38A82D63"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09</w:t>
            </w:r>
          </w:p>
        </w:tc>
        <w:tc>
          <w:tcPr>
            <w:tcW w:w="828" w:type="dxa"/>
            <w:tcBorders>
              <w:top w:val="nil"/>
              <w:left w:val="nil"/>
              <w:bottom w:val="nil"/>
              <w:right w:val="nil"/>
            </w:tcBorders>
            <w:shd w:val="clear" w:color="auto" w:fill="auto"/>
            <w:noWrap/>
            <w:tcMar>
              <w:left w:w="0" w:type="dxa"/>
              <w:right w:w="0" w:type="dxa"/>
            </w:tcMar>
            <w:hideMark/>
          </w:tcPr>
          <w:p w14:paraId="1B807EA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JS366</w:t>
            </w:r>
          </w:p>
        </w:tc>
        <w:tc>
          <w:tcPr>
            <w:tcW w:w="567" w:type="dxa"/>
            <w:tcBorders>
              <w:top w:val="nil"/>
              <w:left w:val="nil"/>
              <w:bottom w:val="nil"/>
              <w:right w:val="nil"/>
            </w:tcBorders>
            <w:shd w:val="clear" w:color="auto" w:fill="auto"/>
            <w:noWrap/>
            <w:tcMar>
              <w:left w:w="0" w:type="dxa"/>
              <w:right w:w="0" w:type="dxa"/>
            </w:tcMar>
            <w:hideMark/>
          </w:tcPr>
          <w:p w14:paraId="2B86A59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678AF65B"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5919E7D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Russekeila</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Isfjorden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1E0C4DA" w14:textId="26F47006" w:rsidR="0008618C" w:rsidRPr="003F2F32" w:rsidRDefault="00986C28"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Russekeila</w:t>
            </w:r>
            <w:proofErr w:type="spellEnd"/>
          </w:p>
        </w:tc>
        <w:tc>
          <w:tcPr>
            <w:tcW w:w="708" w:type="dxa"/>
            <w:tcBorders>
              <w:top w:val="nil"/>
              <w:left w:val="nil"/>
              <w:bottom w:val="nil"/>
              <w:right w:val="nil"/>
            </w:tcBorders>
            <w:shd w:val="clear" w:color="auto" w:fill="auto"/>
            <w:noWrap/>
            <w:tcMar>
              <w:left w:w="0" w:type="dxa"/>
              <w:right w:w="0" w:type="dxa"/>
            </w:tcMar>
            <w:hideMark/>
          </w:tcPr>
          <w:p w14:paraId="36ECC88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w:t>
            </w:r>
            <w:r>
              <w:rPr>
                <w:rFonts w:ascii="Calibri" w:eastAsia="Times New Roman" w:hAnsi="Calibri"/>
                <w:color w:val="000000"/>
                <w:sz w:val="12"/>
                <w:szCs w:val="12"/>
              </w:rPr>
              <w:t>8</w:t>
            </w:r>
            <w:r w:rsidRPr="009E4F2D">
              <w:rPr>
                <w:rFonts w:ascii="Calibri" w:eastAsia="Times New Roman" w:hAnsi="Calibri"/>
                <w:color w:val="000000"/>
                <w:sz w:val="12"/>
                <w:szCs w:val="12"/>
              </w:rPr>
              <w:t>th</w:t>
            </w:r>
            <w:r>
              <w:rPr>
                <w:rFonts w:ascii="Calibri" w:eastAsia="Times New Roman" w:hAnsi="Calibri"/>
                <w:color w:val="000000"/>
                <w:sz w:val="12"/>
                <w:szCs w:val="12"/>
              </w:rPr>
              <w:t>-19th C</w:t>
            </w:r>
          </w:p>
        </w:tc>
        <w:tc>
          <w:tcPr>
            <w:tcW w:w="709" w:type="dxa"/>
            <w:tcBorders>
              <w:top w:val="nil"/>
              <w:left w:val="nil"/>
              <w:bottom w:val="nil"/>
              <w:right w:val="nil"/>
            </w:tcBorders>
            <w:shd w:val="clear" w:color="auto" w:fill="auto"/>
            <w:noWrap/>
            <w:tcMar>
              <w:left w:w="0" w:type="dxa"/>
              <w:right w:w="0" w:type="dxa"/>
            </w:tcMar>
            <w:hideMark/>
          </w:tcPr>
          <w:p w14:paraId="34D6652C" w14:textId="27E3A98C" w:rsidR="0008618C" w:rsidRPr="003F2F32" w:rsidRDefault="004B058B" w:rsidP="00E307B5">
            <w:pPr>
              <w:jc w:val="center"/>
              <w:rPr>
                <w:rFonts w:ascii="Calibri" w:eastAsia="Times New Roman" w:hAnsi="Calibri"/>
                <w:color w:val="000000"/>
                <w:sz w:val="12"/>
                <w:szCs w:val="12"/>
              </w:rPr>
            </w:pPr>
            <w:r>
              <w:rPr>
                <w:rFonts w:ascii="Calibri" w:eastAsia="Times New Roman" w:hAnsi="Calibri"/>
                <w:color w:val="000000"/>
                <w:sz w:val="12"/>
                <w:szCs w:val="12"/>
              </w:rPr>
              <w:t>B</w:t>
            </w:r>
            <w:r w:rsidR="00442FB6">
              <w:rPr>
                <w:rFonts w:ascii="Calibri" w:eastAsia="Times New Roman" w:hAnsi="Calibri"/>
                <w:color w:val="000000"/>
                <w:sz w:val="12"/>
                <w:szCs w:val="12"/>
              </w:rPr>
              <w:t>one</w:t>
            </w:r>
          </w:p>
        </w:tc>
        <w:tc>
          <w:tcPr>
            <w:tcW w:w="2112" w:type="dxa"/>
            <w:tcBorders>
              <w:top w:val="nil"/>
              <w:left w:val="nil"/>
              <w:bottom w:val="nil"/>
              <w:right w:val="nil"/>
            </w:tcBorders>
            <w:shd w:val="clear" w:color="auto" w:fill="auto"/>
            <w:noWrap/>
            <w:tcMar>
              <w:left w:w="0" w:type="dxa"/>
              <w:right w:w="0" w:type="dxa"/>
            </w:tcMar>
            <w:hideMark/>
          </w:tcPr>
          <w:p w14:paraId="1FF4194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61B10926"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FB8236E" w14:textId="47A9A1D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w:t>
            </w:r>
          </w:p>
        </w:tc>
        <w:tc>
          <w:tcPr>
            <w:tcW w:w="828" w:type="dxa"/>
            <w:tcBorders>
              <w:top w:val="nil"/>
              <w:left w:val="nil"/>
              <w:bottom w:val="nil"/>
              <w:right w:val="nil"/>
            </w:tcBorders>
            <w:shd w:val="clear" w:color="auto" w:fill="auto"/>
            <w:noWrap/>
            <w:tcMar>
              <w:left w:w="0" w:type="dxa"/>
              <w:right w:w="0" w:type="dxa"/>
            </w:tcMar>
            <w:hideMark/>
          </w:tcPr>
          <w:p w14:paraId="2633F81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B.1947</w:t>
            </w:r>
          </w:p>
        </w:tc>
        <w:tc>
          <w:tcPr>
            <w:tcW w:w="567" w:type="dxa"/>
            <w:tcBorders>
              <w:top w:val="nil"/>
              <w:left w:val="nil"/>
              <w:bottom w:val="nil"/>
              <w:right w:val="nil"/>
            </w:tcBorders>
            <w:shd w:val="clear" w:color="auto" w:fill="auto"/>
            <w:noWrap/>
            <w:tcMar>
              <w:left w:w="0" w:type="dxa"/>
              <w:right w:w="0" w:type="dxa"/>
            </w:tcMar>
            <w:hideMark/>
          </w:tcPr>
          <w:p w14:paraId="32C289D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6C2EC901"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59E22BA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4B10B3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2708389D"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0170ADA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5AC20E7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709E6E8D"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FB8E506" w14:textId="51B1C47D"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w:t>
            </w:r>
          </w:p>
        </w:tc>
        <w:tc>
          <w:tcPr>
            <w:tcW w:w="828" w:type="dxa"/>
            <w:tcBorders>
              <w:top w:val="nil"/>
              <w:left w:val="nil"/>
              <w:bottom w:val="nil"/>
              <w:right w:val="nil"/>
            </w:tcBorders>
            <w:shd w:val="clear" w:color="auto" w:fill="auto"/>
            <w:noWrap/>
            <w:tcMar>
              <w:left w:w="0" w:type="dxa"/>
              <w:right w:w="0" w:type="dxa"/>
            </w:tcMar>
            <w:hideMark/>
          </w:tcPr>
          <w:p w14:paraId="5336F87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B.2036</w:t>
            </w:r>
          </w:p>
        </w:tc>
        <w:tc>
          <w:tcPr>
            <w:tcW w:w="567" w:type="dxa"/>
            <w:tcBorders>
              <w:top w:val="nil"/>
              <w:left w:val="nil"/>
              <w:bottom w:val="nil"/>
              <w:right w:val="nil"/>
            </w:tcBorders>
            <w:shd w:val="clear" w:color="auto" w:fill="auto"/>
            <w:noWrap/>
            <w:tcMar>
              <w:left w:w="0" w:type="dxa"/>
              <w:right w:w="0" w:type="dxa"/>
            </w:tcMar>
            <w:hideMark/>
          </w:tcPr>
          <w:p w14:paraId="7EE5B1A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4CDE6DFA"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0C2DDCC6"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67B604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562AA25F"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3CA3F10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78625D3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49419FA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9040F56" w14:textId="2BCBC90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w:t>
            </w:r>
          </w:p>
        </w:tc>
        <w:tc>
          <w:tcPr>
            <w:tcW w:w="828" w:type="dxa"/>
            <w:tcBorders>
              <w:top w:val="nil"/>
              <w:left w:val="nil"/>
              <w:bottom w:val="nil"/>
              <w:right w:val="nil"/>
            </w:tcBorders>
            <w:shd w:val="clear" w:color="auto" w:fill="auto"/>
            <w:noWrap/>
            <w:tcMar>
              <w:left w:w="0" w:type="dxa"/>
              <w:right w:w="0" w:type="dxa"/>
            </w:tcMar>
            <w:hideMark/>
          </w:tcPr>
          <w:p w14:paraId="7BCD104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B.1952</w:t>
            </w:r>
          </w:p>
        </w:tc>
        <w:tc>
          <w:tcPr>
            <w:tcW w:w="567" w:type="dxa"/>
            <w:tcBorders>
              <w:top w:val="nil"/>
              <w:left w:val="nil"/>
              <w:bottom w:val="nil"/>
              <w:right w:val="nil"/>
            </w:tcBorders>
            <w:shd w:val="clear" w:color="auto" w:fill="auto"/>
            <w:noWrap/>
            <w:tcMar>
              <w:left w:w="0" w:type="dxa"/>
              <w:right w:w="0" w:type="dxa"/>
            </w:tcMar>
            <w:hideMark/>
          </w:tcPr>
          <w:p w14:paraId="04F79E2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2A7A6CDF"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35AF7DC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2879222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4A20B48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63BA378B"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79F1B88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4E8ADC7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596F746" w14:textId="43EBCE4F"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17</w:t>
            </w:r>
          </w:p>
        </w:tc>
        <w:tc>
          <w:tcPr>
            <w:tcW w:w="828" w:type="dxa"/>
            <w:tcBorders>
              <w:top w:val="nil"/>
              <w:left w:val="nil"/>
              <w:bottom w:val="nil"/>
              <w:right w:val="nil"/>
            </w:tcBorders>
            <w:shd w:val="clear" w:color="auto" w:fill="auto"/>
            <w:noWrap/>
            <w:tcMar>
              <w:left w:w="0" w:type="dxa"/>
              <w:right w:w="0" w:type="dxa"/>
            </w:tcMar>
            <w:hideMark/>
          </w:tcPr>
          <w:p w14:paraId="3B99335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B.2034</w:t>
            </w:r>
          </w:p>
        </w:tc>
        <w:tc>
          <w:tcPr>
            <w:tcW w:w="567" w:type="dxa"/>
            <w:tcBorders>
              <w:top w:val="nil"/>
              <w:left w:val="nil"/>
              <w:bottom w:val="nil"/>
              <w:right w:val="nil"/>
            </w:tcBorders>
            <w:shd w:val="clear" w:color="auto" w:fill="auto"/>
            <w:noWrap/>
            <w:tcMar>
              <w:left w:w="0" w:type="dxa"/>
              <w:right w:w="0" w:type="dxa"/>
            </w:tcMar>
            <w:hideMark/>
          </w:tcPr>
          <w:p w14:paraId="7F5259B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5483FD6"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0FC5A885"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2CDEBD80"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7818A067"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63CE858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04E489E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3AE35742"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4038F655" w14:textId="48569274"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21</w:t>
            </w:r>
          </w:p>
        </w:tc>
        <w:tc>
          <w:tcPr>
            <w:tcW w:w="828" w:type="dxa"/>
            <w:tcBorders>
              <w:top w:val="nil"/>
              <w:left w:val="nil"/>
              <w:bottom w:val="nil"/>
              <w:right w:val="nil"/>
            </w:tcBorders>
            <w:shd w:val="clear" w:color="auto" w:fill="auto"/>
            <w:noWrap/>
            <w:tcMar>
              <w:left w:w="0" w:type="dxa"/>
              <w:right w:w="0" w:type="dxa"/>
            </w:tcMar>
            <w:hideMark/>
          </w:tcPr>
          <w:p w14:paraId="644EF5B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B.1877</w:t>
            </w:r>
          </w:p>
        </w:tc>
        <w:tc>
          <w:tcPr>
            <w:tcW w:w="567" w:type="dxa"/>
            <w:tcBorders>
              <w:top w:val="nil"/>
              <w:left w:val="nil"/>
              <w:bottom w:val="nil"/>
              <w:right w:val="nil"/>
            </w:tcBorders>
            <w:shd w:val="clear" w:color="auto" w:fill="auto"/>
            <w:noWrap/>
            <w:tcMar>
              <w:left w:w="0" w:type="dxa"/>
              <w:right w:w="0" w:type="dxa"/>
            </w:tcMar>
            <w:hideMark/>
          </w:tcPr>
          <w:p w14:paraId="443466D6"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2959E9EC"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796FD5D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26B10B6"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706D0921"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22043039"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15BAD0A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0EF08276"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E97487B" w14:textId="3C3D393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22</w:t>
            </w:r>
          </w:p>
        </w:tc>
        <w:tc>
          <w:tcPr>
            <w:tcW w:w="828" w:type="dxa"/>
            <w:tcBorders>
              <w:top w:val="nil"/>
              <w:left w:val="nil"/>
              <w:bottom w:val="nil"/>
              <w:right w:val="nil"/>
            </w:tcBorders>
            <w:shd w:val="clear" w:color="auto" w:fill="auto"/>
            <w:noWrap/>
            <w:tcMar>
              <w:left w:w="0" w:type="dxa"/>
              <w:right w:w="0" w:type="dxa"/>
            </w:tcMar>
            <w:hideMark/>
          </w:tcPr>
          <w:p w14:paraId="4CC477C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B.1907</w:t>
            </w:r>
          </w:p>
        </w:tc>
        <w:tc>
          <w:tcPr>
            <w:tcW w:w="567" w:type="dxa"/>
            <w:tcBorders>
              <w:top w:val="nil"/>
              <w:left w:val="nil"/>
              <w:bottom w:val="nil"/>
              <w:right w:val="nil"/>
            </w:tcBorders>
            <w:shd w:val="clear" w:color="auto" w:fill="auto"/>
            <w:noWrap/>
            <w:tcMar>
              <w:left w:w="0" w:type="dxa"/>
              <w:right w:w="0" w:type="dxa"/>
            </w:tcMar>
            <w:hideMark/>
          </w:tcPr>
          <w:p w14:paraId="283469CF"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7DCBF37A"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144881E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3CABB0F7"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21B0C2DB"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15301E3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7203982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26D9D6D4"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BC99334" w14:textId="13C9D5D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23</w:t>
            </w:r>
          </w:p>
        </w:tc>
        <w:tc>
          <w:tcPr>
            <w:tcW w:w="828" w:type="dxa"/>
            <w:tcBorders>
              <w:top w:val="nil"/>
              <w:left w:val="nil"/>
              <w:bottom w:val="nil"/>
              <w:right w:val="nil"/>
            </w:tcBorders>
            <w:shd w:val="clear" w:color="auto" w:fill="auto"/>
            <w:noWrap/>
            <w:tcMar>
              <w:left w:w="0" w:type="dxa"/>
              <w:right w:w="0" w:type="dxa"/>
            </w:tcMar>
            <w:hideMark/>
          </w:tcPr>
          <w:p w14:paraId="3F20FD6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B.2005</w:t>
            </w:r>
          </w:p>
        </w:tc>
        <w:tc>
          <w:tcPr>
            <w:tcW w:w="567" w:type="dxa"/>
            <w:tcBorders>
              <w:top w:val="nil"/>
              <w:left w:val="nil"/>
              <w:bottom w:val="nil"/>
              <w:right w:val="nil"/>
            </w:tcBorders>
            <w:shd w:val="clear" w:color="auto" w:fill="auto"/>
            <w:noWrap/>
            <w:tcMar>
              <w:left w:w="0" w:type="dxa"/>
              <w:right w:w="0" w:type="dxa"/>
            </w:tcMar>
            <w:hideMark/>
          </w:tcPr>
          <w:p w14:paraId="6FA6CF4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6D6BD09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5C2DB7A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60EC2FB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5FEEEDA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6C1FCA4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1AA0D36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3FE369E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E134B66" w14:textId="411D7C8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24</w:t>
            </w:r>
          </w:p>
        </w:tc>
        <w:tc>
          <w:tcPr>
            <w:tcW w:w="828" w:type="dxa"/>
            <w:tcBorders>
              <w:top w:val="nil"/>
              <w:left w:val="nil"/>
              <w:bottom w:val="nil"/>
              <w:right w:val="nil"/>
            </w:tcBorders>
            <w:shd w:val="clear" w:color="auto" w:fill="auto"/>
            <w:noWrap/>
            <w:tcMar>
              <w:left w:w="0" w:type="dxa"/>
              <w:right w:w="0" w:type="dxa"/>
            </w:tcMar>
            <w:hideMark/>
          </w:tcPr>
          <w:p w14:paraId="15404D5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B.1973</w:t>
            </w:r>
          </w:p>
        </w:tc>
        <w:tc>
          <w:tcPr>
            <w:tcW w:w="567" w:type="dxa"/>
            <w:tcBorders>
              <w:top w:val="nil"/>
              <w:left w:val="nil"/>
              <w:bottom w:val="nil"/>
              <w:right w:val="nil"/>
            </w:tcBorders>
            <w:shd w:val="clear" w:color="auto" w:fill="auto"/>
            <w:noWrap/>
            <w:tcMar>
              <w:left w:w="0" w:type="dxa"/>
              <w:right w:w="0" w:type="dxa"/>
            </w:tcMar>
            <w:hideMark/>
          </w:tcPr>
          <w:p w14:paraId="5EE4C34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092524A3"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70FB358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7040DA8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030D25B9"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2A6CDD3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2D70150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644191C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1263DF1A" w14:textId="233F6F0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29</w:t>
            </w:r>
          </w:p>
        </w:tc>
        <w:tc>
          <w:tcPr>
            <w:tcW w:w="828" w:type="dxa"/>
            <w:tcBorders>
              <w:top w:val="nil"/>
              <w:left w:val="nil"/>
              <w:bottom w:val="nil"/>
              <w:right w:val="nil"/>
            </w:tcBorders>
            <w:shd w:val="clear" w:color="auto" w:fill="auto"/>
            <w:noWrap/>
            <w:tcMar>
              <w:left w:w="0" w:type="dxa"/>
              <w:right w:w="0" w:type="dxa"/>
            </w:tcMar>
            <w:hideMark/>
          </w:tcPr>
          <w:p w14:paraId="1C72A3C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E173:4330</w:t>
            </w:r>
          </w:p>
        </w:tc>
        <w:tc>
          <w:tcPr>
            <w:tcW w:w="567" w:type="dxa"/>
            <w:tcBorders>
              <w:top w:val="nil"/>
              <w:left w:val="nil"/>
              <w:bottom w:val="nil"/>
              <w:right w:val="nil"/>
            </w:tcBorders>
            <w:shd w:val="clear" w:color="auto" w:fill="auto"/>
            <w:noWrap/>
            <w:tcMar>
              <w:left w:w="0" w:type="dxa"/>
              <w:right w:w="0" w:type="dxa"/>
            </w:tcMar>
            <w:hideMark/>
          </w:tcPr>
          <w:p w14:paraId="750250D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74E3A3B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Ireland</w:t>
            </w:r>
          </w:p>
        </w:tc>
        <w:tc>
          <w:tcPr>
            <w:tcW w:w="993" w:type="dxa"/>
            <w:tcBorders>
              <w:top w:val="nil"/>
              <w:left w:val="nil"/>
              <w:bottom w:val="nil"/>
              <w:right w:val="nil"/>
            </w:tcBorders>
            <w:shd w:val="clear" w:color="auto" w:fill="auto"/>
            <w:noWrap/>
            <w:tcMar>
              <w:left w:w="0" w:type="dxa"/>
              <w:right w:w="0" w:type="dxa"/>
            </w:tcMar>
            <w:hideMark/>
          </w:tcPr>
          <w:p w14:paraId="5C0B8CA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Dublin</w:t>
            </w:r>
          </w:p>
        </w:tc>
        <w:tc>
          <w:tcPr>
            <w:tcW w:w="1134" w:type="dxa"/>
            <w:tcBorders>
              <w:top w:val="nil"/>
              <w:left w:val="nil"/>
              <w:bottom w:val="nil"/>
              <w:right w:val="nil"/>
            </w:tcBorders>
            <w:shd w:val="clear" w:color="auto" w:fill="auto"/>
            <w:noWrap/>
            <w:tcMar>
              <w:left w:w="0" w:type="dxa"/>
              <w:right w:w="0" w:type="dxa"/>
            </w:tcMar>
            <w:hideMark/>
          </w:tcPr>
          <w:p w14:paraId="421FA3E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St John's Lane</w:t>
            </w:r>
          </w:p>
        </w:tc>
        <w:tc>
          <w:tcPr>
            <w:tcW w:w="708" w:type="dxa"/>
            <w:tcBorders>
              <w:top w:val="nil"/>
              <w:left w:val="nil"/>
              <w:bottom w:val="nil"/>
              <w:right w:val="nil"/>
            </w:tcBorders>
            <w:shd w:val="clear" w:color="auto" w:fill="auto"/>
            <w:noWrap/>
            <w:tcMar>
              <w:left w:w="0" w:type="dxa"/>
              <w:right w:w="0" w:type="dxa"/>
            </w:tcMar>
            <w:hideMark/>
          </w:tcPr>
          <w:p w14:paraId="52E0C351"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w:t>
            </w:r>
            <w:r w:rsidRPr="003F2F32">
              <w:rPr>
                <w:rFonts w:ascii="Calibri" w:eastAsia="Times New Roman" w:hAnsi="Calibri"/>
                <w:color w:val="000000"/>
                <w:sz w:val="12"/>
                <w:szCs w:val="12"/>
              </w:rPr>
              <w:t>900-1125</w:t>
            </w:r>
          </w:p>
        </w:tc>
        <w:tc>
          <w:tcPr>
            <w:tcW w:w="709" w:type="dxa"/>
            <w:tcBorders>
              <w:top w:val="nil"/>
              <w:left w:val="nil"/>
              <w:bottom w:val="nil"/>
              <w:right w:val="nil"/>
            </w:tcBorders>
            <w:shd w:val="clear" w:color="auto" w:fill="auto"/>
            <w:noWrap/>
            <w:tcMar>
              <w:left w:w="0" w:type="dxa"/>
              <w:right w:w="0" w:type="dxa"/>
            </w:tcMar>
            <w:hideMark/>
          </w:tcPr>
          <w:p w14:paraId="13B1DCCF"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2970B7A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Maeve Sikora</w:t>
            </w:r>
            <w:r>
              <w:rPr>
                <w:rFonts w:ascii="Calibri" w:eastAsia="Times New Roman" w:hAnsi="Calibri"/>
                <w:color w:val="000000"/>
                <w:sz w:val="12"/>
                <w:szCs w:val="12"/>
              </w:rPr>
              <w:t xml:space="preserve"> &amp; </w:t>
            </w:r>
            <w:r w:rsidRPr="003F2F32">
              <w:rPr>
                <w:rFonts w:ascii="Calibri" w:eastAsia="Times New Roman" w:hAnsi="Calibri"/>
                <w:color w:val="000000"/>
                <w:sz w:val="12"/>
                <w:szCs w:val="12"/>
              </w:rPr>
              <w:t>Andy Halpin (a)</w:t>
            </w:r>
          </w:p>
        </w:tc>
      </w:tr>
      <w:tr w:rsidR="0008618C" w:rsidRPr="003F2F32" w14:paraId="4C598788"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4283380B" w14:textId="539368E3"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30</w:t>
            </w:r>
          </w:p>
        </w:tc>
        <w:tc>
          <w:tcPr>
            <w:tcW w:w="828" w:type="dxa"/>
            <w:tcBorders>
              <w:top w:val="nil"/>
              <w:left w:val="nil"/>
              <w:bottom w:val="nil"/>
              <w:right w:val="nil"/>
            </w:tcBorders>
            <w:shd w:val="clear" w:color="auto" w:fill="auto"/>
            <w:noWrap/>
            <w:tcMar>
              <w:left w:w="0" w:type="dxa"/>
              <w:right w:w="0" w:type="dxa"/>
            </w:tcMar>
            <w:hideMark/>
          </w:tcPr>
          <w:p w14:paraId="3F09DE4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E173:323</w:t>
            </w:r>
          </w:p>
        </w:tc>
        <w:tc>
          <w:tcPr>
            <w:tcW w:w="567" w:type="dxa"/>
            <w:tcBorders>
              <w:top w:val="nil"/>
              <w:left w:val="nil"/>
              <w:bottom w:val="nil"/>
              <w:right w:val="nil"/>
            </w:tcBorders>
            <w:shd w:val="clear" w:color="auto" w:fill="auto"/>
            <w:noWrap/>
            <w:tcMar>
              <w:left w:w="0" w:type="dxa"/>
              <w:right w:w="0" w:type="dxa"/>
            </w:tcMar>
            <w:hideMark/>
          </w:tcPr>
          <w:p w14:paraId="78A1334A"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5B39947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Ireland</w:t>
            </w:r>
          </w:p>
        </w:tc>
        <w:tc>
          <w:tcPr>
            <w:tcW w:w="993" w:type="dxa"/>
            <w:tcBorders>
              <w:top w:val="nil"/>
              <w:left w:val="nil"/>
              <w:bottom w:val="nil"/>
              <w:right w:val="nil"/>
            </w:tcBorders>
            <w:shd w:val="clear" w:color="auto" w:fill="auto"/>
            <w:noWrap/>
            <w:tcMar>
              <w:left w:w="0" w:type="dxa"/>
              <w:right w:w="0" w:type="dxa"/>
            </w:tcMar>
            <w:hideMark/>
          </w:tcPr>
          <w:p w14:paraId="4B02944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Dublin</w:t>
            </w:r>
          </w:p>
        </w:tc>
        <w:tc>
          <w:tcPr>
            <w:tcW w:w="1134" w:type="dxa"/>
            <w:tcBorders>
              <w:top w:val="nil"/>
              <w:left w:val="nil"/>
              <w:bottom w:val="nil"/>
              <w:right w:val="nil"/>
            </w:tcBorders>
            <w:shd w:val="clear" w:color="auto" w:fill="auto"/>
            <w:noWrap/>
            <w:tcMar>
              <w:left w:w="0" w:type="dxa"/>
              <w:right w:w="0" w:type="dxa"/>
            </w:tcMar>
            <w:hideMark/>
          </w:tcPr>
          <w:p w14:paraId="3CFFD80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St John's Lane</w:t>
            </w:r>
          </w:p>
        </w:tc>
        <w:tc>
          <w:tcPr>
            <w:tcW w:w="708" w:type="dxa"/>
            <w:tcBorders>
              <w:top w:val="nil"/>
              <w:left w:val="nil"/>
              <w:bottom w:val="nil"/>
              <w:right w:val="nil"/>
            </w:tcBorders>
            <w:shd w:val="clear" w:color="auto" w:fill="auto"/>
            <w:noWrap/>
            <w:tcMar>
              <w:left w:w="0" w:type="dxa"/>
              <w:right w:w="0" w:type="dxa"/>
            </w:tcMar>
            <w:hideMark/>
          </w:tcPr>
          <w:p w14:paraId="3E0ED1F8"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w:t>
            </w:r>
            <w:r w:rsidRPr="003F2F32">
              <w:rPr>
                <w:rFonts w:ascii="Calibri" w:eastAsia="Times New Roman" w:hAnsi="Calibri"/>
                <w:color w:val="000000"/>
                <w:sz w:val="12"/>
                <w:szCs w:val="12"/>
              </w:rPr>
              <w:t>900-1125</w:t>
            </w:r>
          </w:p>
        </w:tc>
        <w:tc>
          <w:tcPr>
            <w:tcW w:w="709" w:type="dxa"/>
            <w:tcBorders>
              <w:top w:val="nil"/>
              <w:left w:val="nil"/>
              <w:bottom w:val="nil"/>
              <w:right w:val="nil"/>
            </w:tcBorders>
            <w:shd w:val="clear" w:color="auto" w:fill="auto"/>
            <w:noWrap/>
            <w:tcMar>
              <w:left w:w="0" w:type="dxa"/>
              <w:right w:w="0" w:type="dxa"/>
            </w:tcMar>
            <w:hideMark/>
          </w:tcPr>
          <w:p w14:paraId="5999D9A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E3EDAB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Maeve Sikora</w:t>
            </w:r>
            <w:r>
              <w:rPr>
                <w:rFonts w:ascii="Calibri" w:eastAsia="Times New Roman" w:hAnsi="Calibri"/>
                <w:color w:val="000000"/>
                <w:sz w:val="12"/>
                <w:szCs w:val="12"/>
              </w:rPr>
              <w:t xml:space="preserve"> &amp; </w:t>
            </w:r>
            <w:r w:rsidRPr="003F2F32">
              <w:rPr>
                <w:rFonts w:ascii="Calibri" w:eastAsia="Times New Roman" w:hAnsi="Calibri"/>
                <w:color w:val="000000"/>
                <w:sz w:val="12"/>
                <w:szCs w:val="12"/>
              </w:rPr>
              <w:t>Andy Halpin (a)</w:t>
            </w:r>
          </w:p>
        </w:tc>
      </w:tr>
      <w:tr w:rsidR="0008618C" w:rsidRPr="003F2F32" w14:paraId="06AAA7A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1B1395C" w14:textId="592BA44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31</w:t>
            </w:r>
          </w:p>
        </w:tc>
        <w:tc>
          <w:tcPr>
            <w:tcW w:w="828" w:type="dxa"/>
            <w:tcBorders>
              <w:top w:val="nil"/>
              <w:left w:val="nil"/>
              <w:bottom w:val="nil"/>
              <w:right w:val="nil"/>
            </w:tcBorders>
            <w:shd w:val="clear" w:color="auto" w:fill="auto"/>
            <w:noWrap/>
            <w:tcMar>
              <w:left w:w="0" w:type="dxa"/>
              <w:right w:w="0" w:type="dxa"/>
            </w:tcMar>
            <w:hideMark/>
          </w:tcPr>
          <w:p w14:paraId="26F246C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21273</w:t>
            </w:r>
          </w:p>
        </w:tc>
        <w:tc>
          <w:tcPr>
            <w:tcW w:w="567" w:type="dxa"/>
            <w:tcBorders>
              <w:top w:val="nil"/>
              <w:left w:val="nil"/>
              <w:bottom w:val="nil"/>
              <w:right w:val="nil"/>
            </w:tcBorders>
            <w:shd w:val="clear" w:color="auto" w:fill="auto"/>
            <w:noWrap/>
            <w:tcMar>
              <w:left w:w="0" w:type="dxa"/>
              <w:right w:w="0" w:type="dxa"/>
            </w:tcMar>
            <w:hideMark/>
          </w:tcPr>
          <w:p w14:paraId="3793122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202BEFF5" w14:textId="51CF798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MOLA</w:t>
            </w:r>
          </w:p>
        </w:tc>
        <w:tc>
          <w:tcPr>
            <w:tcW w:w="993" w:type="dxa"/>
            <w:tcBorders>
              <w:top w:val="nil"/>
              <w:left w:val="nil"/>
              <w:bottom w:val="nil"/>
              <w:right w:val="nil"/>
            </w:tcBorders>
            <w:shd w:val="clear" w:color="auto" w:fill="auto"/>
            <w:noWrap/>
            <w:tcMar>
              <w:left w:w="0" w:type="dxa"/>
              <w:right w:w="0" w:type="dxa"/>
            </w:tcMar>
            <w:hideMark/>
          </w:tcPr>
          <w:p w14:paraId="50A14DA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w:t>
            </w:r>
          </w:p>
        </w:tc>
        <w:tc>
          <w:tcPr>
            <w:tcW w:w="1134" w:type="dxa"/>
            <w:tcBorders>
              <w:top w:val="nil"/>
              <w:left w:val="nil"/>
              <w:bottom w:val="nil"/>
              <w:right w:val="nil"/>
            </w:tcBorders>
            <w:shd w:val="clear" w:color="auto" w:fill="auto"/>
            <w:noWrap/>
            <w:tcMar>
              <w:left w:w="0" w:type="dxa"/>
              <w:right w:w="0" w:type="dxa"/>
            </w:tcMar>
            <w:hideMark/>
          </w:tcPr>
          <w:p w14:paraId="572D4D6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 Guildhall</w:t>
            </w:r>
          </w:p>
        </w:tc>
        <w:tc>
          <w:tcPr>
            <w:tcW w:w="708" w:type="dxa"/>
            <w:tcBorders>
              <w:top w:val="nil"/>
              <w:left w:val="nil"/>
              <w:bottom w:val="nil"/>
              <w:right w:val="nil"/>
            </w:tcBorders>
            <w:shd w:val="clear" w:color="auto" w:fill="auto"/>
            <w:noWrap/>
            <w:tcMar>
              <w:left w:w="0" w:type="dxa"/>
              <w:right w:w="0" w:type="dxa"/>
            </w:tcMar>
            <w:hideMark/>
          </w:tcPr>
          <w:p w14:paraId="7FFFF9D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F2F32">
              <w:rPr>
                <w:rFonts w:ascii="Calibri" w:eastAsia="Times New Roman" w:hAnsi="Calibri"/>
                <w:color w:val="000000"/>
                <w:sz w:val="12"/>
                <w:szCs w:val="12"/>
              </w:rPr>
              <w:t>12th-e</w:t>
            </w:r>
            <w:r>
              <w:rPr>
                <w:rFonts w:ascii="Calibri" w:eastAsia="Times New Roman" w:hAnsi="Calibri"/>
                <w:color w:val="000000"/>
                <w:sz w:val="12"/>
                <w:szCs w:val="12"/>
              </w:rPr>
              <w:t xml:space="preserve">arly </w:t>
            </w:r>
            <w:r w:rsidRPr="003F2F32">
              <w:rPr>
                <w:rFonts w:ascii="Calibri" w:eastAsia="Times New Roman" w:hAnsi="Calibri"/>
                <w:color w:val="000000"/>
                <w:sz w:val="12"/>
                <w:szCs w:val="12"/>
              </w:rPr>
              <w:t>13th C</w:t>
            </w:r>
          </w:p>
        </w:tc>
        <w:tc>
          <w:tcPr>
            <w:tcW w:w="709" w:type="dxa"/>
            <w:tcBorders>
              <w:top w:val="nil"/>
              <w:left w:val="nil"/>
              <w:bottom w:val="nil"/>
              <w:right w:val="nil"/>
            </w:tcBorders>
            <w:shd w:val="clear" w:color="auto" w:fill="auto"/>
            <w:noWrap/>
            <w:tcMar>
              <w:left w:w="0" w:type="dxa"/>
              <w:right w:w="0" w:type="dxa"/>
            </w:tcMar>
            <w:hideMark/>
          </w:tcPr>
          <w:p w14:paraId="1A2032C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049B4D1" w14:textId="056D908F"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(1)</w:t>
            </w:r>
          </w:p>
        </w:tc>
      </w:tr>
      <w:tr w:rsidR="0008618C" w:rsidRPr="003F2F32" w14:paraId="3E623D9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BEF1A9E" w14:textId="7A4A337F"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33</w:t>
            </w:r>
          </w:p>
        </w:tc>
        <w:tc>
          <w:tcPr>
            <w:tcW w:w="828" w:type="dxa"/>
            <w:tcBorders>
              <w:top w:val="nil"/>
              <w:left w:val="nil"/>
              <w:bottom w:val="nil"/>
              <w:right w:val="nil"/>
            </w:tcBorders>
            <w:shd w:val="clear" w:color="auto" w:fill="auto"/>
            <w:noWrap/>
            <w:tcMar>
              <w:left w:w="0" w:type="dxa"/>
              <w:right w:w="0" w:type="dxa"/>
            </w:tcMar>
            <w:hideMark/>
          </w:tcPr>
          <w:p w14:paraId="7EDD14E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21274</w:t>
            </w:r>
          </w:p>
        </w:tc>
        <w:tc>
          <w:tcPr>
            <w:tcW w:w="567" w:type="dxa"/>
            <w:tcBorders>
              <w:top w:val="nil"/>
              <w:left w:val="nil"/>
              <w:bottom w:val="nil"/>
              <w:right w:val="nil"/>
            </w:tcBorders>
            <w:shd w:val="clear" w:color="auto" w:fill="auto"/>
            <w:noWrap/>
            <w:tcMar>
              <w:left w:w="0" w:type="dxa"/>
              <w:right w:w="0" w:type="dxa"/>
            </w:tcMar>
            <w:hideMark/>
          </w:tcPr>
          <w:p w14:paraId="02771B1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2E57E880" w14:textId="1F764E85"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MOLA</w:t>
            </w:r>
          </w:p>
        </w:tc>
        <w:tc>
          <w:tcPr>
            <w:tcW w:w="993" w:type="dxa"/>
            <w:tcBorders>
              <w:top w:val="nil"/>
              <w:left w:val="nil"/>
              <w:bottom w:val="nil"/>
              <w:right w:val="nil"/>
            </w:tcBorders>
            <w:shd w:val="clear" w:color="auto" w:fill="auto"/>
            <w:noWrap/>
            <w:tcMar>
              <w:left w:w="0" w:type="dxa"/>
              <w:right w:w="0" w:type="dxa"/>
            </w:tcMar>
            <w:hideMark/>
          </w:tcPr>
          <w:p w14:paraId="7D7F3C7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w:t>
            </w:r>
          </w:p>
        </w:tc>
        <w:tc>
          <w:tcPr>
            <w:tcW w:w="1134" w:type="dxa"/>
            <w:tcBorders>
              <w:top w:val="nil"/>
              <w:left w:val="nil"/>
              <w:bottom w:val="nil"/>
              <w:right w:val="nil"/>
            </w:tcBorders>
            <w:shd w:val="clear" w:color="auto" w:fill="auto"/>
            <w:noWrap/>
            <w:tcMar>
              <w:left w:w="0" w:type="dxa"/>
              <w:right w:w="0" w:type="dxa"/>
            </w:tcMar>
            <w:hideMark/>
          </w:tcPr>
          <w:p w14:paraId="1540448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 Guildhall</w:t>
            </w:r>
          </w:p>
        </w:tc>
        <w:tc>
          <w:tcPr>
            <w:tcW w:w="708" w:type="dxa"/>
            <w:tcBorders>
              <w:top w:val="nil"/>
              <w:left w:val="nil"/>
              <w:bottom w:val="nil"/>
              <w:right w:val="nil"/>
            </w:tcBorders>
            <w:shd w:val="clear" w:color="auto" w:fill="auto"/>
            <w:noWrap/>
            <w:tcMar>
              <w:left w:w="0" w:type="dxa"/>
              <w:right w:w="0" w:type="dxa"/>
            </w:tcMar>
            <w:hideMark/>
          </w:tcPr>
          <w:p w14:paraId="5D92B77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12th-early </w:t>
            </w:r>
            <w:r w:rsidRPr="003F2F32">
              <w:rPr>
                <w:rFonts w:ascii="Calibri" w:eastAsia="Times New Roman" w:hAnsi="Calibri"/>
                <w:color w:val="000000"/>
                <w:sz w:val="12"/>
                <w:szCs w:val="12"/>
              </w:rPr>
              <w:t>13th C</w:t>
            </w:r>
          </w:p>
        </w:tc>
        <w:tc>
          <w:tcPr>
            <w:tcW w:w="709" w:type="dxa"/>
            <w:tcBorders>
              <w:top w:val="nil"/>
              <w:left w:val="nil"/>
              <w:bottom w:val="nil"/>
              <w:right w:val="nil"/>
            </w:tcBorders>
            <w:shd w:val="clear" w:color="auto" w:fill="auto"/>
            <w:noWrap/>
            <w:tcMar>
              <w:left w:w="0" w:type="dxa"/>
              <w:right w:w="0" w:type="dxa"/>
            </w:tcMar>
            <w:hideMark/>
          </w:tcPr>
          <w:p w14:paraId="6094BC00"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44FD2431" w14:textId="574F6C7B"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(1)</w:t>
            </w:r>
          </w:p>
        </w:tc>
      </w:tr>
      <w:tr w:rsidR="0008618C" w:rsidRPr="003F2F32" w14:paraId="1DDA7E9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9E2E416" w14:textId="0BA68B1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34</w:t>
            </w:r>
          </w:p>
        </w:tc>
        <w:tc>
          <w:tcPr>
            <w:tcW w:w="828" w:type="dxa"/>
            <w:tcBorders>
              <w:top w:val="nil"/>
              <w:left w:val="nil"/>
              <w:bottom w:val="nil"/>
              <w:right w:val="nil"/>
            </w:tcBorders>
            <w:shd w:val="clear" w:color="auto" w:fill="auto"/>
            <w:noWrap/>
            <w:tcMar>
              <w:left w:w="0" w:type="dxa"/>
              <w:right w:w="0" w:type="dxa"/>
            </w:tcMar>
            <w:hideMark/>
          </w:tcPr>
          <w:p w14:paraId="70550C5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E172:4311</w:t>
            </w:r>
          </w:p>
        </w:tc>
        <w:tc>
          <w:tcPr>
            <w:tcW w:w="567" w:type="dxa"/>
            <w:tcBorders>
              <w:top w:val="nil"/>
              <w:left w:val="nil"/>
              <w:bottom w:val="nil"/>
              <w:right w:val="nil"/>
            </w:tcBorders>
            <w:shd w:val="clear" w:color="auto" w:fill="auto"/>
            <w:noWrap/>
            <w:tcMar>
              <w:left w:w="0" w:type="dxa"/>
              <w:right w:w="0" w:type="dxa"/>
            </w:tcMar>
            <w:hideMark/>
          </w:tcPr>
          <w:p w14:paraId="09C7321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39DA212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Ireland</w:t>
            </w:r>
          </w:p>
        </w:tc>
        <w:tc>
          <w:tcPr>
            <w:tcW w:w="993" w:type="dxa"/>
            <w:tcBorders>
              <w:top w:val="nil"/>
              <w:left w:val="nil"/>
              <w:bottom w:val="nil"/>
              <w:right w:val="nil"/>
            </w:tcBorders>
            <w:shd w:val="clear" w:color="auto" w:fill="auto"/>
            <w:noWrap/>
            <w:tcMar>
              <w:left w:w="0" w:type="dxa"/>
              <w:right w:w="0" w:type="dxa"/>
            </w:tcMar>
            <w:hideMark/>
          </w:tcPr>
          <w:p w14:paraId="0037C6B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Dublin</w:t>
            </w:r>
          </w:p>
        </w:tc>
        <w:tc>
          <w:tcPr>
            <w:tcW w:w="1134" w:type="dxa"/>
            <w:tcBorders>
              <w:top w:val="nil"/>
              <w:left w:val="nil"/>
              <w:bottom w:val="nil"/>
              <w:right w:val="nil"/>
            </w:tcBorders>
            <w:shd w:val="clear" w:color="auto" w:fill="auto"/>
            <w:noWrap/>
            <w:tcMar>
              <w:left w:w="0" w:type="dxa"/>
              <w:right w:w="0" w:type="dxa"/>
            </w:tcMar>
            <w:hideMark/>
          </w:tcPr>
          <w:p w14:paraId="76CF2E9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Fishamble</w:t>
            </w:r>
            <w:proofErr w:type="spellEnd"/>
            <w:r w:rsidRPr="003F2F32">
              <w:rPr>
                <w:rFonts w:ascii="Calibri" w:eastAsia="Times New Roman" w:hAnsi="Calibri"/>
                <w:color w:val="000000"/>
                <w:sz w:val="12"/>
                <w:szCs w:val="12"/>
              </w:rPr>
              <w:t xml:space="preserve"> Street II</w:t>
            </w:r>
          </w:p>
        </w:tc>
        <w:tc>
          <w:tcPr>
            <w:tcW w:w="708" w:type="dxa"/>
            <w:tcBorders>
              <w:top w:val="nil"/>
              <w:left w:val="nil"/>
              <w:bottom w:val="nil"/>
              <w:right w:val="nil"/>
            </w:tcBorders>
            <w:shd w:val="clear" w:color="auto" w:fill="auto"/>
            <w:noWrap/>
            <w:tcMar>
              <w:left w:w="0" w:type="dxa"/>
              <w:right w:w="0" w:type="dxa"/>
            </w:tcMar>
            <w:hideMark/>
          </w:tcPr>
          <w:p w14:paraId="053C894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11th C</w:t>
            </w:r>
          </w:p>
        </w:tc>
        <w:tc>
          <w:tcPr>
            <w:tcW w:w="709" w:type="dxa"/>
            <w:tcBorders>
              <w:top w:val="nil"/>
              <w:left w:val="nil"/>
              <w:bottom w:val="nil"/>
              <w:right w:val="nil"/>
            </w:tcBorders>
            <w:shd w:val="clear" w:color="auto" w:fill="auto"/>
            <w:noWrap/>
            <w:tcMar>
              <w:left w:w="0" w:type="dxa"/>
              <w:right w:w="0" w:type="dxa"/>
            </w:tcMar>
            <w:hideMark/>
          </w:tcPr>
          <w:p w14:paraId="7E6BC9F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82F68F7" w14:textId="1D017CCF"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(2)</w:t>
            </w:r>
            <w:r w:rsidR="0008618C" w:rsidRPr="003F2F32">
              <w:rPr>
                <w:rFonts w:ascii="Calibri" w:eastAsia="Times New Roman" w:hAnsi="Calibri"/>
                <w:color w:val="000000"/>
                <w:sz w:val="12"/>
                <w:szCs w:val="12"/>
              </w:rPr>
              <w:t xml:space="preserve">; Maeve Sikora </w:t>
            </w:r>
            <w:r w:rsidR="0008618C">
              <w:rPr>
                <w:rFonts w:ascii="Calibri" w:eastAsia="Times New Roman" w:hAnsi="Calibri"/>
                <w:color w:val="000000"/>
                <w:sz w:val="12"/>
                <w:szCs w:val="12"/>
              </w:rPr>
              <w:t xml:space="preserve">&amp; </w:t>
            </w:r>
            <w:r w:rsidR="0008618C" w:rsidRPr="003F2F32">
              <w:rPr>
                <w:rFonts w:ascii="Calibri" w:eastAsia="Times New Roman" w:hAnsi="Calibri"/>
                <w:color w:val="000000"/>
                <w:sz w:val="12"/>
                <w:szCs w:val="12"/>
              </w:rPr>
              <w:t>Andy Halpin (a)</w:t>
            </w:r>
          </w:p>
        </w:tc>
      </w:tr>
      <w:tr w:rsidR="0008618C" w:rsidRPr="003F2F32" w14:paraId="77C3943B"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237E6F5" w14:textId="0F31F5CD"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38</w:t>
            </w:r>
          </w:p>
        </w:tc>
        <w:tc>
          <w:tcPr>
            <w:tcW w:w="828" w:type="dxa"/>
            <w:tcBorders>
              <w:top w:val="nil"/>
              <w:left w:val="nil"/>
              <w:bottom w:val="nil"/>
              <w:right w:val="nil"/>
            </w:tcBorders>
            <w:shd w:val="clear" w:color="auto" w:fill="auto"/>
            <w:noWrap/>
            <w:tcMar>
              <w:left w:w="0" w:type="dxa"/>
              <w:right w:w="0" w:type="dxa"/>
            </w:tcMar>
            <w:hideMark/>
          </w:tcPr>
          <w:p w14:paraId="15A43F5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N10102</w:t>
            </w:r>
          </w:p>
        </w:tc>
        <w:tc>
          <w:tcPr>
            <w:tcW w:w="567" w:type="dxa"/>
            <w:tcBorders>
              <w:top w:val="nil"/>
              <w:left w:val="nil"/>
              <w:bottom w:val="nil"/>
              <w:right w:val="nil"/>
            </w:tcBorders>
            <w:shd w:val="clear" w:color="auto" w:fill="auto"/>
            <w:noWrap/>
            <w:tcMar>
              <w:left w:w="0" w:type="dxa"/>
              <w:right w:w="0" w:type="dxa"/>
            </w:tcMar>
            <w:hideMark/>
          </w:tcPr>
          <w:p w14:paraId="591F9E0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2CFDC10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1DE28DD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17678330" w14:textId="77777777" w:rsidR="0008618C"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Søndre</w:t>
            </w:r>
            <w:proofErr w:type="spellEnd"/>
            <w:r w:rsidRPr="003F2F32">
              <w:rPr>
                <w:rFonts w:ascii="Calibri" w:eastAsia="Times New Roman" w:hAnsi="Calibri"/>
                <w:color w:val="000000"/>
                <w:sz w:val="12"/>
                <w:szCs w:val="12"/>
              </w:rPr>
              <w:t xml:space="preserve"> gate Felt II, </w:t>
            </w:r>
          </w:p>
          <w:p w14:paraId="7920905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Felt T</w:t>
            </w:r>
          </w:p>
        </w:tc>
        <w:tc>
          <w:tcPr>
            <w:tcW w:w="708" w:type="dxa"/>
            <w:tcBorders>
              <w:top w:val="nil"/>
              <w:left w:val="nil"/>
              <w:bottom w:val="nil"/>
              <w:right w:val="nil"/>
            </w:tcBorders>
            <w:shd w:val="clear" w:color="auto" w:fill="auto"/>
            <w:noWrap/>
            <w:tcMar>
              <w:left w:w="0" w:type="dxa"/>
              <w:right w:w="0" w:type="dxa"/>
            </w:tcMar>
            <w:hideMark/>
          </w:tcPr>
          <w:p w14:paraId="714F4E5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1111 or shortly before</w:t>
            </w:r>
          </w:p>
        </w:tc>
        <w:tc>
          <w:tcPr>
            <w:tcW w:w="709" w:type="dxa"/>
            <w:tcBorders>
              <w:top w:val="nil"/>
              <w:left w:val="nil"/>
              <w:bottom w:val="nil"/>
              <w:right w:val="nil"/>
            </w:tcBorders>
            <w:shd w:val="clear" w:color="auto" w:fill="auto"/>
            <w:noWrap/>
            <w:tcMar>
              <w:left w:w="0" w:type="dxa"/>
              <w:right w:w="0" w:type="dxa"/>
            </w:tcMar>
            <w:hideMark/>
          </w:tcPr>
          <w:p w14:paraId="0A7E85D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32E0DE7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6636FD4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51A9831" w14:textId="0AAF7F2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39</w:t>
            </w:r>
          </w:p>
        </w:tc>
        <w:tc>
          <w:tcPr>
            <w:tcW w:w="828" w:type="dxa"/>
            <w:tcBorders>
              <w:top w:val="nil"/>
              <w:left w:val="nil"/>
              <w:bottom w:val="nil"/>
              <w:right w:val="nil"/>
            </w:tcBorders>
            <w:shd w:val="clear" w:color="auto" w:fill="auto"/>
            <w:noWrap/>
            <w:tcMar>
              <w:left w:w="0" w:type="dxa"/>
              <w:right w:w="0" w:type="dxa"/>
            </w:tcMar>
            <w:hideMark/>
          </w:tcPr>
          <w:p w14:paraId="084D53E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BRM0/46092/1</w:t>
            </w:r>
          </w:p>
        </w:tc>
        <w:tc>
          <w:tcPr>
            <w:tcW w:w="567" w:type="dxa"/>
            <w:tcBorders>
              <w:top w:val="nil"/>
              <w:left w:val="nil"/>
              <w:bottom w:val="nil"/>
              <w:right w:val="nil"/>
            </w:tcBorders>
            <w:shd w:val="clear" w:color="auto" w:fill="auto"/>
            <w:noWrap/>
            <w:tcMar>
              <w:left w:w="0" w:type="dxa"/>
              <w:right w:w="0" w:type="dxa"/>
            </w:tcMar>
            <w:hideMark/>
          </w:tcPr>
          <w:p w14:paraId="1998EFC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B329E5A"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7FF190F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7154909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w:t>
            </w:r>
          </w:p>
        </w:tc>
        <w:tc>
          <w:tcPr>
            <w:tcW w:w="708" w:type="dxa"/>
            <w:tcBorders>
              <w:top w:val="nil"/>
              <w:left w:val="nil"/>
              <w:bottom w:val="nil"/>
              <w:right w:val="nil"/>
            </w:tcBorders>
            <w:shd w:val="clear" w:color="auto" w:fill="auto"/>
            <w:noWrap/>
            <w:tcMar>
              <w:left w:w="0" w:type="dxa"/>
              <w:right w:w="0" w:type="dxa"/>
            </w:tcMar>
            <w:hideMark/>
          </w:tcPr>
          <w:p w14:paraId="543B670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1120-1170</w:t>
            </w:r>
          </w:p>
        </w:tc>
        <w:tc>
          <w:tcPr>
            <w:tcW w:w="709" w:type="dxa"/>
            <w:tcBorders>
              <w:top w:val="nil"/>
              <w:left w:val="nil"/>
              <w:bottom w:val="nil"/>
              <w:right w:val="nil"/>
            </w:tcBorders>
            <w:shd w:val="clear" w:color="auto" w:fill="auto"/>
            <w:noWrap/>
            <w:tcMar>
              <w:left w:w="0" w:type="dxa"/>
              <w:right w:w="0" w:type="dxa"/>
            </w:tcMar>
            <w:hideMark/>
          </w:tcPr>
          <w:p w14:paraId="05ECCC6B"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86AD9EB" w14:textId="5D1DC7AC"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(3)</w:t>
            </w:r>
          </w:p>
        </w:tc>
      </w:tr>
      <w:tr w:rsidR="0008618C" w:rsidRPr="003F2F32" w14:paraId="1030BBAD"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69FCF74" w14:textId="09ADF88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41</w:t>
            </w:r>
          </w:p>
        </w:tc>
        <w:tc>
          <w:tcPr>
            <w:tcW w:w="828" w:type="dxa"/>
            <w:tcBorders>
              <w:top w:val="nil"/>
              <w:left w:val="nil"/>
              <w:bottom w:val="nil"/>
              <w:right w:val="nil"/>
            </w:tcBorders>
            <w:shd w:val="clear" w:color="auto" w:fill="auto"/>
            <w:noWrap/>
            <w:tcMar>
              <w:left w:w="0" w:type="dxa"/>
              <w:right w:w="0" w:type="dxa"/>
            </w:tcMar>
            <w:hideMark/>
          </w:tcPr>
          <w:p w14:paraId="1BE6919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N32091</w:t>
            </w:r>
          </w:p>
        </w:tc>
        <w:tc>
          <w:tcPr>
            <w:tcW w:w="567" w:type="dxa"/>
            <w:tcBorders>
              <w:top w:val="nil"/>
              <w:left w:val="nil"/>
              <w:bottom w:val="nil"/>
              <w:right w:val="nil"/>
            </w:tcBorders>
            <w:shd w:val="clear" w:color="auto" w:fill="auto"/>
            <w:noWrap/>
            <w:tcMar>
              <w:left w:w="0" w:type="dxa"/>
              <w:right w:w="0" w:type="dxa"/>
            </w:tcMar>
            <w:hideMark/>
          </w:tcPr>
          <w:p w14:paraId="776C691B"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509187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18FB3C4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794372F6"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Folkebibliotekstomten</w:t>
            </w:r>
            <w:proofErr w:type="spellEnd"/>
          </w:p>
        </w:tc>
        <w:tc>
          <w:tcPr>
            <w:tcW w:w="708" w:type="dxa"/>
            <w:tcBorders>
              <w:top w:val="nil"/>
              <w:left w:val="nil"/>
              <w:bottom w:val="nil"/>
              <w:right w:val="nil"/>
            </w:tcBorders>
            <w:shd w:val="clear" w:color="auto" w:fill="auto"/>
            <w:noWrap/>
            <w:tcMar>
              <w:left w:w="0" w:type="dxa"/>
              <w:right w:w="0" w:type="dxa"/>
            </w:tcMar>
            <w:hideMark/>
          </w:tcPr>
          <w:p w14:paraId="2B9E300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1225-1275</w:t>
            </w:r>
          </w:p>
        </w:tc>
        <w:tc>
          <w:tcPr>
            <w:tcW w:w="709" w:type="dxa"/>
            <w:tcBorders>
              <w:top w:val="nil"/>
              <w:left w:val="nil"/>
              <w:bottom w:val="nil"/>
              <w:right w:val="nil"/>
            </w:tcBorders>
            <w:shd w:val="clear" w:color="auto" w:fill="auto"/>
            <w:noWrap/>
            <w:tcMar>
              <w:left w:w="0" w:type="dxa"/>
              <w:right w:w="0" w:type="dxa"/>
            </w:tcMar>
            <w:hideMark/>
          </w:tcPr>
          <w:p w14:paraId="6EA5E66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D8486B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2A60FB47"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89CA14F" w14:textId="7224021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42</w:t>
            </w:r>
          </w:p>
        </w:tc>
        <w:tc>
          <w:tcPr>
            <w:tcW w:w="828" w:type="dxa"/>
            <w:tcBorders>
              <w:top w:val="nil"/>
              <w:left w:val="nil"/>
              <w:bottom w:val="nil"/>
              <w:right w:val="nil"/>
            </w:tcBorders>
            <w:shd w:val="clear" w:color="auto" w:fill="auto"/>
            <w:noWrap/>
            <w:tcMar>
              <w:left w:w="0" w:type="dxa"/>
              <w:right w:w="0" w:type="dxa"/>
            </w:tcMar>
            <w:hideMark/>
          </w:tcPr>
          <w:p w14:paraId="6BE515C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BRM4/4176/1</w:t>
            </w:r>
          </w:p>
        </w:tc>
        <w:tc>
          <w:tcPr>
            <w:tcW w:w="567" w:type="dxa"/>
            <w:tcBorders>
              <w:top w:val="nil"/>
              <w:left w:val="nil"/>
              <w:bottom w:val="nil"/>
              <w:right w:val="nil"/>
            </w:tcBorders>
            <w:shd w:val="clear" w:color="auto" w:fill="auto"/>
            <w:noWrap/>
            <w:tcMar>
              <w:left w:w="0" w:type="dxa"/>
              <w:right w:w="0" w:type="dxa"/>
            </w:tcMar>
            <w:hideMark/>
          </w:tcPr>
          <w:p w14:paraId="4E81A1C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5E2910F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687C7EE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0B1CBC4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BRM4</w:t>
            </w:r>
          </w:p>
        </w:tc>
        <w:tc>
          <w:tcPr>
            <w:tcW w:w="708" w:type="dxa"/>
            <w:tcBorders>
              <w:top w:val="nil"/>
              <w:left w:val="nil"/>
              <w:bottom w:val="nil"/>
              <w:right w:val="nil"/>
            </w:tcBorders>
            <w:shd w:val="clear" w:color="auto" w:fill="auto"/>
            <w:noWrap/>
            <w:tcMar>
              <w:left w:w="0" w:type="dxa"/>
              <w:right w:w="0" w:type="dxa"/>
            </w:tcMar>
            <w:hideMark/>
          </w:tcPr>
          <w:p w14:paraId="686FEC9F" w14:textId="77777777" w:rsidR="0008618C"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late 12th C </w:t>
            </w:r>
          </w:p>
          <w:p w14:paraId="28D5812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to 1225</w:t>
            </w:r>
          </w:p>
        </w:tc>
        <w:tc>
          <w:tcPr>
            <w:tcW w:w="709" w:type="dxa"/>
            <w:tcBorders>
              <w:top w:val="nil"/>
              <w:left w:val="nil"/>
              <w:bottom w:val="nil"/>
              <w:right w:val="nil"/>
            </w:tcBorders>
            <w:shd w:val="clear" w:color="auto" w:fill="auto"/>
            <w:noWrap/>
            <w:tcMar>
              <w:left w:w="0" w:type="dxa"/>
              <w:right w:w="0" w:type="dxa"/>
            </w:tcMar>
            <w:hideMark/>
          </w:tcPr>
          <w:p w14:paraId="21C7A20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29F0A76" w14:textId="5A81ED58"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(3)</w:t>
            </w:r>
          </w:p>
        </w:tc>
      </w:tr>
      <w:tr w:rsidR="0008618C" w:rsidRPr="003F2F32" w14:paraId="01F01D2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594A54A" w14:textId="6A71559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43</w:t>
            </w:r>
          </w:p>
        </w:tc>
        <w:tc>
          <w:tcPr>
            <w:tcW w:w="828" w:type="dxa"/>
            <w:tcBorders>
              <w:top w:val="nil"/>
              <w:left w:val="nil"/>
              <w:bottom w:val="nil"/>
              <w:right w:val="nil"/>
            </w:tcBorders>
            <w:shd w:val="clear" w:color="auto" w:fill="auto"/>
            <w:noWrap/>
            <w:tcMar>
              <w:left w:w="0" w:type="dxa"/>
              <w:right w:w="0" w:type="dxa"/>
            </w:tcMar>
            <w:hideMark/>
          </w:tcPr>
          <w:p w14:paraId="1295F83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BRM0/2709/1</w:t>
            </w:r>
          </w:p>
        </w:tc>
        <w:tc>
          <w:tcPr>
            <w:tcW w:w="567" w:type="dxa"/>
            <w:tcBorders>
              <w:top w:val="nil"/>
              <w:left w:val="nil"/>
              <w:bottom w:val="nil"/>
              <w:right w:val="nil"/>
            </w:tcBorders>
            <w:shd w:val="clear" w:color="auto" w:fill="auto"/>
            <w:noWrap/>
            <w:tcMar>
              <w:left w:w="0" w:type="dxa"/>
              <w:right w:w="0" w:type="dxa"/>
            </w:tcMar>
            <w:hideMark/>
          </w:tcPr>
          <w:p w14:paraId="1E5FA11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55B37353"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605C290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4A9F686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w:t>
            </w:r>
          </w:p>
        </w:tc>
        <w:tc>
          <w:tcPr>
            <w:tcW w:w="708" w:type="dxa"/>
            <w:tcBorders>
              <w:top w:val="nil"/>
              <w:left w:val="nil"/>
              <w:bottom w:val="nil"/>
              <w:right w:val="nil"/>
            </w:tcBorders>
            <w:shd w:val="clear" w:color="auto" w:fill="auto"/>
            <w:noWrap/>
            <w:tcMar>
              <w:left w:w="0" w:type="dxa"/>
              <w:right w:w="0" w:type="dxa"/>
            </w:tcMar>
            <w:hideMark/>
          </w:tcPr>
          <w:p w14:paraId="6076313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1248-1332</w:t>
            </w:r>
          </w:p>
        </w:tc>
        <w:tc>
          <w:tcPr>
            <w:tcW w:w="709" w:type="dxa"/>
            <w:tcBorders>
              <w:top w:val="nil"/>
              <w:left w:val="nil"/>
              <w:bottom w:val="nil"/>
              <w:right w:val="nil"/>
            </w:tcBorders>
            <w:shd w:val="clear" w:color="auto" w:fill="auto"/>
            <w:noWrap/>
            <w:tcMar>
              <w:left w:w="0" w:type="dxa"/>
              <w:right w:w="0" w:type="dxa"/>
            </w:tcMar>
            <w:hideMark/>
          </w:tcPr>
          <w:p w14:paraId="314A91A6"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14C26D8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Gitte Hansen (a)</w:t>
            </w:r>
          </w:p>
        </w:tc>
      </w:tr>
      <w:tr w:rsidR="0008618C" w:rsidRPr="003F2F32" w14:paraId="595BCD1E"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39A02A1" w14:textId="18EE74D4"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44</w:t>
            </w:r>
          </w:p>
        </w:tc>
        <w:tc>
          <w:tcPr>
            <w:tcW w:w="828" w:type="dxa"/>
            <w:tcBorders>
              <w:top w:val="nil"/>
              <w:left w:val="nil"/>
              <w:bottom w:val="nil"/>
              <w:right w:val="nil"/>
            </w:tcBorders>
            <w:shd w:val="clear" w:color="auto" w:fill="auto"/>
            <w:noWrap/>
            <w:tcMar>
              <w:left w:w="0" w:type="dxa"/>
              <w:right w:w="0" w:type="dxa"/>
            </w:tcMar>
            <w:hideMark/>
          </w:tcPr>
          <w:p w14:paraId="7663C88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N29494</w:t>
            </w:r>
          </w:p>
        </w:tc>
        <w:tc>
          <w:tcPr>
            <w:tcW w:w="567" w:type="dxa"/>
            <w:tcBorders>
              <w:top w:val="nil"/>
              <w:left w:val="nil"/>
              <w:bottom w:val="nil"/>
              <w:right w:val="nil"/>
            </w:tcBorders>
            <w:shd w:val="clear" w:color="auto" w:fill="auto"/>
            <w:noWrap/>
            <w:tcMar>
              <w:left w:w="0" w:type="dxa"/>
              <w:right w:w="0" w:type="dxa"/>
            </w:tcMar>
            <w:hideMark/>
          </w:tcPr>
          <w:p w14:paraId="6D12004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66A14DA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552DD45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5A38F0EA"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Folkebibliotekstomten</w:t>
            </w:r>
            <w:proofErr w:type="spellEnd"/>
          </w:p>
        </w:tc>
        <w:tc>
          <w:tcPr>
            <w:tcW w:w="708" w:type="dxa"/>
            <w:tcBorders>
              <w:top w:val="nil"/>
              <w:left w:val="nil"/>
              <w:bottom w:val="nil"/>
              <w:right w:val="nil"/>
            </w:tcBorders>
            <w:shd w:val="clear" w:color="auto" w:fill="auto"/>
            <w:noWrap/>
            <w:tcMar>
              <w:left w:w="0" w:type="dxa"/>
              <w:right w:w="0" w:type="dxa"/>
            </w:tcMar>
            <w:hideMark/>
          </w:tcPr>
          <w:p w14:paraId="557F27E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1150-1175</w:t>
            </w:r>
          </w:p>
        </w:tc>
        <w:tc>
          <w:tcPr>
            <w:tcW w:w="709" w:type="dxa"/>
            <w:tcBorders>
              <w:top w:val="nil"/>
              <w:left w:val="nil"/>
              <w:bottom w:val="nil"/>
              <w:right w:val="nil"/>
            </w:tcBorders>
            <w:shd w:val="clear" w:color="auto" w:fill="auto"/>
            <w:noWrap/>
            <w:tcMar>
              <w:left w:w="0" w:type="dxa"/>
              <w:right w:w="0" w:type="dxa"/>
            </w:tcMar>
            <w:hideMark/>
          </w:tcPr>
          <w:p w14:paraId="0A29F20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635CF3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7F97EEA5"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1D8EB10" w14:textId="0F04A81C"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45</w:t>
            </w:r>
          </w:p>
        </w:tc>
        <w:tc>
          <w:tcPr>
            <w:tcW w:w="828" w:type="dxa"/>
            <w:tcBorders>
              <w:top w:val="nil"/>
              <w:left w:val="nil"/>
              <w:bottom w:val="nil"/>
              <w:right w:val="nil"/>
            </w:tcBorders>
            <w:shd w:val="clear" w:color="auto" w:fill="auto"/>
            <w:noWrap/>
            <w:tcMar>
              <w:left w:w="0" w:type="dxa"/>
              <w:right w:w="0" w:type="dxa"/>
            </w:tcMar>
            <w:hideMark/>
          </w:tcPr>
          <w:p w14:paraId="69BEA59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BRM0/87411/1</w:t>
            </w:r>
          </w:p>
        </w:tc>
        <w:tc>
          <w:tcPr>
            <w:tcW w:w="567" w:type="dxa"/>
            <w:tcBorders>
              <w:top w:val="nil"/>
              <w:left w:val="nil"/>
              <w:bottom w:val="nil"/>
              <w:right w:val="nil"/>
            </w:tcBorders>
            <w:shd w:val="clear" w:color="auto" w:fill="auto"/>
            <w:noWrap/>
            <w:tcMar>
              <w:left w:w="0" w:type="dxa"/>
              <w:right w:w="0" w:type="dxa"/>
            </w:tcMar>
            <w:hideMark/>
          </w:tcPr>
          <w:p w14:paraId="51E49250"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48CDE0D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1D36EFB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5F97435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w:t>
            </w:r>
          </w:p>
        </w:tc>
        <w:tc>
          <w:tcPr>
            <w:tcW w:w="708" w:type="dxa"/>
            <w:tcBorders>
              <w:top w:val="nil"/>
              <w:left w:val="nil"/>
              <w:bottom w:val="nil"/>
              <w:right w:val="nil"/>
            </w:tcBorders>
            <w:shd w:val="clear" w:color="auto" w:fill="auto"/>
            <w:noWrap/>
            <w:tcMar>
              <w:left w:w="0" w:type="dxa"/>
              <w:right w:w="0" w:type="dxa"/>
            </w:tcMar>
            <w:hideMark/>
          </w:tcPr>
          <w:p w14:paraId="48FFC7E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1248-1332</w:t>
            </w:r>
          </w:p>
        </w:tc>
        <w:tc>
          <w:tcPr>
            <w:tcW w:w="709" w:type="dxa"/>
            <w:tcBorders>
              <w:top w:val="nil"/>
              <w:left w:val="nil"/>
              <w:bottom w:val="nil"/>
              <w:right w:val="nil"/>
            </w:tcBorders>
            <w:shd w:val="clear" w:color="auto" w:fill="auto"/>
            <w:noWrap/>
            <w:tcMar>
              <w:left w:w="0" w:type="dxa"/>
              <w:right w:w="0" w:type="dxa"/>
            </w:tcMar>
            <w:hideMark/>
          </w:tcPr>
          <w:p w14:paraId="17A504E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30BA8BF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Gitte Hansen (a)</w:t>
            </w:r>
          </w:p>
        </w:tc>
      </w:tr>
      <w:tr w:rsidR="0008618C" w:rsidRPr="003F2F32" w14:paraId="30C4E215"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2AB3C70" w14:textId="40B1EB66"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46</w:t>
            </w:r>
          </w:p>
        </w:tc>
        <w:tc>
          <w:tcPr>
            <w:tcW w:w="828" w:type="dxa"/>
            <w:tcBorders>
              <w:top w:val="nil"/>
              <w:left w:val="nil"/>
              <w:bottom w:val="nil"/>
              <w:right w:val="nil"/>
            </w:tcBorders>
            <w:shd w:val="clear" w:color="auto" w:fill="auto"/>
            <w:noWrap/>
            <w:tcMar>
              <w:left w:w="0" w:type="dxa"/>
              <w:right w:w="0" w:type="dxa"/>
            </w:tcMar>
            <w:hideMark/>
          </w:tcPr>
          <w:p w14:paraId="7E3A37F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N167587</w:t>
            </w:r>
          </w:p>
        </w:tc>
        <w:tc>
          <w:tcPr>
            <w:tcW w:w="567" w:type="dxa"/>
            <w:tcBorders>
              <w:top w:val="nil"/>
              <w:left w:val="nil"/>
              <w:bottom w:val="nil"/>
              <w:right w:val="nil"/>
            </w:tcBorders>
            <w:shd w:val="clear" w:color="auto" w:fill="auto"/>
            <w:noWrap/>
            <w:tcMar>
              <w:left w:w="0" w:type="dxa"/>
              <w:right w:w="0" w:type="dxa"/>
            </w:tcMar>
            <w:hideMark/>
          </w:tcPr>
          <w:p w14:paraId="1A8260D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6CAF68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036120C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4033CD9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Archbishop's Palace</w:t>
            </w:r>
          </w:p>
        </w:tc>
        <w:tc>
          <w:tcPr>
            <w:tcW w:w="708" w:type="dxa"/>
            <w:tcBorders>
              <w:top w:val="nil"/>
              <w:left w:val="nil"/>
              <w:bottom w:val="nil"/>
              <w:right w:val="nil"/>
            </w:tcBorders>
            <w:shd w:val="clear" w:color="auto" w:fill="auto"/>
            <w:noWrap/>
            <w:tcMar>
              <w:left w:w="0" w:type="dxa"/>
              <w:right w:w="0" w:type="dxa"/>
            </w:tcMar>
            <w:hideMark/>
          </w:tcPr>
          <w:p w14:paraId="1E63A68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1500-1532</w:t>
            </w:r>
          </w:p>
        </w:tc>
        <w:tc>
          <w:tcPr>
            <w:tcW w:w="709" w:type="dxa"/>
            <w:tcBorders>
              <w:top w:val="nil"/>
              <w:left w:val="nil"/>
              <w:bottom w:val="nil"/>
              <w:right w:val="nil"/>
            </w:tcBorders>
            <w:shd w:val="clear" w:color="auto" w:fill="auto"/>
            <w:noWrap/>
            <w:tcMar>
              <w:left w:w="0" w:type="dxa"/>
              <w:right w:w="0" w:type="dxa"/>
            </w:tcMar>
            <w:hideMark/>
          </w:tcPr>
          <w:p w14:paraId="6FF930A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45CBA6A5"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Sæbjørg</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Nordeide</w:t>
            </w:r>
            <w:proofErr w:type="spellEnd"/>
            <w:r w:rsidRPr="003F2F32">
              <w:rPr>
                <w:rFonts w:ascii="Calibri" w:eastAsia="Times New Roman" w:hAnsi="Calibri"/>
                <w:color w:val="000000"/>
                <w:sz w:val="12"/>
                <w:szCs w:val="12"/>
              </w:rPr>
              <w:t xml:space="preserve"> (a)</w:t>
            </w:r>
          </w:p>
        </w:tc>
      </w:tr>
      <w:tr w:rsidR="0008618C" w:rsidRPr="003F2F32" w14:paraId="54D4DBF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C2206D0" w14:textId="04A08EDC"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47</w:t>
            </w:r>
          </w:p>
        </w:tc>
        <w:tc>
          <w:tcPr>
            <w:tcW w:w="828" w:type="dxa"/>
            <w:tcBorders>
              <w:top w:val="nil"/>
              <w:left w:val="nil"/>
              <w:bottom w:val="nil"/>
              <w:right w:val="nil"/>
            </w:tcBorders>
            <w:shd w:val="clear" w:color="auto" w:fill="auto"/>
            <w:noWrap/>
            <w:tcMar>
              <w:left w:w="0" w:type="dxa"/>
              <w:right w:w="0" w:type="dxa"/>
            </w:tcMar>
            <w:hideMark/>
          </w:tcPr>
          <w:p w14:paraId="106C227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N37603</w:t>
            </w:r>
          </w:p>
        </w:tc>
        <w:tc>
          <w:tcPr>
            <w:tcW w:w="567" w:type="dxa"/>
            <w:tcBorders>
              <w:top w:val="nil"/>
              <w:left w:val="nil"/>
              <w:bottom w:val="nil"/>
              <w:right w:val="nil"/>
            </w:tcBorders>
            <w:shd w:val="clear" w:color="auto" w:fill="auto"/>
            <w:noWrap/>
            <w:tcMar>
              <w:left w:w="0" w:type="dxa"/>
              <w:right w:w="0" w:type="dxa"/>
            </w:tcMar>
            <w:hideMark/>
          </w:tcPr>
          <w:p w14:paraId="1F73255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F6B787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78F8E6C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7FBA956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Folkebibliotekstomten</w:t>
            </w:r>
            <w:proofErr w:type="spellEnd"/>
          </w:p>
        </w:tc>
        <w:tc>
          <w:tcPr>
            <w:tcW w:w="708" w:type="dxa"/>
            <w:tcBorders>
              <w:top w:val="nil"/>
              <w:left w:val="nil"/>
              <w:bottom w:val="nil"/>
              <w:right w:val="nil"/>
            </w:tcBorders>
            <w:shd w:val="clear" w:color="auto" w:fill="auto"/>
            <w:noWrap/>
            <w:tcMar>
              <w:left w:w="0" w:type="dxa"/>
              <w:right w:w="0" w:type="dxa"/>
            </w:tcMar>
            <w:hideMark/>
          </w:tcPr>
          <w:p w14:paraId="34021E9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post 1600</w:t>
            </w:r>
          </w:p>
        </w:tc>
        <w:tc>
          <w:tcPr>
            <w:tcW w:w="709" w:type="dxa"/>
            <w:tcBorders>
              <w:top w:val="nil"/>
              <w:left w:val="nil"/>
              <w:bottom w:val="nil"/>
              <w:right w:val="nil"/>
            </w:tcBorders>
            <w:shd w:val="clear" w:color="auto" w:fill="auto"/>
            <w:noWrap/>
            <w:tcMar>
              <w:left w:w="0" w:type="dxa"/>
              <w:right w:w="0" w:type="dxa"/>
            </w:tcMar>
            <w:hideMark/>
          </w:tcPr>
          <w:p w14:paraId="505BFA5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39FCEF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7BCF71B8"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5083A2D" w14:textId="1E95497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48</w:t>
            </w:r>
          </w:p>
        </w:tc>
        <w:tc>
          <w:tcPr>
            <w:tcW w:w="828" w:type="dxa"/>
            <w:tcBorders>
              <w:top w:val="nil"/>
              <w:left w:val="nil"/>
              <w:bottom w:val="nil"/>
              <w:right w:val="nil"/>
            </w:tcBorders>
            <w:shd w:val="clear" w:color="auto" w:fill="auto"/>
            <w:noWrap/>
            <w:tcMar>
              <w:left w:w="0" w:type="dxa"/>
              <w:right w:w="0" w:type="dxa"/>
            </w:tcMar>
            <w:hideMark/>
          </w:tcPr>
          <w:p w14:paraId="27AC8BD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N203145</w:t>
            </w:r>
          </w:p>
        </w:tc>
        <w:tc>
          <w:tcPr>
            <w:tcW w:w="567" w:type="dxa"/>
            <w:tcBorders>
              <w:top w:val="nil"/>
              <w:left w:val="nil"/>
              <w:bottom w:val="nil"/>
              <w:right w:val="nil"/>
            </w:tcBorders>
            <w:shd w:val="clear" w:color="auto" w:fill="auto"/>
            <w:noWrap/>
            <w:tcMar>
              <w:left w:w="0" w:type="dxa"/>
              <w:right w:w="0" w:type="dxa"/>
            </w:tcMar>
            <w:hideMark/>
          </w:tcPr>
          <w:p w14:paraId="217D997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6A7616D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4F572C6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5E4FD771" w14:textId="77777777" w:rsidR="0008618C"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Kjøpmannsgata</w:t>
            </w:r>
            <w:proofErr w:type="spellEnd"/>
            <w:r w:rsidRPr="003F2F32">
              <w:rPr>
                <w:rFonts w:ascii="Calibri" w:eastAsia="Times New Roman" w:hAnsi="Calibri"/>
                <w:color w:val="000000"/>
                <w:sz w:val="12"/>
                <w:szCs w:val="12"/>
              </w:rPr>
              <w:t xml:space="preserve">, </w:t>
            </w:r>
          </w:p>
          <w:p w14:paraId="3808EA5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Felt 93/2</w:t>
            </w:r>
          </w:p>
        </w:tc>
        <w:tc>
          <w:tcPr>
            <w:tcW w:w="708" w:type="dxa"/>
            <w:tcBorders>
              <w:top w:val="nil"/>
              <w:left w:val="nil"/>
              <w:bottom w:val="nil"/>
              <w:right w:val="nil"/>
            </w:tcBorders>
            <w:shd w:val="clear" w:color="auto" w:fill="auto"/>
            <w:noWrap/>
            <w:tcMar>
              <w:left w:w="0" w:type="dxa"/>
              <w:right w:w="0" w:type="dxa"/>
            </w:tcMar>
            <w:hideMark/>
          </w:tcPr>
          <w:p w14:paraId="4912A861"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9" w:type="dxa"/>
            <w:tcBorders>
              <w:top w:val="nil"/>
              <w:left w:val="nil"/>
              <w:bottom w:val="nil"/>
              <w:right w:val="nil"/>
            </w:tcBorders>
            <w:shd w:val="clear" w:color="auto" w:fill="auto"/>
            <w:noWrap/>
            <w:tcMar>
              <w:left w:w="0" w:type="dxa"/>
              <w:right w:w="0" w:type="dxa"/>
            </w:tcMar>
            <w:hideMark/>
          </w:tcPr>
          <w:p w14:paraId="6BD2617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0F2C07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28B35D4A"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04A98C7" w14:textId="603129C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49</w:t>
            </w:r>
          </w:p>
        </w:tc>
        <w:tc>
          <w:tcPr>
            <w:tcW w:w="828" w:type="dxa"/>
            <w:tcBorders>
              <w:top w:val="nil"/>
              <w:left w:val="nil"/>
              <w:bottom w:val="nil"/>
              <w:right w:val="nil"/>
            </w:tcBorders>
            <w:shd w:val="clear" w:color="auto" w:fill="auto"/>
            <w:noWrap/>
            <w:tcMar>
              <w:left w:w="0" w:type="dxa"/>
              <w:right w:w="0" w:type="dxa"/>
            </w:tcMar>
            <w:hideMark/>
          </w:tcPr>
          <w:p w14:paraId="28D3F61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F51873</w:t>
            </w:r>
          </w:p>
        </w:tc>
        <w:tc>
          <w:tcPr>
            <w:tcW w:w="567" w:type="dxa"/>
            <w:tcBorders>
              <w:top w:val="nil"/>
              <w:left w:val="nil"/>
              <w:bottom w:val="nil"/>
              <w:right w:val="nil"/>
            </w:tcBorders>
            <w:shd w:val="clear" w:color="auto" w:fill="auto"/>
            <w:noWrap/>
            <w:tcMar>
              <w:left w:w="0" w:type="dxa"/>
              <w:right w:w="0" w:type="dxa"/>
            </w:tcMar>
            <w:hideMark/>
          </w:tcPr>
          <w:p w14:paraId="66959EF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5010B5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NIKU, Oslo</w:t>
            </w:r>
          </w:p>
        </w:tc>
        <w:tc>
          <w:tcPr>
            <w:tcW w:w="993" w:type="dxa"/>
            <w:tcBorders>
              <w:top w:val="nil"/>
              <w:left w:val="nil"/>
              <w:bottom w:val="nil"/>
              <w:right w:val="nil"/>
            </w:tcBorders>
            <w:shd w:val="clear" w:color="auto" w:fill="auto"/>
            <w:noWrap/>
            <w:tcMar>
              <w:left w:w="0" w:type="dxa"/>
              <w:right w:w="0" w:type="dxa"/>
            </w:tcMar>
            <w:hideMark/>
          </w:tcPr>
          <w:p w14:paraId="641C70E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Oslo</w:t>
            </w:r>
          </w:p>
        </w:tc>
        <w:tc>
          <w:tcPr>
            <w:tcW w:w="1134" w:type="dxa"/>
            <w:tcBorders>
              <w:top w:val="nil"/>
              <w:left w:val="nil"/>
              <w:bottom w:val="nil"/>
              <w:right w:val="nil"/>
            </w:tcBorders>
            <w:shd w:val="clear" w:color="auto" w:fill="auto"/>
            <w:noWrap/>
            <w:tcMar>
              <w:left w:w="0" w:type="dxa"/>
              <w:right w:w="0" w:type="dxa"/>
            </w:tcMar>
            <w:hideMark/>
          </w:tcPr>
          <w:p w14:paraId="3225250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Follo</w:t>
            </w:r>
            <w:proofErr w:type="spellEnd"/>
            <w:r w:rsidRPr="003F2F32">
              <w:rPr>
                <w:rFonts w:ascii="Calibri" w:eastAsia="Times New Roman" w:hAnsi="Calibri"/>
                <w:color w:val="000000"/>
                <w:sz w:val="12"/>
                <w:szCs w:val="12"/>
              </w:rPr>
              <w:t xml:space="preserve"> D1 Vest</w:t>
            </w:r>
          </w:p>
        </w:tc>
        <w:tc>
          <w:tcPr>
            <w:tcW w:w="708" w:type="dxa"/>
            <w:tcBorders>
              <w:top w:val="nil"/>
              <w:left w:val="nil"/>
              <w:bottom w:val="nil"/>
              <w:right w:val="nil"/>
            </w:tcBorders>
            <w:shd w:val="clear" w:color="auto" w:fill="auto"/>
            <w:noWrap/>
            <w:tcMar>
              <w:left w:w="0" w:type="dxa"/>
              <w:right w:w="0" w:type="dxa"/>
            </w:tcMar>
            <w:hideMark/>
          </w:tcPr>
          <w:p w14:paraId="5609DA07" w14:textId="793AA000"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w:t>
            </w:r>
            <w:r w:rsidR="00D173E2">
              <w:rPr>
                <w:rFonts w:ascii="Calibri" w:eastAsia="Times New Roman" w:hAnsi="Calibri"/>
                <w:color w:val="000000"/>
                <w:sz w:val="12"/>
                <w:szCs w:val="12"/>
              </w:rPr>
              <w:t>2</w:t>
            </w:r>
            <w:r w:rsidRPr="003F2F32">
              <w:rPr>
                <w:rFonts w:ascii="Calibri" w:eastAsia="Times New Roman" w:hAnsi="Calibri"/>
                <w:color w:val="000000"/>
                <w:sz w:val="12"/>
                <w:szCs w:val="12"/>
              </w:rPr>
              <w:t>50-1350</w:t>
            </w:r>
          </w:p>
        </w:tc>
        <w:tc>
          <w:tcPr>
            <w:tcW w:w="709" w:type="dxa"/>
            <w:tcBorders>
              <w:top w:val="nil"/>
              <w:left w:val="nil"/>
              <w:bottom w:val="nil"/>
              <w:right w:val="nil"/>
            </w:tcBorders>
            <w:shd w:val="clear" w:color="auto" w:fill="auto"/>
            <w:noWrap/>
            <w:tcMar>
              <w:left w:w="0" w:type="dxa"/>
              <w:right w:w="0" w:type="dxa"/>
            </w:tcMar>
            <w:hideMark/>
          </w:tcPr>
          <w:p w14:paraId="52FE14A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86A7FB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Lars Morten </w:t>
            </w:r>
            <w:proofErr w:type="spellStart"/>
            <w:r w:rsidRPr="003F2F32">
              <w:rPr>
                <w:rFonts w:ascii="Calibri" w:eastAsia="Times New Roman" w:hAnsi="Calibri"/>
                <w:color w:val="000000"/>
                <w:sz w:val="12"/>
                <w:szCs w:val="12"/>
              </w:rPr>
              <w:t>Fuglevik</w:t>
            </w:r>
            <w:proofErr w:type="spellEnd"/>
            <w:r w:rsidRPr="003F2F32">
              <w:rPr>
                <w:rFonts w:ascii="Calibri" w:eastAsia="Times New Roman" w:hAnsi="Calibri"/>
                <w:color w:val="000000"/>
                <w:sz w:val="12"/>
                <w:szCs w:val="12"/>
              </w:rPr>
              <w:t xml:space="preserve"> (a)</w:t>
            </w:r>
          </w:p>
        </w:tc>
      </w:tr>
      <w:tr w:rsidR="0008618C" w:rsidRPr="001E2B74" w14:paraId="4E0A034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40E9B74" w14:textId="591BE026"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62</w:t>
            </w:r>
          </w:p>
        </w:tc>
        <w:tc>
          <w:tcPr>
            <w:tcW w:w="828" w:type="dxa"/>
            <w:tcBorders>
              <w:top w:val="nil"/>
              <w:left w:val="nil"/>
              <w:bottom w:val="nil"/>
              <w:right w:val="nil"/>
            </w:tcBorders>
            <w:shd w:val="clear" w:color="auto" w:fill="auto"/>
            <w:noWrap/>
            <w:tcMar>
              <w:left w:w="0" w:type="dxa"/>
              <w:right w:w="0" w:type="dxa"/>
            </w:tcMar>
            <w:hideMark/>
          </w:tcPr>
          <w:p w14:paraId="3F6E742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C23798</w:t>
            </w:r>
          </w:p>
        </w:tc>
        <w:tc>
          <w:tcPr>
            <w:tcW w:w="567" w:type="dxa"/>
            <w:tcBorders>
              <w:top w:val="nil"/>
              <w:left w:val="nil"/>
              <w:bottom w:val="nil"/>
              <w:right w:val="nil"/>
            </w:tcBorders>
            <w:shd w:val="clear" w:color="auto" w:fill="auto"/>
            <w:noWrap/>
            <w:tcMar>
              <w:left w:w="0" w:type="dxa"/>
              <w:right w:w="0" w:type="dxa"/>
            </w:tcMar>
            <w:hideMark/>
          </w:tcPr>
          <w:p w14:paraId="0B69D84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769BD24B"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w:t>
            </w:r>
            <w:r w:rsidRPr="003F2F32">
              <w:rPr>
                <w:rFonts w:ascii="Calibri" w:eastAsia="Times New Roman" w:hAnsi="Calibri"/>
                <w:color w:val="000000"/>
                <w:sz w:val="12"/>
                <w:szCs w:val="12"/>
              </w:rPr>
              <w:t>, University of Oslo</w:t>
            </w:r>
          </w:p>
        </w:tc>
        <w:tc>
          <w:tcPr>
            <w:tcW w:w="993" w:type="dxa"/>
            <w:tcBorders>
              <w:top w:val="nil"/>
              <w:left w:val="nil"/>
              <w:bottom w:val="nil"/>
              <w:right w:val="nil"/>
            </w:tcBorders>
            <w:shd w:val="clear" w:color="auto" w:fill="auto"/>
            <w:noWrap/>
            <w:tcMar>
              <w:left w:w="0" w:type="dxa"/>
              <w:right w:w="0" w:type="dxa"/>
            </w:tcMar>
            <w:hideMark/>
          </w:tcPr>
          <w:p w14:paraId="52DF7CA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Oslo</w:t>
            </w:r>
          </w:p>
        </w:tc>
        <w:tc>
          <w:tcPr>
            <w:tcW w:w="1134" w:type="dxa"/>
            <w:tcBorders>
              <w:top w:val="nil"/>
              <w:left w:val="nil"/>
              <w:bottom w:val="nil"/>
              <w:right w:val="nil"/>
            </w:tcBorders>
            <w:shd w:val="clear" w:color="auto" w:fill="auto"/>
            <w:noWrap/>
            <w:tcMar>
              <w:left w:w="0" w:type="dxa"/>
              <w:right w:w="0" w:type="dxa"/>
            </w:tcMar>
            <w:hideMark/>
          </w:tcPr>
          <w:p w14:paraId="62BE2B25"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Ladegårds</w:t>
            </w:r>
            <w:proofErr w:type="spellEnd"/>
            <w:r w:rsidRPr="003F2F32">
              <w:rPr>
                <w:rFonts w:ascii="Calibri" w:eastAsia="Times New Roman" w:hAnsi="Calibri"/>
                <w:color w:val="000000"/>
                <w:sz w:val="12"/>
                <w:szCs w:val="12"/>
              </w:rPr>
              <w:t xml:space="preserve"> 1903</w:t>
            </w:r>
          </w:p>
        </w:tc>
        <w:tc>
          <w:tcPr>
            <w:tcW w:w="708" w:type="dxa"/>
            <w:tcBorders>
              <w:top w:val="nil"/>
              <w:left w:val="nil"/>
              <w:bottom w:val="nil"/>
              <w:right w:val="nil"/>
            </w:tcBorders>
            <w:shd w:val="clear" w:color="auto" w:fill="auto"/>
            <w:noWrap/>
            <w:tcMar>
              <w:left w:w="0" w:type="dxa"/>
              <w:right w:w="0" w:type="dxa"/>
            </w:tcMar>
            <w:hideMark/>
          </w:tcPr>
          <w:p w14:paraId="348A1CC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 xml:space="preserve">. </w:t>
            </w:r>
          </w:p>
        </w:tc>
        <w:tc>
          <w:tcPr>
            <w:tcW w:w="709" w:type="dxa"/>
            <w:tcBorders>
              <w:top w:val="nil"/>
              <w:left w:val="nil"/>
              <w:bottom w:val="nil"/>
              <w:right w:val="nil"/>
            </w:tcBorders>
            <w:shd w:val="clear" w:color="auto" w:fill="auto"/>
            <w:noWrap/>
            <w:tcMar>
              <w:left w:w="0" w:type="dxa"/>
              <w:right w:w="0" w:type="dxa"/>
            </w:tcMar>
            <w:hideMark/>
          </w:tcPr>
          <w:p w14:paraId="317F058A"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10453A6" w14:textId="457B3D55" w:rsidR="0008618C" w:rsidRPr="001E2B74" w:rsidRDefault="002503C4" w:rsidP="00E307B5">
            <w:pPr>
              <w:rPr>
                <w:rFonts w:ascii="Calibri" w:eastAsia="Times New Roman" w:hAnsi="Calibri"/>
                <w:color w:val="000000"/>
                <w:sz w:val="12"/>
                <w:szCs w:val="12"/>
                <w:lang w:val="nb-NO"/>
              </w:rPr>
            </w:pPr>
            <w:r>
              <w:rPr>
                <w:rFonts w:ascii="Calibri" w:eastAsia="Times New Roman" w:hAnsi="Calibri"/>
                <w:color w:val="000000"/>
                <w:sz w:val="12"/>
                <w:szCs w:val="12"/>
                <w:lang w:val="nb-NO"/>
              </w:rPr>
              <w:t>(4)</w:t>
            </w:r>
            <w:r w:rsidR="0008618C" w:rsidRPr="001E2B74">
              <w:rPr>
                <w:rFonts w:ascii="Calibri" w:eastAsia="Times New Roman" w:hAnsi="Calibri"/>
                <w:color w:val="000000"/>
                <w:sz w:val="12"/>
                <w:szCs w:val="12"/>
                <w:lang w:val="nb-NO"/>
              </w:rPr>
              <w:t>; Marianne Vedeler (a)</w:t>
            </w:r>
          </w:p>
        </w:tc>
      </w:tr>
      <w:tr w:rsidR="0008618C" w:rsidRPr="003F2F32" w14:paraId="6DD07322"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12DDF37" w14:textId="1D73087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63</w:t>
            </w:r>
          </w:p>
        </w:tc>
        <w:tc>
          <w:tcPr>
            <w:tcW w:w="828" w:type="dxa"/>
            <w:tcBorders>
              <w:top w:val="nil"/>
              <w:left w:val="nil"/>
              <w:bottom w:val="nil"/>
              <w:right w:val="nil"/>
            </w:tcBorders>
            <w:shd w:val="clear" w:color="auto" w:fill="auto"/>
            <w:noWrap/>
            <w:tcMar>
              <w:left w:w="0" w:type="dxa"/>
              <w:right w:w="0" w:type="dxa"/>
            </w:tcMar>
            <w:hideMark/>
          </w:tcPr>
          <w:p w14:paraId="07D921F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8240a</w:t>
            </w:r>
          </w:p>
        </w:tc>
        <w:tc>
          <w:tcPr>
            <w:tcW w:w="567" w:type="dxa"/>
            <w:tcBorders>
              <w:top w:val="nil"/>
              <w:left w:val="nil"/>
              <w:bottom w:val="nil"/>
              <w:right w:val="nil"/>
            </w:tcBorders>
            <w:shd w:val="clear" w:color="auto" w:fill="auto"/>
            <w:noWrap/>
            <w:tcMar>
              <w:left w:w="0" w:type="dxa"/>
              <w:right w:w="0" w:type="dxa"/>
            </w:tcMar>
            <w:hideMark/>
          </w:tcPr>
          <w:p w14:paraId="2FF7CFD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50ECB11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235368B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51E63E9A"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Urmakaren</w:t>
            </w:r>
            <w:proofErr w:type="spellEnd"/>
          </w:p>
        </w:tc>
        <w:tc>
          <w:tcPr>
            <w:tcW w:w="708" w:type="dxa"/>
            <w:tcBorders>
              <w:top w:val="nil"/>
              <w:left w:val="nil"/>
              <w:bottom w:val="nil"/>
              <w:right w:val="nil"/>
            </w:tcBorders>
            <w:shd w:val="clear" w:color="auto" w:fill="auto"/>
            <w:noWrap/>
            <w:tcMar>
              <w:left w:w="0" w:type="dxa"/>
              <w:right w:w="0" w:type="dxa"/>
            </w:tcMar>
            <w:hideMark/>
          </w:tcPr>
          <w:p w14:paraId="08FC844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1000-1050</w:t>
            </w:r>
          </w:p>
        </w:tc>
        <w:tc>
          <w:tcPr>
            <w:tcW w:w="709" w:type="dxa"/>
            <w:tcBorders>
              <w:top w:val="nil"/>
              <w:left w:val="nil"/>
              <w:bottom w:val="nil"/>
              <w:right w:val="nil"/>
            </w:tcBorders>
            <w:shd w:val="clear" w:color="auto" w:fill="auto"/>
            <w:noWrap/>
            <w:tcMar>
              <w:left w:w="0" w:type="dxa"/>
              <w:right w:w="0" w:type="dxa"/>
            </w:tcMar>
            <w:hideMark/>
          </w:tcPr>
          <w:p w14:paraId="5A6B1B3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tusk offcut</w:t>
            </w:r>
          </w:p>
        </w:tc>
        <w:tc>
          <w:tcPr>
            <w:tcW w:w="2112" w:type="dxa"/>
            <w:tcBorders>
              <w:top w:val="nil"/>
              <w:left w:val="nil"/>
              <w:bottom w:val="nil"/>
              <w:right w:val="nil"/>
            </w:tcBorders>
            <w:shd w:val="clear" w:color="auto" w:fill="auto"/>
            <w:noWrap/>
            <w:tcMar>
              <w:left w:w="0" w:type="dxa"/>
              <w:right w:w="0" w:type="dxa"/>
            </w:tcMar>
            <w:hideMark/>
          </w:tcPr>
          <w:p w14:paraId="5A00DAA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Anders </w:t>
            </w:r>
            <w:proofErr w:type="spellStart"/>
            <w:r w:rsidRPr="003F2F32">
              <w:rPr>
                <w:rFonts w:ascii="Calibri" w:eastAsia="Times New Roman" w:hAnsi="Calibri"/>
                <w:color w:val="000000"/>
                <w:sz w:val="12"/>
                <w:szCs w:val="12"/>
              </w:rPr>
              <w:t>Söderberg</w:t>
            </w:r>
            <w:proofErr w:type="spellEnd"/>
            <w:r w:rsidRPr="003F2F32">
              <w:rPr>
                <w:rFonts w:ascii="Calibri" w:eastAsia="Times New Roman" w:hAnsi="Calibri"/>
                <w:color w:val="000000"/>
                <w:sz w:val="12"/>
                <w:szCs w:val="12"/>
              </w:rPr>
              <w:t xml:space="preserve"> (a)</w:t>
            </w:r>
          </w:p>
        </w:tc>
      </w:tr>
      <w:tr w:rsidR="0008618C" w:rsidRPr="003F2F32" w14:paraId="76F156E3"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0DDC9F9" w14:textId="611998D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64</w:t>
            </w:r>
          </w:p>
        </w:tc>
        <w:tc>
          <w:tcPr>
            <w:tcW w:w="828" w:type="dxa"/>
            <w:tcBorders>
              <w:top w:val="nil"/>
              <w:left w:val="nil"/>
              <w:bottom w:val="nil"/>
              <w:right w:val="nil"/>
            </w:tcBorders>
            <w:shd w:val="clear" w:color="auto" w:fill="auto"/>
            <w:noWrap/>
            <w:tcMar>
              <w:left w:w="0" w:type="dxa"/>
              <w:right w:w="0" w:type="dxa"/>
            </w:tcMar>
            <w:hideMark/>
          </w:tcPr>
          <w:p w14:paraId="079A419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8241a</w:t>
            </w:r>
          </w:p>
        </w:tc>
        <w:tc>
          <w:tcPr>
            <w:tcW w:w="567" w:type="dxa"/>
            <w:tcBorders>
              <w:top w:val="nil"/>
              <w:left w:val="nil"/>
              <w:bottom w:val="nil"/>
              <w:right w:val="nil"/>
            </w:tcBorders>
            <w:shd w:val="clear" w:color="auto" w:fill="auto"/>
            <w:noWrap/>
            <w:tcMar>
              <w:left w:w="0" w:type="dxa"/>
              <w:right w:w="0" w:type="dxa"/>
            </w:tcMar>
            <w:hideMark/>
          </w:tcPr>
          <w:p w14:paraId="43D2A8C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03A298BE"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0FCA637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625615FB"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Urmakaren</w:t>
            </w:r>
            <w:proofErr w:type="spellEnd"/>
          </w:p>
        </w:tc>
        <w:tc>
          <w:tcPr>
            <w:tcW w:w="708" w:type="dxa"/>
            <w:tcBorders>
              <w:top w:val="nil"/>
              <w:left w:val="nil"/>
              <w:bottom w:val="nil"/>
              <w:right w:val="nil"/>
            </w:tcBorders>
            <w:shd w:val="clear" w:color="auto" w:fill="auto"/>
            <w:noWrap/>
            <w:tcMar>
              <w:left w:w="0" w:type="dxa"/>
              <w:right w:w="0" w:type="dxa"/>
            </w:tcMar>
            <w:hideMark/>
          </w:tcPr>
          <w:p w14:paraId="1B962AE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1000-1050</w:t>
            </w:r>
          </w:p>
        </w:tc>
        <w:tc>
          <w:tcPr>
            <w:tcW w:w="709" w:type="dxa"/>
            <w:tcBorders>
              <w:top w:val="nil"/>
              <w:left w:val="nil"/>
              <w:bottom w:val="nil"/>
              <w:right w:val="nil"/>
            </w:tcBorders>
            <w:shd w:val="clear" w:color="auto" w:fill="auto"/>
            <w:noWrap/>
            <w:tcMar>
              <w:left w:w="0" w:type="dxa"/>
              <w:right w:w="0" w:type="dxa"/>
            </w:tcMar>
            <w:hideMark/>
          </w:tcPr>
          <w:p w14:paraId="6AF8CF4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tusk offcut</w:t>
            </w:r>
          </w:p>
        </w:tc>
        <w:tc>
          <w:tcPr>
            <w:tcW w:w="2112" w:type="dxa"/>
            <w:tcBorders>
              <w:top w:val="nil"/>
              <w:left w:val="nil"/>
              <w:bottom w:val="nil"/>
              <w:right w:val="nil"/>
            </w:tcBorders>
            <w:shd w:val="clear" w:color="auto" w:fill="auto"/>
            <w:noWrap/>
            <w:tcMar>
              <w:left w:w="0" w:type="dxa"/>
              <w:right w:w="0" w:type="dxa"/>
            </w:tcMar>
            <w:hideMark/>
          </w:tcPr>
          <w:p w14:paraId="6634140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Anders </w:t>
            </w:r>
            <w:proofErr w:type="spellStart"/>
            <w:r w:rsidRPr="003F2F32">
              <w:rPr>
                <w:rFonts w:ascii="Calibri" w:eastAsia="Times New Roman" w:hAnsi="Calibri"/>
                <w:color w:val="000000"/>
                <w:sz w:val="12"/>
                <w:szCs w:val="12"/>
              </w:rPr>
              <w:t>Söderberg</w:t>
            </w:r>
            <w:proofErr w:type="spellEnd"/>
            <w:r w:rsidRPr="003F2F32">
              <w:rPr>
                <w:rFonts w:ascii="Calibri" w:eastAsia="Times New Roman" w:hAnsi="Calibri"/>
                <w:color w:val="000000"/>
                <w:sz w:val="12"/>
                <w:szCs w:val="12"/>
              </w:rPr>
              <w:t xml:space="preserve"> (a)</w:t>
            </w:r>
          </w:p>
        </w:tc>
      </w:tr>
      <w:tr w:rsidR="0008618C" w:rsidRPr="003F2F32" w14:paraId="1AAA0C77"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39F3675" w14:textId="2E08A255"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65</w:t>
            </w:r>
          </w:p>
        </w:tc>
        <w:tc>
          <w:tcPr>
            <w:tcW w:w="828" w:type="dxa"/>
            <w:tcBorders>
              <w:top w:val="nil"/>
              <w:left w:val="nil"/>
              <w:bottom w:val="nil"/>
              <w:right w:val="nil"/>
            </w:tcBorders>
            <w:shd w:val="clear" w:color="auto" w:fill="auto"/>
            <w:noWrap/>
            <w:tcMar>
              <w:left w:w="0" w:type="dxa"/>
              <w:right w:w="0" w:type="dxa"/>
            </w:tcMar>
            <w:hideMark/>
          </w:tcPr>
          <w:p w14:paraId="2DF8E0E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8241b</w:t>
            </w:r>
          </w:p>
        </w:tc>
        <w:tc>
          <w:tcPr>
            <w:tcW w:w="567" w:type="dxa"/>
            <w:tcBorders>
              <w:top w:val="nil"/>
              <w:left w:val="nil"/>
              <w:bottom w:val="nil"/>
              <w:right w:val="nil"/>
            </w:tcBorders>
            <w:shd w:val="clear" w:color="auto" w:fill="auto"/>
            <w:noWrap/>
            <w:tcMar>
              <w:left w:w="0" w:type="dxa"/>
              <w:right w:w="0" w:type="dxa"/>
            </w:tcMar>
            <w:hideMark/>
          </w:tcPr>
          <w:p w14:paraId="3FD7B7F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51B90FE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43A3682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6EDFA790"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Urmakaren</w:t>
            </w:r>
            <w:proofErr w:type="spellEnd"/>
          </w:p>
        </w:tc>
        <w:tc>
          <w:tcPr>
            <w:tcW w:w="708" w:type="dxa"/>
            <w:tcBorders>
              <w:top w:val="nil"/>
              <w:left w:val="nil"/>
              <w:bottom w:val="nil"/>
              <w:right w:val="nil"/>
            </w:tcBorders>
            <w:shd w:val="clear" w:color="auto" w:fill="auto"/>
            <w:noWrap/>
            <w:tcMar>
              <w:left w:w="0" w:type="dxa"/>
              <w:right w:w="0" w:type="dxa"/>
            </w:tcMar>
            <w:hideMark/>
          </w:tcPr>
          <w:p w14:paraId="152C21C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1000-1050</w:t>
            </w:r>
          </w:p>
        </w:tc>
        <w:tc>
          <w:tcPr>
            <w:tcW w:w="709" w:type="dxa"/>
            <w:tcBorders>
              <w:top w:val="nil"/>
              <w:left w:val="nil"/>
              <w:bottom w:val="nil"/>
              <w:right w:val="nil"/>
            </w:tcBorders>
            <w:shd w:val="clear" w:color="auto" w:fill="auto"/>
            <w:noWrap/>
            <w:tcMar>
              <w:left w:w="0" w:type="dxa"/>
              <w:right w:w="0" w:type="dxa"/>
            </w:tcMar>
            <w:hideMark/>
          </w:tcPr>
          <w:p w14:paraId="5918501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tusk offcut</w:t>
            </w:r>
          </w:p>
        </w:tc>
        <w:tc>
          <w:tcPr>
            <w:tcW w:w="2112" w:type="dxa"/>
            <w:tcBorders>
              <w:top w:val="nil"/>
              <w:left w:val="nil"/>
              <w:bottom w:val="nil"/>
              <w:right w:val="nil"/>
            </w:tcBorders>
            <w:shd w:val="clear" w:color="auto" w:fill="auto"/>
            <w:noWrap/>
            <w:tcMar>
              <w:left w:w="0" w:type="dxa"/>
              <w:right w:w="0" w:type="dxa"/>
            </w:tcMar>
            <w:hideMark/>
          </w:tcPr>
          <w:p w14:paraId="14C668A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Anders </w:t>
            </w:r>
            <w:proofErr w:type="spellStart"/>
            <w:r w:rsidRPr="003F2F32">
              <w:rPr>
                <w:rFonts w:ascii="Calibri" w:eastAsia="Times New Roman" w:hAnsi="Calibri"/>
                <w:color w:val="000000"/>
                <w:sz w:val="12"/>
                <w:szCs w:val="12"/>
              </w:rPr>
              <w:t>Söderberg</w:t>
            </w:r>
            <w:proofErr w:type="spellEnd"/>
            <w:r w:rsidRPr="003F2F32">
              <w:rPr>
                <w:rFonts w:ascii="Calibri" w:eastAsia="Times New Roman" w:hAnsi="Calibri"/>
                <w:color w:val="000000"/>
                <w:sz w:val="12"/>
                <w:szCs w:val="12"/>
              </w:rPr>
              <w:t xml:space="preserve"> (a)</w:t>
            </w:r>
          </w:p>
        </w:tc>
      </w:tr>
      <w:tr w:rsidR="0008618C" w:rsidRPr="003F2F32" w14:paraId="7FAAD6C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8ACE862" w14:textId="1C485BE4"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67</w:t>
            </w:r>
          </w:p>
        </w:tc>
        <w:tc>
          <w:tcPr>
            <w:tcW w:w="828" w:type="dxa"/>
            <w:tcBorders>
              <w:top w:val="nil"/>
              <w:left w:val="nil"/>
              <w:bottom w:val="nil"/>
              <w:right w:val="nil"/>
            </w:tcBorders>
            <w:shd w:val="clear" w:color="auto" w:fill="auto"/>
            <w:noWrap/>
            <w:tcMar>
              <w:left w:w="0" w:type="dxa"/>
              <w:right w:w="0" w:type="dxa"/>
            </w:tcMar>
            <w:hideMark/>
          </w:tcPr>
          <w:p w14:paraId="6C5B9F1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FNR 29257</w:t>
            </w:r>
          </w:p>
        </w:tc>
        <w:tc>
          <w:tcPr>
            <w:tcW w:w="567" w:type="dxa"/>
            <w:tcBorders>
              <w:top w:val="nil"/>
              <w:left w:val="nil"/>
              <w:bottom w:val="nil"/>
              <w:right w:val="nil"/>
            </w:tcBorders>
            <w:shd w:val="clear" w:color="auto" w:fill="auto"/>
            <w:noWrap/>
            <w:tcMar>
              <w:left w:w="0" w:type="dxa"/>
              <w:right w:w="0" w:type="dxa"/>
            </w:tcMar>
            <w:hideMark/>
          </w:tcPr>
          <w:p w14:paraId="11F304A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33057539"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736ED249"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7D863EC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Trädgårdsmästaren</w:t>
            </w:r>
            <w:proofErr w:type="spellEnd"/>
          </w:p>
        </w:tc>
        <w:tc>
          <w:tcPr>
            <w:tcW w:w="708" w:type="dxa"/>
            <w:tcBorders>
              <w:top w:val="nil"/>
              <w:left w:val="nil"/>
              <w:bottom w:val="nil"/>
              <w:right w:val="nil"/>
            </w:tcBorders>
            <w:shd w:val="clear" w:color="auto" w:fill="auto"/>
            <w:noWrap/>
            <w:tcMar>
              <w:left w:w="0" w:type="dxa"/>
              <w:right w:w="0" w:type="dxa"/>
            </w:tcMar>
            <w:hideMark/>
          </w:tcPr>
          <w:p w14:paraId="2222D5F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1200-1230</w:t>
            </w:r>
          </w:p>
        </w:tc>
        <w:tc>
          <w:tcPr>
            <w:tcW w:w="709" w:type="dxa"/>
            <w:tcBorders>
              <w:top w:val="nil"/>
              <w:left w:val="nil"/>
              <w:bottom w:val="nil"/>
              <w:right w:val="nil"/>
            </w:tcBorders>
            <w:shd w:val="clear" w:color="auto" w:fill="auto"/>
            <w:noWrap/>
            <w:tcMar>
              <w:left w:w="0" w:type="dxa"/>
              <w:right w:w="0" w:type="dxa"/>
            </w:tcMar>
            <w:hideMark/>
          </w:tcPr>
          <w:p w14:paraId="2D77732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5A8A1DEC" w14:textId="23ECC317"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(5)</w:t>
            </w:r>
            <w:r w:rsidR="0008618C" w:rsidRPr="003F2F32">
              <w:rPr>
                <w:rFonts w:ascii="Calibri" w:eastAsia="Times New Roman" w:hAnsi="Calibri"/>
                <w:color w:val="000000"/>
                <w:sz w:val="12"/>
                <w:szCs w:val="12"/>
              </w:rPr>
              <w:t xml:space="preserve">; Anders </w:t>
            </w:r>
            <w:proofErr w:type="spellStart"/>
            <w:r w:rsidR="0008618C" w:rsidRPr="003F2F32">
              <w:rPr>
                <w:rFonts w:ascii="Calibri" w:eastAsia="Times New Roman" w:hAnsi="Calibri"/>
                <w:color w:val="000000"/>
                <w:sz w:val="12"/>
                <w:szCs w:val="12"/>
              </w:rPr>
              <w:t>Söderberg</w:t>
            </w:r>
            <w:proofErr w:type="spellEnd"/>
            <w:r w:rsidR="0008618C" w:rsidRPr="003F2F32">
              <w:rPr>
                <w:rFonts w:ascii="Calibri" w:eastAsia="Times New Roman" w:hAnsi="Calibri"/>
                <w:color w:val="000000"/>
                <w:sz w:val="12"/>
                <w:szCs w:val="12"/>
              </w:rPr>
              <w:t xml:space="preserve"> (a)</w:t>
            </w:r>
          </w:p>
        </w:tc>
      </w:tr>
      <w:tr w:rsidR="0008618C" w:rsidRPr="003F2F32" w14:paraId="1B655954"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7FD72CB" w14:textId="1EF9F87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68</w:t>
            </w:r>
          </w:p>
        </w:tc>
        <w:tc>
          <w:tcPr>
            <w:tcW w:w="828" w:type="dxa"/>
            <w:tcBorders>
              <w:top w:val="nil"/>
              <w:left w:val="nil"/>
              <w:bottom w:val="nil"/>
              <w:right w:val="nil"/>
            </w:tcBorders>
            <w:shd w:val="clear" w:color="auto" w:fill="auto"/>
            <w:noWrap/>
            <w:tcMar>
              <w:left w:w="0" w:type="dxa"/>
              <w:right w:w="0" w:type="dxa"/>
            </w:tcMar>
            <w:hideMark/>
          </w:tcPr>
          <w:p w14:paraId="3129B71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567" w:type="dxa"/>
            <w:tcBorders>
              <w:top w:val="nil"/>
              <w:left w:val="nil"/>
              <w:bottom w:val="nil"/>
              <w:right w:val="nil"/>
            </w:tcBorders>
            <w:shd w:val="clear" w:color="auto" w:fill="auto"/>
            <w:noWrap/>
            <w:tcMar>
              <w:left w:w="0" w:type="dxa"/>
              <w:right w:w="0" w:type="dxa"/>
            </w:tcMar>
            <w:hideMark/>
          </w:tcPr>
          <w:p w14:paraId="2861523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389C84B7" w14:textId="77777777" w:rsidR="0008618C" w:rsidRPr="00352CB7" w:rsidRDefault="0008618C" w:rsidP="00E307B5">
            <w:pPr>
              <w:rPr>
                <w:rFonts w:ascii="Calibri" w:eastAsia="Times New Roman" w:hAnsi="Calibri"/>
                <w:color w:val="000000"/>
                <w:sz w:val="12"/>
                <w:szCs w:val="12"/>
                <w:lang w:val="de-DE"/>
              </w:rPr>
            </w:pPr>
            <w:r w:rsidRPr="00352CB7">
              <w:rPr>
                <w:rFonts w:ascii="Calibri" w:eastAsia="Times New Roman" w:hAnsi="Calibri"/>
                <w:color w:val="000000"/>
                <w:sz w:val="12"/>
                <w:szCs w:val="12"/>
                <w:lang w:val="de-DE"/>
              </w:rPr>
              <w:t>Schleswig-Holsteinische Landesmuseen Schloss Gottorf</w:t>
            </w:r>
          </w:p>
        </w:tc>
        <w:tc>
          <w:tcPr>
            <w:tcW w:w="993" w:type="dxa"/>
            <w:tcBorders>
              <w:top w:val="nil"/>
              <w:left w:val="nil"/>
              <w:bottom w:val="nil"/>
              <w:right w:val="nil"/>
            </w:tcBorders>
            <w:shd w:val="clear" w:color="auto" w:fill="auto"/>
            <w:noWrap/>
            <w:tcMar>
              <w:left w:w="0" w:type="dxa"/>
              <w:right w:w="0" w:type="dxa"/>
            </w:tcMar>
            <w:hideMark/>
          </w:tcPr>
          <w:p w14:paraId="679C2DC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Schleswig</w:t>
            </w:r>
          </w:p>
        </w:tc>
        <w:tc>
          <w:tcPr>
            <w:tcW w:w="1134" w:type="dxa"/>
            <w:tcBorders>
              <w:top w:val="nil"/>
              <w:left w:val="nil"/>
              <w:bottom w:val="nil"/>
              <w:right w:val="nil"/>
            </w:tcBorders>
            <w:shd w:val="clear" w:color="auto" w:fill="auto"/>
            <w:noWrap/>
            <w:tcMar>
              <w:left w:w="0" w:type="dxa"/>
              <w:right w:w="0" w:type="dxa"/>
            </w:tcMar>
            <w:hideMark/>
          </w:tcPr>
          <w:p w14:paraId="6D96230E"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Hafenstraße</w:t>
            </w:r>
            <w:proofErr w:type="spellEnd"/>
            <w:r w:rsidRPr="003F2F32">
              <w:rPr>
                <w:rFonts w:ascii="Calibri" w:eastAsia="Times New Roman" w:hAnsi="Calibri"/>
                <w:color w:val="000000"/>
                <w:sz w:val="12"/>
                <w:szCs w:val="12"/>
              </w:rPr>
              <w:t xml:space="preserve"> 13</w:t>
            </w:r>
          </w:p>
        </w:tc>
        <w:tc>
          <w:tcPr>
            <w:tcW w:w="708" w:type="dxa"/>
            <w:tcBorders>
              <w:top w:val="nil"/>
              <w:left w:val="nil"/>
              <w:bottom w:val="nil"/>
              <w:right w:val="nil"/>
            </w:tcBorders>
            <w:shd w:val="clear" w:color="auto" w:fill="auto"/>
            <w:noWrap/>
            <w:tcMar>
              <w:left w:w="0" w:type="dxa"/>
              <w:right w:w="0" w:type="dxa"/>
            </w:tcMar>
            <w:hideMark/>
          </w:tcPr>
          <w:p w14:paraId="33CBCD8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12th-13th C</w:t>
            </w:r>
          </w:p>
        </w:tc>
        <w:tc>
          <w:tcPr>
            <w:tcW w:w="709" w:type="dxa"/>
            <w:tcBorders>
              <w:top w:val="nil"/>
              <w:left w:val="nil"/>
              <w:bottom w:val="nil"/>
              <w:right w:val="nil"/>
            </w:tcBorders>
            <w:shd w:val="clear" w:color="auto" w:fill="auto"/>
            <w:noWrap/>
            <w:tcMar>
              <w:left w:w="0" w:type="dxa"/>
              <w:right w:w="0" w:type="dxa"/>
            </w:tcMar>
            <w:hideMark/>
          </w:tcPr>
          <w:p w14:paraId="2C981D7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2B02AC3" w14:textId="4D0521B2"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(6)</w:t>
            </w:r>
            <w:r w:rsidR="0008618C">
              <w:rPr>
                <w:rFonts w:ascii="Calibri" w:eastAsia="Times New Roman" w:hAnsi="Calibri"/>
                <w:color w:val="000000"/>
                <w:sz w:val="12"/>
                <w:szCs w:val="12"/>
              </w:rPr>
              <w:t>;</w:t>
            </w:r>
            <w:r w:rsidR="0008618C" w:rsidRPr="003F2F32">
              <w:rPr>
                <w:rFonts w:ascii="Calibri" w:eastAsia="Times New Roman" w:hAnsi="Calibri"/>
                <w:color w:val="000000"/>
                <w:sz w:val="12"/>
                <w:szCs w:val="12"/>
              </w:rPr>
              <w:t xml:space="preserve"> Volker </w:t>
            </w:r>
            <w:proofErr w:type="spellStart"/>
            <w:r w:rsidR="0008618C" w:rsidRPr="003F2F32">
              <w:rPr>
                <w:rFonts w:ascii="Calibri" w:eastAsia="Times New Roman" w:hAnsi="Calibri"/>
                <w:color w:val="000000"/>
                <w:sz w:val="12"/>
                <w:szCs w:val="12"/>
              </w:rPr>
              <w:t>Hilberg</w:t>
            </w:r>
            <w:proofErr w:type="spellEnd"/>
            <w:r w:rsidR="0008618C" w:rsidRPr="003F2F32">
              <w:rPr>
                <w:rFonts w:ascii="Calibri" w:eastAsia="Times New Roman" w:hAnsi="Calibri"/>
                <w:color w:val="000000"/>
                <w:sz w:val="12"/>
                <w:szCs w:val="12"/>
              </w:rPr>
              <w:t xml:space="preserve"> (a)</w:t>
            </w:r>
          </w:p>
        </w:tc>
      </w:tr>
      <w:tr w:rsidR="0008618C" w:rsidRPr="001E2B74" w14:paraId="6DE2A603"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1A20A0DE" w14:textId="76BDE7BC"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69</w:t>
            </w:r>
            <w:r>
              <w:rPr>
                <w:rFonts w:ascii="Calibri" w:eastAsia="Times New Roman" w:hAnsi="Calibri"/>
                <w:color w:val="000000"/>
                <w:sz w:val="12"/>
                <w:szCs w:val="12"/>
              </w:rPr>
              <w:softHyphen/>
            </w:r>
            <w:r>
              <w:rPr>
                <w:rFonts w:ascii="Calibri" w:eastAsia="Times New Roman" w:hAnsi="Calibri"/>
                <w:color w:val="000000"/>
                <w:sz w:val="12"/>
                <w:szCs w:val="12"/>
              </w:rPr>
              <w:softHyphen/>
            </w:r>
            <w:r>
              <w:rPr>
                <w:rFonts w:ascii="Calibri" w:eastAsia="Times New Roman" w:hAnsi="Calibri"/>
                <w:color w:val="000000"/>
                <w:sz w:val="12"/>
                <w:szCs w:val="12"/>
              </w:rPr>
              <w:softHyphen/>
            </w:r>
          </w:p>
        </w:tc>
        <w:tc>
          <w:tcPr>
            <w:tcW w:w="828" w:type="dxa"/>
            <w:tcBorders>
              <w:top w:val="nil"/>
              <w:left w:val="nil"/>
              <w:bottom w:val="nil"/>
              <w:right w:val="nil"/>
            </w:tcBorders>
            <w:shd w:val="clear" w:color="auto" w:fill="auto"/>
            <w:noWrap/>
            <w:tcMar>
              <w:left w:w="0" w:type="dxa"/>
              <w:right w:w="0" w:type="dxa"/>
            </w:tcMar>
            <w:hideMark/>
          </w:tcPr>
          <w:p w14:paraId="70C824B6" w14:textId="77777777" w:rsidR="0008618C" w:rsidRPr="00352CB7" w:rsidRDefault="0008618C" w:rsidP="00E307B5">
            <w:pPr>
              <w:rPr>
                <w:rFonts w:ascii="Calibri" w:eastAsia="Times New Roman" w:hAnsi="Calibri"/>
                <w:sz w:val="12"/>
                <w:szCs w:val="12"/>
              </w:rPr>
            </w:pPr>
            <w:r w:rsidRPr="00352CB7">
              <w:rPr>
                <w:rFonts w:ascii="Calibri" w:hAnsi="Calibri"/>
                <w:color w:val="000000"/>
                <w:sz w:val="12"/>
                <w:szCs w:val="12"/>
              </w:rPr>
              <w:t>P151/2017 KMG</w:t>
            </w:r>
          </w:p>
        </w:tc>
        <w:tc>
          <w:tcPr>
            <w:tcW w:w="567" w:type="dxa"/>
            <w:tcBorders>
              <w:top w:val="nil"/>
              <w:left w:val="nil"/>
              <w:bottom w:val="nil"/>
              <w:right w:val="nil"/>
            </w:tcBorders>
            <w:shd w:val="clear" w:color="auto" w:fill="auto"/>
            <w:noWrap/>
            <w:tcMar>
              <w:left w:w="0" w:type="dxa"/>
              <w:right w:w="0" w:type="dxa"/>
            </w:tcMar>
            <w:hideMark/>
          </w:tcPr>
          <w:p w14:paraId="49353F92"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AD49BC8"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Natural History Museum of Denmark</w:t>
            </w:r>
          </w:p>
        </w:tc>
        <w:tc>
          <w:tcPr>
            <w:tcW w:w="993" w:type="dxa"/>
            <w:tcBorders>
              <w:top w:val="nil"/>
              <w:left w:val="nil"/>
              <w:bottom w:val="nil"/>
              <w:right w:val="nil"/>
            </w:tcBorders>
            <w:shd w:val="clear" w:color="auto" w:fill="auto"/>
            <w:noWrap/>
            <w:tcMar>
              <w:left w:w="0" w:type="dxa"/>
              <w:right w:w="0" w:type="dxa"/>
            </w:tcMar>
            <w:hideMark/>
          </w:tcPr>
          <w:p w14:paraId="69691607"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Igaliku</w:t>
            </w:r>
            <w:proofErr w:type="spellEnd"/>
            <w:r w:rsidRPr="00352CB7">
              <w:rPr>
                <w:rFonts w:ascii="Calibri" w:eastAsia="Times New Roman" w:hAnsi="Calibri"/>
                <w:color w:val="000000"/>
                <w:sz w:val="12"/>
                <w:szCs w:val="12"/>
              </w:rPr>
              <w:t xml:space="preserve"> (</w:t>
            </w:r>
            <w:proofErr w:type="spellStart"/>
            <w:r w:rsidRPr="00352CB7">
              <w:rPr>
                <w:rFonts w:ascii="Calibri" w:eastAsia="Times New Roman" w:hAnsi="Calibri"/>
                <w:color w:val="000000"/>
                <w:sz w:val="12"/>
                <w:szCs w:val="12"/>
              </w:rPr>
              <w:t>Gardar</w:t>
            </w:r>
            <w:proofErr w:type="spellEnd"/>
            <w:r w:rsidRPr="00352CB7">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7F7F0A98"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Kirkegaarden</w:t>
            </w:r>
            <w:proofErr w:type="spellEnd"/>
            <w:r w:rsidRPr="00352CB7">
              <w:rPr>
                <w:rFonts w:ascii="Calibri" w:eastAsia="Times New Roman" w:hAnsi="Calibri"/>
                <w:color w:val="000000"/>
                <w:sz w:val="12"/>
                <w:szCs w:val="12"/>
              </w:rPr>
              <w:t xml:space="preserve"> 1926</w:t>
            </w:r>
          </w:p>
        </w:tc>
        <w:tc>
          <w:tcPr>
            <w:tcW w:w="708" w:type="dxa"/>
            <w:tcBorders>
              <w:top w:val="nil"/>
              <w:left w:val="nil"/>
              <w:bottom w:val="nil"/>
              <w:right w:val="nil"/>
            </w:tcBorders>
            <w:shd w:val="clear" w:color="auto" w:fill="auto"/>
            <w:noWrap/>
            <w:tcMar>
              <w:left w:w="0" w:type="dxa"/>
              <w:right w:w="0" w:type="dxa"/>
            </w:tcMar>
            <w:hideMark/>
          </w:tcPr>
          <w:p w14:paraId="47C65351"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52CB7">
              <w:rPr>
                <w:rFonts w:ascii="Calibri" w:eastAsia="Times New Roman" w:hAnsi="Calibri"/>
                <w:color w:val="000000"/>
                <w:sz w:val="12"/>
                <w:szCs w:val="12"/>
              </w:rPr>
              <w:t>10th-</w:t>
            </w:r>
          </w:p>
          <w:p w14:paraId="1E772C0F"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12th C</w:t>
            </w:r>
          </w:p>
        </w:tc>
        <w:tc>
          <w:tcPr>
            <w:tcW w:w="709" w:type="dxa"/>
            <w:tcBorders>
              <w:top w:val="nil"/>
              <w:left w:val="nil"/>
              <w:bottom w:val="nil"/>
              <w:right w:val="nil"/>
            </w:tcBorders>
            <w:shd w:val="clear" w:color="auto" w:fill="auto"/>
            <w:noWrap/>
            <w:tcMar>
              <w:left w:w="0" w:type="dxa"/>
              <w:right w:w="0" w:type="dxa"/>
            </w:tcMar>
            <w:hideMark/>
          </w:tcPr>
          <w:p w14:paraId="5CE208EC"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67D3EE4" w14:textId="58EA896C" w:rsidR="0008618C" w:rsidRPr="001E2B74" w:rsidRDefault="002503C4" w:rsidP="00E307B5">
            <w:pPr>
              <w:rPr>
                <w:rFonts w:ascii="Calibri" w:eastAsia="Times New Roman" w:hAnsi="Calibri"/>
                <w:color w:val="000000"/>
                <w:sz w:val="12"/>
                <w:szCs w:val="12"/>
                <w:lang w:val="nb-NO"/>
              </w:rPr>
            </w:pPr>
            <w:r>
              <w:rPr>
                <w:rFonts w:ascii="Calibri" w:eastAsia="Times New Roman" w:hAnsi="Calibri"/>
                <w:color w:val="000000"/>
                <w:sz w:val="12"/>
                <w:szCs w:val="12"/>
                <w:lang w:val="nb-NO"/>
              </w:rPr>
              <w:t>(7)</w:t>
            </w:r>
            <w:r w:rsidR="0008618C">
              <w:rPr>
                <w:rFonts w:ascii="Calibri" w:eastAsia="Times New Roman" w:hAnsi="Calibri"/>
                <w:color w:val="000000"/>
                <w:sz w:val="12"/>
                <w:szCs w:val="12"/>
                <w:lang w:val="nb-NO"/>
              </w:rPr>
              <w:t xml:space="preserve">; </w:t>
            </w:r>
            <w:r w:rsidR="0008618C" w:rsidRPr="001E2B74">
              <w:rPr>
                <w:rFonts w:ascii="Calibri" w:eastAsia="Times New Roman" w:hAnsi="Calibri"/>
                <w:color w:val="000000"/>
                <w:sz w:val="12"/>
                <w:szCs w:val="12"/>
                <w:lang w:val="nb-NO"/>
              </w:rPr>
              <w:t>Jette Arneborg (a); Kristian Murphy Gregersen (a)</w:t>
            </w:r>
          </w:p>
        </w:tc>
      </w:tr>
      <w:tr w:rsidR="0008618C" w:rsidRPr="00352CB7" w14:paraId="1C979C8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B07C497" w14:textId="5D287C7C"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70</w:t>
            </w:r>
          </w:p>
        </w:tc>
        <w:tc>
          <w:tcPr>
            <w:tcW w:w="828" w:type="dxa"/>
            <w:tcBorders>
              <w:top w:val="nil"/>
              <w:left w:val="nil"/>
              <w:bottom w:val="nil"/>
              <w:right w:val="nil"/>
            </w:tcBorders>
            <w:shd w:val="clear" w:color="auto" w:fill="auto"/>
            <w:noWrap/>
            <w:tcMar>
              <w:left w:w="0" w:type="dxa"/>
              <w:right w:w="0" w:type="dxa"/>
            </w:tcMar>
            <w:hideMark/>
          </w:tcPr>
          <w:p w14:paraId="640DA64D" w14:textId="77777777" w:rsidR="0008618C" w:rsidRPr="00352CB7" w:rsidRDefault="0008618C" w:rsidP="00E307B5">
            <w:pPr>
              <w:rPr>
                <w:rFonts w:ascii="Calibri" w:eastAsia="Times New Roman" w:hAnsi="Calibri"/>
                <w:sz w:val="12"/>
                <w:szCs w:val="12"/>
              </w:rPr>
            </w:pPr>
            <w:r w:rsidRPr="00352CB7">
              <w:rPr>
                <w:rFonts w:ascii="Calibri" w:eastAsia="Times New Roman" w:hAnsi="Calibri"/>
                <w:sz w:val="12"/>
                <w:szCs w:val="12"/>
              </w:rPr>
              <w:t>P149/2017 KMG</w:t>
            </w:r>
          </w:p>
        </w:tc>
        <w:tc>
          <w:tcPr>
            <w:tcW w:w="567" w:type="dxa"/>
            <w:tcBorders>
              <w:top w:val="nil"/>
              <w:left w:val="nil"/>
              <w:bottom w:val="nil"/>
              <w:right w:val="nil"/>
            </w:tcBorders>
            <w:shd w:val="clear" w:color="auto" w:fill="auto"/>
            <w:noWrap/>
            <w:tcMar>
              <w:left w:w="0" w:type="dxa"/>
              <w:right w:w="0" w:type="dxa"/>
            </w:tcMar>
            <w:hideMark/>
          </w:tcPr>
          <w:p w14:paraId="7AB1C2D1"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08BCCE1"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Natural History Museum of Denmark</w:t>
            </w:r>
          </w:p>
        </w:tc>
        <w:tc>
          <w:tcPr>
            <w:tcW w:w="993" w:type="dxa"/>
            <w:tcBorders>
              <w:top w:val="nil"/>
              <w:left w:val="nil"/>
              <w:bottom w:val="nil"/>
              <w:right w:val="nil"/>
            </w:tcBorders>
            <w:shd w:val="clear" w:color="auto" w:fill="auto"/>
            <w:noWrap/>
            <w:tcMar>
              <w:left w:w="0" w:type="dxa"/>
              <w:right w:w="0" w:type="dxa"/>
            </w:tcMar>
            <w:hideMark/>
          </w:tcPr>
          <w:p w14:paraId="5E3F9E71"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Igaliku</w:t>
            </w:r>
            <w:proofErr w:type="spellEnd"/>
            <w:r w:rsidRPr="00352CB7">
              <w:rPr>
                <w:rFonts w:ascii="Calibri" w:eastAsia="Times New Roman" w:hAnsi="Calibri"/>
                <w:color w:val="000000"/>
                <w:sz w:val="12"/>
                <w:szCs w:val="12"/>
              </w:rPr>
              <w:t xml:space="preserve"> (</w:t>
            </w:r>
            <w:proofErr w:type="spellStart"/>
            <w:r w:rsidRPr="00352CB7">
              <w:rPr>
                <w:rFonts w:ascii="Calibri" w:eastAsia="Times New Roman" w:hAnsi="Calibri"/>
                <w:color w:val="000000"/>
                <w:sz w:val="12"/>
                <w:szCs w:val="12"/>
              </w:rPr>
              <w:t>Gardar</w:t>
            </w:r>
            <w:proofErr w:type="spellEnd"/>
            <w:r w:rsidRPr="00352CB7">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49AE3290"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Kirkegaarden</w:t>
            </w:r>
            <w:proofErr w:type="spellEnd"/>
            <w:r w:rsidRPr="00352CB7">
              <w:rPr>
                <w:rFonts w:ascii="Calibri" w:eastAsia="Times New Roman" w:hAnsi="Calibri"/>
                <w:color w:val="000000"/>
                <w:sz w:val="12"/>
                <w:szCs w:val="12"/>
              </w:rPr>
              <w:t xml:space="preserve"> 1926</w:t>
            </w:r>
          </w:p>
        </w:tc>
        <w:tc>
          <w:tcPr>
            <w:tcW w:w="708" w:type="dxa"/>
            <w:tcBorders>
              <w:top w:val="nil"/>
              <w:left w:val="nil"/>
              <w:bottom w:val="nil"/>
              <w:right w:val="nil"/>
            </w:tcBorders>
            <w:shd w:val="clear" w:color="auto" w:fill="auto"/>
            <w:noWrap/>
            <w:tcMar>
              <w:left w:w="0" w:type="dxa"/>
              <w:right w:w="0" w:type="dxa"/>
            </w:tcMar>
            <w:hideMark/>
          </w:tcPr>
          <w:p w14:paraId="3AD68C2A"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52CB7">
              <w:rPr>
                <w:rFonts w:ascii="Calibri" w:eastAsia="Times New Roman" w:hAnsi="Calibri"/>
                <w:color w:val="000000"/>
                <w:sz w:val="12"/>
                <w:szCs w:val="12"/>
              </w:rPr>
              <w:t>10th-</w:t>
            </w:r>
          </w:p>
          <w:p w14:paraId="53CBF688"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12th C</w:t>
            </w:r>
            <w:r w:rsidRPr="00352CB7" w:rsidDel="00CD785F">
              <w:rPr>
                <w:rFonts w:ascii="Calibri" w:eastAsia="Times New Roman" w:hAnsi="Calibri"/>
                <w:color w:val="000000"/>
                <w:sz w:val="12"/>
                <w:szCs w:val="12"/>
              </w:rPr>
              <w:t xml:space="preserve"> </w:t>
            </w:r>
          </w:p>
        </w:tc>
        <w:tc>
          <w:tcPr>
            <w:tcW w:w="709" w:type="dxa"/>
            <w:tcBorders>
              <w:top w:val="nil"/>
              <w:left w:val="nil"/>
              <w:bottom w:val="nil"/>
              <w:right w:val="nil"/>
            </w:tcBorders>
            <w:shd w:val="clear" w:color="auto" w:fill="auto"/>
            <w:noWrap/>
            <w:tcMar>
              <w:left w:w="0" w:type="dxa"/>
              <w:right w:w="0" w:type="dxa"/>
            </w:tcMar>
            <w:hideMark/>
          </w:tcPr>
          <w:p w14:paraId="52BD9FFD"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4FAF8BEB" w14:textId="38A6D352" w:rsidR="0008618C" w:rsidRPr="00352CB7" w:rsidRDefault="002503C4" w:rsidP="00E307B5">
            <w:pPr>
              <w:rPr>
                <w:rFonts w:ascii="Calibri" w:eastAsia="Times New Roman" w:hAnsi="Calibri"/>
                <w:color w:val="000000"/>
                <w:sz w:val="12"/>
                <w:szCs w:val="12"/>
              </w:rPr>
            </w:pPr>
            <w:r>
              <w:rPr>
                <w:rFonts w:ascii="Calibri" w:eastAsia="Times New Roman" w:hAnsi="Calibri"/>
                <w:color w:val="000000"/>
                <w:sz w:val="12"/>
                <w:szCs w:val="12"/>
                <w:lang w:val="nb-NO"/>
              </w:rPr>
              <w:t>(7)</w:t>
            </w:r>
            <w:r w:rsidR="0008618C">
              <w:rPr>
                <w:rFonts w:ascii="Calibri" w:eastAsia="Times New Roman" w:hAnsi="Calibri"/>
                <w:color w:val="000000"/>
                <w:sz w:val="12"/>
                <w:szCs w:val="12"/>
                <w:lang w:val="nb-NO"/>
              </w:rPr>
              <w:t xml:space="preserve">; </w:t>
            </w:r>
            <w:proofErr w:type="spellStart"/>
            <w:r w:rsidR="0008618C" w:rsidRPr="00352CB7">
              <w:rPr>
                <w:rFonts w:ascii="Calibri" w:eastAsia="Times New Roman" w:hAnsi="Calibri"/>
                <w:color w:val="000000"/>
                <w:sz w:val="12"/>
                <w:szCs w:val="12"/>
              </w:rPr>
              <w:t>Jette</w:t>
            </w:r>
            <w:proofErr w:type="spellEnd"/>
            <w:r w:rsidR="0008618C" w:rsidRPr="00352CB7">
              <w:rPr>
                <w:rFonts w:ascii="Calibri" w:eastAsia="Times New Roman" w:hAnsi="Calibri"/>
                <w:color w:val="000000"/>
                <w:sz w:val="12"/>
                <w:szCs w:val="12"/>
              </w:rPr>
              <w:t xml:space="preserve"> </w:t>
            </w:r>
            <w:proofErr w:type="spellStart"/>
            <w:r w:rsidR="0008618C" w:rsidRPr="00352CB7">
              <w:rPr>
                <w:rFonts w:ascii="Calibri" w:eastAsia="Times New Roman" w:hAnsi="Calibri"/>
                <w:color w:val="000000"/>
                <w:sz w:val="12"/>
                <w:szCs w:val="12"/>
              </w:rPr>
              <w:t>Arneborg</w:t>
            </w:r>
            <w:proofErr w:type="spellEnd"/>
            <w:r w:rsidR="0008618C" w:rsidRPr="00352CB7">
              <w:rPr>
                <w:rFonts w:ascii="Calibri" w:eastAsia="Times New Roman" w:hAnsi="Calibri"/>
                <w:color w:val="000000"/>
                <w:sz w:val="12"/>
                <w:szCs w:val="12"/>
              </w:rPr>
              <w:t xml:space="preserve"> (a); Kristian Murphy </w:t>
            </w:r>
            <w:proofErr w:type="spellStart"/>
            <w:r w:rsidR="0008618C" w:rsidRPr="00352CB7">
              <w:rPr>
                <w:rFonts w:ascii="Calibri" w:eastAsia="Times New Roman" w:hAnsi="Calibri"/>
                <w:color w:val="000000"/>
                <w:sz w:val="12"/>
                <w:szCs w:val="12"/>
              </w:rPr>
              <w:t>Gregersen</w:t>
            </w:r>
            <w:proofErr w:type="spellEnd"/>
            <w:r w:rsidR="0008618C" w:rsidRPr="00352CB7">
              <w:rPr>
                <w:rFonts w:ascii="Calibri" w:eastAsia="Times New Roman" w:hAnsi="Calibri"/>
                <w:color w:val="000000"/>
                <w:sz w:val="12"/>
                <w:szCs w:val="12"/>
              </w:rPr>
              <w:t xml:space="preserve"> (a)</w:t>
            </w:r>
          </w:p>
        </w:tc>
      </w:tr>
      <w:tr w:rsidR="0008618C" w:rsidRPr="00352CB7" w14:paraId="12FCF7E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F5BA413" w14:textId="753C872C"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71</w:t>
            </w:r>
          </w:p>
        </w:tc>
        <w:tc>
          <w:tcPr>
            <w:tcW w:w="828" w:type="dxa"/>
            <w:tcBorders>
              <w:top w:val="nil"/>
              <w:left w:val="nil"/>
              <w:bottom w:val="nil"/>
              <w:right w:val="nil"/>
            </w:tcBorders>
            <w:shd w:val="clear" w:color="auto" w:fill="auto"/>
            <w:noWrap/>
            <w:tcMar>
              <w:left w:w="0" w:type="dxa"/>
              <w:right w:w="0" w:type="dxa"/>
            </w:tcMar>
            <w:hideMark/>
          </w:tcPr>
          <w:p w14:paraId="79B27B56" w14:textId="77777777" w:rsidR="0008618C" w:rsidRPr="00352CB7" w:rsidRDefault="0008618C" w:rsidP="00E307B5">
            <w:pPr>
              <w:rPr>
                <w:rFonts w:ascii="Calibri" w:eastAsia="Times New Roman" w:hAnsi="Calibri"/>
                <w:sz w:val="12"/>
                <w:szCs w:val="12"/>
              </w:rPr>
            </w:pPr>
            <w:r w:rsidRPr="00352CB7">
              <w:rPr>
                <w:rFonts w:ascii="Calibri" w:eastAsia="Times New Roman" w:hAnsi="Calibri"/>
                <w:sz w:val="12"/>
                <w:szCs w:val="12"/>
              </w:rPr>
              <w:t>P153/2017 KMG</w:t>
            </w:r>
          </w:p>
        </w:tc>
        <w:tc>
          <w:tcPr>
            <w:tcW w:w="567" w:type="dxa"/>
            <w:tcBorders>
              <w:top w:val="nil"/>
              <w:left w:val="nil"/>
              <w:bottom w:val="nil"/>
              <w:right w:val="nil"/>
            </w:tcBorders>
            <w:shd w:val="clear" w:color="auto" w:fill="auto"/>
            <w:noWrap/>
            <w:tcMar>
              <w:left w:w="0" w:type="dxa"/>
              <w:right w:w="0" w:type="dxa"/>
            </w:tcMar>
            <w:hideMark/>
          </w:tcPr>
          <w:p w14:paraId="4F329DFC"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63E39D3E"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National Museum of Denmark</w:t>
            </w:r>
          </w:p>
        </w:tc>
        <w:tc>
          <w:tcPr>
            <w:tcW w:w="993" w:type="dxa"/>
            <w:tcBorders>
              <w:top w:val="nil"/>
              <w:left w:val="nil"/>
              <w:bottom w:val="nil"/>
              <w:right w:val="nil"/>
            </w:tcBorders>
            <w:shd w:val="clear" w:color="auto" w:fill="auto"/>
            <w:noWrap/>
            <w:tcMar>
              <w:left w:w="0" w:type="dxa"/>
              <w:right w:w="0" w:type="dxa"/>
            </w:tcMar>
            <w:hideMark/>
          </w:tcPr>
          <w:p w14:paraId="2E14456A"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Igaliku</w:t>
            </w:r>
            <w:proofErr w:type="spellEnd"/>
            <w:r w:rsidRPr="00352CB7">
              <w:rPr>
                <w:rFonts w:ascii="Calibri" w:eastAsia="Times New Roman" w:hAnsi="Calibri"/>
                <w:color w:val="000000"/>
                <w:sz w:val="12"/>
                <w:szCs w:val="12"/>
              </w:rPr>
              <w:t xml:space="preserve"> (</w:t>
            </w:r>
            <w:proofErr w:type="spellStart"/>
            <w:r w:rsidRPr="00352CB7">
              <w:rPr>
                <w:rFonts w:ascii="Calibri" w:eastAsia="Times New Roman" w:hAnsi="Calibri"/>
                <w:color w:val="000000"/>
                <w:sz w:val="12"/>
                <w:szCs w:val="12"/>
              </w:rPr>
              <w:t>Gardar</w:t>
            </w:r>
            <w:proofErr w:type="spellEnd"/>
            <w:r w:rsidRPr="00352CB7">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5AB7D0F1"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na</w:t>
            </w:r>
            <w:proofErr w:type="spellEnd"/>
          </w:p>
        </w:tc>
        <w:tc>
          <w:tcPr>
            <w:tcW w:w="708" w:type="dxa"/>
            <w:tcBorders>
              <w:top w:val="nil"/>
              <w:left w:val="nil"/>
              <w:bottom w:val="nil"/>
              <w:right w:val="nil"/>
            </w:tcBorders>
            <w:shd w:val="clear" w:color="auto" w:fill="auto"/>
            <w:noWrap/>
            <w:tcMar>
              <w:left w:w="0" w:type="dxa"/>
              <w:right w:w="0" w:type="dxa"/>
            </w:tcMar>
            <w:hideMark/>
          </w:tcPr>
          <w:p w14:paraId="58D79ACC"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52CB7">
              <w:rPr>
                <w:rFonts w:ascii="Calibri" w:eastAsia="Times New Roman" w:hAnsi="Calibri"/>
                <w:color w:val="000000"/>
                <w:sz w:val="12"/>
                <w:szCs w:val="12"/>
              </w:rPr>
              <w:t>10th-</w:t>
            </w:r>
          </w:p>
          <w:p w14:paraId="625A5781"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12th C</w:t>
            </w:r>
          </w:p>
        </w:tc>
        <w:tc>
          <w:tcPr>
            <w:tcW w:w="709" w:type="dxa"/>
            <w:tcBorders>
              <w:top w:val="nil"/>
              <w:left w:val="nil"/>
              <w:bottom w:val="nil"/>
              <w:right w:val="nil"/>
            </w:tcBorders>
            <w:shd w:val="clear" w:color="auto" w:fill="auto"/>
            <w:noWrap/>
            <w:tcMar>
              <w:left w:w="0" w:type="dxa"/>
              <w:right w:w="0" w:type="dxa"/>
            </w:tcMar>
            <w:hideMark/>
          </w:tcPr>
          <w:p w14:paraId="3EDBD012"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11CA2513" w14:textId="7305B785" w:rsidR="0008618C" w:rsidRPr="00352CB7" w:rsidRDefault="002503C4" w:rsidP="00E307B5">
            <w:pPr>
              <w:rPr>
                <w:rFonts w:ascii="Calibri" w:eastAsia="Times New Roman" w:hAnsi="Calibri"/>
                <w:color w:val="000000"/>
                <w:sz w:val="12"/>
                <w:szCs w:val="12"/>
              </w:rPr>
            </w:pPr>
            <w:r>
              <w:rPr>
                <w:rFonts w:ascii="Calibri" w:eastAsia="Times New Roman" w:hAnsi="Calibri"/>
                <w:color w:val="000000"/>
                <w:sz w:val="12"/>
                <w:szCs w:val="12"/>
                <w:lang w:val="nb-NO"/>
              </w:rPr>
              <w:t>(7)</w:t>
            </w:r>
            <w:r w:rsidR="0008618C">
              <w:rPr>
                <w:rFonts w:ascii="Calibri" w:eastAsia="Times New Roman" w:hAnsi="Calibri"/>
                <w:color w:val="000000"/>
                <w:sz w:val="12"/>
                <w:szCs w:val="12"/>
                <w:lang w:val="nb-NO"/>
              </w:rPr>
              <w:t xml:space="preserve">; </w:t>
            </w:r>
            <w:proofErr w:type="spellStart"/>
            <w:r w:rsidR="0008618C" w:rsidRPr="00352CB7">
              <w:rPr>
                <w:rFonts w:ascii="Calibri" w:eastAsia="Times New Roman" w:hAnsi="Calibri"/>
                <w:color w:val="000000"/>
                <w:sz w:val="12"/>
                <w:szCs w:val="12"/>
              </w:rPr>
              <w:t>Jette</w:t>
            </w:r>
            <w:proofErr w:type="spellEnd"/>
            <w:r w:rsidR="0008618C" w:rsidRPr="00352CB7">
              <w:rPr>
                <w:rFonts w:ascii="Calibri" w:eastAsia="Times New Roman" w:hAnsi="Calibri"/>
                <w:color w:val="000000"/>
                <w:sz w:val="12"/>
                <w:szCs w:val="12"/>
              </w:rPr>
              <w:t xml:space="preserve"> </w:t>
            </w:r>
            <w:proofErr w:type="spellStart"/>
            <w:r w:rsidR="0008618C" w:rsidRPr="00352CB7">
              <w:rPr>
                <w:rFonts w:ascii="Calibri" w:eastAsia="Times New Roman" w:hAnsi="Calibri"/>
                <w:color w:val="000000"/>
                <w:sz w:val="12"/>
                <w:szCs w:val="12"/>
              </w:rPr>
              <w:t>Arneborg</w:t>
            </w:r>
            <w:proofErr w:type="spellEnd"/>
            <w:r w:rsidR="0008618C" w:rsidRPr="00352CB7">
              <w:rPr>
                <w:rFonts w:ascii="Calibri" w:eastAsia="Times New Roman" w:hAnsi="Calibri"/>
                <w:color w:val="000000"/>
                <w:sz w:val="12"/>
                <w:szCs w:val="12"/>
              </w:rPr>
              <w:t xml:space="preserve"> (a); Kristian Murphy </w:t>
            </w:r>
            <w:proofErr w:type="spellStart"/>
            <w:r w:rsidR="0008618C" w:rsidRPr="00352CB7">
              <w:rPr>
                <w:rFonts w:ascii="Calibri" w:eastAsia="Times New Roman" w:hAnsi="Calibri"/>
                <w:color w:val="000000"/>
                <w:sz w:val="12"/>
                <w:szCs w:val="12"/>
              </w:rPr>
              <w:t>Gregersen</w:t>
            </w:r>
            <w:proofErr w:type="spellEnd"/>
            <w:r w:rsidR="0008618C" w:rsidRPr="00352CB7">
              <w:rPr>
                <w:rFonts w:ascii="Calibri" w:eastAsia="Times New Roman" w:hAnsi="Calibri"/>
                <w:color w:val="000000"/>
                <w:sz w:val="12"/>
                <w:szCs w:val="12"/>
              </w:rPr>
              <w:t xml:space="preserve"> (a)</w:t>
            </w:r>
          </w:p>
        </w:tc>
      </w:tr>
      <w:tr w:rsidR="0008618C" w:rsidRPr="003F2F32" w14:paraId="5F9A8FB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DBF6D5B" w14:textId="2E1A92E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72</w:t>
            </w:r>
          </w:p>
        </w:tc>
        <w:tc>
          <w:tcPr>
            <w:tcW w:w="828" w:type="dxa"/>
            <w:tcBorders>
              <w:top w:val="nil"/>
              <w:left w:val="nil"/>
              <w:bottom w:val="nil"/>
              <w:right w:val="nil"/>
            </w:tcBorders>
            <w:shd w:val="clear" w:color="auto" w:fill="auto"/>
            <w:noWrap/>
            <w:tcMar>
              <w:left w:w="0" w:type="dxa"/>
              <w:right w:w="0" w:type="dxa"/>
            </w:tcMar>
            <w:hideMark/>
          </w:tcPr>
          <w:p w14:paraId="03D2E905" w14:textId="77777777" w:rsidR="0008618C" w:rsidRPr="003F2F32" w:rsidRDefault="0008618C" w:rsidP="00E307B5">
            <w:pPr>
              <w:rPr>
                <w:rFonts w:ascii="Calibri" w:eastAsia="Times New Roman" w:hAnsi="Calibri"/>
                <w:sz w:val="12"/>
                <w:szCs w:val="12"/>
              </w:rPr>
            </w:pPr>
            <w:r w:rsidRPr="003F2F32">
              <w:rPr>
                <w:rFonts w:ascii="Calibri" w:eastAsia="Times New Roman" w:hAnsi="Calibri"/>
                <w:sz w:val="12"/>
                <w:szCs w:val="12"/>
              </w:rPr>
              <w:t>P155/2017 KMG</w:t>
            </w:r>
          </w:p>
        </w:tc>
        <w:tc>
          <w:tcPr>
            <w:tcW w:w="567" w:type="dxa"/>
            <w:tcBorders>
              <w:top w:val="nil"/>
              <w:left w:val="nil"/>
              <w:bottom w:val="nil"/>
              <w:right w:val="nil"/>
            </w:tcBorders>
            <w:shd w:val="clear" w:color="auto" w:fill="auto"/>
            <w:noWrap/>
            <w:tcMar>
              <w:left w:w="0" w:type="dxa"/>
              <w:right w:w="0" w:type="dxa"/>
            </w:tcMar>
            <w:hideMark/>
          </w:tcPr>
          <w:p w14:paraId="4D4217B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7B93C7F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Denmark</w:t>
            </w:r>
          </w:p>
        </w:tc>
        <w:tc>
          <w:tcPr>
            <w:tcW w:w="993" w:type="dxa"/>
            <w:tcBorders>
              <w:top w:val="nil"/>
              <w:left w:val="nil"/>
              <w:bottom w:val="nil"/>
              <w:right w:val="nil"/>
            </w:tcBorders>
            <w:shd w:val="clear" w:color="auto" w:fill="auto"/>
            <w:noWrap/>
            <w:tcMar>
              <w:left w:w="0" w:type="dxa"/>
              <w:right w:w="0" w:type="dxa"/>
            </w:tcMar>
            <w:hideMark/>
          </w:tcPr>
          <w:p w14:paraId="6F6AAFA2"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Igaliku</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Gardar</w:t>
            </w:r>
            <w:proofErr w:type="spellEnd"/>
            <w:r w:rsidRPr="003F2F32">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6AE0CB8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p>
        </w:tc>
        <w:tc>
          <w:tcPr>
            <w:tcW w:w="708" w:type="dxa"/>
            <w:tcBorders>
              <w:top w:val="nil"/>
              <w:left w:val="nil"/>
              <w:bottom w:val="nil"/>
              <w:right w:val="nil"/>
            </w:tcBorders>
            <w:shd w:val="clear" w:color="auto" w:fill="auto"/>
            <w:noWrap/>
            <w:tcMar>
              <w:left w:w="0" w:type="dxa"/>
              <w:right w:w="0" w:type="dxa"/>
            </w:tcMar>
            <w:hideMark/>
          </w:tcPr>
          <w:p w14:paraId="4CEC75EC"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late 10th-</w:t>
            </w:r>
          </w:p>
          <w:p w14:paraId="2674B906"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12th C</w:t>
            </w:r>
          </w:p>
        </w:tc>
        <w:tc>
          <w:tcPr>
            <w:tcW w:w="709" w:type="dxa"/>
            <w:tcBorders>
              <w:top w:val="nil"/>
              <w:left w:val="nil"/>
              <w:bottom w:val="nil"/>
              <w:right w:val="nil"/>
            </w:tcBorders>
            <w:shd w:val="clear" w:color="auto" w:fill="auto"/>
            <w:noWrap/>
            <w:tcMar>
              <w:left w:w="0" w:type="dxa"/>
              <w:right w:w="0" w:type="dxa"/>
            </w:tcMar>
            <w:hideMark/>
          </w:tcPr>
          <w:p w14:paraId="66EAF04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5E117AA2" w14:textId="3D5E5524"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lang w:val="nb-NO"/>
              </w:rPr>
              <w:t>(7)</w:t>
            </w:r>
            <w:r w:rsidR="0008618C" w:rsidRPr="003F2F32">
              <w:rPr>
                <w:rFonts w:ascii="Calibri" w:eastAsia="Times New Roman" w:hAnsi="Calibri"/>
                <w:color w:val="000000"/>
                <w:sz w:val="12"/>
                <w:szCs w:val="12"/>
              </w:rPr>
              <w:t xml:space="preserve">; </w:t>
            </w:r>
            <w:proofErr w:type="spellStart"/>
            <w:r w:rsidR="0008618C" w:rsidRPr="003F2F32">
              <w:rPr>
                <w:rFonts w:ascii="Calibri" w:eastAsia="Times New Roman" w:hAnsi="Calibri"/>
                <w:color w:val="000000"/>
                <w:sz w:val="12"/>
                <w:szCs w:val="12"/>
              </w:rPr>
              <w:t>Jette</w:t>
            </w:r>
            <w:proofErr w:type="spellEnd"/>
            <w:r w:rsidR="0008618C" w:rsidRPr="003F2F32">
              <w:rPr>
                <w:rFonts w:ascii="Calibri" w:eastAsia="Times New Roman" w:hAnsi="Calibri"/>
                <w:color w:val="000000"/>
                <w:sz w:val="12"/>
                <w:szCs w:val="12"/>
              </w:rPr>
              <w:t xml:space="preserve"> </w:t>
            </w:r>
            <w:proofErr w:type="spellStart"/>
            <w:r w:rsidR="0008618C" w:rsidRPr="003F2F32">
              <w:rPr>
                <w:rFonts w:ascii="Calibri" w:eastAsia="Times New Roman" w:hAnsi="Calibri"/>
                <w:color w:val="000000"/>
                <w:sz w:val="12"/>
                <w:szCs w:val="12"/>
              </w:rPr>
              <w:t>Arneborg</w:t>
            </w:r>
            <w:proofErr w:type="spellEnd"/>
            <w:r w:rsidR="0008618C" w:rsidRPr="003F2F32">
              <w:rPr>
                <w:rFonts w:ascii="Calibri" w:eastAsia="Times New Roman" w:hAnsi="Calibri"/>
                <w:color w:val="000000"/>
                <w:sz w:val="12"/>
                <w:szCs w:val="12"/>
              </w:rPr>
              <w:t xml:space="preserve"> (a); Kristian Murphy </w:t>
            </w:r>
            <w:proofErr w:type="spellStart"/>
            <w:r w:rsidR="0008618C" w:rsidRPr="003F2F32">
              <w:rPr>
                <w:rFonts w:ascii="Calibri" w:eastAsia="Times New Roman" w:hAnsi="Calibri"/>
                <w:color w:val="000000"/>
                <w:sz w:val="12"/>
                <w:szCs w:val="12"/>
              </w:rPr>
              <w:t>Gregersen</w:t>
            </w:r>
            <w:proofErr w:type="spellEnd"/>
            <w:r w:rsidR="0008618C" w:rsidRPr="003F2F32">
              <w:rPr>
                <w:rFonts w:ascii="Calibri" w:eastAsia="Times New Roman" w:hAnsi="Calibri"/>
                <w:color w:val="000000"/>
                <w:sz w:val="12"/>
                <w:szCs w:val="12"/>
              </w:rPr>
              <w:t xml:space="preserve"> (a)</w:t>
            </w:r>
          </w:p>
        </w:tc>
      </w:tr>
      <w:tr w:rsidR="0008618C" w:rsidRPr="003F2F32" w14:paraId="1091E5D1" w14:textId="77777777" w:rsidTr="00E307B5">
        <w:trPr>
          <w:trHeight w:val="113"/>
        </w:trPr>
        <w:tc>
          <w:tcPr>
            <w:tcW w:w="590" w:type="dxa"/>
            <w:tcBorders>
              <w:top w:val="nil"/>
              <w:left w:val="nil"/>
              <w:bottom w:val="single" w:sz="4" w:space="0" w:color="auto"/>
              <w:right w:val="nil"/>
            </w:tcBorders>
            <w:shd w:val="clear" w:color="auto" w:fill="auto"/>
            <w:noWrap/>
            <w:tcMar>
              <w:left w:w="0" w:type="dxa"/>
              <w:right w:w="0" w:type="dxa"/>
            </w:tcMar>
            <w:hideMark/>
          </w:tcPr>
          <w:p w14:paraId="47872FEC" w14:textId="4C837653"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73</w:t>
            </w:r>
          </w:p>
        </w:tc>
        <w:tc>
          <w:tcPr>
            <w:tcW w:w="828" w:type="dxa"/>
            <w:tcBorders>
              <w:top w:val="nil"/>
              <w:left w:val="nil"/>
              <w:bottom w:val="single" w:sz="4" w:space="0" w:color="auto"/>
              <w:right w:val="nil"/>
            </w:tcBorders>
            <w:shd w:val="clear" w:color="auto" w:fill="auto"/>
            <w:noWrap/>
            <w:tcMar>
              <w:left w:w="0" w:type="dxa"/>
              <w:right w:w="0" w:type="dxa"/>
            </w:tcMar>
            <w:hideMark/>
          </w:tcPr>
          <w:p w14:paraId="28465A8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MHNLM 2004.3.53</w:t>
            </w:r>
          </w:p>
        </w:tc>
        <w:tc>
          <w:tcPr>
            <w:tcW w:w="567" w:type="dxa"/>
            <w:tcBorders>
              <w:top w:val="nil"/>
              <w:left w:val="nil"/>
              <w:bottom w:val="single" w:sz="4" w:space="0" w:color="auto"/>
              <w:right w:val="nil"/>
            </w:tcBorders>
            <w:shd w:val="clear" w:color="auto" w:fill="auto"/>
            <w:noWrap/>
            <w:tcMar>
              <w:left w:w="0" w:type="dxa"/>
              <w:right w:w="0" w:type="dxa"/>
            </w:tcMar>
            <w:hideMark/>
          </w:tcPr>
          <w:p w14:paraId="2E0BFF8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single" w:sz="4" w:space="0" w:color="auto"/>
              <w:right w:val="nil"/>
            </w:tcBorders>
            <w:shd w:val="clear" w:color="auto" w:fill="auto"/>
            <w:noWrap/>
            <w:tcMar>
              <w:left w:w="0" w:type="dxa"/>
              <w:right w:w="0" w:type="dxa"/>
            </w:tcMar>
            <w:hideMark/>
          </w:tcPr>
          <w:p w14:paraId="1D56BC01" w14:textId="77777777" w:rsidR="0008618C" w:rsidRPr="003F2F32" w:rsidRDefault="0008618C" w:rsidP="00E307B5">
            <w:pPr>
              <w:rPr>
                <w:rFonts w:ascii="Calibri" w:eastAsia="Times New Roman" w:hAnsi="Calibri"/>
                <w:color w:val="000000"/>
                <w:sz w:val="12"/>
                <w:szCs w:val="12"/>
                <w:lang w:val="nb-NO"/>
              </w:rPr>
            </w:pPr>
            <w:r>
              <w:rPr>
                <w:rFonts w:ascii="Calibri" w:eastAsia="Times New Roman" w:hAnsi="Calibri"/>
                <w:color w:val="000000"/>
                <w:sz w:val="12"/>
                <w:szCs w:val="12"/>
                <w:lang w:val="nb-NO"/>
              </w:rPr>
              <w:t>Musée Vert, muséum d'histoire naturelle du Mans</w:t>
            </w:r>
          </w:p>
        </w:tc>
        <w:tc>
          <w:tcPr>
            <w:tcW w:w="993" w:type="dxa"/>
            <w:tcBorders>
              <w:top w:val="nil"/>
              <w:left w:val="nil"/>
              <w:bottom w:val="single" w:sz="4" w:space="0" w:color="auto"/>
              <w:right w:val="nil"/>
            </w:tcBorders>
            <w:shd w:val="clear" w:color="auto" w:fill="auto"/>
            <w:noWrap/>
            <w:tcMar>
              <w:left w:w="0" w:type="dxa"/>
              <w:right w:w="0" w:type="dxa"/>
            </w:tcMar>
            <w:hideMark/>
          </w:tcPr>
          <w:p w14:paraId="237743AA" w14:textId="3D9A25A2" w:rsidR="0008618C" w:rsidRPr="003F2F32" w:rsidRDefault="00971636" w:rsidP="00E307B5">
            <w:pPr>
              <w:rPr>
                <w:rFonts w:ascii="Calibri" w:eastAsia="Times New Roman" w:hAnsi="Calibri"/>
                <w:color w:val="000000"/>
                <w:sz w:val="12"/>
                <w:szCs w:val="12"/>
              </w:rPr>
            </w:pPr>
            <w:r w:rsidRPr="003F2F32">
              <w:rPr>
                <w:rFonts w:ascii="Calibri" w:eastAsia="Times New Roman" w:hAnsi="Calibri"/>
                <w:color w:val="000000"/>
                <w:sz w:val="12"/>
                <w:szCs w:val="12"/>
              </w:rPr>
              <w:t>N</w:t>
            </w:r>
            <w:r w:rsidR="0008618C" w:rsidRPr="003F2F32">
              <w:rPr>
                <w:rFonts w:ascii="Calibri" w:eastAsia="Times New Roman" w:hAnsi="Calibri"/>
                <w:color w:val="000000"/>
                <w:sz w:val="12"/>
                <w:szCs w:val="12"/>
              </w:rPr>
              <w:t>a</w:t>
            </w:r>
          </w:p>
        </w:tc>
        <w:tc>
          <w:tcPr>
            <w:tcW w:w="1134" w:type="dxa"/>
            <w:tcBorders>
              <w:top w:val="nil"/>
              <w:left w:val="nil"/>
              <w:bottom w:val="single" w:sz="4" w:space="0" w:color="auto"/>
              <w:right w:val="nil"/>
            </w:tcBorders>
            <w:shd w:val="clear" w:color="auto" w:fill="auto"/>
            <w:noWrap/>
            <w:tcMar>
              <w:left w:w="0" w:type="dxa"/>
              <w:right w:w="0" w:type="dxa"/>
            </w:tcMar>
            <w:hideMark/>
          </w:tcPr>
          <w:p w14:paraId="316B874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p>
        </w:tc>
        <w:tc>
          <w:tcPr>
            <w:tcW w:w="708" w:type="dxa"/>
            <w:tcBorders>
              <w:top w:val="nil"/>
              <w:left w:val="nil"/>
              <w:bottom w:val="single" w:sz="4" w:space="0" w:color="auto"/>
              <w:right w:val="nil"/>
            </w:tcBorders>
            <w:shd w:val="clear" w:color="auto" w:fill="auto"/>
            <w:noWrap/>
            <w:tcMar>
              <w:left w:w="0" w:type="dxa"/>
              <w:right w:w="0" w:type="dxa"/>
            </w:tcMar>
            <w:hideMark/>
          </w:tcPr>
          <w:p w14:paraId="05329E2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13th-14th C</w:t>
            </w:r>
          </w:p>
        </w:tc>
        <w:tc>
          <w:tcPr>
            <w:tcW w:w="709" w:type="dxa"/>
            <w:tcBorders>
              <w:top w:val="nil"/>
              <w:left w:val="nil"/>
              <w:bottom w:val="single" w:sz="4" w:space="0" w:color="auto"/>
              <w:right w:val="nil"/>
            </w:tcBorders>
            <w:shd w:val="clear" w:color="auto" w:fill="auto"/>
            <w:noWrap/>
            <w:tcMar>
              <w:left w:w="0" w:type="dxa"/>
              <w:right w:w="0" w:type="dxa"/>
            </w:tcMar>
            <w:hideMark/>
          </w:tcPr>
          <w:p w14:paraId="01EAA181" w14:textId="77777777" w:rsidR="0008618C" w:rsidRPr="003F2F32" w:rsidRDefault="0008618C" w:rsidP="00E307B5">
            <w:pPr>
              <w:jc w:val="cente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postcanine</w:t>
            </w:r>
            <w:proofErr w:type="spellEnd"/>
            <w:r w:rsidRPr="003F2F32">
              <w:rPr>
                <w:rFonts w:ascii="Calibri" w:eastAsia="Times New Roman" w:hAnsi="Calibri"/>
                <w:color w:val="000000"/>
                <w:sz w:val="12"/>
                <w:szCs w:val="12"/>
              </w:rPr>
              <w:t xml:space="preserve"> tooth root</w:t>
            </w:r>
          </w:p>
        </w:tc>
        <w:tc>
          <w:tcPr>
            <w:tcW w:w="2112" w:type="dxa"/>
            <w:tcBorders>
              <w:top w:val="nil"/>
              <w:left w:val="nil"/>
              <w:bottom w:val="single" w:sz="4" w:space="0" w:color="auto"/>
              <w:right w:val="nil"/>
            </w:tcBorders>
            <w:shd w:val="clear" w:color="auto" w:fill="auto"/>
            <w:noWrap/>
            <w:tcMar>
              <w:left w:w="0" w:type="dxa"/>
              <w:right w:w="0" w:type="dxa"/>
            </w:tcMar>
            <w:hideMark/>
          </w:tcPr>
          <w:p w14:paraId="21428916" w14:textId="66F5083D"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(8,9)</w:t>
            </w:r>
            <w:r w:rsidR="0008618C">
              <w:rPr>
                <w:rFonts w:ascii="Calibri" w:eastAsia="Times New Roman" w:hAnsi="Calibri"/>
                <w:color w:val="000000"/>
                <w:sz w:val="12"/>
                <w:szCs w:val="12"/>
              </w:rPr>
              <w:t>;</w:t>
            </w:r>
            <w:r w:rsidR="0008618C" w:rsidRPr="003F2F32">
              <w:rPr>
                <w:rFonts w:ascii="Calibri" w:eastAsia="Times New Roman" w:hAnsi="Calibri"/>
                <w:color w:val="000000"/>
                <w:sz w:val="12"/>
                <w:szCs w:val="12"/>
              </w:rPr>
              <w:t xml:space="preserve"> Nicolas Morel (a)</w:t>
            </w:r>
          </w:p>
        </w:tc>
      </w:tr>
    </w:tbl>
    <w:p w14:paraId="482A3EB8" w14:textId="77777777" w:rsidR="0008618C" w:rsidRDefault="0008618C" w:rsidP="0008618C">
      <w:pPr>
        <w:rPr>
          <w:sz w:val="12"/>
          <w:szCs w:val="12"/>
        </w:rPr>
      </w:pPr>
      <w:r>
        <w:rPr>
          <w:sz w:val="12"/>
          <w:szCs w:val="12"/>
        </w:rPr>
        <w:t>(a) Personal communication</w:t>
      </w:r>
      <w:r>
        <w:rPr>
          <w:sz w:val="12"/>
          <w:szCs w:val="12"/>
        </w:rPr>
        <w:softHyphen/>
        <w:t>.</w:t>
      </w:r>
    </w:p>
    <w:p w14:paraId="17B4F0BD" w14:textId="77777777" w:rsidR="0008618C" w:rsidRPr="00411498" w:rsidRDefault="0008618C" w:rsidP="0008618C">
      <w:pPr>
        <w:rPr>
          <w:sz w:val="12"/>
          <w:szCs w:val="12"/>
        </w:rPr>
      </w:pPr>
      <w:r w:rsidRPr="00411498">
        <w:rPr>
          <w:sz w:val="12"/>
          <w:szCs w:val="12"/>
        </w:rPr>
        <w:t>References:</w:t>
      </w:r>
    </w:p>
    <w:p w14:paraId="2C67963F" w14:textId="77777777" w:rsidR="00384FDF" w:rsidRPr="0062612B" w:rsidRDefault="00384FDF" w:rsidP="0062612B">
      <w:pPr>
        <w:pStyle w:val="EndNoteBibliography"/>
        <w:ind w:left="851" w:hanging="851"/>
        <w:rPr>
          <w:noProof/>
          <w:sz w:val="13"/>
          <w:szCs w:val="13"/>
        </w:rPr>
      </w:pPr>
      <w:r w:rsidRPr="0062612B">
        <w:rPr>
          <w:sz w:val="13"/>
          <w:szCs w:val="13"/>
        </w:rPr>
        <w:fldChar w:fldCharType="begin"/>
      </w:r>
      <w:r w:rsidRPr="0062612B">
        <w:rPr>
          <w:sz w:val="13"/>
          <w:szCs w:val="13"/>
        </w:rPr>
        <w:instrText xml:space="preserve"> ADDIN EN.REFLIST </w:instrText>
      </w:r>
      <w:r w:rsidRPr="0062612B">
        <w:rPr>
          <w:sz w:val="13"/>
          <w:szCs w:val="13"/>
        </w:rPr>
        <w:fldChar w:fldCharType="separate"/>
      </w:r>
      <w:r w:rsidRPr="0062612B">
        <w:rPr>
          <w:noProof/>
          <w:sz w:val="13"/>
          <w:szCs w:val="13"/>
        </w:rPr>
        <w:t>1.</w:t>
      </w:r>
      <w:r w:rsidRPr="0062612B">
        <w:rPr>
          <w:noProof/>
          <w:sz w:val="13"/>
          <w:szCs w:val="13"/>
        </w:rPr>
        <w:tab/>
        <w:t xml:space="preserve">Bowsher D., Dyson T., Holder N., Howell I. 2007 </w:t>
      </w:r>
      <w:r w:rsidRPr="005C5402">
        <w:rPr>
          <w:i/>
          <w:noProof/>
          <w:sz w:val="13"/>
          <w:szCs w:val="13"/>
        </w:rPr>
        <w:t>The London Guildhall: An Archaeological History of a Neighbourhood from Early Medieval to Modern Times</w:t>
      </w:r>
      <w:r w:rsidRPr="0062612B">
        <w:rPr>
          <w:noProof/>
          <w:sz w:val="13"/>
          <w:szCs w:val="13"/>
        </w:rPr>
        <w:t>.  London, Museum of London Archaeology Service.</w:t>
      </w:r>
    </w:p>
    <w:p w14:paraId="1CFBAE94" w14:textId="77777777" w:rsidR="00384FDF" w:rsidRPr="0062612B" w:rsidRDefault="00384FDF" w:rsidP="0062612B">
      <w:pPr>
        <w:pStyle w:val="EndNoteBibliography"/>
        <w:ind w:left="851" w:hanging="851"/>
        <w:rPr>
          <w:noProof/>
          <w:sz w:val="13"/>
          <w:szCs w:val="13"/>
        </w:rPr>
      </w:pPr>
      <w:r w:rsidRPr="0062612B">
        <w:rPr>
          <w:noProof/>
          <w:sz w:val="13"/>
          <w:szCs w:val="13"/>
        </w:rPr>
        <w:t>2.</w:t>
      </w:r>
      <w:r w:rsidRPr="0062612B">
        <w:rPr>
          <w:noProof/>
          <w:sz w:val="13"/>
          <w:szCs w:val="13"/>
        </w:rPr>
        <w:tab/>
        <w:t xml:space="preserve">Caulfield D. 1992 Walrus skull and tusk fragment. In </w:t>
      </w:r>
      <w:r w:rsidRPr="0062612B">
        <w:rPr>
          <w:i/>
          <w:noProof/>
          <w:sz w:val="13"/>
          <w:szCs w:val="13"/>
        </w:rPr>
        <w:t>From Viking to Crusader: Scandinavia and Europe 800-1200</w:t>
      </w:r>
      <w:r w:rsidRPr="0062612B">
        <w:rPr>
          <w:noProof/>
          <w:sz w:val="13"/>
          <w:szCs w:val="13"/>
        </w:rPr>
        <w:t xml:space="preserve"> (eds. Roesdahl E., Wilson D.W.), p. 385. Uddevalla, Sweden, Nordic Council.</w:t>
      </w:r>
    </w:p>
    <w:p w14:paraId="7E652660" w14:textId="77777777" w:rsidR="00384FDF" w:rsidRPr="009E4F2D" w:rsidRDefault="00384FDF" w:rsidP="0062612B">
      <w:pPr>
        <w:pStyle w:val="EndNoteBibliography"/>
        <w:ind w:left="851" w:hanging="851"/>
        <w:rPr>
          <w:noProof/>
          <w:sz w:val="13"/>
          <w:szCs w:val="13"/>
          <w:lang w:val="nb-NO"/>
        </w:rPr>
      </w:pPr>
      <w:r w:rsidRPr="0062612B">
        <w:rPr>
          <w:noProof/>
          <w:sz w:val="13"/>
          <w:szCs w:val="13"/>
        </w:rPr>
        <w:t>3.</w:t>
      </w:r>
      <w:r w:rsidRPr="0062612B">
        <w:rPr>
          <w:noProof/>
          <w:sz w:val="13"/>
          <w:szCs w:val="13"/>
        </w:rPr>
        <w:tab/>
        <w:t xml:space="preserve">Hansen G. 2005 </w:t>
      </w:r>
      <w:r w:rsidRPr="0062612B">
        <w:rPr>
          <w:i/>
          <w:noProof/>
          <w:sz w:val="13"/>
          <w:szCs w:val="13"/>
        </w:rPr>
        <w:t>Bergen c.800-c.1170: The emergence of a town</w:t>
      </w:r>
      <w:r w:rsidRPr="0062612B">
        <w:rPr>
          <w:noProof/>
          <w:sz w:val="13"/>
          <w:szCs w:val="13"/>
        </w:rPr>
        <w:t xml:space="preserve">. </w:t>
      </w:r>
      <w:r w:rsidRPr="009E4F2D">
        <w:rPr>
          <w:noProof/>
          <w:sz w:val="13"/>
          <w:szCs w:val="13"/>
          <w:lang w:val="nb-NO"/>
        </w:rPr>
        <w:t>Bergen, Fagbokforlaget as.</w:t>
      </w:r>
    </w:p>
    <w:p w14:paraId="097E1D13" w14:textId="77777777" w:rsidR="00384FDF" w:rsidRPr="0062612B" w:rsidRDefault="00384FDF" w:rsidP="0062612B">
      <w:pPr>
        <w:pStyle w:val="EndNoteBibliography"/>
        <w:ind w:left="851" w:hanging="851"/>
        <w:rPr>
          <w:noProof/>
          <w:sz w:val="13"/>
          <w:szCs w:val="13"/>
          <w:lang w:val="nb-NO"/>
        </w:rPr>
      </w:pPr>
      <w:r w:rsidRPr="0062612B">
        <w:rPr>
          <w:noProof/>
          <w:sz w:val="13"/>
          <w:szCs w:val="13"/>
          <w:lang w:val="nb-NO"/>
        </w:rPr>
        <w:t>4.</w:t>
      </w:r>
      <w:r w:rsidRPr="0062612B">
        <w:rPr>
          <w:noProof/>
          <w:sz w:val="13"/>
          <w:szCs w:val="13"/>
          <w:lang w:val="nb-NO"/>
        </w:rPr>
        <w:tab/>
        <w:t xml:space="preserve">Grieg S. 1933 </w:t>
      </w:r>
      <w:r w:rsidRPr="0062612B">
        <w:rPr>
          <w:i/>
          <w:noProof/>
          <w:sz w:val="13"/>
          <w:szCs w:val="13"/>
          <w:lang w:val="nb-NO"/>
        </w:rPr>
        <w:t>Middelalderske Byfund fra Bergen og Oslo</w:t>
      </w:r>
      <w:r w:rsidRPr="0062612B">
        <w:rPr>
          <w:noProof/>
          <w:sz w:val="13"/>
          <w:szCs w:val="13"/>
          <w:lang w:val="nb-NO"/>
        </w:rPr>
        <w:t>. Oslo, A.W. Brøggers Boktrykkeri A/S.</w:t>
      </w:r>
    </w:p>
    <w:p w14:paraId="462E2078" w14:textId="77777777" w:rsidR="00384FDF" w:rsidRPr="0062612B" w:rsidRDefault="00384FDF" w:rsidP="0062612B">
      <w:pPr>
        <w:pStyle w:val="EndNoteBibliography"/>
        <w:ind w:left="851" w:hanging="851"/>
        <w:rPr>
          <w:noProof/>
          <w:sz w:val="13"/>
          <w:szCs w:val="13"/>
          <w:lang w:val="nb-NO"/>
        </w:rPr>
      </w:pPr>
      <w:r w:rsidRPr="0062612B">
        <w:rPr>
          <w:noProof/>
          <w:sz w:val="13"/>
          <w:szCs w:val="13"/>
          <w:lang w:val="nb-NO"/>
        </w:rPr>
        <w:t>5.</w:t>
      </w:r>
      <w:r w:rsidRPr="0062612B">
        <w:rPr>
          <w:noProof/>
          <w:sz w:val="13"/>
          <w:szCs w:val="13"/>
          <w:lang w:val="nb-NO"/>
        </w:rPr>
        <w:tab/>
        <w:t xml:space="preserve">Karlsson J. 2016 </w:t>
      </w:r>
      <w:r w:rsidRPr="0062612B">
        <w:rPr>
          <w:i/>
          <w:noProof/>
          <w:sz w:val="13"/>
          <w:szCs w:val="13"/>
          <w:lang w:val="nb-NO"/>
        </w:rPr>
        <w:t>Spill om Djur, Hantverk och Nätverk i Mälarområdet under Vikingatid och Medeltid</w:t>
      </w:r>
      <w:r w:rsidRPr="0062612B">
        <w:rPr>
          <w:noProof/>
          <w:sz w:val="13"/>
          <w:szCs w:val="13"/>
          <w:lang w:val="nb-NO"/>
        </w:rPr>
        <w:t>. Stockholm, Institutionen för arkeologi och antikens kultur, Stockholms universitet.</w:t>
      </w:r>
    </w:p>
    <w:p w14:paraId="72A068C4" w14:textId="77777777" w:rsidR="00384FDF" w:rsidRPr="0062612B" w:rsidRDefault="00384FDF" w:rsidP="0062612B">
      <w:pPr>
        <w:pStyle w:val="EndNoteBibliography"/>
        <w:ind w:left="851" w:hanging="851"/>
        <w:rPr>
          <w:noProof/>
          <w:sz w:val="13"/>
          <w:szCs w:val="13"/>
          <w:lang w:val="nb-NO"/>
        </w:rPr>
      </w:pPr>
      <w:r w:rsidRPr="0062612B">
        <w:rPr>
          <w:noProof/>
          <w:sz w:val="13"/>
          <w:szCs w:val="13"/>
          <w:lang w:val="nb-NO"/>
        </w:rPr>
        <w:t>6.</w:t>
      </w:r>
      <w:r w:rsidRPr="0062612B">
        <w:rPr>
          <w:noProof/>
          <w:sz w:val="13"/>
          <w:szCs w:val="13"/>
          <w:lang w:val="nb-NO"/>
        </w:rPr>
        <w:tab/>
        <w:t>Rösch F. 2015 Das Schleswiger Hafenviertel im Hochmittelalter: Entstehung – Entwicklung – Topographie. Teil II: Abbildungen, Tabellen, Katalog I [PhD]. Kiel, Christian-Albrechts-Universität zu Kiel.</w:t>
      </w:r>
    </w:p>
    <w:p w14:paraId="0EE02ADB" w14:textId="77777777" w:rsidR="00384FDF" w:rsidRPr="0062612B" w:rsidRDefault="00384FDF" w:rsidP="0062612B">
      <w:pPr>
        <w:pStyle w:val="EndNoteBibliography"/>
        <w:ind w:left="851" w:hanging="851"/>
        <w:rPr>
          <w:noProof/>
          <w:sz w:val="13"/>
          <w:szCs w:val="13"/>
        </w:rPr>
      </w:pPr>
      <w:r w:rsidRPr="0062612B">
        <w:rPr>
          <w:noProof/>
          <w:sz w:val="13"/>
          <w:szCs w:val="13"/>
        </w:rPr>
        <w:t>7.</w:t>
      </w:r>
      <w:r w:rsidRPr="0062612B">
        <w:rPr>
          <w:noProof/>
          <w:sz w:val="13"/>
          <w:szCs w:val="13"/>
        </w:rPr>
        <w:tab/>
        <w:t xml:space="preserve">Degerbøl M. 1929 Animal bones from the Norse Ruins at Gardar. In </w:t>
      </w:r>
      <w:r w:rsidRPr="0062612B">
        <w:rPr>
          <w:i/>
          <w:noProof/>
          <w:sz w:val="13"/>
          <w:szCs w:val="13"/>
        </w:rPr>
        <w:t>Norse Ruins at Gardar: The Episcopal Seat of Medieval Greenland</w:t>
      </w:r>
      <w:r w:rsidRPr="0062612B">
        <w:rPr>
          <w:noProof/>
          <w:sz w:val="13"/>
          <w:szCs w:val="13"/>
        </w:rPr>
        <w:t xml:space="preserve"> (eds. Nørlund P., Roussell A.), pp. 183-192. Copenhagen, The Commission for Scientific Research in Greenland.</w:t>
      </w:r>
    </w:p>
    <w:p w14:paraId="48D8CC94" w14:textId="77777777" w:rsidR="00384FDF" w:rsidRPr="0062612B" w:rsidRDefault="00384FDF" w:rsidP="0062612B">
      <w:pPr>
        <w:pStyle w:val="EndNoteBibliography"/>
        <w:ind w:left="851" w:hanging="851"/>
        <w:rPr>
          <w:noProof/>
          <w:sz w:val="13"/>
          <w:szCs w:val="13"/>
        </w:rPr>
      </w:pPr>
      <w:r w:rsidRPr="0062612B">
        <w:rPr>
          <w:noProof/>
          <w:sz w:val="13"/>
          <w:szCs w:val="13"/>
          <w:lang w:val="nb-NO"/>
        </w:rPr>
        <w:t>8.</w:t>
      </w:r>
      <w:r w:rsidRPr="0062612B">
        <w:rPr>
          <w:noProof/>
          <w:sz w:val="13"/>
          <w:szCs w:val="13"/>
          <w:lang w:val="nb-NO"/>
        </w:rPr>
        <w:tab/>
        <w:t xml:space="preserve">Roesdahl E., Stoklund M. 2006 Un crâne de morse décoré et gravé de runes: Á propos d'une découverte récente dans un musée du Mans. </w:t>
      </w:r>
      <w:r w:rsidRPr="0062612B">
        <w:rPr>
          <w:i/>
          <w:noProof/>
          <w:sz w:val="13"/>
          <w:szCs w:val="13"/>
        </w:rPr>
        <w:t>Proxima Thulé</w:t>
      </w:r>
      <w:r w:rsidRPr="0062612B">
        <w:rPr>
          <w:noProof/>
          <w:sz w:val="13"/>
          <w:szCs w:val="13"/>
        </w:rPr>
        <w:t xml:space="preserve"> </w:t>
      </w:r>
      <w:r w:rsidRPr="0062612B">
        <w:rPr>
          <w:b/>
          <w:noProof/>
          <w:sz w:val="13"/>
          <w:szCs w:val="13"/>
        </w:rPr>
        <w:t>5</w:t>
      </w:r>
      <w:r w:rsidRPr="0062612B">
        <w:rPr>
          <w:noProof/>
          <w:sz w:val="13"/>
          <w:szCs w:val="13"/>
        </w:rPr>
        <w:t>, 9-38.</w:t>
      </w:r>
    </w:p>
    <w:p w14:paraId="402D2C5F" w14:textId="77777777" w:rsidR="00384FDF" w:rsidRPr="0062612B" w:rsidRDefault="00384FDF" w:rsidP="0062612B">
      <w:pPr>
        <w:pStyle w:val="EndNoteBibliography"/>
        <w:ind w:left="851" w:hanging="851"/>
        <w:rPr>
          <w:noProof/>
          <w:sz w:val="13"/>
          <w:szCs w:val="13"/>
        </w:rPr>
      </w:pPr>
      <w:r w:rsidRPr="0062612B">
        <w:rPr>
          <w:noProof/>
          <w:sz w:val="13"/>
          <w:szCs w:val="13"/>
        </w:rPr>
        <w:t>9.</w:t>
      </w:r>
      <w:r w:rsidRPr="0062612B">
        <w:rPr>
          <w:noProof/>
          <w:sz w:val="13"/>
          <w:szCs w:val="13"/>
        </w:rPr>
        <w:tab/>
        <w:t xml:space="preserve">Imer L.M. 2017 </w:t>
      </w:r>
      <w:r w:rsidRPr="0062612B">
        <w:rPr>
          <w:i/>
          <w:noProof/>
          <w:sz w:val="13"/>
          <w:szCs w:val="13"/>
        </w:rPr>
        <w:t>Peasants and Prayers: The Inscriptions of Norse Greenland</w:t>
      </w:r>
      <w:r w:rsidRPr="0062612B">
        <w:rPr>
          <w:noProof/>
          <w:sz w:val="13"/>
          <w:szCs w:val="13"/>
        </w:rPr>
        <w:t>. Copenhagen, University Press of Southern Denmark.</w:t>
      </w:r>
    </w:p>
    <w:p w14:paraId="37470A3B" w14:textId="09405472" w:rsidR="006E6420" w:rsidRPr="00390716" w:rsidRDefault="00384FDF" w:rsidP="0062612B">
      <w:pPr>
        <w:widowControl w:val="0"/>
        <w:autoSpaceDE w:val="0"/>
        <w:autoSpaceDN w:val="0"/>
        <w:adjustRightInd w:val="0"/>
        <w:jc w:val="both"/>
        <w:outlineLvl w:val="0"/>
      </w:pPr>
      <w:r w:rsidRPr="0062612B">
        <w:rPr>
          <w:sz w:val="13"/>
          <w:szCs w:val="13"/>
        </w:rPr>
        <w:fldChar w:fldCharType="end"/>
      </w:r>
      <w:r w:rsidR="00E307B5">
        <w:rPr>
          <w:b/>
        </w:rPr>
        <w:br w:type="column"/>
      </w:r>
      <w:r w:rsidR="00C774DA" w:rsidRPr="00E307B5">
        <w:rPr>
          <w:b/>
        </w:rPr>
        <w:lastRenderedPageBreak/>
        <w:t xml:space="preserve">Supplementary </w:t>
      </w:r>
      <w:r w:rsidR="006E6420">
        <w:rPr>
          <w:b/>
        </w:rPr>
        <w:t xml:space="preserve">Table 2. </w:t>
      </w:r>
      <w:r w:rsidR="006E6420">
        <w:t xml:space="preserve">Sequencing details of 37 archaeological Atlantic walrus samples. Estimates for library clonality and endogenous DNA content were obtained by aligning reads to the nuclear Pacific walrus reference genome </w:t>
      </w:r>
      <w:r w:rsidR="006E6420">
        <w:fldChar w:fldCharType="begin"/>
      </w:r>
      <w:r w:rsidR="004348A8">
        <w:instrText xml:space="preserve"> ADDIN EN.CITE &lt;EndNote&gt;&lt;Cite&gt;&lt;Author&gt;Foote&lt;/Author&gt;&lt;Year&gt;2015&lt;/Year&gt;&lt;RecNum&gt;1476&lt;/RecNum&gt;&lt;DisplayText&gt;[1]&lt;/DisplayText&gt;&lt;record&gt;&lt;rec-number&gt;1476&lt;/rec-number&gt;&lt;foreign-keys&gt;&lt;key app="EN" db-id="wwesrtasqvpf5bewr5xptxw8vewz5tfrxvxe" timestamp="1507794781"&gt;1476&lt;/key&gt;&lt;/foreign-keys&gt;&lt;ref-type name="Journal Article"&gt;17&lt;/ref-type&gt;&lt;contributors&gt;&lt;authors&gt;&lt;author&gt;Foote, Andrew D.&lt;/author&gt;&lt;author&gt;Liu, Yue&lt;/author&gt;&lt;author&gt;Thomas, Gregg W. C.&lt;/author&gt;&lt;author&gt;Vinar, Tomas&lt;/author&gt;&lt;author&gt;Alfoldi, Jessica&lt;/author&gt;&lt;author&gt;Deng, Jixin&lt;/author&gt;&lt;author&gt;Dugan, Shannon&lt;/author&gt;&lt;author&gt;van Elk, Cornelis E.&lt;/author&gt;&lt;author&gt;Hunter, Margaret E.&lt;/author&gt;&lt;author&gt;Joshi, Vandita&lt;/author&gt;&lt;author&gt;Khan, Ziad&lt;/author&gt;&lt;author&gt;Kovar, Christie&lt;/author&gt;&lt;author&gt;Lee, Sandra L.&lt;/author&gt;&lt;author&gt;Lindblad-Toh, Kerstin&lt;/author&gt;&lt;author&gt;Mancia, Annalaura&lt;/author&gt;&lt;author&gt;Nielsen, Rasmus&lt;/author&gt;&lt;author&gt;Qin, Xiang&lt;/author&gt;&lt;author&gt;Qu, Jiaxin&lt;/author&gt;&lt;author&gt;Raney, Brian J.&lt;/author&gt;&lt;author&gt;Vijay, Nagarjun&lt;/author&gt;&lt;author&gt;Wolf, Jochen B. W.&lt;/author&gt;&lt;author&gt;Hahn, Matthew W.&lt;/author&gt;&lt;author&gt;Muzny, Donna M.&lt;/author&gt;&lt;author&gt;Worley, Kim C.&lt;/author&gt;&lt;author&gt;Gilbert, M. Thomas P.&lt;/author&gt;&lt;author&gt;Gibbs, Richard A.&lt;/author&gt;&lt;/authors&gt;&lt;/contributors&gt;&lt;titles&gt;&lt;title&gt;Convergent evolution of the genomes of marine mammals&lt;/title&gt;&lt;secondary-title&gt;Nat Genet&lt;/secondary-title&gt;&lt;/titles&gt;&lt;periodical&gt;&lt;full-title&gt;Nat Genet&lt;/full-title&gt;&lt;/periodical&gt;&lt;pages&gt;272-275&lt;/pages&gt;&lt;volume&gt;47&lt;/volume&gt;&lt;number&gt;3&lt;/number&gt;&lt;dates&gt;&lt;year&gt;2015&lt;/year&gt;&lt;pub-dates&gt;&lt;date&gt;03//print&lt;/date&gt;&lt;/pub-dates&gt;&lt;/dates&gt;&lt;publisher&gt;Nature Publishing Group, a division of Macmillan Publishers Limited. All Rights Reserved.&lt;/publisher&gt;&lt;isbn&gt;1061-4036&lt;/isbn&gt;&lt;work-type&gt;Letter&lt;/work-type&gt;&lt;urls&gt;&lt;related-urls&gt;&lt;url&gt;http://dx.doi.org/10.1038/ng.3198&lt;/url&gt;&lt;/related-urls&gt;&lt;/urls&gt;&lt;electronic-resource-num&gt;10.1038/ng.3198&lt;/electronic-resource-num&gt;&lt;/record&gt;&lt;/Cite&gt;&lt;/EndNote&gt;</w:instrText>
      </w:r>
      <w:r w:rsidR="006E6420">
        <w:fldChar w:fldCharType="separate"/>
      </w:r>
      <w:r w:rsidR="004348A8">
        <w:rPr>
          <w:noProof/>
        </w:rPr>
        <w:t>[1]</w:t>
      </w:r>
      <w:r w:rsidR="006E6420">
        <w:fldChar w:fldCharType="end"/>
      </w:r>
      <w:r w:rsidR="006E6420">
        <w:t>. To obtain mitochondrial (MT) data, reads were aligned separately to the Atlantic walrus mitogenome</w:t>
      </w:r>
      <w:r w:rsidR="006E6420" w:rsidRPr="00390716">
        <w:t xml:space="preserve"> </w:t>
      </w:r>
      <w:r w:rsidR="006E6420">
        <w:fldChar w:fldCharType="begin"/>
      </w:r>
      <w:r w:rsidR="004348A8">
        <w:instrText xml:space="preserve"> ADDIN EN.CITE &lt;EndNote&gt;&lt;Cite&gt;&lt;Author&gt;Arnason&lt;/Author&gt;&lt;Year&gt;2002&lt;/Year&gt;&lt;RecNum&gt;1477&lt;/RecNum&gt;&lt;DisplayText&gt;[2]&lt;/DisplayText&gt;&lt;record&gt;&lt;rec-number&gt;1477&lt;/rec-number&gt;&lt;foreign-keys&gt;&lt;key app="EN" db-id="wwesrtasqvpf5bewr5xptxw8vewz5tfrxvxe" timestamp="1507794920"&gt;1477&lt;/key&gt;&lt;/foreign-keys&gt;&lt;ref-type name="Journal Article"&gt;17&lt;/ref-type&gt;&lt;contributors&gt;&lt;authors&gt;&lt;author&gt;Arnason, Ulfur&lt;/author&gt;&lt;author&gt;Adegoke, Joseph A.&lt;/author&gt;&lt;author&gt;Bodin, Kristina&lt;/author&gt;&lt;author&gt;Born, Erik W.&lt;/author&gt;&lt;author&gt;Esa, Yuzine B.&lt;/author&gt;&lt;author&gt;Gullberg, Anette&lt;/author&gt;&lt;author&gt;Nilsson, Maria&lt;/author&gt;&lt;author&gt;Short, Roger V.&lt;/author&gt;&lt;author&gt;Xu, Xiufeng&lt;/author&gt;&lt;author&gt;Janke, Axel&lt;/author&gt;&lt;/authors&gt;&lt;/contributors&gt;&lt;titles&gt;&lt;title&gt;Mammalian mitogenomic relationships and the root of the eutherian tree&lt;/title&gt;&lt;secondary-title&gt;Proceedings of the National Academy of Sciences&lt;/secondary-title&gt;&lt;/titles&gt;&lt;periodical&gt;&lt;full-title&gt;Proceedings of the National Academy of Sciences&lt;/full-title&gt;&lt;abbr-1&gt;Proc Natl Acad Sci USA&lt;/abbr-1&gt;&lt;/periodical&gt;&lt;pages&gt;8151-8156&lt;/pages&gt;&lt;volume&gt;99&lt;/volume&gt;&lt;number&gt;12&lt;/number&gt;&lt;dates&gt;&lt;year&gt;2002&lt;/year&gt;&lt;pub-dates&gt;&lt;date&gt;June 11, 2002&lt;/date&gt;&lt;/pub-dates&gt;&lt;/dates&gt;&lt;urls&gt;&lt;related-urls&gt;&lt;url&gt;http://www.pnas.org/content/99/12/8151.abstract&lt;/url&gt;&lt;/related-urls&gt;&lt;/urls&gt;&lt;electronic-resource-num&gt;10.1073/pnas.102164299&lt;/electronic-resource-num&gt;&lt;/record&gt;&lt;/Cite&gt;&lt;/EndNote&gt;</w:instrText>
      </w:r>
      <w:r w:rsidR="006E6420">
        <w:fldChar w:fldCharType="separate"/>
      </w:r>
      <w:r w:rsidR="004348A8">
        <w:rPr>
          <w:noProof/>
        </w:rPr>
        <w:t>[2]</w:t>
      </w:r>
      <w:r w:rsidR="006E6420">
        <w:fldChar w:fldCharType="end"/>
      </w:r>
      <w:r w:rsidR="006E6420">
        <w:t>.</w:t>
      </w:r>
    </w:p>
    <w:tbl>
      <w:tblPr>
        <w:tblW w:w="7960" w:type="dxa"/>
        <w:tblLook w:val="04A0" w:firstRow="1" w:lastRow="0" w:firstColumn="1" w:lastColumn="0" w:noHBand="0" w:noVBand="1"/>
      </w:tblPr>
      <w:tblGrid>
        <w:gridCol w:w="1300"/>
        <w:gridCol w:w="1300"/>
        <w:gridCol w:w="1320"/>
        <w:gridCol w:w="1320"/>
        <w:gridCol w:w="1400"/>
        <w:gridCol w:w="1320"/>
      </w:tblGrid>
      <w:tr w:rsidR="006E6420" w:rsidRPr="00390716" w14:paraId="35D66383" w14:textId="77777777" w:rsidTr="00E307B5">
        <w:trPr>
          <w:trHeight w:val="227"/>
        </w:trPr>
        <w:tc>
          <w:tcPr>
            <w:tcW w:w="1300" w:type="dxa"/>
            <w:tcBorders>
              <w:top w:val="nil"/>
              <w:left w:val="nil"/>
              <w:bottom w:val="single" w:sz="4" w:space="0" w:color="auto"/>
              <w:right w:val="nil"/>
            </w:tcBorders>
            <w:shd w:val="clear" w:color="auto" w:fill="auto"/>
            <w:noWrap/>
            <w:vAlign w:val="bottom"/>
            <w:hideMark/>
          </w:tcPr>
          <w:p w14:paraId="3B6041BD" w14:textId="77777777" w:rsidR="006E6420" w:rsidRPr="00390716" w:rsidRDefault="006E6420" w:rsidP="00E307B5">
            <w:pPr>
              <w:rPr>
                <w:rFonts w:eastAsia="Times New Roman" w:cstheme="minorHAnsi"/>
                <w:color w:val="000000"/>
                <w:sz w:val="20"/>
                <w:szCs w:val="20"/>
              </w:rPr>
            </w:pPr>
            <w:r w:rsidRPr="00390716">
              <w:rPr>
                <w:rFonts w:eastAsia="Times New Roman" w:cstheme="minorHAnsi"/>
                <w:color w:val="000000"/>
                <w:sz w:val="20"/>
                <w:szCs w:val="20"/>
              </w:rPr>
              <w:t>Sample ID</w:t>
            </w:r>
          </w:p>
        </w:tc>
        <w:tc>
          <w:tcPr>
            <w:tcW w:w="1300" w:type="dxa"/>
            <w:tcBorders>
              <w:top w:val="nil"/>
              <w:left w:val="nil"/>
              <w:bottom w:val="single" w:sz="4" w:space="0" w:color="auto"/>
              <w:right w:val="nil"/>
            </w:tcBorders>
            <w:shd w:val="clear" w:color="auto" w:fill="auto"/>
            <w:noWrap/>
            <w:vAlign w:val="bottom"/>
            <w:hideMark/>
          </w:tcPr>
          <w:p w14:paraId="76C6D45C"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Reads</w:t>
            </w:r>
          </w:p>
          <w:p w14:paraId="44CDD26B"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(millions)</w:t>
            </w:r>
          </w:p>
        </w:tc>
        <w:tc>
          <w:tcPr>
            <w:tcW w:w="1320" w:type="dxa"/>
            <w:tcBorders>
              <w:top w:val="nil"/>
              <w:left w:val="nil"/>
              <w:bottom w:val="single" w:sz="4" w:space="0" w:color="auto"/>
              <w:right w:val="nil"/>
            </w:tcBorders>
            <w:shd w:val="clear" w:color="auto" w:fill="auto"/>
            <w:noWrap/>
            <w:vAlign w:val="bottom"/>
            <w:hideMark/>
          </w:tcPr>
          <w:p w14:paraId="270E3C99"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Clonality (%)</w:t>
            </w:r>
          </w:p>
        </w:tc>
        <w:tc>
          <w:tcPr>
            <w:tcW w:w="1320" w:type="dxa"/>
            <w:tcBorders>
              <w:top w:val="nil"/>
              <w:left w:val="nil"/>
              <w:bottom w:val="single" w:sz="4" w:space="0" w:color="auto"/>
              <w:right w:val="nil"/>
            </w:tcBorders>
            <w:shd w:val="clear" w:color="auto" w:fill="auto"/>
            <w:noWrap/>
            <w:vAlign w:val="bottom"/>
            <w:hideMark/>
          </w:tcPr>
          <w:p w14:paraId="6837785F"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Endogenous DNA (fraction)</w:t>
            </w:r>
          </w:p>
        </w:tc>
        <w:tc>
          <w:tcPr>
            <w:tcW w:w="1400" w:type="dxa"/>
            <w:tcBorders>
              <w:top w:val="nil"/>
              <w:left w:val="nil"/>
              <w:bottom w:val="single" w:sz="4" w:space="0" w:color="auto"/>
              <w:right w:val="nil"/>
            </w:tcBorders>
            <w:shd w:val="clear" w:color="auto" w:fill="auto"/>
            <w:noWrap/>
            <w:vAlign w:val="bottom"/>
            <w:hideMark/>
          </w:tcPr>
          <w:p w14:paraId="3311B698"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MT fold coverage</w:t>
            </w:r>
          </w:p>
        </w:tc>
        <w:tc>
          <w:tcPr>
            <w:tcW w:w="1320" w:type="dxa"/>
            <w:tcBorders>
              <w:top w:val="nil"/>
              <w:left w:val="nil"/>
              <w:bottom w:val="single" w:sz="4" w:space="0" w:color="auto"/>
              <w:right w:val="nil"/>
            </w:tcBorders>
            <w:shd w:val="clear" w:color="auto" w:fill="auto"/>
            <w:noWrap/>
            <w:vAlign w:val="bottom"/>
            <w:hideMark/>
          </w:tcPr>
          <w:p w14:paraId="4996B624"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Insert length(</w:t>
            </w:r>
            <w:proofErr w:type="spellStart"/>
            <w:r w:rsidRPr="00390716">
              <w:rPr>
                <w:rFonts w:eastAsia="Times New Roman" w:cstheme="minorHAnsi"/>
                <w:color w:val="000000"/>
                <w:sz w:val="20"/>
                <w:szCs w:val="20"/>
              </w:rPr>
              <w:t>bp</w:t>
            </w:r>
            <w:proofErr w:type="spellEnd"/>
            <w:r w:rsidRPr="00390716">
              <w:rPr>
                <w:rFonts w:eastAsia="Times New Roman" w:cstheme="minorHAnsi"/>
                <w:color w:val="000000"/>
                <w:sz w:val="20"/>
                <w:szCs w:val="20"/>
              </w:rPr>
              <w:t>)</w:t>
            </w:r>
          </w:p>
        </w:tc>
      </w:tr>
      <w:tr w:rsidR="006E6420" w:rsidRPr="00390716" w14:paraId="57B69A49" w14:textId="77777777" w:rsidTr="00E307B5">
        <w:trPr>
          <w:trHeight w:val="246"/>
        </w:trPr>
        <w:tc>
          <w:tcPr>
            <w:tcW w:w="1300" w:type="dxa"/>
            <w:tcBorders>
              <w:top w:val="single" w:sz="4" w:space="0" w:color="auto"/>
              <w:left w:val="nil"/>
              <w:bottom w:val="nil"/>
              <w:right w:val="nil"/>
            </w:tcBorders>
            <w:shd w:val="clear" w:color="auto" w:fill="auto"/>
            <w:noWrap/>
            <w:vAlign w:val="bottom"/>
            <w:hideMark/>
          </w:tcPr>
          <w:p w14:paraId="7CB469A9" w14:textId="6A5F1B07"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08</w:t>
            </w:r>
          </w:p>
        </w:tc>
        <w:tc>
          <w:tcPr>
            <w:tcW w:w="1300" w:type="dxa"/>
            <w:tcBorders>
              <w:top w:val="single" w:sz="4" w:space="0" w:color="auto"/>
              <w:left w:val="nil"/>
              <w:bottom w:val="nil"/>
              <w:right w:val="nil"/>
            </w:tcBorders>
            <w:shd w:val="clear" w:color="auto" w:fill="auto"/>
            <w:noWrap/>
            <w:vAlign w:val="bottom"/>
            <w:hideMark/>
          </w:tcPr>
          <w:p w14:paraId="304666C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single" w:sz="4" w:space="0" w:color="auto"/>
              <w:left w:val="nil"/>
              <w:bottom w:val="nil"/>
              <w:right w:val="nil"/>
            </w:tcBorders>
            <w:shd w:val="clear" w:color="auto" w:fill="auto"/>
            <w:noWrap/>
            <w:vAlign w:val="bottom"/>
            <w:hideMark/>
          </w:tcPr>
          <w:p w14:paraId="17E1361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single" w:sz="4" w:space="0" w:color="auto"/>
              <w:left w:val="nil"/>
              <w:bottom w:val="nil"/>
              <w:right w:val="nil"/>
            </w:tcBorders>
            <w:shd w:val="clear" w:color="auto" w:fill="auto"/>
            <w:noWrap/>
            <w:vAlign w:val="bottom"/>
            <w:hideMark/>
          </w:tcPr>
          <w:p w14:paraId="35E59FE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0.44</w:t>
            </w:r>
          </w:p>
        </w:tc>
        <w:tc>
          <w:tcPr>
            <w:tcW w:w="1400" w:type="dxa"/>
            <w:tcBorders>
              <w:top w:val="single" w:sz="4" w:space="0" w:color="auto"/>
              <w:left w:val="nil"/>
              <w:bottom w:val="nil"/>
              <w:right w:val="nil"/>
            </w:tcBorders>
            <w:shd w:val="clear" w:color="auto" w:fill="auto"/>
            <w:noWrap/>
            <w:vAlign w:val="bottom"/>
            <w:hideMark/>
          </w:tcPr>
          <w:p w14:paraId="4533F83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43</w:t>
            </w:r>
          </w:p>
        </w:tc>
        <w:tc>
          <w:tcPr>
            <w:tcW w:w="1320" w:type="dxa"/>
            <w:tcBorders>
              <w:top w:val="single" w:sz="4" w:space="0" w:color="auto"/>
              <w:left w:val="nil"/>
              <w:bottom w:val="nil"/>
              <w:right w:val="nil"/>
            </w:tcBorders>
            <w:shd w:val="clear" w:color="auto" w:fill="auto"/>
            <w:noWrap/>
            <w:vAlign w:val="bottom"/>
            <w:hideMark/>
          </w:tcPr>
          <w:p w14:paraId="75C668F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70</w:t>
            </w:r>
          </w:p>
        </w:tc>
      </w:tr>
      <w:tr w:rsidR="006E6420" w:rsidRPr="00390716" w14:paraId="5DFFAF64" w14:textId="77777777" w:rsidTr="00E307B5">
        <w:trPr>
          <w:trHeight w:val="227"/>
        </w:trPr>
        <w:tc>
          <w:tcPr>
            <w:tcW w:w="1300" w:type="dxa"/>
            <w:tcBorders>
              <w:top w:val="nil"/>
              <w:left w:val="nil"/>
              <w:bottom w:val="nil"/>
              <w:right w:val="nil"/>
            </w:tcBorders>
            <w:shd w:val="clear" w:color="auto" w:fill="auto"/>
            <w:noWrap/>
            <w:vAlign w:val="bottom"/>
            <w:hideMark/>
          </w:tcPr>
          <w:p w14:paraId="1349BD69" w14:textId="5D9CC351"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09</w:t>
            </w:r>
          </w:p>
        </w:tc>
        <w:tc>
          <w:tcPr>
            <w:tcW w:w="1300" w:type="dxa"/>
            <w:tcBorders>
              <w:top w:val="nil"/>
              <w:left w:val="nil"/>
              <w:bottom w:val="nil"/>
              <w:right w:val="nil"/>
            </w:tcBorders>
            <w:shd w:val="clear" w:color="auto" w:fill="auto"/>
            <w:noWrap/>
            <w:vAlign w:val="bottom"/>
            <w:hideMark/>
          </w:tcPr>
          <w:p w14:paraId="0EF4254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nil"/>
              <w:right w:val="nil"/>
            </w:tcBorders>
            <w:shd w:val="clear" w:color="auto" w:fill="auto"/>
            <w:noWrap/>
            <w:vAlign w:val="bottom"/>
            <w:hideMark/>
          </w:tcPr>
          <w:p w14:paraId="4747279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FC62C3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0.09</w:t>
            </w:r>
          </w:p>
        </w:tc>
        <w:tc>
          <w:tcPr>
            <w:tcW w:w="1400" w:type="dxa"/>
            <w:tcBorders>
              <w:top w:val="nil"/>
              <w:left w:val="nil"/>
              <w:bottom w:val="nil"/>
              <w:right w:val="nil"/>
            </w:tcBorders>
            <w:shd w:val="clear" w:color="auto" w:fill="auto"/>
            <w:noWrap/>
            <w:vAlign w:val="bottom"/>
            <w:hideMark/>
          </w:tcPr>
          <w:p w14:paraId="409BE0F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20" w:type="dxa"/>
            <w:tcBorders>
              <w:top w:val="nil"/>
              <w:left w:val="nil"/>
              <w:bottom w:val="nil"/>
              <w:right w:val="nil"/>
            </w:tcBorders>
            <w:shd w:val="clear" w:color="auto" w:fill="auto"/>
            <w:noWrap/>
            <w:vAlign w:val="bottom"/>
            <w:hideMark/>
          </w:tcPr>
          <w:p w14:paraId="37128ED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80</w:t>
            </w:r>
          </w:p>
        </w:tc>
      </w:tr>
      <w:tr w:rsidR="006E6420" w:rsidRPr="00390716" w14:paraId="4BF2B6E4" w14:textId="77777777" w:rsidTr="00E307B5">
        <w:trPr>
          <w:trHeight w:val="227"/>
        </w:trPr>
        <w:tc>
          <w:tcPr>
            <w:tcW w:w="1300" w:type="dxa"/>
            <w:tcBorders>
              <w:top w:val="nil"/>
              <w:left w:val="nil"/>
              <w:bottom w:val="nil"/>
              <w:right w:val="nil"/>
            </w:tcBorders>
            <w:shd w:val="clear" w:color="auto" w:fill="auto"/>
            <w:noWrap/>
            <w:vAlign w:val="bottom"/>
            <w:hideMark/>
          </w:tcPr>
          <w:p w14:paraId="34F879E1" w14:textId="61FDEA38"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00" w:type="dxa"/>
            <w:tcBorders>
              <w:top w:val="nil"/>
              <w:left w:val="nil"/>
              <w:bottom w:val="nil"/>
              <w:right w:val="nil"/>
            </w:tcBorders>
            <w:shd w:val="clear" w:color="auto" w:fill="auto"/>
            <w:noWrap/>
            <w:vAlign w:val="bottom"/>
            <w:hideMark/>
          </w:tcPr>
          <w:p w14:paraId="3B686B7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19</w:t>
            </w:r>
          </w:p>
        </w:tc>
        <w:tc>
          <w:tcPr>
            <w:tcW w:w="1320" w:type="dxa"/>
            <w:tcBorders>
              <w:top w:val="nil"/>
              <w:left w:val="nil"/>
              <w:bottom w:val="nil"/>
              <w:right w:val="nil"/>
            </w:tcBorders>
            <w:shd w:val="clear" w:color="auto" w:fill="auto"/>
            <w:noWrap/>
            <w:vAlign w:val="bottom"/>
            <w:hideMark/>
          </w:tcPr>
          <w:p w14:paraId="2FEF1C4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31BBEA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0.33</w:t>
            </w:r>
          </w:p>
        </w:tc>
        <w:tc>
          <w:tcPr>
            <w:tcW w:w="1400" w:type="dxa"/>
            <w:tcBorders>
              <w:top w:val="nil"/>
              <w:left w:val="nil"/>
              <w:bottom w:val="nil"/>
              <w:right w:val="nil"/>
            </w:tcBorders>
            <w:shd w:val="clear" w:color="auto" w:fill="auto"/>
            <w:noWrap/>
            <w:vAlign w:val="bottom"/>
            <w:hideMark/>
          </w:tcPr>
          <w:p w14:paraId="5A6E131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59</w:t>
            </w:r>
          </w:p>
        </w:tc>
        <w:tc>
          <w:tcPr>
            <w:tcW w:w="1320" w:type="dxa"/>
            <w:tcBorders>
              <w:top w:val="nil"/>
              <w:left w:val="nil"/>
              <w:bottom w:val="nil"/>
              <w:right w:val="nil"/>
            </w:tcBorders>
            <w:shd w:val="clear" w:color="auto" w:fill="auto"/>
            <w:noWrap/>
            <w:vAlign w:val="bottom"/>
            <w:hideMark/>
          </w:tcPr>
          <w:p w14:paraId="4BDF2DF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79</w:t>
            </w:r>
          </w:p>
        </w:tc>
      </w:tr>
      <w:tr w:rsidR="006E6420" w:rsidRPr="00390716" w14:paraId="2D63B06A" w14:textId="77777777" w:rsidTr="00E307B5">
        <w:trPr>
          <w:trHeight w:val="227"/>
        </w:trPr>
        <w:tc>
          <w:tcPr>
            <w:tcW w:w="1300" w:type="dxa"/>
            <w:tcBorders>
              <w:top w:val="nil"/>
              <w:left w:val="nil"/>
              <w:bottom w:val="nil"/>
              <w:right w:val="nil"/>
            </w:tcBorders>
            <w:shd w:val="clear" w:color="auto" w:fill="auto"/>
            <w:noWrap/>
            <w:vAlign w:val="bottom"/>
            <w:hideMark/>
          </w:tcPr>
          <w:p w14:paraId="395F2D15" w14:textId="650F407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00" w:type="dxa"/>
            <w:tcBorders>
              <w:top w:val="nil"/>
              <w:left w:val="nil"/>
              <w:bottom w:val="nil"/>
              <w:right w:val="nil"/>
            </w:tcBorders>
            <w:shd w:val="clear" w:color="auto" w:fill="auto"/>
            <w:noWrap/>
            <w:vAlign w:val="bottom"/>
            <w:hideMark/>
          </w:tcPr>
          <w:p w14:paraId="135159D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w:t>
            </w:r>
          </w:p>
        </w:tc>
        <w:tc>
          <w:tcPr>
            <w:tcW w:w="1320" w:type="dxa"/>
            <w:tcBorders>
              <w:top w:val="nil"/>
              <w:left w:val="nil"/>
              <w:bottom w:val="nil"/>
              <w:right w:val="nil"/>
            </w:tcBorders>
            <w:shd w:val="clear" w:color="auto" w:fill="auto"/>
            <w:noWrap/>
            <w:vAlign w:val="bottom"/>
            <w:hideMark/>
          </w:tcPr>
          <w:p w14:paraId="32EF82F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0.00</w:t>
            </w:r>
          </w:p>
        </w:tc>
        <w:tc>
          <w:tcPr>
            <w:tcW w:w="1320" w:type="dxa"/>
            <w:tcBorders>
              <w:top w:val="nil"/>
              <w:left w:val="nil"/>
              <w:bottom w:val="nil"/>
              <w:right w:val="nil"/>
            </w:tcBorders>
            <w:shd w:val="clear" w:color="auto" w:fill="auto"/>
            <w:noWrap/>
            <w:vAlign w:val="bottom"/>
            <w:hideMark/>
          </w:tcPr>
          <w:p w14:paraId="297F0D2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0.23</w:t>
            </w:r>
          </w:p>
        </w:tc>
        <w:tc>
          <w:tcPr>
            <w:tcW w:w="1400" w:type="dxa"/>
            <w:tcBorders>
              <w:top w:val="nil"/>
              <w:left w:val="nil"/>
              <w:bottom w:val="nil"/>
              <w:right w:val="nil"/>
            </w:tcBorders>
            <w:shd w:val="clear" w:color="auto" w:fill="auto"/>
            <w:noWrap/>
            <w:vAlign w:val="bottom"/>
            <w:hideMark/>
          </w:tcPr>
          <w:p w14:paraId="0A27599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w:t>
            </w:r>
          </w:p>
        </w:tc>
        <w:tc>
          <w:tcPr>
            <w:tcW w:w="1320" w:type="dxa"/>
            <w:tcBorders>
              <w:top w:val="nil"/>
              <w:left w:val="nil"/>
              <w:bottom w:val="nil"/>
              <w:right w:val="nil"/>
            </w:tcBorders>
            <w:shd w:val="clear" w:color="auto" w:fill="auto"/>
            <w:noWrap/>
            <w:vAlign w:val="bottom"/>
            <w:hideMark/>
          </w:tcPr>
          <w:p w14:paraId="22A4F55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62</w:t>
            </w:r>
          </w:p>
        </w:tc>
      </w:tr>
      <w:tr w:rsidR="006E6420" w:rsidRPr="00390716" w14:paraId="4FFC31E1" w14:textId="77777777" w:rsidTr="00E307B5">
        <w:trPr>
          <w:trHeight w:val="227"/>
        </w:trPr>
        <w:tc>
          <w:tcPr>
            <w:tcW w:w="1300" w:type="dxa"/>
            <w:tcBorders>
              <w:top w:val="nil"/>
              <w:left w:val="nil"/>
              <w:bottom w:val="nil"/>
              <w:right w:val="nil"/>
            </w:tcBorders>
            <w:shd w:val="clear" w:color="auto" w:fill="auto"/>
            <w:noWrap/>
            <w:vAlign w:val="bottom"/>
            <w:hideMark/>
          </w:tcPr>
          <w:p w14:paraId="6473AEBE" w14:textId="15299C3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00" w:type="dxa"/>
            <w:tcBorders>
              <w:top w:val="nil"/>
              <w:left w:val="nil"/>
              <w:bottom w:val="nil"/>
              <w:right w:val="nil"/>
            </w:tcBorders>
            <w:shd w:val="clear" w:color="auto" w:fill="auto"/>
            <w:noWrap/>
            <w:vAlign w:val="bottom"/>
            <w:hideMark/>
          </w:tcPr>
          <w:p w14:paraId="45039FD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w:t>
            </w:r>
          </w:p>
        </w:tc>
        <w:tc>
          <w:tcPr>
            <w:tcW w:w="1320" w:type="dxa"/>
            <w:tcBorders>
              <w:top w:val="nil"/>
              <w:left w:val="nil"/>
              <w:bottom w:val="nil"/>
              <w:right w:val="nil"/>
            </w:tcBorders>
            <w:shd w:val="clear" w:color="auto" w:fill="auto"/>
            <w:noWrap/>
            <w:vAlign w:val="bottom"/>
            <w:hideMark/>
          </w:tcPr>
          <w:p w14:paraId="3718D04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0.00</w:t>
            </w:r>
          </w:p>
        </w:tc>
        <w:tc>
          <w:tcPr>
            <w:tcW w:w="1320" w:type="dxa"/>
            <w:tcBorders>
              <w:top w:val="nil"/>
              <w:left w:val="nil"/>
              <w:bottom w:val="nil"/>
              <w:right w:val="nil"/>
            </w:tcBorders>
            <w:shd w:val="clear" w:color="auto" w:fill="auto"/>
            <w:noWrap/>
            <w:vAlign w:val="bottom"/>
            <w:hideMark/>
          </w:tcPr>
          <w:p w14:paraId="4DFA27D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0.43</w:t>
            </w:r>
          </w:p>
        </w:tc>
        <w:tc>
          <w:tcPr>
            <w:tcW w:w="1400" w:type="dxa"/>
            <w:tcBorders>
              <w:top w:val="nil"/>
              <w:left w:val="nil"/>
              <w:bottom w:val="nil"/>
              <w:right w:val="nil"/>
            </w:tcBorders>
            <w:shd w:val="clear" w:color="auto" w:fill="auto"/>
            <w:noWrap/>
            <w:vAlign w:val="bottom"/>
            <w:hideMark/>
          </w:tcPr>
          <w:p w14:paraId="10D6BE2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30</w:t>
            </w:r>
          </w:p>
        </w:tc>
        <w:tc>
          <w:tcPr>
            <w:tcW w:w="1320" w:type="dxa"/>
            <w:tcBorders>
              <w:top w:val="nil"/>
              <w:left w:val="nil"/>
              <w:bottom w:val="nil"/>
              <w:right w:val="nil"/>
            </w:tcBorders>
            <w:shd w:val="clear" w:color="auto" w:fill="auto"/>
            <w:noWrap/>
            <w:vAlign w:val="bottom"/>
            <w:hideMark/>
          </w:tcPr>
          <w:p w14:paraId="194A3C6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68</w:t>
            </w:r>
          </w:p>
        </w:tc>
      </w:tr>
      <w:tr w:rsidR="006E6420" w:rsidRPr="00390716" w14:paraId="6F29F2D9" w14:textId="77777777" w:rsidTr="00E307B5">
        <w:trPr>
          <w:trHeight w:val="227"/>
        </w:trPr>
        <w:tc>
          <w:tcPr>
            <w:tcW w:w="1300" w:type="dxa"/>
            <w:tcBorders>
              <w:top w:val="nil"/>
              <w:left w:val="nil"/>
              <w:bottom w:val="nil"/>
              <w:right w:val="nil"/>
            </w:tcBorders>
            <w:shd w:val="clear" w:color="auto" w:fill="auto"/>
            <w:noWrap/>
            <w:vAlign w:val="bottom"/>
            <w:hideMark/>
          </w:tcPr>
          <w:p w14:paraId="19126540" w14:textId="785B4C56"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00" w:type="dxa"/>
            <w:tcBorders>
              <w:top w:val="nil"/>
              <w:left w:val="nil"/>
              <w:bottom w:val="nil"/>
              <w:right w:val="nil"/>
            </w:tcBorders>
            <w:shd w:val="clear" w:color="auto" w:fill="auto"/>
            <w:noWrap/>
            <w:vAlign w:val="bottom"/>
            <w:hideMark/>
          </w:tcPr>
          <w:p w14:paraId="71C2F9E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20</w:t>
            </w:r>
          </w:p>
        </w:tc>
        <w:tc>
          <w:tcPr>
            <w:tcW w:w="1320" w:type="dxa"/>
            <w:tcBorders>
              <w:top w:val="nil"/>
              <w:left w:val="nil"/>
              <w:bottom w:val="nil"/>
              <w:right w:val="nil"/>
            </w:tcBorders>
            <w:shd w:val="clear" w:color="auto" w:fill="auto"/>
            <w:noWrap/>
            <w:vAlign w:val="bottom"/>
            <w:hideMark/>
          </w:tcPr>
          <w:p w14:paraId="5FFAE35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36F096B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0.68</w:t>
            </w:r>
          </w:p>
        </w:tc>
        <w:tc>
          <w:tcPr>
            <w:tcW w:w="1400" w:type="dxa"/>
            <w:tcBorders>
              <w:top w:val="nil"/>
              <w:left w:val="nil"/>
              <w:bottom w:val="nil"/>
              <w:right w:val="nil"/>
            </w:tcBorders>
            <w:shd w:val="clear" w:color="auto" w:fill="auto"/>
            <w:noWrap/>
            <w:vAlign w:val="bottom"/>
            <w:hideMark/>
          </w:tcPr>
          <w:p w14:paraId="46D1B11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125</w:t>
            </w:r>
          </w:p>
        </w:tc>
        <w:tc>
          <w:tcPr>
            <w:tcW w:w="1320" w:type="dxa"/>
            <w:tcBorders>
              <w:top w:val="nil"/>
              <w:left w:val="nil"/>
              <w:bottom w:val="nil"/>
              <w:right w:val="nil"/>
            </w:tcBorders>
            <w:shd w:val="clear" w:color="auto" w:fill="auto"/>
            <w:noWrap/>
            <w:vAlign w:val="bottom"/>
            <w:hideMark/>
          </w:tcPr>
          <w:p w14:paraId="75844A7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78</w:t>
            </w:r>
          </w:p>
        </w:tc>
      </w:tr>
      <w:tr w:rsidR="006E6420" w:rsidRPr="00390716" w14:paraId="226C6571" w14:textId="77777777" w:rsidTr="00E307B5">
        <w:trPr>
          <w:trHeight w:val="227"/>
        </w:trPr>
        <w:tc>
          <w:tcPr>
            <w:tcW w:w="1300" w:type="dxa"/>
            <w:tcBorders>
              <w:top w:val="nil"/>
              <w:left w:val="nil"/>
              <w:bottom w:val="nil"/>
              <w:right w:val="nil"/>
            </w:tcBorders>
            <w:shd w:val="clear" w:color="auto" w:fill="auto"/>
            <w:noWrap/>
            <w:vAlign w:val="bottom"/>
            <w:hideMark/>
          </w:tcPr>
          <w:p w14:paraId="37566871" w14:textId="618C755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21</w:t>
            </w:r>
          </w:p>
        </w:tc>
        <w:tc>
          <w:tcPr>
            <w:tcW w:w="1300" w:type="dxa"/>
            <w:tcBorders>
              <w:top w:val="nil"/>
              <w:left w:val="nil"/>
              <w:bottom w:val="nil"/>
              <w:right w:val="nil"/>
            </w:tcBorders>
            <w:shd w:val="clear" w:color="auto" w:fill="auto"/>
            <w:noWrap/>
            <w:vAlign w:val="bottom"/>
            <w:hideMark/>
          </w:tcPr>
          <w:p w14:paraId="08F1896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15</w:t>
            </w:r>
          </w:p>
        </w:tc>
        <w:tc>
          <w:tcPr>
            <w:tcW w:w="1320" w:type="dxa"/>
            <w:tcBorders>
              <w:top w:val="nil"/>
              <w:left w:val="nil"/>
              <w:bottom w:val="nil"/>
              <w:right w:val="nil"/>
            </w:tcBorders>
            <w:shd w:val="clear" w:color="auto" w:fill="auto"/>
            <w:noWrap/>
            <w:vAlign w:val="bottom"/>
            <w:hideMark/>
          </w:tcPr>
          <w:p w14:paraId="3530D96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E1246D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0.71</w:t>
            </w:r>
          </w:p>
        </w:tc>
        <w:tc>
          <w:tcPr>
            <w:tcW w:w="1400" w:type="dxa"/>
            <w:tcBorders>
              <w:top w:val="nil"/>
              <w:left w:val="nil"/>
              <w:bottom w:val="nil"/>
              <w:right w:val="nil"/>
            </w:tcBorders>
            <w:shd w:val="clear" w:color="auto" w:fill="auto"/>
            <w:noWrap/>
            <w:vAlign w:val="bottom"/>
            <w:hideMark/>
          </w:tcPr>
          <w:p w14:paraId="0E33DBC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80</w:t>
            </w:r>
          </w:p>
        </w:tc>
        <w:tc>
          <w:tcPr>
            <w:tcW w:w="1320" w:type="dxa"/>
            <w:tcBorders>
              <w:top w:val="nil"/>
              <w:left w:val="nil"/>
              <w:bottom w:val="nil"/>
              <w:right w:val="nil"/>
            </w:tcBorders>
            <w:shd w:val="clear" w:color="auto" w:fill="auto"/>
            <w:noWrap/>
            <w:vAlign w:val="bottom"/>
            <w:hideMark/>
          </w:tcPr>
          <w:p w14:paraId="768333F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91</w:t>
            </w:r>
          </w:p>
        </w:tc>
      </w:tr>
      <w:tr w:rsidR="006E6420" w:rsidRPr="00390716" w14:paraId="309CF887" w14:textId="77777777" w:rsidTr="00E307B5">
        <w:trPr>
          <w:trHeight w:val="227"/>
        </w:trPr>
        <w:tc>
          <w:tcPr>
            <w:tcW w:w="1300" w:type="dxa"/>
            <w:tcBorders>
              <w:top w:val="nil"/>
              <w:left w:val="nil"/>
              <w:bottom w:val="nil"/>
              <w:right w:val="nil"/>
            </w:tcBorders>
            <w:shd w:val="clear" w:color="auto" w:fill="auto"/>
            <w:noWrap/>
            <w:vAlign w:val="bottom"/>
            <w:hideMark/>
          </w:tcPr>
          <w:p w14:paraId="337C5F37" w14:textId="647DFB8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22</w:t>
            </w:r>
          </w:p>
        </w:tc>
        <w:tc>
          <w:tcPr>
            <w:tcW w:w="1300" w:type="dxa"/>
            <w:tcBorders>
              <w:top w:val="nil"/>
              <w:left w:val="nil"/>
              <w:bottom w:val="nil"/>
              <w:right w:val="nil"/>
            </w:tcBorders>
            <w:shd w:val="clear" w:color="auto" w:fill="auto"/>
            <w:noWrap/>
            <w:vAlign w:val="bottom"/>
            <w:hideMark/>
          </w:tcPr>
          <w:p w14:paraId="455D9F8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15</w:t>
            </w:r>
          </w:p>
        </w:tc>
        <w:tc>
          <w:tcPr>
            <w:tcW w:w="1320" w:type="dxa"/>
            <w:tcBorders>
              <w:top w:val="nil"/>
              <w:left w:val="nil"/>
              <w:bottom w:val="nil"/>
              <w:right w:val="nil"/>
            </w:tcBorders>
            <w:shd w:val="clear" w:color="auto" w:fill="auto"/>
            <w:noWrap/>
            <w:vAlign w:val="bottom"/>
            <w:hideMark/>
          </w:tcPr>
          <w:p w14:paraId="33BE53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7A234D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0.67</w:t>
            </w:r>
          </w:p>
        </w:tc>
        <w:tc>
          <w:tcPr>
            <w:tcW w:w="1400" w:type="dxa"/>
            <w:tcBorders>
              <w:top w:val="nil"/>
              <w:left w:val="nil"/>
              <w:bottom w:val="nil"/>
              <w:right w:val="nil"/>
            </w:tcBorders>
            <w:shd w:val="clear" w:color="auto" w:fill="auto"/>
            <w:noWrap/>
            <w:vAlign w:val="bottom"/>
            <w:hideMark/>
          </w:tcPr>
          <w:p w14:paraId="14D30E7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89</w:t>
            </w:r>
          </w:p>
        </w:tc>
        <w:tc>
          <w:tcPr>
            <w:tcW w:w="1320" w:type="dxa"/>
            <w:tcBorders>
              <w:top w:val="nil"/>
              <w:left w:val="nil"/>
              <w:bottom w:val="nil"/>
              <w:right w:val="nil"/>
            </w:tcBorders>
            <w:shd w:val="clear" w:color="auto" w:fill="auto"/>
            <w:noWrap/>
            <w:vAlign w:val="bottom"/>
            <w:hideMark/>
          </w:tcPr>
          <w:p w14:paraId="7FDF326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87</w:t>
            </w:r>
          </w:p>
        </w:tc>
      </w:tr>
      <w:tr w:rsidR="006E6420" w:rsidRPr="00390716" w14:paraId="58865FE0" w14:textId="77777777" w:rsidTr="00E307B5">
        <w:trPr>
          <w:trHeight w:val="227"/>
        </w:trPr>
        <w:tc>
          <w:tcPr>
            <w:tcW w:w="1300" w:type="dxa"/>
            <w:tcBorders>
              <w:top w:val="nil"/>
              <w:left w:val="nil"/>
              <w:bottom w:val="nil"/>
              <w:right w:val="nil"/>
            </w:tcBorders>
            <w:shd w:val="clear" w:color="auto" w:fill="auto"/>
            <w:noWrap/>
            <w:vAlign w:val="bottom"/>
            <w:hideMark/>
          </w:tcPr>
          <w:p w14:paraId="10F71090" w14:textId="5027F02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23</w:t>
            </w:r>
          </w:p>
        </w:tc>
        <w:tc>
          <w:tcPr>
            <w:tcW w:w="1300" w:type="dxa"/>
            <w:tcBorders>
              <w:top w:val="nil"/>
              <w:left w:val="nil"/>
              <w:bottom w:val="nil"/>
              <w:right w:val="nil"/>
            </w:tcBorders>
            <w:shd w:val="clear" w:color="auto" w:fill="auto"/>
            <w:noWrap/>
            <w:vAlign w:val="bottom"/>
            <w:hideMark/>
          </w:tcPr>
          <w:p w14:paraId="71431CA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36AF49A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7DA93F7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0.35</w:t>
            </w:r>
          </w:p>
        </w:tc>
        <w:tc>
          <w:tcPr>
            <w:tcW w:w="1400" w:type="dxa"/>
            <w:tcBorders>
              <w:top w:val="nil"/>
              <w:left w:val="nil"/>
              <w:bottom w:val="nil"/>
              <w:right w:val="nil"/>
            </w:tcBorders>
            <w:shd w:val="clear" w:color="auto" w:fill="auto"/>
            <w:noWrap/>
            <w:vAlign w:val="bottom"/>
            <w:hideMark/>
          </w:tcPr>
          <w:p w14:paraId="60F3BF9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73</w:t>
            </w:r>
          </w:p>
        </w:tc>
        <w:tc>
          <w:tcPr>
            <w:tcW w:w="1320" w:type="dxa"/>
            <w:tcBorders>
              <w:top w:val="nil"/>
              <w:left w:val="nil"/>
              <w:bottom w:val="nil"/>
              <w:right w:val="nil"/>
            </w:tcBorders>
            <w:shd w:val="clear" w:color="auto" w:fill="auto"/>
            <w:noWrap/>
            <w:vAlign w:val="bottom"/>
            <w:hideMark/>
          </w:tcPr>
          <w:p w14:paraId="020A19A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96</w:t>
            </w:r>
          </w:p>
        </w:tc>
      </w:tr>
      <w:tr w:rsidR="006E6420" w:rsidRPr="00390716" w14:paraId="25B85C64" w14:textId="77777777" w:rsidTr="00E307B5">
        <w:trPr>
          <w:trHeight w:val="227"/>
        </w:trPr>
        <w:tc>
          <w:tcPr>
            <w:tcW w:w="1300" w:type="dxa"/>
            <w:tcBorders>
              <w:top w:val="nil"/>
              <w:left w:val="nil"/>
              <w:bottom w:val="nil"/>
              <w:right w:val="nil"/>
            </w:tcBorders>
            <w:shd w:val="clear" w:color="auto" w:fill="auto"/>
            <w:noWrap/>
            <w:vAlign w:val="bottom"/>
            <w:hideMark/>
          </w:tcPr>
          <w:p w14:paraId="3618F02A" w14:textId="27347D7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24</w:t>
            </w:r>
          </w:p>
        </w:tc>
        <w:tc>
          <w:tcPr>
            <w:tcW w:w="1300" w:type="dxa"/>
            <w:tcBorders>
              <w:top w:val="nil"/>
              <w:left w:val="nil"/>
              <w:bottom w:val="nil"/>
              <w:right w:val="nil"/>
            </w:tcBorders>
            <w:shd w:val="clear" w:color="auto" w:fill="auto"/>
            <w:noWrap/>
            <w:vAlign w:val="bottom"/>
            <w:hideMark/>
          </w:tcPr>
          <w:p w14:paraId="75C2594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nil"/>
              <w:right w:val="nil"/>
            </w:tcBorders>
            <w:shd w:val="clear" w:color="auto" w:fill="auto"/>
            <w:noWrap/>
            <w:vAlign w:val="bottom"/>
            <w:hideMark/>
          </w:tcPr>
          <w:p w14:paraId="3BE86A8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5E4AFC8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0.69</w:t>
            </w:r>
          </w:p>
        </w:tc>
        <w:tc>
          <w:tcPr>
            <w:tcW w:w="1400" w:type="dxa"/>
            <w:tcBorders>
              <w:top w:val="nil"/>
              <w:left w:val="nil"/>
              <w:bottom w:val="nil"/>
              <w:right w:val="nil"/>
            </w:tcBorders>
            <w:shd w:val="clear" w:color="auto" w:fill="auto"/>
            <w:noWrap/>
            <w:vAlign w:val="bottom"/>
            <w:hideMark/>
          </w:tcPr>
          <w:p w14:paraId="7DC6B82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49</w:t>
            </w:r>
          </w:p>
        </w:tc>
        <w:tc>
          <w:tcPr>
            <w:tcW w:w="1320" w:type="dxa"/>
            <w:tcBorders>
              <w:top w:val="nil"/>
              <w:left w:val="nil"/>
              <w:bottom w:val="nil"/>
              <w:right w:val="nil"/>
            </w:tcBorders>
            <w:shd w:val="clear" w:color="auto" w:fill="auto"/>
            <w:noWrap/>
            <w:vAlign w:val="bottom"/>
            <w:hideMark/>
          </w:tcPr>
          <w:p w14:paraId="4B94C78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81</w:t>
            </w:r>
          </w:p>
        </w:tc>
      </w:tr>
      <w:tr w:rsidR="006E6420" w:rsidRPr="00390716" w14:paraId="4E84C835" w14:textId="77777777" w:rsidTr="00E307B5">
        <w:trPr>
          <w:trHeight w:val="227"/>
        </w:trPr>
        <w:tc>
          <w:tcPr>
            <w:tcW w:w="1300" w:type="dxa"/>
            <w:tcBorders>
              <w:top w:val="nil"/>
              <w:left w:val="nil"/>
              <w:bottom w:val="nil"/>
              <w:right w:val="nil"/>
            </w:tcBorders>
            <w:shd w:val="clear" w:color="auto" w:fill="auto"/>
            <w:noWrap/>
            <w:vAlign w:val="bottom"/>
            <w:hideMark/>
          </w:tcPr>
          <w:p w14:paraId="2CBD3EF2" w14:textId="23BDA5F5"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29</w:t>
            </w:r>
          </w:p>
        </w:tc>
        <w:tc>
          <w:tcPr>
            <w:tcW w:w="1300" w:type="dxa"/>
            <w:tcBorders>
              <w:top w:val="nil"/>
              <w:left w:val="nil"/>
              <w:bottom w:val="nil"/>
              <w:right w:val="nil"/>
            </w:tcBorders>
            <w:shd w:val="clear" w:color="auto" w:fill="auto"/>
            <w:noWrap/>
            <w:vAlign w:val="bottom"/>
            <w:hideMark/>
          </w:tcPr>
          <w:p w14:paraId="7324A2D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5F88765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1130A5E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0.29</w:t>
            </w:r>
          </w:p>
        </w:tc>
        <w:tc>
          <w:tcPr>
            <w:tcW w:w="1400" w:type="dxa"/>
            <w:tcBorders>
              <w:top w:val="nil"/>
              <w:left w:val="nil"/>
              <w:bottom w:val="nil"/>
              <w:right w:val="nil"/>
            </w:tcBorders>
            <w:shd w:val="clear" w:color="auto" w:fill="auto"/>
            <w:noWrap/>
            <w:vAlign w:val="bottom"/>
            <w:hideMark/>
          </w:tcPr>
          <w:p w14:paraId="125833A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52</w:t>
            </w:r>
          </w:p>
        </w:tc>
        <w:tc>
          <w:tcPr>
            <w:tcW w:w="1320" w:type="dxa"/>
            <w:tcBorders>
              <w:top w:val="nil"/>
              <w:left w:val="nil"/>
              <w:bottom w:val="nil"/>
              <w:right w:val="nil"/>
            </w:tcBorders>
            <w:shd w:val="clear" w:color="auto" w:fill="auto"/>
            <w:noWrap/>
            <w:vAlign w:val="bottom"/>
            <w:hideMark/>
          </w:tcPr>
          <w:p w14:paraId="5CC3619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346E368A" w14:textId="77777777" w:rsidTr="00E307B5">
        <w:trPr>
          <w:trHeight w:val="227"/>
        </w:trPr>
        <w:tc>
          <w:tcPr>
            <w:tcW w:w="1300" w:type="dxa"/>
            <w:tcBorders>
              <w:top w:val="nil"/>
              <w:left w:val="nil"/>
              <w:bottom w:val="nil"/>
              <w:right w:val="nil"/>
            </w:tcBorders>
            <w:shd w:val="clear" w:color="auto" w:fill="auto"/>
            <w:noWrap/>
            <w:vAlign w:val="bottom"/>
            <w:hideMark/>
          </w:tcPr>
          <w:p w14:paraId="570182FA" w14:textId="3D94612D"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30</w:t>
            </w:r>
          </w:p>
        </w:tc>
        <w:tc>
          <w:tcPr>
            <w:tcW w:w="1300" w:type="dxa"/>
            <w:tcBorders>
              <w:top w:val="nil"/>
              <w:left w:val="nil"/>
              <w:bottom w:val="nil"/>
              <w:right w:val="nil"/>
            </w:tcBorders>
            <w:shd w:val="clear" w:color="auto" w:fill="auto"/>
            <w:noWrap/>
            <w:vAlign w:val="bottom"/>
            <w:hideMark/>
          </w:tcPr>
          <w:p w14:paraId="700A95F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20" w:type="dxa"/>
            <w:tcBorders>
              <w:top w:val="nil"/>
              <w:left w:val="nil"/>
              <w:bottom w:val="nil"/>
              <w:right w:val="nil"/>
            </w:tcBorders>
            <w:shd w:val="clear" w:color="auto" w:fill="auto"/>
            <w:noWrap/>
            <w:vAlign w:val="bottom"/>
            <w:hideMark/>
          </w:tcPr>
          <w:p w14:paraId="6128538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6319A62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0.17</w:t>
            </w:r>
          </w:p>
        </w:tc>
        <w:tc>
          <w:tcPr>
            <w:tcW w:w="1400" w:type="dxa"/>
            <w:tcBorders>
              <w:top w:val="nil"/>
              <w:left w:val="nil"/>
              <w:bottom w:val="nil"/>
              <w:right w:val="nil"/>
            </w:tcBorders>
            <w:shd w:val="clear" w:color="auto" w:fill="auto"/>
            <w:noWrap/>
            <w:vAlign w:val="bottom"/>
            <w:hideMark/>
          </w:tcPr>
          <w:p w14:paraId="6A07276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74</w:t>
            </w:r>
          </w:p>
        </w:tc>
        <w:tc>
          <w:tcPr>
            <w:tcW w:w="1320" w:type="dxa"/>
            <w:tcBorders>
              <w:top w:val="nil"/>
              <w:left w:val="nil"/>
              <w:bottom w:val="nil"/>
              <w:right w:val="nil"/>
            </w:tcBorders>
            <w:shd w:val="clear" w:color="auto" w:fill="auto"/>
            <w:noWrap/>
            <w:vAlign w:val="bottom"/>
            <w:hideMark/>
          </w:tcPr>
          <w:p w14:paraId="2F7EF44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28F3917E" w14:textId="77777777" w:rsidTr="00E307B5">
        <w:trPr>
          <w:trHeight w:val="227"/>
        </w:trPr>
        <w:tc>
          <w:tcPr>
            <w:tcW w:w="1300" w:type="dxa"/>
            <w:tcBorders>
              <w:top w:val="nil"/>
              <w:left w:val="nil"/>
              <w:bottom w:val="nil"/>
              <w:right w:val="nil"/>
            </w:tcBorders>
            <w:shd w:val="clear" w:color="auto" w:fill="auto"/>
            <w:noWrap/>
            <w:vAlign w:val="bottom"/>
            <w:hideMark/>
          </w:tcPr>
          <w:p w14:paraId="032F1172" w14:textId="0060C588"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31</w:t>
            </w:r>
          </w:p>
        </w:tc>
        <w:tc>
          <w:tcPr>
            <w:tcW w:w="1300" w:type="dxa"/>
            <w:tcBorders>
              <w:top w:val="nil"/>
              <w:left w:val="nil"/>
              <w:bottom w:val="nil"/>
              <w:right w:val="nil"/>
            </w:tcBorders>
            <w:shd w:val="clear" w:color="auto" w:fill="auto"/>
            <w:noWrap/>
            <w:vAlign w:val="bottom"/>
            <w:hideMark/>
          </w:tcPr>
          <w:p w14:paraId="3FBCF69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4F4BDC5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2C50C0E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0.16</w:t>
            </w:r>
          </w:p>
        </w:tc>
        <w:tc>
          <w:tcPr>
            <w:tcW w:w="1400" w:type="dxa"/>
            <w:tcBorders>
              <w:top w:val="nil"/>
              <w:left w:val="nil"/>
              <w:bottom w:val="nil"/>
              <w:right w:val="nil"/>
            </w:tcBorders>
            <w:shd w:val="clear" w:color="auto" w:fill="auto"/>
            <w:noWrap/>
            <w:vAlign w:val="bottom"/>
            <w:hideMark/>
          </w:tcPr>
          <w:p w14:paraId="3105732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81</w:t>
            </w:r>
          </w:p>
        </w:tc>
        <w:tc>
          <w:tcPr>
            <w:tcW w:w="1320" w:type="dxa"/>
            <w:tcBorders>
              <w:top w:val="nil"/>
              <w:left w:val="nil"/>
              <w:bottom w:val="nil"/>
              <w:right w:val="nil"/>
            </w:tcBorders>
            <w:shd w:val="clear" w:color="auto" w:fill="auto"/>
            <w:noWrap/>
            <w:vAlign w:val="bottom"/>
            <w:hideMark/>
          </w:tcPr>
          <w:p w14:paraId="3920589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35313195" w14:textId="77777777" w:rsidTr="00E307B5">
        <w:trPr>
          <w:trHeight w:val="227"/>
        </w:trPr>
        <w:tc>
          <w:tcPr>
            <w:tcW w:w="1300" w:type="dxa"/>
            <w:tcBorders>
              <w:top w:val="nil"/>
              <w:left w:val="nil"/>
              <w:bottom w:val="nil"/>
              <w:right w:val="nil"/>
            </w:tcBorders>
            <w:shd w:val="clear" w:color="auto" w:fill="auto"/>
            <w:noWrap/>
            <w:vAlign w:val="bottom"/>
            <w:hideMark/>
          </w:tcPr>
          <w:p w14:paraId="2321532F" w14:textId="1B869F2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33</w:t>
            </w:r>
          </w:p>
        </w:tc>
        <w:tc>
          <w:tcPr>
            <w:tcW w:w="1300" w:type="dxa"/>
            <w:tcBorders>
              <w:top w:val="nil"/>
              <w:left w:val="nil"/>
              <w:bottom w:val="nil"/>
              <w:right w:val="nil"/>
            </w:tcBorders>
            <w:shd w:val="clear" w:color="auto" w:fill="auto"/>
            <w:noWrap/>
            <w:vAlign w:val="bottom"/>
            <w:hideMark/>
          </w:tcPr>
          <w:p w14:paraId="508105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20" w:type="dxa"/>
            <w:tcBorders>
              <w:top w:val="nil"/>
              <w:left w:val="nil"/>
              <w:bottom w:val="nil"/>
              <w:right w:val="nil"/>
            </w:tcBorders>
            <w:shd w:val="clear" w:color="auto" w:fill="auto"/>
            <w:noWrap/>
            <w:vAlign w:val="bottom"/>
            <w:hideMark/>
          </w:tcPr>
          <w:p w14:paraId="00C44C6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05B454A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7221465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w:t>
            </w:r>
          </w:p>
        </w:tc>
        <w:tc>
          <w:tcPr>
            <w:tcW w:w="1320" w:type="dxa"/>
            <w:tcBorders>
              <w:top w:val="nil"/>
              <w:left w:val="nil"/>
              <w:bottom w:val="nil"/>
              <w:right w:val="nil"/>
            </w:tcBorders>
            <w:shd w:val="clear" w:color="auto" w:fill="auto"/>
            <w:noWrap/>
            <w:vAlign w:val="bottom"/>
            <w:hideMark/>
          </w:tcPr>
          <w:p w14:paraId="0194669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94</w:t>
            </w:r>
          </w:p>
        </w:tc>
      </w:tr>
      <w:tr w:rsidR="006E6420" w:rsidRPr="00390716" w14:paraId="5CC06481" w14:textId="77777777" w:rsidTr="00E307B5">
        <w:trPr>
          <w:trHeight w:val="227"/>
        </w:trPr>
        <w:tc>
          <w:tcPr>
            <w:tcW w:w="1300" w:type="dxa"/>
            <w:tcBorders>
              <w:top w:val="nil"/>
              <w:left w:val="nil"/>
              <w:bottom w:val="nil"/>
              <w:right w:val="nil"/>
            </w:tcBorders>
            <w:shd w:val="clear" w:color="auto" w:fill="auto"/>
            <w:noWrap/>
            <w:vAlign w:val="bottom"/>
            <w:hideMark/>
          </w:tcPr>
          <w:p w14:paraId="3B4802D6" w14:textId="1693EC6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34</w:t>
            </w:r>
          </w:p>
        </w:tc>
        <w:tc>
          <w:tcPr>
            <w:tcW w:w="1300" w:type="dxa"/>
            <w:tcBorders>
              <w:top w:val="nil"/>
              <w:left w:val="nil"/>
              <w:bottom w:val="nil"/>
              <w:right w:val="nil"/>
            </w:tcBorders>
            <w:shd w:val="clear" w:color="auto" w:fill="auto"/>
            <w:noWrap/>
            <w:vAlign w:val="bottom"/>
            <w:hideMark/>
          </w:tcPr>
          <w:p w14:paraId="54A1ABB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30</w:t>
            </w:r>
          </w:p>
        </w:tc>
        <w:tc>
          <w:tcPr>
            <w:tcW w:w="1320" w:type="dxa"/>
            <w:tcBorders>
              <w:top w:val="nil"/>
              <w:left w:val="nil"/>
              <w:bottom w:val="nil"/>
              <w:right w:val="nil"/>
            </w:tcBorders>
            <w:shd w:val="clear" w:color="auto" w:fill="auto"/>
            <w:noWrap/>
            <w:vAlign w:val="bottom"/>
            <w:hideMark/>
          </w:tcPr>
          <w:p w14:paraId="59445C4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0.42</w:t>
            </w:r>
          </w:p>
        </w:tc>
        <w:tc>
          <w:tcPr>
            <w:tcW w:w="1320" w:type="dxa"/>
            <w:tcBorders>
              <w:top w:val="nil"/>
              <w:left w:val="nil"/>
              <w:bottom w:val="nil"/>
              <w:right w:val="nil"/>
            </w:tcBorders>
            <w:shd w:val="clear" w:color="auto" w:fill="auto"/>
            <w:noWrap/>
            <w:vAlign w:val="bottom"/>
            <w:hideMark/>
          </w:tcPr>
          <w:p w14:paraId="2E95B5E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bottom w:val="nil"/>
              <w:right w:val="nil"/>
            </w:tcBorders>
            <w:shd w:val="clear" w:color="auto" w:fill="auto"/>
            <w:noWrap/>
            <w:vAlign w:val="bottom"/>
            <w:hideMark/>
          </w:tcPr>
          <w:p w14:paraId="406F9CF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w:t>
            </w:r>
          </w:p>
        </w:tc>
        <w:tc>
          <w:tcPr>
            <w:tcW w:w="1320" w:type="dxa"/>
            <w:tcBorders>
              <w:top w:val="nil"/>
              <w:left w:val="nil"/>
              <w:bottom w:val="nil"/>
              <w:right w:val="nil"/>
            </w:tcBorders>
            <w:shd w:val="clear" w:color="auto" w:fill="auto"/>
            <w:noWrap/>
            <w:vAlign w:val="bottom"/>
            <w:hideMark/>
          </w:tcPr>
          <w:p w14:paraId="14E6290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58</w:t>
            </w:r>
          </w:p>
        </w:tc>
      </w:tr>
      <w:tr w:rsidR="006E6420" w:rsidRPr="00390716" w14:paraId="4471AB06" w14:textId="77777777" w:rsidTr="00E307B5">
        <w:trPr>
          <w:trHeight w:val="227"/>
        </w:trPr>
        <w:tc>
          <w:tcPr>
            <w:tcW w:w="1300" w:type="dxa"/>
            <w:tcBorders>
              <w:top w:val="nil"/>
              <w:left w:val="nil"/>
              <w:bottom w:val="nil"/>
              <w:right w:val="nil"/>
            </w:tcBorders>
            <w:shd w:val="clear" w:color="auto" w:fill="auto"/>
            <w:noWrap/>
            <w:vAlign w:val="bottom"/>
            <w:hideMark/>
          </w:tcPr>
          <w:p w14:paraId="5BDC91D6" w14:textId="43E1798C"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38</w:t>
            </w:r>
          </w:p>
        </w:tc>
        <w:tc>
          <w:tcPr>
            <w:tcW w:w="1300" w:type="dxa"/>
            <w:tcBorders>
              <w:top w:val="nil"/>
              <w:left w:val="nil"/>
              <w:bottom w:val="nil"/>
              <w:right w:val="nil"/>
            </w:tcBorders>
            <w:shd w:val="clear" w:color="auto" w:fill="auto"/>
            <w:noWrap/>
            <w:vAlign w:val="bottom"/>
            <w:hideMark/>
          </w:tcPr>
          <w:p w14:paraId="37D3AAF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w:t>
            </w:r>
          </w:p>
        </w:tc>
        <w:tc>
          <w:tcPr>
            <w:tcW w:w="1320" w:type="dxa"/>
            <w:tcBorders>
              <w:top w:val="nil"/>
              <w:left w:val="nil"/>
              <w:bottom w:val="nil"/>
              <w:right w:val="nil"/>
            </w:tcBorders>
            <w:shd w:val="clear" w:color="auto" w:fill="auto"/>
            <w:noWrap/>
            <w:vAlign w:val="bottom"/>
            <w:hideMark/>
          </w:tcPr>
          <w:p w14:paraId="4E519E1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0.04</w:t>
            </w:r>
          </w:p>
        </w:tc>
        <w:tc>
          <w:tcPr>
            <w:tcW w:w="1320" w:type="dxa"/>
            <w:tcBorders>
              <w:top w:val="nil"/>
              <w:left w:val="nil"/>
              <w:bottom w:val="nil"/>
              <w:right w:val="nil"/>
            </w:tcBorders>
            <w:shd w:val="clear" w:color="auto" w:fill="auto"/>
            <w:noWrap/>
            <w:vAlign w:val="bottom"/>
            <w:hideMark/>
          </w:tcPr>
          <w:p w14:paraId="2C2BB21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0.35</w:t>
            </w:r>
          </w:p>
        </w:tc>
        <w:tc>
          <w:tcPr>
            <w:tcW w:w="1400" w:type="dxa"/>
            <w:tcBorders>
              <w:top w:val="nil"/>
              <w:left w:val="nil"/>
              <w:bottom w:val="nil"/>
              <w:right w:val="nil"/>
            </w:tcBorders>
            <w:shd w:val="clear" w:color="auto" w:fill="auto"/>
            <w:noWrap/>
            <w:vAlign w:val="bottom"/>
            <w:hideMark/>
          </w:tcPr>
          <w:p w14:paraId="235B603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nil"/>
              <w:right w:val="nil"/>
            </w:tcBorders>
            <w:shd w:val="clear" w:color="auto" w:fill="auto"/>
            <w:noWrap/>
            <w:vAlign w:val="bottom"/>
            <w:hideMark/>
          </w:tcPr>
          <w:p w14:paraId="0385F0C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76</w:t>
            </w:r>
          </w:p>
        </w:tc>
      </w:tr>
      <w:tr w:rsidR="006E6420" w:rsidRPr="00390716" w14:paraId="693A9535" w14:textId="77777777" w:rsidTr="00E307B5">
        <w:trPr>
          <w:trHeight w:val="227"/>
        </w:trPr>
        <w:tc>
          <w:tcPr>
            <w:tcW w:w="1300" w:type="dxa"/>
            <w:tcBorders>
              <w:top w:val="nil"/>
              <w:left w:val="nil"/>
              <w:bottom w:val="nil"/>
              <w:right w:val="nil"/>
            </w:tcBorders>
            <w:shd w:val="clear" w:color="auto" w:fill="auto"/>
            <w:noWrap/>
            <w:vAlign w:val="bottom"/>
            <w:hideMark/>
          </w:tcPr>
          <w:p w14:paraId="57BAE4A3" w14:textId="3C00BDEF"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39</w:t>
            </w:r>
          </w:p>
        </w:tc>
        <w:tc>
          <w:tcPr>
            <w:tcW w:w="1300" w:type="dxa"/>
            <w:tcBorders>
              <w:top w:val="nil"/>
              <w:left w:val="nil"/>
              <w:bottom w:val="nil"/>
              <w:right w:val="nil"/>
            </w:tcBorders>
            <w:shd w:val="clear" w:color="auto" w:fill="auto"/>
            <w:noWrap/>
            <w:vAlign w:val="bottom"/>
            <w:hideMark/>
          </w:tcPr>
          <w:p w14:paraId="37E22AC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w:t>
            </w:r>
          </w:p>
        </w:tc>
        <w:tc>
          <w:tcPr>
            <w:tcW w:w="1320" w:type="dxa"/>
            <w:tcBorders>
              <w:top w:val="nil"/>
              <w:left w:val="nil"/>
              <w:bottom w:val="nil"/>
              <w:right w:val="nil"/>
            </w:tcBorders>
            <w:shd w:val="clear" w:color="auto" w:fill="auto"/>
            <w:noWrap/>
            <w:vAlign w:val="bottom"/>
            <w:hideMark/>
          </w:tcPr>
          <w:p w14:paraId="7A905E9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0F89FDE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3BDE7D8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6182927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61</w:t>
            </w:r>
          </w:p>
        </w:tc>
      </w:tr>
      <w:tr w:rsidR="006E6420" w:rsidRPr="00390716" w14:paraId="28AF7A09" w14:textId="77777777" w:rsidTr="00E307B5">
        <w:trPr>
          <w:trHeight w:val="227"/>
        </w:trPr>
        <w:tc>
          <w:tcPr>
            <w:tcW w:w="1300" w:type="dxa"/>
            <w:tcBorders>
              <w:top w:val="nil"/>
              <w:left w:val="nil"/>
              <w:bottom w:val="nil"/>
              <w:right w:val="nil"/>
            </w:tcBorders>
            <w:shd w:val="clear" w:color="auto" w:fill="auto"/>
            <w:noWrap/>
            <w:vAlign w:val="bottom"/>
            <w:hideMark/>
          </w:tcPr>
          <w:p w14:paraId="077AFD41" w14:textId="03835E02"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41</w:t>
            </w:r>
          </w:p>
        </w:tc>
        <w:tc>
          <w:tcPr>
            <w:tcW w:w="1300" w:type="dxa"/>
            <w:tcBorders>
              <w:top w:val="nil"/>
              <w:left w:val="nil"/>
              <w:bottom w:val="nil"/>
              <w:right w:val="nil"/>
            </w:tcBorders>
            <w:shd w:val="clear" w:color="auto" w:fill="auto"/>
            <w:noWrap/>
            <w:vAlign w:val="bottom"/>
            <w:hideMark/>
          </w:tcPr>
          <w:p w14:paraId="145268C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w:t>
            </w:r>
          </w:p>
        </w:tc>
        <w:tc>
          <w:tcPr>
            <w:tcW w:w="1320" w:type="dxa"/>
            <w:tcBorders>
              <w:top w:val="nil"/>
              <w:left w:val="nil"/>
              <w:bottom w:val="nil"/>
              <w:right w:val="nil"/>
            </w:tcBorders>
            <w:shd w:val="clear" w:color="auto" w:fill="auto"/>
            <w:noWrap/>
            <w:vAlign w:val="bottom"/>
            <w:hideMark/>
          </w:tcPr>
          <w:p w14:paraId="388A5CA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F12568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0.48</w:t>
            </w:r>
          </w:p>
        </w:tc>
        <w:tc>
          <w:tcPr>
            <w:tcW w:w="1400" w:type="dxa"/>
            <w:tcBorders>
              <w:top w:val="nil"/>
              <w:left w:val="nil"/>
              <w:bottom w:val="nil"/>
              <w:right w:val="nil"/>
            </w:tcBorders>
            <w:shd w:val="clear" w:color="auto" w:fill="auto"/>
            <w:noWrap/>
            <w:vAlign w:val="bottom"/>
            <w:hideMark/>
          </w:tcPr>
          <w:p w14:paraId="6D8D5DC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635400C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70</w:t>
            </w:r>
          </w:p>
        </w:tc>
      </w:tr>
      <w:tr w:rsidR="006E6420" w:rsidRPr="00390716" w14:paraId="5D47DA40" w14:textId="77777777" w:rsidTr="00E307B5">
        <w:trPr>
          <w:trHeight w:val="227"/>
        </w:trPr>
        <w:tc>
          <w:tcPr>
            <w:tcW w:w="1300" w:type="dxa"/>
            <w:tcBorders>
              <w:top w:val="nil"/>
              <w:left w:val="nil"/>
              <w:bottom w:val="nil"/>
              <w:right w:val="nil"/>
            </w:tcBorders>
            <w:shd w:val="clear" w:color="auto" w:fill="auto"/>
            <w:noWrap/>
            <w:vAlign w:val="bottom"/>
            <w:hideMark/>
          </w:tcPr>
          <w:p w14:paraId="6EE982A2" w14:textId="61BA2095"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42</w:t>
            </w:r>
          </w:p>
        </w:tc>
        <w:tc>
          <w:tcPr>
            <w:tcW w:w="1300" w:type="dxa"/>
            <w:tcBorders>
              <w:top w:val="nil"/>
              <w:left w:val="nil"/>
              <w:bottom w:val="nil"/>
              <w:right w:val="nil"/>
            </w:tcBorders>
            <w:shd w:val="clear" w:color="auto" w:fill="auto"/>
            <w:noWrap/>
            <w:vAlign w:val="bottom"/>
            <w:hideMark/>
          </w:tcPr>
          <w:p w14:paraId="0F45791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20" w:type="dxa"/>
            <w:tcBorders>
              <w:top w:val="nil"/>
              <w:left w:val="nil"/>
              <w:bottom w:val="nil"/>
              <w:right w:val="nil"/>
            </w:tcBorders>
            <w:shd w:val="clear" w:color="auto" w:fill="auto"/>
            <w:noWrap/>
            <w:vAlign w:val="bottom"/>
            <w:hideMark/>
          </w:tcPr>
          <w:p w14:paraId="7744158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09FB3E5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0692E54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4C72703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74</w:t>
            </w:r>
          </w:p>
        </w:tc>
      </w:tr>
      <w:tr w:rsidR="006E6420" w:rsidRPr="00390716" w14:paraId="41D3F49B" w14:textId="77777777" w:rsidTr="00E307B5">
        <w:trPr>
          <w:trHeight w:val="227"/>
        </w:trPr>
        <w:tc>
          <w:tcPr>
            <w:tcW w:w="1300" w:type="dxa"/>
            <w:tcBorders>
              <w:top w:val="nil"/>
              <w:left w:val="nil"/>
              <w:bottom w:val="nil"/>
              <w:right w:val="nil"/>
            </w:tcBorders>
            <w:shd w:val="clear" w:color="auto" w:fill="auto"/>
            <w:noWrap/>
            <w:vAlign w:val="bottom"/>
            <w:hideMark/>
          </w:tcPr>
          <w:p w14:paraId="288CB526" w14:textId="3C80D443"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43</w:t>
            </w:r>
          </w:p>
        </w:tc>
        <w:tc>
          <w:tcPr>
            <w:tcW w:w="1300" w:type="dxa"/>
            <w:tcBorders>
              <w:top w:val="nil"/>
              <w:left w:val="nil"/>
              <w:bottom w:val="nil"/>
              <w:right w:val="nil"/>
            </w:tcBorders>
            <w:shd w:val="clear" w:color="auto" w:fill="auto"/>
            <w:noWrap/>
            <w:vAlign w:val="bottom"/>
            <w:hideMark/>
          </w:tcPr>
          <w:p w14:paraId="390E3BD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721B449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0.08</w:t>
            </w:r>
          </w:p>
        </w:tc>
        <w:tc>
          <w:tcPr>
            <w:tcW w:w="1320" w:type="dxa"/>
            <w:tcBorders>
              <w:top w:val="nil"/>
              <w:left w:val="nil"/>
              <w:bottom w:val="nil"/>
              <w:right w:val="nil"/>
            </w:tcBorders>
            <w:shd w:val="clear" w:color="auto" w:fill="auto"/>
            <w:noWrap/>
            <w:vAlign w:val="bottom"/>
            <w:hideMark/>
          </w:tcPr>
          <w:p w14:paraId="1B22E3E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0.00</w:t>
            </w:r>
          </w:p>
        </w:tc>
        <w:tc>
          <w:tcPr>
            <w:tcW w:w="1400" w:type="dxa"/>
            <w:tcBorders>
              <w:top w:val="nil"/>
              <w:left w:val="nil"/>
              <w:bottom w:val="nil"/>
              <w:right w:val="nil"/>
            </w:tcBorders>
            <w:shd w:val="clear" w:color="auto" w:fill="auto"/>
            <w:noWrap/>
            <w:vAlign w:val="bottom"/>
            <w:hideMark/>
          </w:tcPr>
          <w:p w14:paraId="248E757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083DB1A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71</w:t>
            </w:r>
          </w:p>
        </w:tc>
      </w:tr>
      <w:tr w:rsidR="006E6420" w:rsidRPr="00390716" w14:paraId="33640F8F" w14:textId="77777777" w:rsidTr="00E307B5">
        <w:trPr>
          <w:trHeight w:val="227"/>
        </w:trPr>
        <w:tc>
          <w:tcPr>
            <w:tcW w:w="1300" w:type="dxa"/>
            <w:tcBorders>
              <w:top w:val="nil"/>
              <w:left w:val="nil"/>
              <w:bottom w:val="nil"/>
              <w:right w:val="nil"/>
            </w:tcBorders>
            <w:shd w:val="clear" w:color="auto" w:fill="auto"/>
            <w:noWrap/>
            <w:vAlign w:val="bottom"/>
            <w:hideMark/>
          </w:tcPr>
          <w:p w14:paraId="7B5BC1F6" w14:textId="355BE9E7"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44</w:t>
            </w:r>
          </w:p>
        </w:tc>
        <w:tc>
          <w:tcPr>
            <w:tcW w:w="1300" w:type="dxa"/>
            <w:tcBorders>
              <w:top w:val="nil"/>
              <w:left w:val="nil"/>
              <w:bottom w:val="nil"/>
              <w:right w:val="nil"/>
            </w:tcBorders>
            <w:shd w:val="clear" w:color="auto" w:fill="auto"/>
            <w:noWrap/>
            <w:vAlign w:val="bottom"/>
            <w:hideMark/>
          </w:tcPr>
          <w:p w14:paraId="0A2CEA8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782E607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6376EC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0.49</w:t>
            </w:r>
          </w:p>
        </w:tc>
        <w:tc>
          <w:tcPr>
            <w:tcW w:w="1400" w:type="dxa"/>
            <w:tcBorders>
              <w:top w:val="nil"/>
              <w:left w:val="nil"/>
              <w:bottom w:val="nil"/>
              <w:right w:val="nil"/>
            </w:tcBorders>
            <w:shd w:val="clear" w:color="auto" w:fill="auto"/>
            <w:noWrap/>
            <w:vAlign w:val="bottom"/>
            <w:hideMark/>
          </w:tcPr>
          <w:p w14:paraId="37A18EF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14</w:t>
            </w:r>
          </w:p>
        </w:tc>
        <w:tc>
          <w:tcPr>
            <w:tcW w:w="1320" w:type="dxa"/>
            <w:tcBorders>
              <w:top w:val="nil"/>
              <w:left w:val="nil"/>
              <w:bottom w:val="nil"/>
              <w:right w:val="nil"/>
            </w:tcBorders>
            <w:shd w:val="clear" w:color="auto" w:fill="auto"/>
            <w:noWrap/>
            <w:vAlign w:val="bottom"/>
            <w:hideMark/>
          </w:tcPr>
          <w:p w14:paraId="4BF5E52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80</w:t>
            </w:r>
          </w:p>
        </w:tc>
      </w:tr>
      <w:tr w:rsidR="006E6420" w:rsidRPr="00390716" w14:paraId="0C573FDF" w14:textId="77777777" w:rsidTr="00E307B5">
        <w:trPr>
          <w:trHeight w:val="227"/>
        </w:trPr>
        <w:tc>
          <w:tcPr>
            <w:tcW w:w="1300" w:type="dxa"/>
            <w:tcBorders>
              <w:top w:val="nil"/>
              <w:left w:val="nil"/>
              <w:bottom w:val="nil"/>
              <w:right w:val="nil"/>
            </w:tcBorders>
            <w:shd w:val="clear" w:color="auto" w:fill="auto"/>
            <w:noWrap/>
            <w:vAlign w:val="bottom"/>
            <w:hideMark/>
          </w:tcPr>
          <w:p w14:paraId="20B5C25C" w14:textId="22291B69"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45</w:t>
            </w:r>
          </w:p>
        </w:tc>
        <w:tc>
          <w:tcPr>
            <w:tcW w:w="1300" w:type="dxa"/>
            <w:tcBorders>
              <w:top w:val="nil"/>
              <w:left w:val="nil"/>
              <w:bottom w:val="nil"/>
              <w:right w:val="nil"/>
            </w:tcBorders>
            <w:shd w:val="clear" w:color="auto" w:fill="auto"/>
            <w:noWrap/>
            <w:vAlign w:val="bottom"/>
            <w:hideMark/>
          </w:tcPr>
          <w:p w14:paraId="77EDFBF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7FE91E6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2D41562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0.11</w:t>
            </w:r>
          </w:p>
        </w:tc>
        <w:tc>
          <w:tcPr>
            <w:tcW w:w="1400" w:type="dxa"/>
            <w:tcBorders>
              <w:top w:val="nil"/>
              <w:left w:val="nil"/>
              <w:bottom w:val="nil"/>
              <w:right w:val="nil"/>
            </w:tcBorders>
            <w:shd w:val="clear" w:color="auto" w:fill="auto"/>
            <w:noWrap/>
            <w:vAlign w:val="bottom"/>
            <w:hideMark/>
          </w:tcPr>
          <w:p w14:paraId="3E93CB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24</w:t>
            </w:r>
          </w:p>
        </w:tc>
        <w:tc>
          <w:tcPr>
            <w:tcW w:w="1320" w:type="dxa"/>
            <w:tcBorders>
              <w:top w:val="nil"/>
              <w:left w:val="nil"/>
              <w:bottom w:val="nil"/>
              <w:right w:val="nil"/>
            </w:tcBorders>
            <w:shd w:val="clear" w:color="auto" w:fill="auto"/>
            <w:noWrap/>
            <w:vAlign w:val="bottom"/>
            <w:hideMark/>
          </w:tcPr>
          <w:p w14:paraId="46FA533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75</w:t>
            </w:r>
          </w:p>
        </w:tc>
      </w:tr>
      <w:tr w:rsidR="006E6420" w:rsidRPr="00390716" w14:paraId="75EF37F5" w14:textId="77777777" w:rsidTr="00E307B5">
        <w:trPr>
          <w:trHeight w:val="227"/>
        </w:trPr>
        <w:tc>
          <w:tcPr>
            <w:tcW w:w="1300" w:type="dxa"/>
            <w:tcBorders>
              <w:top w:val="nil"/>
              <w:left w:val="nil"/>
              <w:bottom w:val="nil"/>
              <w:right w:val="nil"/>
            </w:tcBorders>
            <w:shd w:val="clear" w:color="auto" w:fill="auto"/>
            <w:noWrap/>
            <w:vAlign w:val="bottom"/>
            <w:hideMark/>
          </w:tcPr>
          <w:p w14:paraId="0A3A0E27" w14:textId="1E0D527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46</w:t>
            </w:r>
          </w:p>
        </w:tc>
        <w:tc>
          <w:tcPr>
            <w:tcW w:w="1300" w:type="dxa"/>
            <w:tcBorders>
              <w:top w:val="nil"/>
              <w:left w:val="nil"/>
              <w:bottom w:val="nil"/>
              <w:right w:val="nil"/>
            </w:tcBorders>
            <w:shd w:val="clear" w:color="auto" w:fill="auto"/>
            <w:noWrap/>
            <w:vAlign w:val="bottom"/>
            <w:hideMark/>
          </w:tcPr>
          <w:p w14:paraId="703DB43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0A37E88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1DE0DD7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400" w:type="dxa"/>
            <w:tcBorders>
              <w:top w:val="nil"/>
              <w:left w:val="nil"/>
              <w:bottom w:val="nil"/>
              <w:right w:val="nil"/>
            </w:tcBorders>
            <w:shd w:val="clear" w:color="auto" w:fill="auto"/>
            <w:noWrap/>
            <w:vAlign w:val="bottom"/>
            <w:hideMark/>
          </w:tcPr>
          <w:p w14:paraId="569CBDD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22</w:t>
            </w:r>
          </w:p>
        </w:tc>
        <w:tc>
          <w:tcPr>
            <w:tcW w:w="1320" w:type="dxa"/>
            <w:tcBorders>
              <w:top w:val="nil"/>
              <w:left w:val="nil"/>
              <w:bottom w:val="nil"/>
              <w:right w:val="nil"/>
            </w:tcBorders>
            <w:shd w:val="clear" w:color="auto" w:fill="auto"/>
            <w:noWrap/>
            <w:vAlign w:val="bottom"/>
            <w:hideMark/>
          </w:tcPr>
          <w:p w14:paraId="562C20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97</w:t>
            </w:r>
          </w:p>
        </w:tc>
      </w:tr>
      <w:tr w:rsidR="006E6420" w:rsidRPr="00390716" w14:paraId="5D3BA258" w14:textId="77777777" w:rsidTr="00E307B5">
        <w:trPr>
          <w:trHeight w:val="227"/>
        </w:trPr>
        <w:tc>
          <w:tcPr>
            <w:tcW w:w="1300" w:type="dxa"/>
            <w:tcBorders>
              <w:top w:val="nil"/>
              <w:left w:val="nil"/>
              <w:bottom w:val="nil"/>
              <w:right w:val="nil"/>
            </w:tcBorders>
            <w:shd w:val="clear" w:color="auto" w:fill="auto"/>
            <w:noWrap/>
            <w:vAlign w:val="bottom"/>
            <w:hideMark/>
          </w:tcPr>
          <w:p w14:paraId="7542B666" w14:textId="0021E92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47</w:t>
            </w:r>
          </w:p>
        </w:tc>
        <w:tc>
          <w:tcPr>
            <w:tcW w:w="1300" w:type="dxa"/>
            <w:tcBorders>
              <w:top w:val="nil"/>
              <w:left w:val="nil"/>
              <w:bottom w:val="nil"/>
              <w:right w:val="nil"/>
            </w:tcBorders>
            <w:shd w:val="clear" w:color="auto" w:fill="auto"/>
            <w:noWrap/>
            <w:vAlign w:val="bottom"/>
            <w:hideMark/>
          </w:tcPr>
          <w:p w14:paraId="1B5C65C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20" w:type="dxa"/>
            <w:tcBorders>
              <w:top w:val="nil"/>
              <w:left w:val="nil"/>
              <w:bottom w:val="nil"/>
              <w:right w:val="nil"/>
            </w:tcBorders>
            <w:shd w:val="clear" w:color="auto" w:fill="auto"/>
            <w:noWrap/>
            <w:vAlign w:val="bottom"/>
            <w:hideMark/>
          </w:tcPr>
          <w:p w14:paraId="42B8A34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0.05</w:t>
            </w:r>
          </w:p>
        </w:tc>
        <w:tc>
          <w:tcPr>
            <w:tcW w:w="1320" w:type="dxa"/>
            <w:tcBorders>
              <w:top w:val="nil"/>
              <w:left w:val="nil"/>
              <w:bottom w:val="nil"/>
              <w:right w:val="nil"/>
            </w:tcBorders>
            <w:shd w:val="clear" w:color="auto" w:fill="auto"/>
            <w:noWrap/>
            <w:vAlign w:val="bottom"/>
            <w:hideMark/>
          </w:tcPr>
          <w:p w14:paraId="405DF3C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0.30</w:t>
            </w:r>
          </w:p>
        </w:tc>
        <w:tc>
          <w:tcPr>
            <w:tcW w:w="1400" w:type="dxa"/>
            <w:tcBorders>
              <w:top w:val="nil"/>
              <w:left w:val="nil"/>
              <w:bottom w:val="nil"/>
              <w:right w:val="nil"/>
            </w:tcBorders>
            <w:shd w:val="clear" w:color="auto" w:fill="auto"/>
            <w:noWrap/>
            <w:vAlign w:val="bottom"/>
            <w:hideMark/>
          </w:tcPr>
          <w:p w14:paraId="6F5CF5B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5C4BA66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64</w:t>
            </w:r>
          </w:p>
        </w:tc>
      </w:tr>
      <w:tr w:rsidR="006E6420" w:rsidRPr="00390716" w14:paraId="7B90EC70" w14:textId="77777777" w:rsidTr="00E307B5">
        <w:trPr>
          <w:trHeight w:val="227"/>
        </w:trPr>
        <w:tc>
          <w:tcPr>
            <w:tcW w:w="1300" w:type="dxa"/>
            <w:tcBorders>
              <w:top w:val="nil"/>
              <w:left w:val="nil"/>
              <w:bottom w:val="nil"/>
              <w:right w:val="nil"/>
            </w:tcBorders>
            <w:shd w:val="clear" w:color="auto" w:fill="auto"/>
            <w:noWrap/>
            <w:vAlign w:val="bottom"/>
            <w:hideMark/>
          </w:tcPr>
          <w:p w14:paraId="53CFFD82" w14:textId="2FFAB7BE"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48</w:t>
            </w:r>
          </w:p>
        </w:tc>
        <w:tc>
          <w:tcPr>
            <w:tcW w:w="1300" w:type="dxa"/>
            <w:tcBorders>
              <w:top w:val="nil"/>
              <w:left w:val="nil"/>
              <w:bottom w:val="nil"/>
              <w:right w:val="nil"/>
            </w:tcBorders>
            <w:shd w:val="clear" w:color="auto" w:fill="auto"/>
            <w:noWrap/>
            <w:vAlign w:val="bottom"/>
            <w:hideMark/>
          </w:tcPr>
          <w:p w14:paraId="6D3D418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20" w:type="dxa"/>
            <w:tcBorders>
              <w:top w:val="nil"/>
              <w:left w:val="nil"/>
              <w:bottom w:val="nil"/>
              <w:right w:val="nil"/>
            </w:tcBorders>
            <w:shd w:val="clear" w:color="auto" w:fill="auto"/>
            <w:noWrap/>
            <w:vAlign w:val="bottom"/>
            <w:hideMark/>
          </w:tcPr>
          <w:p w14:paraId="62071DE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4612DC3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0.42</w:t>
            </w:r>
          </w:p>
        </w:tc>
        <w:tc>
          <w:tcPr>
            <w:tcW w:w="1400" w:type="dxa"/>
            <w:tcBorders>
              <w:top w:val="nil"/>
              <w:left w:val="nil"/>
              <w:bottom w:val="nil"/>
              <w:right w:val="nil"/>
            </w:tcBorders>
            <w:shd w:val="clear" w:color="auto" w:fill="auto"/>
            <w:noWrap/>
            <w:vAlign w:val="bottom"/>
            <w:hideMark/>
          </w:tcPr>
          <w:p w14:paraId="5C96234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179</w:t>
            </w:r>
          </w:p>
        </w:tc>
        <w:tc>
          <w:tcPr>
            <w:tcW w:w="1320" w:type="dxa"/>
            <w:tcBorders>
              <w:top w:val="nil"/>
              <w:left w:val="nil"/>
              <w:bottom w:val="nil"/>
              <w:right w:val="nil"/>
            </w:tcBorders>
            <w:shd w:val="clear" w:color="auto" w:fill="auto"/>
            <w:noWrap/>
            <w:vAlign w:val="bottom"/>
            <w:hideMark/>
          </w:tcPr>
          <w:p w14:paraId="06D3848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79</w:t>
            </w:r>
          </w:p>
        </w:tc>
      </w:tr>
      <w:tr w:rsidR="006E6420" w:rsidRPr="00390716" w14:paraId="4BABD6C5" w14:textId="77777777" w:rsidTr="00E307B5">
        <w:trPr>
          <w:trHeight w:val="227"/>
        </w:trPr>
        <w:tc>
          <w:tcPr>
            <w:tcW w:w="1300" w:type="dxa"/>
            <w:tcBorders>
              <w:top w:val="nil"/>
              <w:left w:val="nil"/>
              <w:bottom w:val="nil"/>
              <w:right w:val="nil"/>
            </w:tcBorders>
            <w:shd w:val="clear" w:color="auto" w:fill="auto"/>
            <w:noWrap/>
            <w:vAlign w:val="bottom"/>
            <w:hideMark/>
          </w:tcPr>
          <w:p w14:paraId="01CB6F04" w14:textId="4067B271"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49</w:t>
            </w:r>
          </w:p>
        </w:tc>
        <w:tc>
          <w:tcPr>
            <w:tcW w:w="1300" w:type="dxa"/>
            <w:tcBorders>
              <w:top w:val="nil"/>
              <w:left w:val="nil"/>
              <w:bottom w:val="nil"/>
              <w:right w:val="nil"/>
            </w:tcBorders>
            <w:shd w:val="clear" w:color="auto" w:fill="auto"/>
            <w:noWrap/>
            <w:vAlign w:val="bottom"/>
            <w:hideMark/>
          </w:tcPr>
          <w:p w14:paraId="746E965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518A4FB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421FF9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bottom w:val="nil"/>
              <w:right w:val="nil"/>
            </w:tcBorders>
            <w:shd w:val="clear" w:color="auto" w:fill="auto"/>
            <w:noWrap/>
            <w:vAlign w:val="bottom"/>
            <w:hideMark/>
          </w:tcPr>
          <w:p w14:paraId="5FBF897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5209591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79</w:t>
            </w:r>
          </w:p>
        </w:tc>
      </w:tr>
      <w:tr w:rsidR="006E6420" w:rsidRPr="00390716" w14:paraId="458ACC87" w14:textId="77777777" w:rsidTr="00E307B5">
        <w:trPr>
          <w:trHeight w:val="227"/>
        </w:trPr>
        <w:tc>
          <w:tcPr>
            <w:tcW w:w="1300" w:type="dxa"/>
            <w:tcBorders>
              <w:top w:val="nil"/>
              <w:left w:val="nil"/>
              <w:bottom w:val="nil"/>
              <w:right w:val="nil"/>
            </w:tcBorders>
            <w:shd w:val="clear" w:color="auto" w:fill="auto"/>
            <w:noWrap/>
            <w:vAlign w:val="bottom"/>
            <w:hideMark/>
          </w:tcPr>
          <w:p w14:paraId="1A5B105F" w14:textId="653566AD"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62</w:t>
            </w:r>
          </w:p>
        </w:tc>
        <w:tc>
          <w:tcPr>
            <w:tcW w:w="1300" w:type="dxa"/>
            <w:tcBorders>
              <w:top w:val="nil"/>
              <w:left w:val="nil"/>
              <w:bottom w:val="nil"/>
              <w:right w:val="nil"/>
            </w:tcBorders>
            <w:shd w:val="clear" w:color="auto" w:fill="auto"/>
            <w:noWrap/>
            <w:vAlign w:val="bottom"/>
            <w:hideMark/>
          </w:tcPr>
          <w:p w14:paraId="328FC6F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15</w:t>
            </w:r>
          </w:p>
        </w:tc>
        <w:tc>
          <w:tcPr>
            <w:tcW w:w="1320" w:type="dxa"/>
            <w:tcBorders>
              <w:top w:val="nil"/>
              <w:left w:val="nil"/>
              <w:bottom w:val="nil"/>
              <w:right w:val="nil"/>
            </w:tcBorders>
            <w:shd w:val="clear" w:color="auto" w:fill="auto"/>
            <w:noWrap/>
            <w:vAlign w:val="bottom"/>
            <w:hideMark/>
          </w:tcPr>
          <w:p w14:paraId="50D0728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0.06</w:t>
            </w:r>
          </w:p>
        </w:tc>
        <w:tc>
          <w:tcPr>
            <w:tcW w:w="1320" w:type="dxa"/>
            <w:tcBorders>
              <w:top w:val="nil"/>
              <w:left w:val="nil"/>
              <w:bottom w:val="nil"/>
              <w:right w:val="nil"/>
            </w:tcBorders>
            <w:shd w:val="clear" w:color="auto" w:fill="auto"/>
            <w:noWrap/>
            <w:vAlign w:val="bottom"/>
            <w:hideMark/>
          </w:tcPr>
          <w:p w14:paraId="67C78B5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0.49</w:t>
            </w:r>
          </w:p>
        </w:tc>
        <w:tc>
          <w:tcPr>
            <w:tcW w:w="1400" w:type="dxa"/>
            <w:tcBorders>
              <w:top w:val="nil"/>
              <w:left w:val="nil"/>
              <w:bottom w:val="nil"/>
              <w:right w:val="nil"/>
            </w:tcBorders>
            <w:shd w:val="clear" w:color="auto" w:fill="auto"/>
            <w:noWrap/>
            <w:vAlign w:val="bottom"/>
            <w:hideMark/>
          </w:tcPr>
          <w:p w14:paraId="6D39C66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295</w:t>
            </w:r>
          </w:p>
        </w:tc>
        <w:tc>
          <w:tcPr>
            <w:tcW w:w="1320" w:type="dxa"/>
            <w:tcBorders>
              <w:top w:val="nil"/>
              <w:left w:val="nil"/>
              <w:bottom w:val="nil"/>
              <w:right w:val="nil"/>
            </w:tcBorders>
            <w:shd w:val="clear" w:color="auto" w:fill="auto"/>
            <w:noWrap/>
            <w:vAlign w:val="bottom"/>
            <w:hideMark/>
          </w:tcPr>
          <w:p w14:paraId="5C7D149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62</w:t>
            </w:r>
          </w:p>
        </w:tc>
      </w:tr>
      <w:tr w:rsidR="006E6420" w:rsidRPr="00390716" w14:paraId="69F96FE7" w14:textId="77777777" w:rsidTr="00E307B5">
        <w:trPr>
          <w:trHeight w:val="227"/>
        </w:trPr>
        <w:tc>
          <w:tcPr>
            <w:tcW w:w="1300" w:type="dxa"/>
            <w:tcBorders>
              <w:top w:val="nil"/>
              <w:left w:val="nil"/>
              <w:bottom w:val="nil"/>
              <w:right w:val="nil"/>
            </w:tcBorders>
            <w:shd w:val="clear" w:color="auto" w:fill="auto"/>
            <w:noWrap/>
            <w:vAlign w:val="bottom"/>
            <w:hideMark/>
          </w:tcPr>
          <w:p w14:paraId="78D52650" w14:textId="4CB0DB9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63</w:t>
            </w:r>
          </w:p>
        </w:tc>
        <w:tc>
          <w:tcPr>
            <w:tcW w:w="1300" w:type="dxa"/>
            <w:tcBorders>
              <w:top w:val="nil"/>
              <w:left w:val="nil"/>
              <w:bottom w:val="nil"/>
              <w:right w:val="nil"/>
            </w:tcBorders>
            <w:shd w:val="clear" w:color="auto" w:fill="auto"/>
            <w:noWrap/>
            <w:vAlign w:val="bottom"/>
            <w:hideMark/>
          </w:tcPr>
          <w:p w14:paraId="242BD20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402475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51C8734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0.06</w:t>
            </w:r>
          </w:p>
        </w:tc>
        <w:tc>
          <w:tcPr>
            <w:tcW w:w="1400" w:type="dxa"/>
            <w:tcBorders>
              <w:top w:val="nil"/>
              <w:left w:val="nil"/>
              <w:bottom w:val="nil"/>
              <w:right w:val="nil"/>
            </w:tcBorders>
            <w:shd w:val="clear" w:color="auto" w:fill="auto"/>
            <w:noWrap/>
            <w:vAlign w:val="bottom"/>
            <w:hideMark/>
          </w:tcPr>
          <w:p w14:paraId="11FBF01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46</w:t>
            </w:r>
          </w:p>
        </w:tc>
        <w:tc>
          <w:tcPr>
            <w:tcW w:w="1320" w:type="dxa"/>
            <w:tcBorders>
              <w:top w:val="nil"/>
              <w:left w:val="nil"/>
              <w:bottom w:val="nil"/>
              <w:right w:val="nil"/>
            </w:tcBorders>
            <w:shd w:val="clear" w:color="auto" w:fill="auto"/>
            <w:noWrap/>
            <w:vAlign w:val="bottom"/>
            <w:hideMark/>
          </w:tcPr>
          <w:p w14:paraId="0935A4A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77</w:t>
            </w:r>
          </w:p>
        </w:tc>
      </w:tr>
      <w:tr w:rsidR="006E6420" w:rsidRPr="00390716" w14:paraId="21788798" w14:textId="77777777" w:rsidTr="00E307B5">
        <w:trPr>
          <w:trHeight w:val="227"/>
        </w:trPr>
        <w:tc>
          <w:tcPr>
            <w:tcW w:w="1300" w:type="dxa"/>
            <w:tcBorders>
              <w:top w:val="nil"/>
              <w:left w:val="nil"/>
              <w:bottom w:val="nil"/>
              <w:right w:val="nil"/>
            </w:tcBorders>
            <w:shd w:val="clear" w:color="auto" w:fill="auto"/>
            <w:noWrap/>
            <w:vAlign w:val="bottom"/>
            <w:hideMark/>
          </w:tcPr>
          <w:p w14:paraId="2146F2B2" w14:textId="37E4A9B6"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64</w:t>
            </w:r>
          </w:p>
        </w:tc>
        <w:tc>
          <w:tcPr>
            <w:tcW w:w="1300" w:type="dxa"/>
            <w:tcBorders>
              <w:top w:val="nil"/>
              <w:left w:val="nil"/>
              <w:bottom w:val="nil"/>
              <w:right w:val="nil"/>
            </w:tcBorders>
            <w:shd w:val="clear" w:color="auto" w:fill="auto"/>
            <w:noWrap/>
            <w:vAlign w:val="bottom"/>
            <w:hideMark/>
          </w:tcPr>
          <w:p w14:paraId="39D9613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637370E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5EBFBD7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400" w:type="dxa"/>
            <w:tcBorders>
              <w:top w:val="nil"/>
              <w:left w:val="nil"/>
              <w:bottom w:val="nil"/>
              <w:right w:val="nil"/>
            </w:tcBorders>
            <w:shd w:val="clear" w:color="auto" w:fill="auto"/>
            <w:noWrap/>
            <w:vAlign w:val="bottom"/>
            <w:hideMark/>
          </w:tcPr>
          <w:p w14:paraId="7CD44CC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14</w:t>
            </w:r>
          </w:p>
        </w:tc>
        <w:tc>
          <w:tcPr>
            <w:tcW w:w="1320" w:type="dxa"/>
            <w:tcBorders>
              <w:top w:val="nil"/>
              <w:left w:val="nil"/>
              <w:bottom w:val="nil"/>
              <w:right w:val="nil"/>
            </w:tcBorders>
            <w:shd w:val="clear" w:color="auto" w:fill="auto"/>
            <w:noWrap/>
            <w:vAlign w:val="bottom"/>
            <w:hideMark/>
          </w:tcPr>
          <w:p w14:paraId="77916FB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2DDFB6A1" w14:textId="77777777" w:rsidTr="00E307B5">
        <w:trPr>
          <w:trHeight w:val="227"/>
        </w:trPr>
        <w:tc>
          <w:tcPr>
            <w:tcW w:w="1300" w:type="dxa"/>
            <w:tcBorders>
              <w:top w:val="nil"/>
              <w:left w:val="nil"/>
              <w:bottom w:val="nil"/>
              <w:right w:val="nil"/>
            </w:tcBorders>
            <w:shd w:val="clear" w:color="auto" w:fill="auto"/>
            <w:noWrap/>
            <w:vAlign w:val="bottom"/>
            <w:hideMark/>
          </w:tcPr>
          <w:p w14:paraId="27F69548" w14:textId="5A4F8900"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65</w:t>
            </w:r>
          </w:p>
        </w:tc>
        <w:tc>
          <w:tcPr>
            <w:tcW w:w="1300" w:type="dxa"/>
            <w:tcBorders>
              <w:top w:val="nil"/>
              <w:left w:val="nil"/>
              <w:bottom w:val="nil"/>
              <w:right w:val="nil"/>
            </w:tcBorders>
            <w:shd w:val="clear" w:color="auto" w:fill="auto"/>
            <w:noWrap/>
            <w:vAlign w:val="bottom"/>
            <w:hideMark/>
          </w:tcPr>
          <w:p w14:paraId="39C9B47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0A1BF8E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6E28124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0.37</w:t>
            </w:r>
          </w:p>
        </w:tc>
        <w:tc>
          <w:tcPr>
            <w:tcW w:w="1400" w:type="dxa"/>
            <w:tcBorders>
              <w:top w:val="nil"/>
              <w:left w:val="nil"/>
              <w:bottom w:val="nil"/>
              <w:right w:val="nil"/>
            </w:tcBorders>
            <w:shd w:val="clear" w:color="auto" w:fill="auto"/>
            <w:noWrap/>
            <w:vAlign w:val="bottom"/>
            <w:hideMark/>
          </w:tcPr>
          <w:p w14:paraId="12510FC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438</w:t>
            </w:r>
          </w:p>
        </w:tc>
        <w:tc>
          <w:tcPr>
            <w:tcW w:w="1320" w:type="dxa"/>
            <w:tcBorders>
              <w:top w:val="nil"/>
              <w:left w:val="nil"/>
              <w:bottom w:val="nil"/>
              <w:right w:val="nil"/>
            </w:tcBorders>
            <w:shd w:val="clear" w:color="auto" w:fill="auto"/>
            <w:noWrap/>
            <w:vAlign w:val="bottom"/>
            <w:hideMark/>
          </w:tcPr>
          <w:p w14:paraId="4AD6CF6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73</w:t>
            </w:r>
          </w:p>
        </w:tc>
      </w:tr>
      <w:tr w:rsidR="006E6420" w:rsidRPr="00390716" w14:paraId="3050EFEB" w14:textId="77777777" w:rsidTr="00E307B5">
        <w:trPr>
          <w:trHeight w:val="227"/>
        </w:trPr>
        <w:tc>
          <w:tcPr>
            <w:tcW w:w="1300" w:type="dxa"/>
            <w:tcBorders>
              <w:top w:val="nil"/>
              <w:left w:val="nil"/>
              <w:bottom w:val="nil"/>
              <w:right w:val="nil"/>
            </w:tcBorders>
            <w:shd w:val="clear" w:color="auto" w:fill="auto"/>
            <w:noWrap/>
            <w:vAlign w:val="bottom"/>
            <w:hideMark/>
          </w:tcPr>
          <w:p w14:paraId="7A6DFCE6" w14:textId="3847B5B1"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67</w:t>
            </w:r>
          </w:p>
        </w:tc>
        <w:tc>
          <w:tcPr>
            <w:tcW w:w="1300" w:type="dxa"/>
            <w:tcBorders>
              <w:top w:val="nil"/>
              <w:left w:val="nil"/>
              <w:bottom w:val="nil"/>
              <w:right w:val="nil"/>
            </w:tcBorders>
            <w:shd w:val="clear" w:color="auto" w:fill="auto"/>
            <w:noWrap/>
            <w:vAlign w:val="bottom"/>
            <w:hideMark/>
          </w:tcPr>
          <w:p w14:paraId="688C0F8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w:t>
            </w:r>
          </w:p>
        </w:tc>
        <w:tc>
          <w:tcPr>
            <w:tcW w:w="1320" w:type="dxa"/>
            <w:tcBorders>
              <w:top w:val="nil"/>
              <w:left w:val="nil"/>
              <w:bottom w:val="nil"/>
              <w:right w:val="nil"/>
            </w:tcBorders>
            <w:shd w:val="clear" w:color="auto" w:fill="auto"/>
            <w:noWrap/>
            <w:vAlign w:val="bottom"/>
            <w:hideMark/>
          </w:tcPr>
          <w:p w14:paraId="603C46D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376AB0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0.08</w:t>
            </w:r>
          </w:p>
        </w:tc>
        <w:tc>
          <w:tcPr>
            <w:tcW w:w="1400" w:type="dxa"/>
            <w:tcBorders>
              <w:top w:val="nil"/>
              <w:left w:val="nil"/>
              <w:bottom w:val="nil"/>
              <w:right w:val="nil"/>
            </w:tcBorders>
            <w:shd w:val="clear" w:color="auto" w:fill="auto"/>
            <w:noWrap/>
            <w:vAlign w:val="bottom"/>
            <w:hideMark/>
          </w:tcPr>
          <w:p w14:paraId="7A8C0E3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6A0A830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45B565A0" w14:textId="77777777" w:rsidTr="00E307B5">
        <w:trPr>
          <w:trHeight w:val="227"/>
        </w:trPr>
        <w:tc>
          <w:tcPr>
            <w:tcW w:w="1300" w:type="dxa"/>
            <w:tcBorders>
              <w:top w:val="nil"/>
              <w:left w:val="nil"/>
              <w:bottom w:val="nil"/>
              <w:right w:val="nil"/>
            </w:tcBorders>
            <w:shd w:val="clear" w:color="auto" w:fill="auto"/>
            <w:noWrap/>
            <w:vAlign w:val="bottom"/>
            <w:hideMark/>
          </w:tcPr>
          <w:p w14:paraId="2C10DE71" w14:textId="32122856"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68</w:t>
            </w:r>
          </w:p>
        </w:tc>
        <w:tc>
          <w:tcPr>
            <w:tcW w:w="1300" w:type="dxa"/>
            <w:tcBorders>
              <w:top w:val="nil"/>
              <w:left w:val="nil"/>
              <w:bottom w:val="nil"/>
              <w:right w:val="nil"/>
            </w:tcBorders>
            <w:shd w:val="clear" w:color="auto" w:fill="auto"/>
            <w:noWrap/>
            <w:vAlign w:val="bottom"/>
            <w:hideMark/>
          </w:tcPr>
          <w:p w14:paraId="1E32674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0EAFBF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0759C10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0.19</w:t>
            </w:r>
          </w:p>
        </w:tc>
        <w:tc>
          <w:tcPr>
            <w:tcW w:w="1400" w:type="dxa"/>
            <w:tcBorders>
              <w:top w:val="nil"/>
              <w:left w:val="nil"/>
              <w:bottom w:val="nil"/>
              <w:right w:val="nil"/>
            </w:tcBorders>
            <w:shd w:val="clear" w:color="auto" w:fill="auto"/>
            <w:noWrap/>
            <w:vAlign w:val="bottom"/>
            <w:hideMark/>
          </w:tcPr>
          <w:p w14:paraId="194F916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104</w:t>
            </w:r>
          </w:p>
        </w:tc>
        <w:tc>
          <w:tcPr>
            <w:tcW w:w="1320" w:type="dxa"/>
            <w:tcBorders>
              <w:top w:val="nil"/>
              <w:left w:val="nil"/>
              <w:bottom w:val="nil"/>
              <w:right w:val="nil"/>
            </w:tcBorders>
            <w:shd w:val="clear" w:color="auto" w:fill="auto"/>
            <w:noWrap/>
            <w:vAlign w:val="bottom"/>
            <w:hideMark/>
          </w:tcPr>
          <w:p w14:paraId="1C88C33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67</w:t>
            </w:r>
          </w:p>
        </w:tc>
      </w:tr>
      <w:tr w:rsidR="006E6420" w:rsidRPr="00390716" w14:paraId="56047E86" w14:textId="77777777" w:rsidTr="00E307B5">
        <w:trPr>
          <w:trHeight w:val="227"/>
        </w:trPr>
        <w:tc>
          <w:tcPr>
            <w:tcW w:w="1300" w:type="dxa"/>
            <w:tcBorders>
              <w:top w:val="nil"/>
              <w:left w:val="nil"/>
              <w:bottom w:val="nil"/>
              <w:right w:val="nil"/>
            </w:tcBorders>
            <w:shd w:val="clear" w:color="auto" w:fill="auto"/>
            <w:noWrap/>
            <w:vAlign w:val="bottom"/>
            <w:hideMark/>
          </w:tcPr>
          <w:p w14:paraId="5B088CC1" w14:textId="7DA22755"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69</w:t>
            </w:r>
          </w:p>
        </w:tc>
        <w:tc>
          <w:tcPr>
            <w:tcW w:w="1300" w:type="dxa"/>
            <w:tcBorders>
              <w:top w:val="nil"/>
              <w:left w:val="nil"/>
              <w:bottom w:val="nil"/>
              <w:right w:val="nil"/>
            </w:tcBorders>
            <w:shd w:val="clear" w:color="auto" w:fill="auto"/>
            <w:noWrap/>
            <w:vAlign w:val="bottom"/>
            <w:hideMark/>
          </w:tcPr>
          <w:p w14:paraId="720CBBF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23</w:t>
            </w:r>
          </w:p>
        </w:tc>
        <w:tc>
          <w:tcPr>
            <w:tcW w:w="1320" w:type="dxa"/>
            <w:tcBorders>
              <w:top w:val="nil"/>
              <w:left w:val="nil"/>
              <w:bottom w:val="nil"/>
              <w:right w:val="nil"/>
            </w:tcBorders>
            <w:shd w:val="clear" w:color="auto" w:fill="auto"/>
            <w:noWrap/>
            <w:vAlign w:val="bottom"/>
            <w:hideMark/>
          </w:tcPr>
          <w:p w14:paraId="6D93526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47CE619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53829BA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w:t>
            </w:r>
          </w:p>
        </w:tc>
        <w:tc>
          <w:tcPr>
            <w:tcW w:w="1320" w:type="dxa"/>
            <w:tcBorders>
              <w:top w:val="nil"/>
              <w:left w:val="nil"/>
              <w:bottom w:val="nil"/>
              <w:right w:val="nil"/>
            </w:tcBorders>
            <w:shd w:val="clear" w:color="auto" w:fill="auto"/>
            <w:noWrap/>
            <w:vAlign w:val="bottom"/>
            <w:hideMark/>
          </w:tcPr>
          <w:p w14:paraId="549AE9B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76</w:t>
            </w:r>
          </w:p>
        </w:tc>
      </w:tr>
      <w:tr w:rsidR="006E6420" w:rsidRPr="00390716" w14:paraId="69537476" w14:textId="77777777" w:rsidTr="00E307B5">
        <w:trPr>
          <w:trHeight w:val="227"/>
        </w:trPr>
        <w:tc>
          <w:tcPr>
            <w:tcW w:w="1300" w:type="dxa"/>
            <w:tcBorders>
              <w:top w:val="nil"/>
              <w:left w:val="nil"/>
              <w:bottom w:val="nil"/>
              <w:right w:val="nil"/>
            </w:tcBorders>
            <w:shd w:val="clear" w:color="auto" w:fill="auto"/>
            <w:noWrap/>
            <w:vAlign w:val="bottom"/>
            <w:hideMark/>
          </w:tcPr>
          <w:p w14:paraId="0576B63F" w14:textId="50CBDBA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70</w:t>
            </w:r>
          </w:p>
        </w:tc>
        <w:tc>
          <w:tcPr>
            <w:tcW w:w="1300" w:type="dxa"/>
            <w:tcBorders>
              <w:top w:val="nil"/>
              <w:left w:val="nil"/>
              <w:bottom w:val="nil"/>
              <w:right w:val="nil"/>
            </w:tcBorders>
            <w:shd w:val="clear" w:color="auto" w:fill="auto"/>
            <w:noWrap/>
            <w:vAlign w:val="bottom"/>
            <w:hideMark/>
          </w:tcPr>
          <w:p w14:paraId="363A410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27</w:t>
            </w:r>
          </w:p>
        </w:tc>
        <w:tc>
          <w:tcPr>
            <w:tcW w:w="1320" w:type="dxa"/>
            <w:tcBorders>
              <w:top w:val="nil"/>
              <w:left w:val="nil"/>
              <w:bottom w:val="nil"/>
              <w:right w:val="nil"/>
            </w:tcBorders>
            <w:shd w:val="clear" w:color="auto" w:fill="auto"/>
            <w:noWrap/>
            <w:vAlign w:val="bottom"/>
            <w:hideMark/>
          </w:tcPr>
          <w:p w14:paraId="73DCFDC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000DED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bottom w:val="nil"/>
              <w:right w:val="nil"/>
            </w:tcBorders>
            <w:shd w:val="clear" w:color="auto" w:fill="auto"/>
            <w:noWrap/>
            <w:vAlign w:val="bottom"/>
            <w:hideMark/>
          </w:tcPr>
          <w:p w14:paraId="3C728BD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116BA2D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77645A0A" w14:textId="77777777" w:rsidTr="00E307B5">
        <w:trPr>
          <w:trHeight w:val="227"/>
        </w:trPr>
        <w:tc>
          <w:tcPr>
            <w:tcW w:w="1300" w:type="dxa"/>
            <w:tcBorders>
              <w:top w:val="nil"/>
              <w:left w:val="nil"/>
              <w:bottom w:val="nil"/>
              <w:right w:val="nil"/>
            </w:tcBorders>
            <w:shd w:val="clear" w:color="auto" w:fill="auto"/>
            <w:noWrap/>
            <w:vAlign w:val="bottom"/>
            <w:hideMark/>
          </w:tcPr>
          <w:p w14:paraId="41A7C8F4" w14:textId="37B614D8"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71</w:t>
            </w:r>
          </w:p>
        </w:tc>
        <w:tc>
          <w:tcPr>
            <w:tcW w:w="1300" w:type="dxa"/>
            <w:tcBorders>
              <w:top w:val="nil"/>
              <w:left w:val="nil"/>
              <w:bottom w:val="nil"/>
              <w:right w:val="nil"/>
            </w:tcBorders>
            <w:shd w:val="clear" w:color="auto" w:fill="auto"/>
            <w:noWrap/>
            <w:vAlign w:val="bottom"/>
            <w:hideMark/>
          </w:tcPr>
          <w:p w14:paraId="5CD51CA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27</w:t>
            </w:r>
          </w:p>
        </w:tc>
        <w:tc>
          <w:tcPr>
            <w:tcW w:w="1320" w:type="dxa"/>
            <w:tcBorders>
              <w:top w:val="nil"/>
              <w:left w:val="nil"/>
              <w:bottom w:val="nil"/>
              <w:right w:val="nil"/>
            </w:tcBorders>
            <w:shd w:val="clear" w:color="auto" w:fill="auto"/>
            <w:noWrap/>
            <w:vAlign w:val="bottom"/>
            <w:hideMark/>
          </w:tcPr>
          <w:p w14:paraId="76B9B8C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4DF21F9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5CB24BA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w:t>
            </w:r>
          </w:p>
        </w:tc>
        <w:tc>
          <w:tcPr>
            <w:tcW w:w="1320" w:type="dxa"/>
            <w:tcBorders>
              <w:top w:val="nil"/>
              <w:left w:val="nil"/>
              <w:bottom w:val="nil"/>
              <w:right w:val="nil"/>
            </w:tcBorders>
            <w:shd w:val="clear" w:color="auto" w:fill="auto"/>
            <w:noWrap/>
            <w:vAlign w:val="bottom"/>
            <w:hideMark/>
          </w:tcPr>
          <w:p w14:paraId="3F0D2C2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00337ED5" w14:textId="77777777" w:rsidTr="00E307B5">
        <w:trPr>
          <w:trHeight w:val="227"/>
        </w:trPr>
        <w:tc>
          <w:tcPr>
            <w:tcW w:w="1300" w:type="dxa"/>
            <w:tcBorders>
              <w:top w:val="nil"/>
              <w:left w:val="nil"/>
              <w:right w:val="nil"/>
            </w:tcBorders>
            <w:shd w:val="clear" w:color="auto" w:fill="auto"/>
            <w:noWrap/>
            <w:vAlign w:val="bottom"/>
            <w:hideMark/>
          </w:tcPr>
          <w:p w14:paraId="5FDF2B77" w14:textId="5F4A7C62"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72</w:t>
            </w:r>
          </w:p>
        </w:tc>
        <w:tc>
          <w:tcPr>
            <w:tcW w:w="1300" w:type="dxa"/>
            <w:tcBorders>
              <w:top w:val="nil"/>
              <w:left w:val="nil"/>
              <w:right w:val="nil"/>
            </w:tcBorders>
            <w:shd w:val="clear" w:color="auto" w:fill="auto"/>
            <w:noWrap/>
            <w:vAlign w:val="bottom"/>
            <w:hideMark/>
          </w:tcPr>
          <w:p w14:paraId="0F935B8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35</w:t>
            </w:r>
          </w:p>
        </w:tc>
        <w:tc>
          <w:tcPr>
            <w:tcW w:w="1320" w:type="dxa"/>
            <w:tcBorders>
              <w:top w:val="nil"/>
              <w:left w:val="nil"/>
              <w:right w:val="nil"/>
            </w:tcBorders>
            <w:shd w:val="clear" w:color="auto" w:fill="auto"/>
            <w:noWrap/>
            <w:vAlign w:val="bottom"/>
            <w:hideMark/>
          </w:tcPr>
          <w:p w14:paraId="232C42E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right w:val="nil"/>
            </w:tcBorders>
            <w:shd w:val="clear" w:color="auto" w:fill="auto"/>
            <w:noWrap/>
            <w:vAlign w:val="bottom"/>
            <w:hideMark/>
          </w:tcPr>
          <w:p w14:paraId="7410975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right w:val="nil"/>
            </w:tcBorders>
            <w:shd w:val="clear" w:color="auto" w:fill="auto"/>
            <w:noWrap/>
            <w:vAlign w:val="bottom"/>
            <w:hideMark/>
          </w:tcPr>
          <w:p w14:paraId="3B8A367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right w:val="nil"/>
            </w:tcBorders>
            <w:shd w:val="clear" w:color="auto" w:fill="auto"/>
            <w:noWrap/>
            <w:vAlign w:val="bottom"/>
            <w:hideMark/>
          </w:tcPr>
          <w:p w14:paraId="4057B7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222EAA1A" w14:textId="77777777" w:rsidTr="00E307B5">
        <w:trPr>
          <w:trHeight w:val="227"/>
        </w:trPr>
        <w:tc>
          <w:tcPr>
            <w:tcW w:w="1300" w:type="dxa"/>
            <w:tcBorders>
              <w:top w:val="nil"/>
              <w:left w:val="nil"/>
              <w:bottom w:val="single" w:sz="4" w:space="0" w:color="auto"/>
              <w:right w:val="nil"/>
            </w:tcBorders>
            <w:shd w:val="clear" w:color="auto" w:fill="auto"/>
            <w:noWrap/>
            <w:vAlign w:val="bottom"/>
            <w:hideMark/>
          </w:tcPr>
          <w:p w14:paraId="529563CE" w14:textId="4792943E"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73</w:t>
            </w:r>
          </w:p>
        </w:tc>
        <w:tc>
          <w:tcPr>
            <w:tcW w:w="1300" w:type="dxa"/>
            <w:tcBorders>
              <w:top w:val="nil"/>
              <w:left w:val="nil"/>
              <w:bottom w:val="single" w:sz="4" w:space="0" w:color="auto"/>
              <w:right w:val="nil"/>
            </w:tcBorders>
            <w:shd w:val="clear" w:color="auto" w:fill="auto"/>
            <w:noWrap/>
            <w:vAlign w:val="bottom"/>
            <w:hideMark/>
          </w:tcPr>
          <w:p w14:paraId="4822B90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single" w:sz="4" w:space="0" w:color="auto"/>
              <w:right w:val="nil"/>
            </w:tcBorders>
            <w:shd w:val="clear" w:color="auto" w:fill="auto"/>
            <w:noWrap/>
            <w:vAlign w:val="bottom"/>
            <w:hideMark/>
          </w:tcPr>
          <w:p w14:paraId="7721AFB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single" w:sz="4" w:space="0" w:color="auto"/>
              <w:right w:val="nil"/>
            </w:tcBorders>
            <w:shd w:val="clear" w:color="auto" w:fill="auto"/>
            <w:noWrap/>
            <w:vAlign w:val="bottom"/>
            <w:hideMark/>
          </w:tcPr>
          <w:p w14:paraId="625FD03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0.15</w:t>
            </w:r>
          </w:p>
        </w:tc>
        <w:tc>
          <w:tcPr>
            <w:tcW w:w="1400" w:type="dxa"/>
            <w:tcBorders>
              <w:top w:val="nil"/>
              <w:left w:val="nil"/>
              <w:bottom w:val="single" w:sz="4" w:space="0" w:color="auto"/>
              <w:right w:val="nil"/>
            </w:tcBorders>
            <w:shd w:val="clear" w:color="auto" w:fill="auto"/>
            <w:noWrap/>
            <w:vAlign w:val="bottom"/>
            <w:hideMark/>
          </w:tcPr>
          <w:p w14:paraId="10C3667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68</w:t>
            </w:r>
          </w:p>
        </w:tc>
        <w:tc>
          <w:tcPr>
            <w:tcW w:w="1320" w:type="dxa"/>
            <w:tcBorders>
              <w:top w:val="nil"/>
              <w:left w:val="nil"/>
              <w:bottom w:val="single" w:sz="4" w:space="0" w:color="auto"/>
              <w:right w:val="nil"/>
            </w:tcBorders>
            <w:shd w:val="clear" w:color="auto" w:fill="auto"/>
            <w:noWrap/>
            <w:vAlign w:val="bottom"/>
            <w:hideMark/>
          </w:tcPr>
          <w:p w14:paraId="333F65B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bl>
    <w:p w14:paraId="734061E3" w14:textId="77777777" w:rsidR="006E6420" w:rsidRPr="00AE10A4" w:rsidRDefault="006E6420" w:rsidP="006E6420">
      <w:pPr>
        <w:widowControl w:val="0"/>
        <w:autoSpaceDE w:val="0"/>
        <w:autoSpaceDN w:val="0"/>
        <w:adjustRightInd w:val="0"/>
        <w:spacing w:line="480" w:lineRule="auto"/>
        <w:jc w:val="both"/>
        <w:outlineLvl w:val="0"/>
        <w:rPr>
          <w:b/>
        </w:rPr>
      </w:pPr>
    </w:p>
    <w:p w14:paraId="07F83562" w14:textId="7236669D" w:rsidR="006E6420" w:rsidRDefault="006E6420" w:rsidP="006E6420">
      <w:pPr>
        <w:tabs>
          <w:tab w:val="left" w:pos="1500"/>
        </w:tabs>
        <w:jc w:val="both"/>
      </w:pPr>
      <w:r>
        <w:br w:type="column"/>
      </w:r>
      <w:r w:rsidR="00C774DA" w:rsidRPr="00E307B5">
        <w:rPr>
          <w:b/>
        </w:rPr>
        <w:lastRenderedPageBreak/>
        <w:t xml:space="preserve">Supplementary </w:t>
      </w:r>
      <w:r w:rsidRPr="00C803DC">
        <w:rPr>
          <w:b/>
        </w:rPr>
        <w:t xml:space="preserve">Table </w:t>
      </w:r>
      <w:r>
        <w:rPr>
          <w:b/>
        </w:rPr>
        <w:t>3</w:t>
      </w:r>
      <w:r w:rsidRPr="00C803DC">
        <w:rPr>
          <w:b/>
        </w:rPr>
        <w:t>.</w:t>
      </w:r>
      <w:r>
        <w:t xml:space="preserve"> Genotypes for three control region SNPs in 105 Atlantic walrus control region sequences. These SNPs are located between 15328 and 15827 </w:t>
      </w:r>
      <w:proofErr w:type="spellStart"/>
      <w:r>
        <w:t>bp.</w:t>
      </w:r>
      <w:proofErr w:type="spellEnd"/>
      <w:r>
        <w:t xml:space="preserve"> For each of the sequences, we show their </w:t>
      </w:r>
      <w:proofErr w:type="spellStart"/>
      <w:r>
        <w:t>Genbank</w:t>
      </w:r>
      <w:proofErr w:type="spellEnd"/>
      <w:r>
        <w:t xml:space="preserve"> accession number, study from which the data was obtained, and whether the individuals with these sequences originated from</w:t>
      </w:r>
      <w:r w:rsidRPr="00C803DC">
        <w:t xml:space="preserve"> </w:t>
      </w:r>
      <w:r>
        <w:t xml:space="preserve">western </w:t>
      </w:r>
      <w:r w:rsidRPr="00C803DC">
        <w:t>Greenland or Canada</w:t>
      </w:r>
      <w:r>
        <w:t xml:space="preserve"> (West) or the Northeast Atlantic (East)</w:t>
      </w:r>
      <w:r>
        <w:rPr>
          <w:i/>
        </w:rPr>
        <w:t xml:space="preserve">. </w:t>
      </w:r>
      <w:r>
        <w:t>The MT location and alleles (between brackets) for each SNP are given. The A</w:t>
      </w:r>
      <w:r w:rsidRPr="007C127D">
        <w:rPr>
          <w:rFonts w:eastAsia="Times New Roman" w:cstheme="minorHAnsi"/>
          <w:color w:val="000000"/>
          <w:sz w:val="20"/>
          <w:szCs w:val="20"/>
          <w:vertAlign w:val="subscript"/>
        </w:rPr>
        <w:t>15564</w:t>
      </w:r>
      <w:r w:rsidRPr="00AB0350">
        <w:rPr>
          <w:rFonts w:eastAsia="Times New Roman" w:cstheme="minorHAnsi"/>
          <w:color w:val="000000"/>
          <w:sz w:val="20"/>
          <w:szCs w:val="20"/>
        </w:rPr>
        <w:t xml:space="preserve"> </w:t>
      </w:r>
      <w:r>
        <w:t>C</w:t>
      </w:r>
      <w:r w:rsidRPr="007C127D">
        <w:rPr>
          <w:rFonts w:eastAsia="Times New Roman" w:cstheme="minorHAnsi"/>
          <w:color w:val="000000"/>
          <w:sz w:val="20"/>
          <w:szCs w:val="20"/>
          <w:vertAlign w:val="subscript"/>
        </w:rPr>
        <w:t>15760</w:t>
      </w:r>
      <w:r>
        <w:t>C</w:t>
      </w:r>
      <w:r w:rsidRPr="007C127D">
        <w:rPr>
          <w:rFonts w:eastAsia="Times New Roman" w:cstheme="minorHAnsi"/>
          <w:color w:val="000000"/>
          <w:sz w:val="20"/>
          <w:szCs w:val="20"/>
          <w:vertAlign w:val="subscript"/>
        </w:rPr>
        <w:t>15779</w:t>
      </w:r>
      <w:r>
        <w:t xml:space="preserve"> haplotype that only occurs in western Greenland and the Canadian Arctic is highlighted (</w:t>
      </w:r>
      <w:r w:rsidRPr="00E9323F">
        <w:rPr>
          <w:b/>
        </w:rPr>
        <w:t>bold</w:t>
      </w:r>
      <w:r w:rsidRPr="007C127D">
        <w:t>)</w:t>
      </w:r>
      <w:r>
        <w:t xml:space="preserve">. </w:t>
      </w:r>
    </w:p>
    <w:tbl>
      <w:tblPr>
        <w:tblW w:w="5000" w:type="pct"/>
        <w:tblLook w:val="04A0" w:firstRow="1" w:lastRow="0" w:firstColumn="1" w:lastColumn="0" w:noHBand="0" w:noVBand="1"/>
      </w:tblPr>
      <w:tblGrid>
        <w:gridCol w:w="1900"/>
        <w:gridCol w:w="1244"/>
        <w:gridCol w:w="1490"/>
        <w:gridCol w:w="1244"/>
        <w:gridCol w:w="1211"/>
        <w:gridCol w:w="1211"/>
      </w:tblGrid>
      <w:tr w:rsidR="006E6420" w:rsidRPr="00D7016C" w14:paraId="40C24F07" w14:textId="77777777" w:rsidTr="00E307B5">
        <w:trPr>
          <w:trHeight w:val="284"/>
        </w:trPr>
        <w:tc>
          <w:tcPr>
            <w:tcW w:w="1249" w:type="pct"/>
            <w:tcBorders>
              <w:top w:val="nil"/>
              <w:left w:val="nil"/>
              <w:right w:val="nil"/>
            </w:tcBorders>
            <w:shd w:val="clear" w:color="auto" w:fill="auto"/>
            <w:noWrap/>
            <w:vAlign w:val="bottom"/>
            <w:hideMark/>
          </w:tcPr>
          <w:p w14:paraId="5824A413" w14:textId="77777777" w:rsidR="006E6420" w:rsidRPr="00AB0350" w:rsidRDefault="006E6420" w:rsidP="00E307B5">
            <w:pPr>
              <w:jc w:val="center"/>
              <w:rPr>
                <w:rFonts w:cstheme="minorHAnsi"/>
                <w:sz w:val="20"/>
                <w:szCs w:val="20"/>
              </w:rPr>
            </w:pPr>
          </w:p>
        </w:tc>
        <w:tc>
          <w:tcPr>
            <w:tcW w:w="727" w:type="pct"/>
            <w:tcBorders>
              <w:top w:val="nil"/>
              <w:left w:val="nil"/>
              <w:right w:val="nil"/>
            </w:tcBorders>
            <w:shd w:val="clear" w:color="auto" w:fill="auto"/>
            <w:noWrap/>
            <w:vAlign w:val="bottom"/>
            <w:hideMark/>
          </w:tcPr>
          <w:p w14:paraId="10B764F1" w14:textId="77777777" w:rsidR="006E6420" w:rsidRPr="00AB0350" w:rsidRDefault="006E6420" w:rsidP="00E307B5">
            <w:pPr>
              <w:jc w:val="center"/>
              <w:rPr>
                <w:rFonts w:eastAsia="Times New Roman" w:cstheme="minorHAnsi"/>
                <w:sz w:val="20"/>
                <w:szCs w:val="20"/>
              </w:rPr>
            </w:pPr>
          </w:p>
        </w:tc>
        <w:tc>
          <w:tcPr>
            <w:tcW w:w="1002" w:type="pct"/>
            <w:vMerge w:val="restart"/>
            <w:tcBorders>
              <w:top w:val="nil"/>
              <w:left w:val="nil"/>
              <w:right w:val="nil"/>
            </w:tcBorders>
            <w:shd w:val="clear" w:color="auto" w:fill="auto"/>
            <w:vAlign w:val="bottom"/>
            <w:hideMark/>
          </w:tcPr>
          <w:p w14:paraId="66A82493"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 xml:space="preserve">Location </w:t>
            </w:r>
          </w:p>
        </w:tc>
        <w:tc>
          <w:tcPr>
            <w:tcW w:w="2022" w:type="pct"/>
            <w:gridSpan w:val="3"/>
            <w:tcBorders>
              <w:top w:val="nil"/>
              <w:left w:val="nil"/>
              <w:right w:val="nil"/>
            </w:tcBorders>
            <w:shd w:val="clear" w:color="auto" w:fill="auto"/>
            <w:noWrap/>
            <w:vAlign w:val="bottom"/>
            <w:hideMark/>
          </w:tcPr>
          <w:p w14:paraId="5B900FFD"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SNP Genotype</w:t>
            </w:r>
          </w:p>
        </w:tc>
      </w:tr>
      <w:tr w:rsidR="006E6420" w:rsidRPr="00D7016C" w14:paraId="3F3B9DC3" w14:textId="77777777" w:rsidTr="00E307B5">
        <w:trPr>
          <w:trHeight w:val="284"/>
        </w:trPr>
        <w:tc>
          <w:tcPr>
            <w:tcW w:w="1249" w:type="pct"/>
            <w:tcBorders>
              <w:top w:val="nil"/>
              <w:left w:val="nil"/>
              <w:bottom w:val="single" w:sz="4" w:space="0" w:color="auto"/>
              <w:right w:val="nil"/>
            </w:tcBorders>
            <w:shd w:val="clear" w:color="auto" w:fill="auto"/>
            <w:noWrap/>
            <w:vAlign w:val="bottom"/>
            <w:hideMark/>
          </w:tcPr>
          <w:p w14:paraId="795E8B84" w14:textId="77777777" w:rsidR="006E6420" w:rsidRPr="00AB0350" w:rsidRDefault="006E6420" w:rsidP="00E307B5">
            <w:pPr>
              <w:rPr>
                <w:rFonts w:eastAsia="Times New Roman" w:cstheme="minorHAnsi"/>
                <w:color w:val="000000"/>
                <w:sz w:val="20"/>
                <w:szCs w:val="20"/>
              </w:rPr>
            </w:pPr>
            <w:r w:rsidRPr="00AB0350">
              <w:rPr>
                <w:rFonts w:eastAsia="Times New Roman" w:cstheme="minorHAnsi"/>
                <w:color w:val="000000"/>
                <w:sz w:val="20"/>
                <w:szCs w:val="20"/>
              </w:rPr>
              <w:t>GenBank Accession</w:t>
            </w:r>
          </w:p>
        </w:tc>
        <w:tc>
          <w:tcPr>
            <w:tcW w:w="727" w:type="pct"/>
            <w:tcBorders>
              <w:top w:val="nil"/>
              <w:left w:val="nil"/>
              <w:bottom w:val="single" w:sz="4" w:space="0" w:color="auto"/>
              <w:right w:val="nil"/>
            </w:tcBorders>
            <w:shd w:val="clear" w:color="auto" w:fill="auto"/>
            <w:noWrap/>
            <w:vAlign w:val="bottom"/>
            <w:hideMark/>
          </w:tcPr>
          <w:p w14:paraId="3B1B4E33"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Study</w:t>
            </w:r>
          </w:p>
        </w:tc>
        <w:tc>
          <w:tcPr>
            <w:tcW w:w="1002" w:type="pct"/>
            <w:vMerge/>
            <w:tcBorders>
              <w:top w:val="nil"/>
              <w:left w:val="nil"/>
              <w:bottom w:val="single" w:sz="4" w:space="0" w:color="auto"/>
              <w:right w:val="nil"/>
            </w:tcBorders>
            <w:vAlign w:val="bottom"/>
            <w:hideMark/>
          </w:tcPr>
          <w:p w14:paraId="2193CF20" w14:textId="77777777" w:rsidR="006E6420" w:rsidRPr="00AB0350" w:rsidRDefault="006E6420" w:rsidP="00E307B5">
            <w:pPr>
              <w:jc w:val="center"/>
              <w:rPr>
                <w:rFonts w:eastAsia="Times New Roman" w:cstheme="minorHAnsi"/>
                <w:color w:val="000000"/>
                <w:sz w:val="20"/>
                <w:szCs w:val="20"/>
              </w:rPr>
            </w:pPr>
          </w:p>
        </w:tc>
        <w:tc>
          <w:tcPr>
            <w:tcW w:w="686" w:type="pct"/>
            <w:tcBorders>
              <w:top w:val="nil"/>
              <w:left w:val="nil"/>
              <w:bottom w:val="single" w:sz="4" w:space="0" w:color="auto"/>
              <w:right w:val="nil"/>
            </w:tcBorders>
            <w:shd w:val="clear" w:color="auto" w:fill="auto"/>
            <w:noWrap/>
            <w:vAlign w:val="bottom"/>
            <w:hideMark/>
          </w:tcPr>
          <w:p w14:paraId="3E7DB4E0"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15564 (A/G)</w:t>
            </w:r>
          </w:p>
        </w:tc>
        <w:tc>
          <w:tcPr>
            <w:tcW w:w="668" w:type="pct"/>
            <w:tcBorders>
              <w:top w:val="nil"/>
              <w:left w:val="nil"/>
              <w:bottom w:val="single" w:sz="4" w:space="0" w:color="auto"/>
              <w:right w:val="nil"/>
            </w:tcBorders>
            <w:shd w:val="clear" w:color="auto" w:fill="auto"/>
            <w:noWrap/>
            <w:vAlign w:val="bottom"/>
            <w:hideMark/>
          </w:tcPr>
          <w:p w14:paraId="7790BC54"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15760 (C/T)</w:t>
            </w:r>
          </w:p>
        </w:tc>
        <w:tc>
          <w:tcPr>
            <w:tcW w:w="668" w:type="pct"/>
            <w:tcBorders>
              <w:top w:val="nil"/>
              <w:left w:val="nil"/>
              <w:bottom w:val="single" w:sz="4" w:space="0" w:color="auto"/>
              <w:right w:val="nil"/>
            </w:tcBorders>
            <w:shd w:val="clear" w:color="auto" w:fill="auto"/>
            <w:noWrap/>
            <w:vAlign w:val="bottom"/>
            <w:hideMark/>
          </w:tcPr>
          <w:p w14:paraId="0695E33F"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15779 (C/T)</w:t>
            </w:r>
          </w:p>
        </w:tc>
      </w:tr>
      <w:tr w:rsidR="006E6420" w:rsidRPr="00D7016C" w14:paraId="4137C71B" w14:textId="77777777" w:rsidTr="00E307B5">
        <w:trPr>
          <w:trHeight w:val="170"/>
        </w:trPr>
        <w:tc>
          <w:tcPr>
            <w:tcW w:w="1249" w:type="pct"/>
            <w:tcBorders>
              <w:top w:val="single" w:sz="4" w:space="0" w:color="auto"/>
              <w:left w:val="nil"/>
              <w:bottom w:val="nil"/>
              <w:right w:val="nil"/>
            </w:tcBorders>
            <w:shd w:val="clear" w:color="auto" w:fill="auto"/>
            <w:noWrap/>
            <w:hideMark/>
          </w:tcPr>
          <w:p w14:paraId="6D200C5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KJ522887.1</w:t>
            </w:r>
          </w:p>
        </w:tc>
        <w:tc>
          <w:tcPr>
            <w:tcW w:w="727" w:type="pct"/>
            <w:tcBorders>
              <w:top w:val="single" w:sz="4" w:space="0" w:color="auto"/>
              <w:left w:val="nil"/>
              <w:bottom w:val="nil"/>
              <w:right w:val="nil"/>
            </w:tcBorders>
            <w:shd w:val="clear" w:color="auto" w:fill="auto"/>
            <w:noWrap/>
            <w:hideMark/>
          </w:tcPr>
          <w:p w14:paraId="01856E66"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single" w:sz="4" w:space="0" w:color="auto"/>
              <w:left w:val="nil"/>
              <w:bottom w:val="nil"/>
              <w:right w:val="nil"/>
            </w:tcBorders>
            <w:shd w:val="clear" w:color="auto" w:fill="auto"/>
            <w:noWrap/>
            <w:hideMark/>
          </w:tcPr>
          <w:p w14:paraId="76E8F2F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single" w:sz="4" w:space="0" w:color="auto"/>
              <w:left w:val="nil"/>
              <w:bottom w:val="nil"/>
              <w:right w:val="nil"/>
            </w:tcBorders>
            <w:shd w:val="clear" w:color="auto" w:fill="auto"/>
            <w:noWrap/>
            <w:hideMark/>
          </w:tcPr>
          <w:p w14:paraId="61BE5C4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single" w:sz="4" w:space="0" w:color="auto"/>
              <w:left w:val="nil"/>
              <w:bottom w:val="nil"/>
              <w:right w:val="nil"/>
            </w:tcBorders>
            <w:shd w:val="clear" w:color="auto" w:fill="auto"/>
            <w:noWrap/>
            <w:hideMark/>
          </w:tcPr>
          <w:p w14:paraId="5EE7E88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single" w:sz="4" w:space="0" w:color="auto"/>
              <w:left w:val="nil"/>
              <w:bottom w:val="nil"/>
              <w:right w:val="nil"/>
            </w:tcBorders>
            <w:shd w:val="clear" w:color="auto" w:fill="auto"/>
            <w:noWrap/>
            <w:hideMark/>
          </w:tcPr>
          <w:p w14:paraId="01D0C59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E9A1E67" w14:textId="77777777" w:rsidTr="00E307B5">
        <w:trPr>
          <w:trHeight w:val="170"/>
        </w:trPr>
        <w:tc>
          <w:tcPr>
            <w:tcW w:w="1249" w:type="pct"/>
            <w:tcBorders>
              <w:top w:val="nil"/>
              <w:left w:val="nil"/>
              <w:bottom w:val="nil"/>
              <w:right w:val="nil"/>
            </w:tcBorders>
            <w:shd w:val="clear" w:color="auto" w:fill="auto"/>
            <w:noWrap/>
            <w:hideMark/>
          </w:tcPr>
          <w:p w14:paraId="13DE2D95"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KJ522888.1</w:t>
            </w:r>
          </w:p>
        </w:tc>
        <w:tc>
          <w:tcPr>
            <w:tcW w:w="727" w:type="pct"/>
            <w:tcBorders>
              <w:top w:val="nil"/>
              <w:left w:val="nil"/>
              <w:bottom w:val="nil"/>
              <w:right w:val="nil"/>
            </w:tcBorders>
            <w:shd w:val="clear" w:color="auto" w:fill="auto"/>
            <w:noWrap/>
            <w:hideMark/>
          </w:tcPr>
          <w:p w14:paraId="4D875E48"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D38CFF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679002F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ACE805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F1E75C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0AE2BBE" w14:textId="77777777" w:rsidTr="00E307B5">
        <w:trPr>
          <w:trHeight w:val="170"/>
        </w:trPr>
        <w:tc>
          <w:tcPr>
            <w:tcW w:w="1249" w:type="pct"/>
            <w:tcBorders>
              <w:top w:val="nil"/>
              <w:left w:val="nil"/>
              <w:bottom w:val="nil"/>
              <w:right w:val="nil"/>
            </w:tcBorders>
            <w:shd w:val="clear" w:color="auto" w:fill="auto"/>
            <w:noWrap/>
            <w:hideMark/>
          </w:tcPr>
          <w:p w14:paraId="098D22AC"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KJ522889.1</w:t>
            </w:r>
          </w:p>
        </w:tc>
        <w:tc>
          <w:tcPr>
            <w:tcW w:w="727" w:type="pct"/>
            <w:tcBorders>
              <w:top w:val="nil"/>
              <w:left w:val="nil"/>
              <w:bottom w:val="nil"/>
              <w:right w:val="nil"/>
            </w:tcBorders>
            <w:shd w:val="clear" w:color="auto" w:fill="auto"/>
            <w:noWrap/>
            <w:hideMark/>
          </w:tcPr>
          <w:p w14:paraId="0677DE61"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F9AE41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42C15D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A4E1B9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18544D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CF094EB" w14:textId="77777777" w:rsidTr="00E307B5">
        <w:trPr>
          <w:trHeight w:val="170"/>
        </w:trPr>
        <w:tc>
          <w:tcPr>
            <w:tcW w:w="1249" w:type="pct"/>
            <w:tcBorders>
              <w:top w:val="nil"/>
              <w:left w:val="nil"/>
              <w:bottom w:val="nil"/>
              <w:right w:val="nil"/>
            </w:tcBorders>
            <w:shd w:val="clear" w:color="auto" w:fill="auto"/>
            <w:noWrap/>
            <w:hideMark/>
          </w:tcPr>
          <w:p w14:paraId="24D0F0B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KJ522890.1</w:t>
            </w:r>
          </w:p>
        </w:tc>
        <w:tc>
          <w:tcPr>
            <w:tcW w:w="727" w:type="pct"/>
            <w:tcBorders>
              <w:top w:val="nil"/>
              <w:left w:val="nil"/>
              <w:bottom w:val="nil"/>
              <w:right w:val="nil"/>
            </w:tcBorders>
            <w:shd w:val="clear" w:color="auto" w:fill="auto"/>
            <w:noWrap/>
            <w:hideMark/>
          </w:tcPr>
          <w:p w14:paraId="7EB05EE5"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4F35680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EE4EA0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EF2D05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42F12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5CE97EC" w14:textId="77777777" w:rsidTr="00E307B5">
        <w:trPr>
          <w:trHeight w:val="170"/>
        </w:trPr>
        <w:tc>
          <w:tcPr>
            <w:tcW w:w="1249" w:type="pct"/>
            <w:tcBorders>
              <w:top w:val="nil"/>
              <w:left w:val="nil"/>
              <w:bottom w:val="nil"/>
              <w:right w:val="nil"/>
            </w:tcBorders>
            <w:shd w:val="clear" w:color="auto" w:fill="auto"/>
            <w:noWrap/>
            <w:hideMark/>
          </w:tcPr>
          <w:p w14:paraId="548DC46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KJ522891.1</w:t>
            </w:r>
          </w:p>
        </w:tc>
        <w:tc>
          <w:tcPr>
            <w:tcW w:w="727" w:type="pct"/>
            <w:tcBorders>
              <w:top w:val="nil"/>
              <w:left w:val="nil"/>
              <w:bottom w:val="nil"/>
              <w:right w:val="nil"/>
            </w:tcBorders>
            <w:shd w:val="clear" w:color="auto" w:fill="auto"/>
            <w:noWrap/>
            <w:hideMark/>
          </w:tcPr>
          <w:p w14:paraId="5DB56742"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3472AC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2C40683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DEBA72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47774F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410EECF" w14:textId="77777777" w:rsidTr="00E307B5">
        <w:trPr>
          <w:trHeight w:val="170"/>
        </w:trPr>
        <w:tc>
          <w:tcPr>
            <w:tcW w:w="1249" w:type="pct"/>
            <w:tcBorders>
              <w:top w:val="nil"/>
              <w:left w:val="nil"/>
              <w:bottom w:val="nil"/>
              <w:right w:val="nil"/>
            </w:tcBorders>
            <w:shd w:val="clear" w:color="auto" w:fill="auto"/>
            <w:noWrap/>
            <w:hideMark/>
          </w:tcPr>
          <w:p w14:paraId="21A7061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KJ522892.1</w:t>
            </w:r>
          </w:p>
        </w:tc>
        <w:tc>
          <w:tcPr>
            <w:tcW w:w="727" w:type="pct"/>
            <w:tcBorders>
              <w:top w:val="nil"/>
              <w:left w:val="nil"/>
              <w:bottom w:val="nil"/>
              <w:right w:val="nil"/>
            </w:tcBorders>
            <w:shd w:val="clear" w:color="auto" w:fill="auto"/>
            <w:noWrap/>
            <w:hideMark/>
          </w:tcPr>
          <w:p w14:paraId="1FA058AD"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6576958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11541E9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3271F1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EE075B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68DA01F" w14:textId="77777777" w:rsidTr="00E307B5">
        <w:trPr>
          <w:trHeight w:val="170"/>
        </w:trPr>
        <w:tc>
          <w:tcPr>
            <w:tcW w:w="1249" w:type="pct"/>
            <w:tcBorders>
              <w:top w:val="nil"/>
              <w:left w:val="nil"/>
              <w:bottom w:val="nil"/>
              <w:right w:val="nil"/>
            </w:tcBorders>
            <w:shd w:val="clear" w:color="auto" w:fill="auto"/>
            <w:noWrap/>
            <w:hideMark/>
          </w:tcPr>
          <w:p w14:paraId="08A6427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KJ522893.1</w:t>
            </w:r>
          </w:p>
        </w:tc>
        <w:tc>
          <w:tcPr>
            <w:tcW w:w="727" w:type="pct"/>
            <w:tcBorders>
              <w:top w:val="nil"/>
              <w:left w:val="nil"/>
              <w:bottom w:val="nil"/>
              <w:right w:val="nil"/>
            </w:tcBorders>
            <w:shd w:val="clear" w:color="auto" w:fill="auto"/>
            <w:noWrap/>
            <w:hideMark/>
          </w:tcPr>
          <w:p w14:paraId="6D50526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D751ED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12D029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6C8FE3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7CDA05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B9B11F7" w14:textId="77777777" w:rsidTr="00E307B5">
        <w:trPr>
          <w:trHeight w:val="170"/>
        </w:trPr>
        <w:tc>
          <w:tcPr>
            <w:tcW w:w="1249" w:type="pct"/>
            <w:tcBorders>
              <w:top w:val="nil"/>
              <w:left w:val="nil"/>
              <w:bottom w:val="nil"/>
              <w:right w:val="nil"/>
            </w:tcBorders>
            <w:shd w:val="clear" w:color="auto" w:fill="auto"/>
            <w:noWrap/>
            <w:hideMark/>
          </w:tcPr>
          <w:p w14:paraId="52448FA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KJ522894.1</w:t>
            </w:r>
          </w:p>
        </w:tc>
        <w:tc>
          <w:tcPr>
            <w:tcW w:w="727" w:type="pct"/>
            <w:tcBorders>
              <w:top w:val="nil"/>
              <w:left w:val="nil"/>
              <w:bottom w:val="nil"/>
              <w:right w:val="nil"/>
            </w:tcBorders>
            <w:shd w:val="clear" w:color="auto" w:fill="auto"/>
            <w:noWrap/>
            <w:hideMark/>
          </w:tcPr>
          <w:p w14:paraId="2B4854C3"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0E874D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0D61D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1305AE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71C815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CA4112B" w14:textId="77777777" w:rsidTr="00E307B5">
        <w:trPr>
          <w:trHeight w:val="170"/>
        </w:trPr>
        <w:tc>
          <w:tcPr>
            <w:tcW w:w="1249" w:type="pct"/>
            <w:tcBorders>
              <w:top w:val="nil"/>
              <w:left w:val="nil"/>
              <w:bottom w:val="nil"/>
              <w:right w:val="nil"/>
            </w:tcBorders>
            <w:shd w:val="clear" w:color="auto" w:fill="auto"/>
            <w:noWrap/>
            <w:hideMark/>
          </w:tcPr>
          <w:p w14:paraId="170D1A6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KJ522895.1</w:t>
            </w:r>
          </w:p>
        </w:tc>
        <w:tc>
          <w:tcPr>
            <w:tcW w:w="727" w:type="pct"/>
            <w:tcBorders>
              <w:top w:val="nil"/>
              <w:left w:val="nil"/>
              <w:bottom w:val="nil"/>
              <w:right w:val="nil"/>
            </w:tcBorders>
            <w:shd w:val="clear" w:color="auto" w:fill="auto"/>
            <w:noWrap/>
            <w:hideMark/>
          </w:tcPr>
          <w:p w14:paraId="6CB9D96C"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0D6EA7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FEC9B3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30C30C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5B71B6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4377B5F" w14:textId="77777777" w:rsidTr="00E307B5">
        <w:trPr>
          <w:trHeight w:val="170"/>
        </w:trPr>
        <w:tc>
          <w:tcPr>
            <w:tcW w:w="1249" w:type="pct"/>
            <w:tcBorders>
              <w:top w:val="nil"/>
              <w:left w:val="nil"/>
              <w:bottom w:val="nil"/>
              <w:right w:val="nil"/>
            </w:tcBorders>
            <w:shd w:val="clear" w:color="auto" w:fill="auto"/>
            <w:noWrap/>
            <w:hideMark/>
          </w:tcPr>
          <w:p w14:paraId="4D338007"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KJ522896.1</w:t>
            </w:r>
          </w:p>
        </w:tc>
        <w:tc>
          <w:tcPr>
            <w:tcW w:w="727" w:type="pct"/>
            <w:tcBorders>
              <w:top w:val="nil"/>
              <w:left w:val="nil"/>
              <w:bottom w:val="nil"/>
              <w:right w:val="nil"/>
            </w:tcBorders>
            <w:shd w:val="clear" w:color="auto" w:fill="auto"/>
            <w:noWrap/>
            <w:hideMark/>
          </w:tcPr>
          <w:p w14:paraId="4BC36B7A"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22FF067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CA86A63"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406194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90587C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14EC6CD" w14:textId="77777777" w:rsidTr="00E307B5">
        <w:trPr>
          <w:trHeight w:val="170"/>
        </w:trPr>
        <w:tc>
          <w:tcPr>
            <w:tcW w:w="1249" w:type="pct"/>
            <w:tcBorders>
              <w:top w:val="nil"/>
              <w:left w:val="nil"/>
              <w:bottom w:val="nil"/>
              <w:right w:val="nil"/>
            </w:tcBorders>
            <w:shd w:val="clear" w:color="auto" w:fill="auto"/>
            <w:noWrap/>
            <w:hideMark/>
          </w:tcPr>
          <w:p w14:paraId="4F84B25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KJ522897.1</w:t>
            </w:r>
          </w:p>
        </w:tc>
        <w:tc>
          <w:tcPr>
            <w:tcW w:w="727" w:type="pct"/>
            <w:tcBorders>
              <w:top w:val="nil"/>
              <w:left w:val="nil"/>
              <w:bottom w:val="nil"/>
              <w:right w:val="nil"/>
            </w:tcBorders>
            <w:shd w:val="clear" w:color="auto" w:fill="auto"/>
            <w:noWrap/>
            <w:hideMark/>
          </w:tcPr>
          <w:p w14:paraId="30B9C038"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610FE24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969D2D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BCAF37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3EA5F1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2EC303F" w14:textId="77777777" w:rsidTr="00E307B5">
        <w:trPr>
          <w:trHeight w:val="170"/>
        </w:trPr>
        <w:tc>
          <w:tcPr>
            <w:tcW w:w="1249" w:type="pct"/>
            <w:tcBorders>
              <w:top w:val="nil"/>
              <w:left w:val="nil"/>
              <w:bottom w:val="nil"/>
              <w:right w:val="nil"/>
            </w:tcBorders>
            <w:shd w:val="clear" w:color="auto" w:fill="auto"/>
            <w:noWrap/>
            <w:hideMark/>
          </w:tcPr>
          <w:p w14:paraId="762D9151"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KJ522898.1</w:t>
            </w:r>
          </w:p>
        </w:tc>
        <w:tc>
          <w:tcPr>
            <w:tcW w:w="727" w:type="pct"/>
            <w:tcBorders>
              <w:top w:val="nil"/>
              <w:left w:val="nil"/>
              <w:bottom w:val="nil"/>
              <w:right w:val="nil"/>
            </w:tcBorders>
            <w:shd w:val="clear" w:color="auto" w:fill="auto"/>
            <w:noWrap/>
            <w:hideMark/>
          </w:tcPr>
          <w:p w14:paraId="4D2CD187"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4B6F00A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7C7A0ED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198431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7951D1D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F57FCD1" w14:textId="77777777" w:rsidTr="00E307B5">
        <w:trPr>
          <w:trHeight w:val="170"/>
        </w:trPr>
        <w:tc>
          <w:tcPr>
            <w:tcW w:w="1249" w:type="pct"/>
            <w:tcBorders>
              <w:top w:val="nil"/>
              <w:left w:val="nil"/>
              <w:bottom w:val="nil"/>
              <w:right w:val="nil"/>
            </w:tcBorders>
            <w:shd w:val="clear" w:color="auto" w:fill="auto"/>
            <w:noWrap/>
            <w:hideMark/>
          </w:tcPr>
          <w:p w14:paraId="4A03C69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KJ522899.1</w:t>
            </w:r>
          </w:p>
        </w:tc>
        <w:tc>
          <w:tcPr>
            <w:tcW w:w="727" w:type="pct"/>
            <w:tcBorders>
              <w:top w:val="nil"/>
              <w:left w:val="nil"/>
              <w:bottom w:val="nil"/>
              <w:right w:val="nil"/>
            </w:tcBorders>
            <w:shd w:val="clear" w:color="auto" w:fill="auto"/>
            <w:noWrap/>
            <w:hideMark/>
          </w:tcPr>
          <w:p w14:paraId="0DE56ED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5D8D5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A88B14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90582D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379B66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146067D" w14:textId="77777777" w:rsidTr="00E307B5">
        <w:trPr>
          <w:trHeight w:val="170"/>
        </w:trPr>
        <w:tc>
          <w:tcPr>
            <w:tcW w:w="1249" w:type="pct"/>
            <w:tcBorders>
              <w:top w:val="nil"/>
              <w:left w:val="nil"/>
              <w:bottom w:val="nil"/>
              <w:right w:val="nil"/>
            </w:tcBorders>
            <w:shd w:val="clear" w:color="auto" w:fill="auto"/>
            <w:noWrap/>
            <w:hideMark/>
          </w:tcPr>
          <w:p w14:paraId="0D8A9E98"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KJ522900.1</w:t>
            </w:r>
          </w:p>
        </w:tc>
        <w:tc>
          <w:tcPr>
            <w:tcW w:w="727" w:type="pct"/>
            <w:tcBorders>
              <w:top w:val="nil"/>
              <w:left w:val="nil"/>
              <w:bottom w:val="nil"/>
              <w:right w:val="nil"/>
            </w:tcBorders>
            <w:shd w:val="clear" w:color="auto" w:fill="auto"/>
            <w:noWrap/>
            <w:hideMark/>
          </w:tcPr>
          <w:p w14:paraId="19F2D755"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43B8E8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BD6AE4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05E985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ABC34E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09E49B7" w14:textId="77777777" w:rsidTr="00E307B5">
        <w:trPr>
          <w:trHeight w:val="170"/>
        </w:trPr>
        <w:tc>
          <w:tcPr>
            <w:tcW w:w="1249" w:type="pct"/>
            <w:tcBorders>
              <w:top w:val="nil"/>
              <w:left w:val="nil"/>
              <w:bottom w:val="nil"/>
              <w:right w:val="nil"/>
            </w:tcBorders>
            <w:shd w:val="clear" w:color="auto" w:fill="auto"/>
            <w:noWrap/>
            <w:hideMark/>
          </w:tcPr>
          <w:p w14:paraId="0673C65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KJ522901.1</w:t>
            </w:r>
          </w:p>
        </w:tc>
        <w:tc>
          <w:tcPr>
            <w:tcW w:w="727" w:type="pct"/>
            <w:tcBorders>
              <w:top w:val="nil"/>
              <w:left w:val="nil"/>
              <w:bottom w:val="nil"/>
              <w:right w:val="nil"/>
            </w:tcBorders>
            <w:shd w:val="clear" w:color="auto" w:fill="auto"/>
            <w:noWrap/>
            <w:hideMark/>
          </w:tcPr>
          <w:p w14:paraId="228C1A9F"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73E60F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BF2E42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1027F42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7CE4E4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77E9C52" w14:textId="77777777" w:rsidTr="00E307B5">
        <w:trPr>
          <w:trHeight w:val="170"/>
        </w:trPr>
        <w:tc>
          <w:tcPr>
            <w:tcW w:w="1249" w:type="pct"/>
            <w:tcBorders>
              <w:top w:val="nil"/>
              <w:left w:val="nil"/>
              <w:bottom w:val="nil"/>
              <w:right w:val="nil"/>
            </w:tcBorders>
            <w:shd w:val="clear" w:color="auto" w:fill="auto"/>
            <w:noWrap/>
            <w:hideMark/>
          </w:tcPr>
          <w:p w14:paraId="037EF3B6"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KJ522902.1</w:t>
            </w:r>
          </w:p>
        </w:tc>
        <w:tc>
          <w:tcPr>
            <w:tcW w:w="727" w:type="pct"/>
            <w:tcBorders>
              <w:top w:val="nil"/>
              <w:left w:val="nil"/>
              <w:bottom w:val="nil"/>
              <w:right w:val="nil"/>
            </w:tcBorders>
            <w:shd w:val="clear" w:color="auto" w:fill="auto"/>
            <w:noWrap/>
            <w:hideMark/>
          </w:tcPr>
          <w:p w14:paraId="385834E8"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2AF26D1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314EF54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D245EF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75AF53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0677CAD" w14:textId="77777777" w:rsidTr="00E307B5">
        <w:trPr>
          <w:trHeight w:val="170"/>
        </w:trPr>
        <w:tc>
          <w:tcPr>
            <w:tcW w:w="1249" w:type="pct"/>
            <w:tcBorders>
              <w:top w:val="nil"/>
              <w:left w:val="nil"/>
              <w:bottom w:val="nil"/>
              <w:right w:val="nil"/>
            </w:tcBorders>
            <w:shd w:val="clear" w:color="auto" w:fill="auto"/>
            <w:noWrap/>
            <w:hideMark/>
          </w:tcPr>
          <w:p w14:paraId="0F3FBEFF"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KJ522903.1</w:t>
            </w:r>
          </w:p>
        </w:tc>
        <w:tc>
          <w:tcPr>
            <w:tcW w:w="727" w:type="pct"/>
            <w:tcBorders>
              <w:top w:val="nil"/>
              <w:left w:val="nil"/>
              <w:bottom w:val="nil"/>
              <w:right w:val="nil"/>
            </w:tcBorders>
            <w:shd w:val="clear" w:color="auto" w:fill="auto"/>
            <w:noWrap/>
            <w:hideMark/>
          </w:tcPr>
          <w:p w14:paraId="1B8F01DF"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58479B8E"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4E2784B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D1BD43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FA963D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6679D19" w14:textId="77777777" w:rsidTr="00E307B5">
        <w:trPr>
          <w:trHeight w:val="170"/>
        </w:trPr>
        <w:tc>
          <w:tcPr>
            <w:tcW w:w="1249" w:type="pct"/>
            <w:tcBorders>
              <w:top w:val="nil"/>
              <w:left w:val="nil"/>
              <w:bottom w:val="nil"/>
              <w:right w:val="nil"/>
            </w:tcBorders>
            <w:shd w:val="clear" w:color="auto" w:fill="auto"/>
            <w:noWrap/>
            <w:hideMark/>
          </w:tcPr>
          <w:p w14:paraId="4D26EFAF"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KJ522904.1</w:t>
            </w:r>
          </w:p>
        </w:tc>
        <w:tc>
          <w:tcPr>
            <w:tcW w:w="727" w:type="pct"/>
            <w:tcBorders>
              <w:top w:val="nil"/>
              <w:left w:val="nil"/>
              <w:bottom w:val="nil"/>
              <w:right w:val="nil"/>
            </w:tcBorders>
            <w:shd w:val="clear" w:color="auto" w:fill="auto"/>
            <w:noWrap/>
            <w:hideMark/>
          </w:tcPr>
          <w:p w14:paraId="69C5E9B5"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68A3BC7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6C82EB4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589549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07F157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6811B1D5" w14:textId="77777777" w:rsidTr="00E307B5">
        <w:trPr>
          <w:trHeight w:val="170"/>
        </w:trPr>
        <w:tc>
          <w:tcPr>
            <w:tcW w:w="1249" w:type="pct"/>
            <w:tcBorders>
              <w:top w:val="nil"/>
              <w:left w:val="nil"/>
              <w:bottom w:val="nil"/>
              <w:right w:val="nil"/>
            </w:tcBorders>
            <w:shd w:val="clear" w:color="auto" w:fill="auto"/>
            <w:noWrap/>
            <w:hideMark/>
          </w:tcPr>
          <w:p w14:paraId="20028F4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KJ522905.1</w:t>
            </w:r>
          </w:p>
        </w:tc>
        <w:tc>
          <w:tcPr>
            <w:tcW w:w="727" w:type="pct"/>
            <w:tcBorders>
              <w:top w:val="nil"/>
              <w:left w:val="nil"/>
              <w:bottom w:val="nil"/>
              <w:right w:val="nil"/>
            </w:tcBorders>
            <w:shd w:val="clear" w:color="auto" w:fill="auto"/>
            <w:noWrap/>
            <w:hideMark/>
          </w:tcPr>
          <w:p w14:paraId="1D3EEC9C"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207EC6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504C2B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2AEF97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DA618C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456158C" w14:textId="77777777" w:rsidTr="00E307B5">
        <w:trPr>
          <w:trHeight w:val="170"/>
        </w:trPr>
        <w:tc>
          <w:tcPr>
            <w:tcW w:w="1249" w:type="pct"/>
            <w:tcBorders>
              <w:top w:val="nil"/>
              <w:left w:val="nil"/>
              <w:bottom w:val="nil"/>
              <w:right w:val="nil"/>
            </w:tcBorders>
            <w:shd w:val="clear" w:color="auto" w:fill="auto"/>
            <w:noWrap/>
            <w:hideMark/>
          </w:tcPr>
          <w:p w14:paraId="09E017EB"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KJ522906.1</w:t>
            </w:r>
          </w:p>
        </w:tc>
        <w:tc>
          <w:tcPr>
            <w:tcW w:w="727" w:type="pct"/>
            <w:tcBorders>
              <w:top w:val="nil"/>
              <w:left w:val="nil"/>
              <w:bottom w:val="nil"/>
              <w:right w:val="nil"/>
            </w:tcBorders>
            <w:shd w:val="clear" w:color="auto" w:fill="auto"/>
            <w:noWrap/>
            <w:hideMark/>
          </w:tcPr>
          <w:p w14:paraId="7502362F"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70E5A28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499262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25A86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5E3198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24302E9E" w14:textId="77777777" w:rsidTr="00E307B5">
        <w:trPr>
          <w:trHeight w:val="170"/>
        </w:trPr>
        <w:tc>
          <w:tcPr>
            <w:tcW w:w="1249" w:type="pct"/>
            <w:tcBorders>
              <w:top w:val="nil"/>
              <w:left w:val="nil"/>
              <w:bottom w:val="nil"/>
              <w:right w:val="nil"/>
            </w:tcBorders>
            <w:shd w:val="clear" w:color="auto" w:fill="auto"/>
            <w:noWrap/>
            <w:hideMark/>
          </w:tcPr>
          <w:p w14:paraId="358571B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KJ522907.1</w:t>
            </w:r>
          </w:p>
        </w:tc>
        <w:tc>
          <w:tcPr>
            <w:tcW w:w="727" w:type="pct"/>
            <w:tcBorders>
              <w:top w:val="nil"/>
              <w:left w:val="nil"/>
              <w:bottom w:val="nil"/>
              <w:right w:val="nil"/>
            </w:tcBorders>
            <w:shd w:val="clear" w:color="auto" w:fill="auto"/>
            <w:noWrap/>
            <w:hideMark/>
          </w:tcPr>
          <w:p w14:paraId="5B68CC8D"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E7C313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D78C55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D37D44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1D785A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9EE2150" w14:textId="77777777" w:rsidTr="00E307B5">
        <w:trPr>
          <w:trHeight w:val="170"/>
        </w:trPr>
        <w:tc>
          <w:tcPr>
            <w:tcW w:w="1249" w:type="pct"/>
            <w:tcBorders>
              <w:top w:val="nil"/>
              <w:left w:val="nil"/>
              <w:bottom w:val="nil"/>
              <w:right w:val="nil"/>
            </w:tcBorders>
            <w:shd w:val="clear" w:color="auto" w:fill="auto"/>
            <w:noWrap/>
            <w:hideMark/>
          </w:tcPr>
          <w:p w14:paraId="6779250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KJ522908.1</w:t>
            </w:r>
          </w:p>
        </w:tc>
        <w:tc>
          <w:tcPr>
            <w:tcW w:w="727" w:type="pct"/>
            <w:tcBorders>
              <w:top w:val="nil"/>
              <w:left w:val="nil"/>
              <w:bottom w:val="nil"/>
              <w:right w:val="nil"/>
            </w:tcBorders>
            <w:shd w:val="clear" w:color="auto" w:fill="auto"/>
            <w:noWrap/>
            <w:hideMark/>
          </w:tcPr>
          <w:p w14:paraId="2D8EA89B"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4E7101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F60E44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3231C5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50207B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E412255" w14:textId="77777777" w:rsidTr="00E307B5">
        <w:trPr>
          <w:trHeight w:val="170"/>
        </w:trPr>
        <w:tc>
          <w:tcPr>
            <w:tcW w:w="1249" w:type="pct"/>
            <w:tcBorders>
              <w:top w:val="nil"/>
              <w:left w:val="nil"/>
              <w:bottom w:val="nil"/>
              <w:right w:val="nil"/>
            </w:tcBorders>
            <w:shd w:val="clear" w:color="auto" w:fill="auto"/>
            <w:noWrap/>
            <w:hideMark/>
          </w:tcPr>
          <w:p w14:paraId="6F80EF5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KJ522909.1</w:t>
            </w:r>
          </w:p>
        </w:tc>
        <w:tc>
          <w:tcPr>
            <w:tcW w:w="727" w:type="pct"/>
            <w:tcBorders>
              <w:top w:val="nil"/>
              <w:left w:val="nil"/>
              <w:bottom w:val="nil"/>
              <w:right w:val="nil"/>
            </w:tcBorders>
            <w:shd w:val="clear" w:color="auto" w:fill="auto"/>
            <w:noWrap/>
            <w:hideMark/>
          </w:tcPr>
          <w:p w14:paraId="406A2742"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4370DC3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BBD81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017285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3736D9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7718F42" w14:textId="77777777" w:rsidTr="00E307B5">
        <w:trPr>
          <w:trHeight w:val="170"/>
        </w:trPr>
        <w:tc>
          <w:tcPr>
            <w:tcW w:w="1249" w:type="pct"/>
            <w:tcBorders>
              <w:top w:val="nil"/>
              <w:left w:val="nil"/>
              <w:bottom w:val="nil"/>
              <w:right w:val="nil"/>
            </w:tcBorders>
            <w:shd w:val="clear" w:color="auto" w:fill="auto"/>
            <w:noWrap/>
            <w:hideMark/>
          </w:tcPr>
          <w:p w14:paraId="03CF1237"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KJ522910.1</w:t>
            </w:r>
          </w:p>
        </w:tc>
        <w:tc>
          <w:tcPr>
            <w:tcW w:w="727" w:type="pct"/>
            <w:tcBorders>
              <w:top w:val="nil"/>
              <w:left w:val="nil"/>
              <w:bottom w:val="nil"/>
              <w:right w:val="nil"/>
            </w:tcBorders>
            <w:shd w:val="clear" w:color="auto" w:fill="auto"/>
            <w:noWrap/>
            <w:hideMark/>
          </w:tcPr>
          <w:p w14:paraId="39FA7AB5"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9424A7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F2FB9D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4F8EAD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C56C28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EF354C3" w14:textId="77777777" w:rsidTr="00E307B5">
        <w:trPr>
          <w:trHeight w:val="170"/>
        </w:trPr>
        <w:tc>
          <w:tcPr>
            <w:tcW w:w="1249" w:type="pct"/>
            <w:tcBorders>
              <w:top w:val="nil"/>
              <w:left w:val="nil"/>
              <w:bottom w:val="nil"/>
              <w:right w:val="nil"/>
            </w:tcBorders>
            <w:shd w:val="clear" w:color="auto" w:fill="auto"/>
            <w:noWrap/>
            <w:hideMark/>
          </w:tcPr>
          <w:p w14:paraId="6A91A520"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KJ522911.1</w:t>
            </w:r>
          </w:p>
        </w:tc>
        <w:tc>
          <w:tcPr>
            <w:tcW w:w="727" w:type="pct"/>
            <w:tcBorders>
              <w:top w:val="nil"/>
              <w:left w:val="nil"/>
              <w:bottom w:val="nil"/>
              <w:right w:val="nil"/>
            </w:tcBorders>
            <w:shd w:val="clear" w:color="auto" w:fill="auto"/>
            <w:noWrap/>
            <w:hideMark/>
          </w:tcPr>
          <w:p w14:paraId="7078A7C5"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5FC9270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42EB182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00962A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319C6F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8CABC96" w14:textId="77777777" w:rsidTr="00E307B5">
        <w:trPr>
          <w:trHeight w:val="170"/>
        </w:trPr>
        <w:tc>
          <w:tcPr>
            <w:tcW w:w="1249" w:type="pct"/>
            <w:tcBorders>
              <w:top w:val="nil"/>
              <w:left w:val="nil"/>
              <w:bottom w:val="nil"/>
              <w:right w:val="nil"/>
            </w:tcBorders>
            <w:shd w:val="clear" w:color="auto" w:fill="auto"/>
            <w:noWrap/>
            <w:hideMark/>
          </w:tcPr>
          <w:p w14:paraId="3807A4EB"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KJ522912.1</w:t>
            </w:r>
          </w:p>
        </w:tc>
        <w:tc>
          <w:tcPr>
            <w:tcW w:w="727" w:type="pct"/>
            <w:tcBorders>
              <w:top w:val="nil"/>
              <w:left w:val="nil"/>
              <w:bottom w:val="nil"/>
              <w:right w:val="nil"/>
            </w:tcBorders>
            <w:shd w:val="clear" w:color="auto" w:fill="auto"/>
            <w:noWrap/>
            <w:hideMark/>
          </w:tcPr>
          <w:p w14:paraId="184E8A5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81CE8B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2818A38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54462CD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333E45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246A4F4" w14:textId="77777777" w:rsidTr="00E307B5">
        <w:trPr>
          <w:trHeight w:val="170"/>
        </w:trPr>
        <w:tc>
          <w:tcPr>
            <w:tcW w:w="1249" w:type="pct"/>
            <w:tcBorders>
              <w:top w:val="nil"/>
              <w:left w:val="nil"/>
              <w:bottom w:val="nil"/>
              <w:right w:val="nil"/>
            </w:tcBorders>
            <w:shd w:val="clear" w:color="auto" w:fill="auto"/>
            <w:noWrap/>
            <w:hideMark/>
          </w:tcPr>
          <w:p w14:paraId="34B1931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KJ522913.1</w:t>
            </w:r>
          </w:p>
        </w:tc>
        <w:tc>
          <w:tcPr>
            <w:tcW w:w="727" w:type="pct"/>
            <w:tcBorders>
              <w:top w:val="nil"/>
              <w:left w:val="nil"/>
              <w:bottom w:val="nil"/>
              <w:right w:val="nil"/>
            </w:tcBorders>
            <w:shd w:val="clear" w:color="auto" w:fill="auto"/>
            <w:noWrap/>
            <w:hideMark/>
          </w:tcPr>
          <w:p w14:paraId="1B63E572"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6265F9F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7D33515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4C57EC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79D8D6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04505AF" w14:textId="77777777" w:rsidTr="00E307B5">
        <w:trPr>
          <w:trHeight w:val="170"/>
        </w:trPr>
        <w:tc>
          <w:tcPr>
            <w:tcW w:w="1249" w:type="pct"/>
            <w:tcBorders>
              <w:top w:val="nil"/>
              <w:left w:val="nil"/>
              <w:bottom w:val="nil"/>
              <w:right w:val="nil"/>
            </w:tcBorders>
            <w:shd w:val="clear" w:color="auto" w:fill="auto"/>
            <w:noWrap/>
            <w:hideMark/>
          </w:tcPr>
          <w:p w14:paraId="3B32D3C5"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KJ522914.1</w:t>
            </w:r>
          </w:p>
        </w:tc>
        <w:tc>
          <w:tcPr>
            <w:tcW w:w="727" w:type="pct"/>
            <w:tcBorders>
              <w:top w:val="nil"/>
              <w:left w:val="nil"/>
              <w:bottom w:val="nil"/>
              <w:right w:val="nil"/>
            </w:tcBorders>
            <w:shd w:val="clear" w:color="auto" w:fill="auto"/>
            <w:noWrap/>
            <w:hideMark/>
          </w:tcPr>
          <w:p w14:paraId="27F31013"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2BC64C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0072B86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C1A05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D5CE83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8893D23" w14:textId="77777777" w:rsidTr="00E307B5">
        <w:trPr>
          <w:trHeight w:val="170"/>
        </w:trPr>
        <w:tc>
          <w:tcPr>
            <w:tcW w:w="1249" w:type="pct"/>
            <w:tcBorders>
              <w:top w:val="nil"/>
              <w:left w:val="nil"/>
              <w:bottom w:val="nil"/>
              <w:right w:val="nil"/>
            </w:tcBorders>
            <w:shd w:val="clear" w:color="auto" w:fill="auto"/>
            <w:noWrap/>
            <w:hideMark/>
          </w:tcPr>
          <w:p w14:paraId="42F7C88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KJ522915.1</w:t>
            </w:r>
          </w:p>
        </w:tc>
        <w:tc>
          <w:tcPr>
            <w:tcW w:w="727" w:type="pct"/>
            <w:tcBorders>
              <w:top w:val="nil"/>
              <w:left w:val="nil"/>
              <w:bottom w:val="nil"/>
              <w:right w:val="nil"/>
            </w:tcBorders>
            <w:shd w:val="clear" w:color="auto" w:fill="auto"/>
            <w:noWrap/>
            <w:hideMark/>
          </w:tcPr>
          <w:p w14:paraId="36D5384A"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2CDD46C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FF0F63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A2379F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E0B09F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2129635" w14:textId="77777777" w:rsidTr="00E307B5">
        <w:trPr>
          <w:trHeight w:val="170"/>
        </w:trPr>
        <w:tc>
          <w:tcPr>
            <w:tcW w:w="1249" w:type="pct"/>
            <w:tcBorders>
              <w:top w:val="nil"/>
              <w:left w:val="nil"/>
              <w:bottom w:val="nil"/>
              <w:right w:val="nil"/>
            </w:tcBorders>
            <w:shd w:val="clear" w:color="auto" w:fill="auto"/>
            <w:noWrap/>
            <w:hideMark/>
          </w:tcPr>
          <w:p w14:paraId="73FB58B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KJ522916.1</w:t>
            </w:r>
          </w:p>
        </w:tc>
        <w:tc>
          <w:tcPr>
            <w:tcW w:w="727" w:type="pct"/>
            <w:tcBorders>
              <w:top w:val="nil"/>
              <w:left w:val="nil"/>
              <w:bottom w:val="nil"/>
              <w:right w:val="nil"/>
            </w:tcBorders>
            <w:shd w:val="clear" w:color="auto" w:fill="auto"/>
            <w:noWrap/>
            <w:hideMark/>
          </w:tcPr>
          <w:p w14:paraId="0C86EE4D"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2F70ABA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107621E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EFF548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45AFF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B9E98CB" w14:textId="77777777" w:rsidTr="00E307B5">
        <w:trPr>
          <w:trHeight w:val="170"/>
        </w:trPr>
        <w:tc>
          <w:tcPr>
            <w:tcW w:w="1249" w:type="pct"/>
            <w:tcBorders>
              <w:top w:val="nil"/>
              <w:left w:val="nil"/>
              <w:bottom w:val="nil"/>
              <w:right w:val="nil"/>
            </w:tcBorders>
            <w:shd w:val="clear" w:color="auto" w:fill="auto"/>
            <w:noWrap/>
            <w:hideMark/>
          </w:tcPr>
          <w:p w14:paraId="4E195C3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KJ522917.1</w:t>
            </w:r>
          </w:p>
        </w:tc>
        <w:tc>
          <w:tcPr>
            <w:tcW w:w="727" w:type="pct"/>
            <w:tcBorders>
              <w:top w:val="nil"/>
              <w:left w:val="nil"/>
              <w:bottom w:val="nil"/>
              <w:right w:val="nil"/>
            </w:tcBorders>
            <w:shd w:val="clear" w:color="auto" w:fill="auto"/>
            <w:noWrap/>
            <w:hideMark/>
          </w:tcPr>
          <w:p w14:paraId="3DF2EE9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2BB6E29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221F20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F30CAC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DE0941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04875654" w14:textId="77777777" w:rsidTr="00E307B5">
        <w:trPr>
          <w:trHeight w:val="170"/>
        </w:trPr>
        <w:tc>
          <w:tcPr>
            <w:tcW w:w="1249" w:type="pct"/>
            <w:tcBorders>
              <w:top w:val="nil"/>
              <w:left w:val="nil"/>
              <w:bottom w:val="nil"/>
              <w:right w:val="nil"/>
            </w:tcBorders>
            <w:shd w:val="clear" w:color="auto" w:fill="auto"/>
            <w:noWrap/>
            <w:hideMark/>
          </w:tcPr>
          <w:p w14:paraId="2E58541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KJ522918.1</w:t>
            </w:r>
          </w:p>
        </w:tc>
        <w:tc>
          <w:tcPr>
            <w:tcW w:w="727" w:type="pct"/>
            <w:tcBorders>
              <w:top w:val="nil"/>
              <w:left w:val="nil"/>
              <w:bottom w:val="nil"/>
              <w:right w:val="nil"/>
            </w:tcBorders>
            <w:shd w:val="clear" w:color="auto" w:fill="auto"/>
            <w:noWrap/>
            <w:hideMark/>
          </w:tcPr>
          <w:p w14:paraId="0D9E3CD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0A8FBE3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7814F3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6C81D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62996B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BC4FB03" w14:textId="77777777" w:rsidTr="00E307B5">
        <w:trPr>
          <w:trHeight w:val="170"/>
        </w:trPr>
        <w:tc>
          <w:tcPr>
            <w:tcW w:w="1249" w:type="pct"/>
            <w:tcBorders>
              <w:top w:val="nil"/>
              <w:left w:val="nil"/>
              <w:bottom w:val="nil"/>
              <w:right w:val="nil"/>
            </w:tcBorders>
            <w:shd w:val="clear" w:color="auto" w:fill="auto"/>
            <w:noWrap/>
            <w:hideMark/>
          </w:tcPr>
          <w:p w14:paraId="57078D4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KJ522919.1</w:t>
            </w:r>
          </w:p>
        </w:tc>
        <w:tc>
          <w:tcPr>
            <w:tcW w:w="727" w:type="pct"/>
            <w:tcBorders>
              <w:top w:val="nil"/>
              <w:left w:val="nil"/>
              <w:bottom w:val="nil"/>
              <w:right w:val="nil"/>
            </w:tcBorders>
            <w:shd w:val="clear" w:color="auto" w:fill="auto"/>
            <w:noWrap/>
            <w:hideMark/>
          </w:tcPr>
          <w:p w14:paraId="57C503C3"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C2E378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41591F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5A8D424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833F18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E6A93FD" w14:textId="77777777" w:rsidTr="00E307B5">
        <w:trPr>
          <w:trHeight w:val="170"/>
        </w:trPr>
        <w:tc>
          <w:tcPr>
            <w:tcW w:w="1249" w:type="pct"/>
            <w:tcBorders>
              <w:top w:val="nil"/>
              <w:left w:val="nil"/>
              <w:bottom w:val="nil"/>
              <w:right w:val="nil"/>
            </w:tcBorders>
            <w:shd w:val="clear" w:color="auto" w:fill="auto"/>
            <w:noWrap/>
            <w:hideMark/>
          </w:tcPr>
          <w:p w14:paraId="4EDEACC8"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KJ522920.1</w:t>
            </w:r>
          </w:p>
        </w:tc>
        <w:tc>
          <w:tcPr>
            <w:tcW w:w="727" w:type="pct"/>
            <w:tcBorders>
              <w:top w:val="nil"/>
              <w:left w:val="nil"/>
              <w:bottom w:val="nil"/>
              <w:right w:val="nil"/>
            </w:tcBorders>
            <w:shd w:val="clear" w:color="auto" w:fill="auto"/>
            <w:noWrap/>
            <w:hideMark/>
          </w:tcPr>
          <w:p w14:paraId="4F9756E3"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7BED215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5324455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18512DE"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5931969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6429A96E" w14:textId="77777777" w:rsidTr="00E307B5">
        <w:trPr>
          <w:trHeight w:val="170"/>
        </w:trPr>
        <w:tc>
          <w:tcPr>
            <w:tcW w:w="1249" w:type="pct"/>
            <w:tcBorders>
              <w:top w:val="nil"/>
              <w:left w:val="nil"/>
              <w:bottom w:val="nil"/>
              <w:right w:val="nil"/>
            </w:tcBorders>
            <w:shd w:val="clear" w:color="auto" w:fill="auto"/>
            <w:noWrap/>
            <w:hideMark/>
          </w:tcPr>
          <w:p w14:paraId="39BC4427"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KJ522921.1</w:t>
            </w:r>
          </w:p>
        </w:tc>
        <w:tc>
          <w:tcPr>
            <w:tcW w:w="727" w:type="pct"/>
            <w:tcBorders>
              <w:top w:val="nil"/>
              <w:left w:val="nil"/>
              <w:bottom w:val="nil"/>
              <w:right w:val="nil"/>
            </w:tcBorders>
            <w:shd w:val="clear" w:color="auto" w:fill="auto"/>
            <w:noWrap/>
            <w:hideMark/>
          </w:tcPr>
          <w:p w14:paraId="068F4D96"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42A0168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128E461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723A78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2DDF220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4309B9A3" w14:textId="77777777" w:rsidTr="00E307B5">
        <w:trPr>
          <w:trHeight w:val="170"/>
        </w:trPr>
        <w:tc>
          <w:tcPr>
            <w:tcW w:w="1249" w:type="pct"/>
            <w:tcBorders>
              <w:top w:val="nil"/>
              <w:left w:val="nil"/>
              <w:bottom w:val="nil"/>
              <w:right w:val="nil"/>
            </w:tcBorders>
            <w:shd w:val="clear" w:color="auto" w:fill="auto"/>
            <w:noWrap/>
            <w:hideMark/>
          </w:tcPr>
          <w:p w14:paraId="2D55CBF6"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KJ522922.1</w:t>
            </w:r>
          </w:p>
        </w:tc>
        <w:tc>
          <w:tcPr>
            <w:tcW w:w="727" w:type="pct"/>
            <w:tcBorders>
              <w:top w:val="nil"/>
              <w:left w:val="nil"/>
              <w:bottom w:val="nil"/>
              <w:right w:val="nil"/>
            </w:tcBorders>
            <w:shd w:val="clear" w:color="auto" w:fill="auto"/>
            <w:noWrap/>
            <w:hideMark/>
          </w:tcPr>
          <w:p w14:paraId="4F7E5E87"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3DFD49C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3904C80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077AF29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2B84A5E"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A24F227" w14:textId="77777777" w:rsidTr="00E307B5">
        <w:trPr>
          <w:trHeight w:val="170"/>
        </w:trPr>
        <w:tc>
          <w:tcPr>
            <w:tcW w:w="1249" w:type="pct"/>
            <w:tcBorders>
              <w:top w:val="nil"/>
              <w:left w:val="nil"/>
              <w:bottom w:val="nil"/>
              <w:right w:val="nil"/>
            </w:tcBorders>
            <w:shd w:val="clear" w:color="auto" w:fill="auto"/>
            <w:noWrap/>
            <w:hideMark/>
          </w:tcPr>
          <w:p w14:paraId="6723729C"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MF166700.1</w:t>
            </w:r>
          </w:p>
        </w:tc>
        <w:tc>
          <w:tcPr>
            <w:tcW w:w="727" w:type="pct"/>
            <w:tcBorders>
              <w:top w:val="nil"/>
              <w:left w:val="nil"/>
              <w:bottom w:val="nil"/>
              <w:right w:val="nil"/>
            </w:tcBorders>
            <w:shd w:val="clear" w:color="auto" w:fill="auto"/>
            <w:noWrap/>
            <w:hideMark/>
          </w:tcPr>
          <w:p w14:paraId="55F0C70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1112BA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AC41E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0CC37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57F27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294763C" w14:textId="77777777" w:rsidTr="00E307B5">
        <w:trPr>
          <w:trHeight w:val="170"/>
        </w:trPr>
        <w:tc>
          <w:tcPr>
            <w:tcW w:w="1249" w:type="pct"/>
            <w:tcBorders>
              <w:top w:val="nil"/>
              <w:left w:val="nil"/>
              <w:bottom w:val="nil"/>
              <w:right w:val="nil"/>
            </w:tcBorders>
            <w:shd w:val="clear" w:color="auto" w:fill="auto"/>
            <w:noWrap/>
            <w:hideMark/>
          </w:tcPr>
          <w:p w14:paraId="166A903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MF166701.1</w:t>
            </w:r>
          </w:p>
        </w:tc>
        <w:tc>
          <w:tcPr>
            <w:tcW w:w="727" w:type="pct"/>
            <w:tcBorders>
              <w:top w:val="nil"/>
              <w:left w:val="nil"/>
              <w:bottom w:val="nil"/>
              <w:right w:val="nil"/>
            </w:tcBorders>
            <w:shd w:val="clear" w:color="auto" w:fill="auto"/>
            <w:noWrap/>
            <w:hideMark/>
          </w:tcPr>
          <w:p w14:paraId="112C7EB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305939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7FCA7C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2BE657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D47B26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22D3D68" w14:textId="77777777" w:rsidTr="00E307B5">
        <w:trPr>
          <w:trHeight w:val="170"/>
        </w:trPr>
        <w:tc>
          <w:tcPr>
            <w:tcW w:w="1249" w:type="pct"/>
            <w:tcBorders>
              <w:top w:val="nil"/>
              <w:left w:val="nil"/>
              <w:bottom w:val="nil"/>
              <w:right w:val="nil"/>
            </w:tcBorders>
            <w:shd w:val="clear" w:color="auto" w:fill="auto"/>
            <w:noWrap/>
            <w:hideMark/>
          </w:tcPr>
          <w:p w14:paraId="64889A9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MF166702.1</w:t>
            </w:r>
          </w:p>
        </w:tc>
        <w:tc>
          <w:tcPr>
            <w:tcW w:w="727" w:type="pct"/>
            <w:tcBorders>
              <w:top w:val="nil"/>
              <w:left w:val="nil"/>
              <w:bottom w:val="nil"/>
              <w:right w:val="nil"/>
            </w:tcBorders>
            <w:shd w:val="clear" w:color="auto" w:fill="auto"/>
            <w:noWrap/>
            <w:hideMark/>
          </w:tcPr>
          <w:p w14:paraId="679F4E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5962E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D7C069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A15799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4E577A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2F6DC6D" w14:textId="77777777" w:rsidTr="00E307B5">
        <w:trPr>
          <w:trHeight w:val="170"/>
        </w:trPr>
        <w:tc>
          <w:tcPr>
            <w:tcW w:w="1249" w:type="pct"/>
            <w:tcBorders>
              <w:top w:val="nil"/>
              <w:left w:val="nil"/>
              <w:bottom w:val="nil"/>
              <w:right w:val="nil"/>
            </w:tcBorders>
            <w:shd w:val="clear" w:color="auto" w:fill="auto"/>
            <w:noWrap/>
            <w:hideMark/>
          </w:tcPr>
          <w:p w14:paraId="5C99878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MF166703.1</w:t>
            </w:r>
          </w:p>
        </w:tc>
        <w:tc>
          <w:tcPr>
            <w:tcW w:w="727" w:type="pct"/>
            <w:tcBorders>
              <w:top w:val="nil"/>
              <w:left w:val="nil"/>
              <w:bottom w:val="nil"/>
              <w:right w:val="nil"/>
            </w:tcBorders>
            <w:shd w:val="clear" w:color="auto" w:fill="auto"/>
            <w:noWrap/>
            <w:hideMark/>
          </w:tcPr>
          <w:p w14:paraId="08F17A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330575A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37F007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A42116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3A16D9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43E5600" w14:textId="77777777" w:rsidTr="00E307B5">
        <w:trPr>
          <w:trHeight w:val="170"/>
        </w:trPr>
        <w:tc>
          <w:tcPr>
            <w:tcW w:w="1249" w:type="pct"/>
            <w:tcBorders>
              <w:top w:val="nil"/>
              <w:left w:val="nil"/>
              <w:bottom w:val="nil"/>
              <w:right w:val="nil"/>
            </w:tcBorders>
            <w:shd w:val="clear" w:color="auto" w:fill="auto"/>
            <w:noWrap/>
            <w:hideMark/>
          </w:tcPr>
          <w:p w14:paraId="33732AD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MF166704.1</w:t>
            </w:r>
          </w:p>
        </w:tc>
        <w:tc>
          <w:tcPr>
            <w:tcW w:w="727" w:type="pct"/>
            <w:tcBorders>
              <w:top w:val="nil"/>
              <w:left w:val="nil"/>
              <w:bottom w:val="nil"/>
              <w:right w:val="nil"/>
            </w:tcBorders>
            <w:shd w:val="clear" w:color="auto" w:fill="auto"/>
            <w:noWrap/>
            <w:hideMark/>
          </w:tcPr>
          <w:p w14:paraId="64408EB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BAFFD4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994CE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CC5132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F7C726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95064CE" w14:textId="77777777" w:rsidTr="00E307B5">
        <w:trPr>
          <w:trHeight w:val="170"/>
        </w:trPr>
        <w:tc>
          <w:tcPr>
            <w:tcW w:w="1249" w:type="pct"/>
            <w:tcBorders>
              <w:top w:val="nil"/>
              <w:left w:val="nil"/>
              <w:bottom w:val="nil"/>
              <w:right w:val="nil"/>
            </w:tcBorders>
            <w:shd w:val="clear" w:color="auto" w:fill="auto"/>
            <w:noWrap/>
            <w:hideMark/>
          </w:tcPr>
          <w:p w14:paraId="267623C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MF166705.1</w:t>
            </w:r>
          </w:p>
        </w:tc>
        <w:tc>
          <w:tcPr>
            <w:tcW w:w="727" w:type="pct"/>
            <w:tcBorders>
              <w:top w:val="nil"/>
              <w:left w:val="nil"/>
              <w:bottom w:val="nil"/>
              <w:right w:val="nil"/>
            </w:tcBorders>
            <w:shd w:val="clear" w:color="auto" w:fill="auto"/>
            <w:noWrap/>
            <w:hideMark/>
          </w:tcPr>
          <w:p w14:paraId="1D4670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324BC44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1FB67B0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69B09E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4D7792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4610B66" w14:textId="77777777" w:rsidTr="00E307B5">
        <w:trPr>
          <w:trHeight w:val="170"/>
        </w:trPr>
        <w:tc>
          <w:tcPr>
            <w:tcW w:w="1249" w:type="pct"/>
            <w:tcBorders>
              <w:top w:val="nil"/>
              <w:left w:val="nil"/>
              <w:bottom w:val="nil"/>
              <w:right w:val="nil"/>
            </w:tcBorders>
            <w:shd w:val="clear" w:color="auto" w:fill="auto"/>
            <w:noWrap/>
            <w:hideMark/>
          </w:tcPr>
          <w:p w14:paraId="6C37E1D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MF166706.1</w:t>
            </w:r>
          </w:p>
        </w:tc>
        <w:tc>
          <w:tcPr>
            <w:tcW w:w="727" w:type="pct"/>
            <w:tcBorders>
              <w:top w:val="nil"/>
              <w:left w:val="nil"/>
              <w:bottom w:val="nil"/>
              <w:right w:val="nil"/>
            </w:tcBorders>
            <w:shd w:val="clear" w:color="auto" w:fill="auto"/>
            <w:noWrap/>
            <w:hideMark/>
          </w:tcPr>
          <w:p w14:paraId="36DEE47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FF0A06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D462E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87BDFA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33FDF2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4F6B530" w14:textId="77777777" w:rsidTr="00E307B5">
        <w:trPr>
          <w:trHeight w:val="170"/>
        </w:trPr>
        <w:tc>
          <w:tcPr>
            <w:tcW w:w="1249" w:type="pct"/>
            <w:tcBorders>
              <w:top w:val="nil"/>
              <w:left w:val="nil"/>
              <w:bottom w:val="nil"/>
              <w:right w:val="nil"/>
            </w:tcBorders>
            <w:shd w:val="clear" w:color="auto" w:fill="auto"/>
            <w:noWrap/>
            <w:hideMark/>
          </w:tcPr>
          <w:p w14:paraId="59FF2A4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MF166707.1</w:t>
            </w:r>
          </w:p>
        </w:tc>
        <w:tc>
          <w:tcPr>
            <w:tcW w:w="727" w:type="pct"/>
            <w:tcBorders>
              <w:top w:val="nil"/>
              <w:left w:val="nil"/>
              <w:bottom w:val="nil"/>
              <w:right w:val="nil"/>
            </w:tcBorders>
            <w:shd w:val="clear" w:color="auto" w:fill="auto"/>
            <w:noWrap/>
            <w:hideMark/>
          </w:tcPr>
          <w:p w14:paraId="2D0628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04806B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636E03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244853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9B80DC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0C33CF98" w14:textId="77777777" w:rsidTr="00E307B5">
        <w:trPr>
          <w:trHeight w:val="170"/>
        </w:trPr>
        <w:tc>
          <w:tcPr>
            <w:tcW w:w="1249" w:type="pct"/>
            <w:tcBorders>
              <w:top w:val="nil"/>
              <w:left w:val="nil"/>
              <w:bottom w:val="nil"/>
              <w:right w:val="nil"/>
            </w:tcBorders>
            <w:shd w:val="clear" w:color="auto" w:fill="auto"/>
            <w:noWrap/>
            <w:hideMark/>
          </w:tcPr>
          <w:p w14:paraId="0791B70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MF166708.1</w:t>
            </w:r>
          </w:p>
        </w:tc>
        <w:tc>
          <w:tcPr>
            <w:tcW w:w="727" w:type="pct"/>
            <w:tcBorders>
              <w:top w:val="nil"/>
              <w:left w:val="nil"/>
              <w:bottom w:val="nil"/>
              <w:right w:val="nil"/>
            </w:tcBorders>
            <w:shd w:val="clear" w:color="auto" w:fill="auto"/>
            <w:noWrap/>
            <w:hideMark/>
          </w:tcPr>
          <w:p w14:paraId="7C26363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0F9E2A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D79B77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18098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6D70673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8ABB328" w14:textId="77777777" w:rsidTr="00E307B5">
        <w:trPr>
          <w:trHeight w:val="170"/>
        </w:trPr>
        <w:tc>
          <w:tcPr>
            <w:tcW w:w="1249" w:type="pct"/>
            <w:tcBorders>
              <w:top w:val="nil"/>
              <w:left w:val="nil"/>
              <w:bottom w:val="nil"/>
              <w:right w:val="nil"/>
            </w:tcBorders>
            <w:shd w:val="clear" w:color="auto" w:fill="auto"/>
            <w:noWrap/>
            <w:hideMark/>
          </w:tcPr>
          <w:p w14:paraId="3AAFB96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MF166709.1</w:t>
            </w:r>
          </w:p>
        </w:tc>
        <w:tc>
          <w:tcPr>
            <w:tcW w:w="727" w:type="pct"/>
            <w:tcBorders>
              <w:top w:val="nil"/>
              <w:left w:val="nil"/>
              <w:bottom w:val="nil"/>
              <w:right w:val="nil"/>
            </w:tcBorders>
            <w:shd w:val="clear" w:color="auto" w:fill="auto"/>
            <w:noWrap/>
            <w:hideMark/>
          </w:tcPr>
          <w:p w14:paraId="0267C32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1B6DE9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F858FB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01E70F9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84DB88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24B4BD4B" w14:textId="77777777" w:rsidTr="00E307B5">
        <w:trPr>
          <w:trHeight w:val="170"/>
        </w:trPr>
        <w:tc>
          <w:tcPr>
            <w:tcW w:w="1249" w:type="pct"/>
            <w:tcBorders>
              <w:top w:val="nil"/>
              <w:left w:val="nil"/>
              <w:bottom w:val="nil"/>
              <w:right w:val="nil"/>
            </w:tcBorders>
            <w:shd w:val="clear" w:color="auto" w:fill="auto"/>
            <w:noWrap/>
            <w:hideMark/>
          </w:tcPr>
          <w:p w14:paraId="6E05004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MF166710.1</w:t>
            </w:r>
          </w:p>
        </w:tc>
        <w:tc>
          <w:tcPr>
            <w:tcW w:w="727" w:type="pct"/>
            <w:tcBorders>
              <w:top w:val="nil"/>
              <w:left w:val="nil"/>
              <w:bottom w:val="nil"/>
              <w:right w:val="nil"/>
            </w:tcBorders>
            <w:shd w:val="clear" w:color="auto" w:fill="auto"/>
            <w:noWrap/>
            <w:hideMark/>
          </w:tcPr>
          <w:p w14:paraId="50E7F8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E37674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E820D1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E3E41B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56AFE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3682661" w14:textId="77777777" w:rsidTr="00E307B5">
        <w:trPr>
          <w:trHeight w:val="170"/>
        </w:trPr>
        <w:tc>
          <w:tcPr>
            <w:tcW w:w="1249" w:type="pct"/>
            <w:tcBorders>
              <w:top w:val="nil"/>
              <w:left w:val="nil"/>
              <w:bottom w:val="nil"/>
              <w:right w:val="nil"/>
            </w:tcBorders>
            <w:shd w:val="clear" w:color="auto" w:fill="auto"/>
            <w:noWrap/>
            <w:hideMark/>
          </w:tcPr>
          <w:p w14:paraId="44CEBE2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MF166711.1</w:t>
            </w:r>
          </w:p>
        </w:tc>
        <w:tc>
          <w:tcPr>
            <w:tcW w:w="727" w:type="pct"/>
            <w:tcBorders>
              <w:top w:val="nil"/>
              <w:left w:val="nil"/>
              <w:bottom w:val="nil"/>
              <w:right w:val="nil"/>
            </w:tcBorders>
            <w:shd w:val="clear" w:color="auto" w:fill="auto"/>
            <w:noWrap/>
            <w:hideMark/>
          </w:tcPr>
          <w:p w14:paraId="4A61210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0B3CDAF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8AA06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DD21B1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06525C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B2642FB" w14:textId="77777777" w:rsidTr="00E307B5">
        <w:trPr>
          <w:trHeight w:val="170"/>
        </w:trPr>
        <w:tc>
          <w:tcPr>
            <w:tcW w:w="1249" w:type="pct"/>
            <w:tcBorders>
              <w:top w:val="nil"/>
              <w:left w:val="nil"/>
              <w:bottom w:val="nil"/>
              <w:right w:val="nil"/>
            </w:tcBorders>
            <w:shd w:val="clear" w:color="auto" w:fill="auto"/>
            <w:noWrap/>
            <w:hideMark/>
          </w:tcPr>
          <w:p w14:paraId="3D95293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MF166712.1</w:t>
            </w:r>
          </w:p>
        </w:tc>
        <w:tc>
          <w:tcPr>
            <w:tcW w:w="727" w:type="pct"/>
            <w:tcBorders>
              <w:top w:val="nil"/>
              <w:left w:val="nil"/>
              <w:bottom w:val="nil"/>
              <w:right w:val="nil"/>
            </w:tcBorders>
            <w:shd w:val="clear" w:color="auto" w:fill="auto"/>
            <w:noWrap/>
            <w:hideMark/>
          </w:tcPr>
          <w:p w14:paraId="1E5ACB8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C3E6B0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19DEBB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268164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2E2BA35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159F628" w14:textId="77777777" w:rsidTr="00E307B5">
        <w:trPr>
          <w:trHeight w:val="170"/>
        </w:trPr>
        <w:tc>
          <w:tcPr>
            <w:tcW w:w="1249" w:type="pct"/>
            <w:tcBorders>
              <w:top w:val="nil"/>
              <w:left w:val="nil"/>
              <w:bottom w:val="nil"/>
              <w:right w:val="nil"/>
            </w:tcBorders>
            <w:shd w:val="clear" w:color="auto" w:fill="auto"/>
            <w:noWrap/>
            <w:hideMark/>
          </w:tcPr>
          <w:p w14:paraId="65E4731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MF166713.1</w:t>
            </w:r>
          </w:p>
        </w:tc>
        <w:tc>
          <w:tcPr>
            <w:tcW w:w="727" w:type="pct"/>
            <w:tcBorders>
              <w:top w:val="nil"/>
              <w:left w:val="nil"/>
              <w:bottom w:val="nil"/>
              <w:right w:val="nil"/>
            </w:tcBorders>
            <w:shd w:val="clear" w:color="auto" w:fill="auto"/>
            <w:noWrap/>
            <w:hideMark/>
          </w:tcPr>
          <w:p w14:paraId="0821413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ED04D8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183AE66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6A58CE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81C50F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9645297" w14:textId="77777777" w:rsidTr="00E307B5">
        <w:trPr>
          <w:trHeight w:val="170"/>
        </w:trPr>
        <w:tc>
          <w:tcPr>
            <w:tcW w:w="1249" w:type="pct"/>
            <w:tcBorders>
              <w:top w:val="nil"/>
              <w:left w:val="nil"/>
              <w:bottom w:val="nil"/>
              <w:right w:val="nil"/>
            </w:tcBorders>
            <w:shd w:val="clear" w:color="auto" w:fill="auto"/>
            <w:noWrap/>
            <w:hideMark/>
          </w:tcPr>
          <w:p w14:paraId="634536B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MF166714.1</w:t>
            </w:r>
          </w:p>
        </w:tc>
        <w:tc>
          <w:tcPr>
            <w:tcW w:w="727" w:type="pct"/>
            <w:tcBorders>
              <w:top w:val="nil"/>
              <w:left w:val="nil"/>
              <w:bottom w:val="nil"/>
              <w:right w:val="nil"/>
            </w:tcBorders>
            <w:shd w:val="clear" w:color="auto" w:fill="auto"/>
            <w:noWrap/>
            <w:hideMark/>
          </w:tcPr>
          <w:p w14:paraId="71520B8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39171E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DCC149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93FDF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27E112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55CFCD3" w14:textId="77777777" w:rsidTr="00E307B5">
        <w:trPr>
          <w:trHeight w:val="170"/>
        </w:trPr>
        <w:tc>
          <w:tcPr>
            <w:tcW w:w="1249" w:type="pct"/>
            <w:tcBorders>
              <w:top w:val="nil"/>
              <w:left w:val="nil"/>
              <w:bottom w:val="nil"/>
              <w:right w:val="nil"/>
            </w:tcBorders>
            <w:shd w:val="clear" w:color="auto" w:fill="auto"/>
            <w:noWrap/>
            <w:hideMark/>
          </w:tcPr>
          <w:p w14:paraId="48C153D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MF166715.1</w:t>
            </w:r>
          </w:p>
        </w:tc>
        <w:tc>
          <w:tcPr>
            <w:tcW w:w="727" w:type="pct"/>
            <w:tcBorders>
              <w:top w:val="nil"/>
              <w:left w:val="nil"/>
              <w:bottom w:val="nil"/>
              <w:right w:val="nil"/>
            </w:tcBorders>
            <w:shd w:val="clear" w:color="auto" w:fill="auto"/>
            <w:noWrap/>
            <w:hideMark/>
          </w:tcPr>
          <w:p w14:paraId="3BB9D83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3A8748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08BEC0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2EAF2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A6810E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24CF908" w14:textId="77777777" w:rsidTr="00E307B5">
        <w:trPr>
          <w:trHeight w:val="170"/>
        </w:trPr>
        <w:tc>
          <w:tcPr>
            <w:tcW w:w="1249" w:type="pct"/>
            <w:tcBorders>
              <w:top w:val="nil"/>
              <w:left w:val="nil"/>
              <w:bottom w:val="nil"/>
              <w:right w:val="nil"/>
            </w:tcBorders>
            <w:shd w:val="clear" w:color="auto" w:fill="auto"/>
            <w:noWrap/>
            <w:hideMark/>
          </w:tcPr>
          <w:p w14:paraId="0B5C307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MF166716.1</w:t>
            </w:r>
          </w:p>
        </w:tc>
        <w:tc>
          <w:tcPr>
            <w:tcW w:w="727" w:type="pct"/>
            <w:tcBorders>
              <w:top w:val="nil"/>
              <w:left w:val="nil"/>
              <w:bottom w:val="nil"/>
              <w:right w:val="nil"/>
            </w:tcBorders>
            <w:shd w:val="clear" w:color="auto" w:fill="auto"/>
            <w:noWrap/>
            <w:hideMark/>
          </w:tcPr>
          <w:p w14:paraId="6ABC7B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5BE1A75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ADE7CD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46921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039BE7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4F18F57" w14:textId="77777777" w:rsidTr="00E307B5">
        <w:trPr>
          <w:trHeight w:val="170"/>
        </w:trPr>
        <w:tc>
          <w:tcPr>
            <w:tcW w:w="1249" w:type="pct"/>
            <w:tcBorders>
              <w:top w:val="nil"/>
              <w:left w:val="nil"/>
              <w:bottom w:val="nil"/>
              <w:right w:val="nil"/>
            </w:tcBorders>
            <w:shd w:val="clear" w:color="auto" w:fill="auto"/>
            <w:noWrap/>
            <w:hideMark/>
          </w:tcPr>
          <w:p w14:paraId="2DFA6FE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MF166717.1</w:t>
            </w:r>
          </w:p>
        </w:tc>
        <w:tc>
          <w:tcPr>
            <w:tcW w:w="727" w:type="pct"/>
            <w:tcBorders>
              <w:top w:val="nil"/>
              <w:left w:val="nil"/>
              <w:bottom w:val="nil"/>
              <w:right w:val="nil"/>
            </w:tcBorders>
            <w:shd w:val="clear" w:color="auto" w:fill="auto"/>
            <w:noWrap/>
            <w:hideMark/>
          </w:tcPr>
          <w:p w14:paraId="7BA42CD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458FCD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4E96C2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9E6BA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3948CF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BA879DF" w14:textId="77777777" w:rsidTr="00E307B5">
        <w:trPr>
          <w:trHeight w:val="170"/>
        </w:trPr>
        <w:tc>
          <w:tcPr>
            <w:tcW w:w="1249" w:type="pct"/>
            <w:tcBorders>
              <w:top w:val="nil"/>
              <w:left w:val="nil"/>
              <w:bottom w:val="nil"/>
              <w:right w:val="nil"/>
            </w:tcBorders>
            <w:shd w:val="clear" w:color="auto" w:fill="auto"/>
            <w:noWrap/>
            <w:hideMark/>
          </w:tcPr>
          <w:p w14:paraId="2214D6B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MF166718.1</w:t>
            </w:r>
          </w:p>
        </w:tc>
        <w:tc>
          <w:tcPr>
            <w:tcW w:w="727" w:type="pct"/>
            <w:tcBorders>
              <w:top w:val="nil"/>
              <w:left w:val="nil"/>
              <w:bottom w:val="nil"/>
              <w:right w:val="nil"/>
            </w:tcBorders>
            <w:shd w:val="clear" w:color="auto" w:fill="auto"/>
            <w:noWrap/>
            <w:hideMark/>
          </w:tcPr>
          <w:p w14:paraId="147F24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CAABDF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D45BC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7629D3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D37403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FCBF8F7" w14:textId="77777777" w:rsidTr="00E307B5">
        <w:trPr>
          <w:trHeight w:val="170"/>
        </w:trPr>
        <w:tc>
          <w:tcPr>
            <w:tcW w:w="1249" w:type="pct"/>
            <w:tcBorders>
              <w:top w:val="nil"/>
              <w:left w:val="nil"/>
              <w:bottom w:val="nil"/>
              <w:right w:val="nil"/>
            </w:tcBorders>
            <w:shd w:val="clear" w:color="auto" w:fill="auto"/>
            <w:noWrap/>
            <w:hideMark/>
          </w:tcPr>
          <w:p w14:paraId="29581058"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MF166719.1</w:t>
            </w:r>
          </w:p>
        </w:tc>
        <w:tc>
          <w:tcPr>
            <w:tcW w:w="727" w:type="pct"/>
            <w:tcBorders>
              <w:top w:val="nil"/>
              <w:left w:val="nil"/>
              <w:bottom w:val="nil"/>
              <w:right w:val="nil"/>
            </w:tcBorders>
            <w:shd w:val="clear" w:color="auto" w:fill="auto"/>
            <w:noWrap/>
            <w:hideMark/>
          </w:tcPr>
          <w:p w14:paraId="3277B98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3614C39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5A11C8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0D02D4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D64D1A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67AE8E7E" w14:textId="77777777" w:rsidTr="00E307B5">
        <w:trPr>
          <w:trHeight w:val="170"/>
        </w:trPr>
        <w:tc>
          <w:tcPr>
            <w:tcW w:w="1249" w:type="pct"/>
            <w:tcBorders>
              <w:top w:val="nil"/>
              <w:left w:val="nil"/>
              <w:bottom w:val="nil"/>
              <w:right w:val="nil"/>
            </w:tcBorders>
            <w:shd w:val="clear" w:color="auto" w:fill="auto"/>
            <w:noWrap/>
            <w:hideMark/>
          </w:tcPr>
          <w:p w14:paraId="5F1AFAF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MF166720.1</w:t>
            </w:r>
          </w:p>
        </w:tc>
        <w:tc>
          <w:tcPr>
            <w:tcW w:w="727" w:type="pct"/>
            <w:tcBorders>
              <w:top w:val="nil"/>
              <w:left w:val="nil"/>
              <w:bottom w:val="nil"/>
              <w:right w:val="nil"/>
            </w:tcBorders>
            <w:shd w:val="clear" w:color="auto" w:fill="auto"/>
            <w:noWrap/>
            <w:hideMark/>
          </w:tcPr>
          <w:p w14:paraId="291AAA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F07EEA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E5AA60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6A11B7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DA7568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5F7FC24" w14:textId="77777777" w:rsidTr="0008618C">
        <w:trPr>
          <w:trHeight w:val="170"/>
        </w:trPr>
        <w:tc>
          <w:tcPr>
            <w:tcW w:w="1249" w:type="pct"/>
            <w:tcBorders>
              <w:top w:val="nil"/>
              <w:left w:val="nil"/>
              <w:right w:val="nil"/>
            </w:tcBorders>
            <w:shd w:val="clear" w:color="auto" w:fill="auto"/>
            <w:noWrap/>
            <w:hideMark/>
          </w:tcPr>
          <w:p w14:paraId="2E9D6CB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MF166721.1</w:t>
            </w:r>
          </w:p>
        </w:tc>
        <w:tc>
          <w:tcPr>
            <w:tcW w:w="727" w:type="pct"/>
            <w:tcBorders>
              <w:top w:val="nil"/>
              <w:left w:val="nil"/>
              <w:right w:val="nil"/>
            </w:tcBorders>
            <w:shd w:val="clear" w:color="auto" w:fill="auto"/>
            <w:noWrap/>
            <w:hideMark/>
          </w:tcPr>
          <w:p w14:paraId="686156E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right w:val="nil"/>
            </w:tcBorders>
            <w:shd w:val="clear" w:color="auto" w:fill="auto"/>
            <w:noWrap/>
            <w:hideMark/>
          </w:tcPr>
          <w:p w14:paraId="794F46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7152E51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right w:val="nil"/>
            </w:tcBorders>
            <w:shd w:val="clear" w:color="auto" w:fill="auto"/>
            <w:noWrap/>
            <w:hideMark/>
          </w:tcPr>
          <w:p w14:paraId="142AA69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43462B4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819BD37" w14:textId="77777777" w:rsidTr="00E307B5">
        <w:trPr>
          <w:trHeight w:val="170"/>
        </w:trPr>
        <w:tc>
          <w:tcPr>
            <w:tcW w:w="1249" w:type="pct"/>
            <w:tcBorders>
              <w:top w:val="nil"/>
              <w:left w:val="nil"/>
              <w:right w:val="nil"/>
            </w:tcBorders>
            <w:shd w:val="clear" w:color="auto" w:fill="auto"/>
            <w:noWrap/>
            <w:hideMark/>
          </w:tcPr>
          <w:p w14:paraId="4590E2B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MF166722.1</w:t>
            </w:r>
          </w:p>
        </w:tc>
        <w:tc>
          <w:tcPr>
            <w:tcW w:w="727" w:type="pct"/>
            <w:tcBorders>
              <w:top w:val="nil"/>
              <w:left w:val="nil"/>
              <w:right w:val="nil"/>
            </w:tcBorders>
            <w:shd w:val="clear" w:color="auto" w:fill="auto"/>
            <w:noWrap/>
            <w:hideMark/>
          </w:tcPr>
          <w:p w14:paraId="625781F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right w:val="nil"/>
            </w:tcBorders>
            <w:shd w:val="clear" w:color="auto" w:fill="auto"/>
            <w:noWrap/>
            <w:hideMark/>
          </w:tcPr>
          <w:p w14:paraId="5222C77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1B4BD49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right w:val="nil"/>
            </w:tcBorders>
            <w:shd w:val="clear" w:color="auto" w:fill="auto"/>
            <w:noWrap/>
            <w:hideMark/>
          </w:tcPr>
          <w:p w14:paraId="47265D1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25CE582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E0174ED" w14:textId="77777777" w:rsidTr="00E307B5">
        <w:trPr>
          <w:trHeight w:val="170"/>
        </w:trPr>
        <w:tc>
          <w:tcPr>
            <w:tcW w:w="1249" w:type="pct"/>
            <w:tcBorders>
              <w:top w:val="nil"/>
              <w:left w:val="nil"/>
              <w:bottom w:val="single" w:sz="4" w:space="0" w:color="auto"/>
              <w:right w:val="nil"/>
            </w:tcBorders>
            <w:shd w:val="clear" w:color="auto" w:fill="auto"/>
            <w:noWrap/>
            <w:hideMark/>
          </w:tcPr>
          <w:p w14:paraId="0E7CE56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MF166723.1</w:t>
            </w:r>
          </w:p>
        </w:tc>
        <w:tc>
          <w:tcPr>
            <w:tcW w:w="727" w:type="pct"/>
            <w:tcBorders>
              <w:top w:val="nil"/>
              <w:left w:val="nil"/>
              <w:bottom w:val="single" w:sz="4" w:space="0" w:color="auto"/>
              <w:right w:val="nil"/>
            </w:tcBorders>
            <w:shd w:val="clear" w:color="auto" w:fill="auto"/>
            <w:noWrap/>
            <w:hideMark/>
          </w:tcPr>
          <w:p w14:paraId="6878CA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single" w:sz="4" w:space="0" w:color="auto"/>
              <w:right w:val="nil"/>
            </w:tcBorders>
            <w:shd w:val="clear" w:color="auto" w:fill="auto"/>
            <w:noWrap/>
            <w:hideMark/>
          </w:tcPr>
          <w:p w14:paraId="7D0DB64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single" w:sz="4" w:space="0" w:color="auto"/>
              <w:right w:val="nil"/>
            </w:tcBorders>
            <w:shd w:val="clear" w:color="auto" w:fill="auto"/>
            <w:noWrap/>
            <w:hideMark/>
          </w:tcPr>
          <w:p w14:paraId="12165C8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single" w:sz="4" w:space="0" w:color="auto"/>
              <w:right w:val="nil"/>
            </w:tcBorders>
            <w:shd w:val="clear" w:color="auto" w:fill="auto"/>
            <w:noWrap/>
            <w:hideMark/>
          </w:tcPr>
          <w:p w14:paraId="7EE9147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single" w:sz="4" w:space="0" w:color="auto"/>
              <w:right w:val="nil"/>
            </w:tcBorders>
            <w:shd w:val="clear" w:color="auto" w:fill="auto"/>
            <w:noWrap/>
            <w:hideMark/>
          </w:tcPr>
          <w:p w14:paraId="4EC3F10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8CCF396" w14:textId="77777777" w:rsidTr="00E307B5">
        <w:trPr>
          <w:trHeight w:val="170"/>
        </w:trPr>
        <w:tc>
          <w:tcPr>
            <w:tcW w:w="1249" w:type="pct"/>
            <w:tcBorders>
              <w:top w:val="single" w:sz="4" w:space="0" w:color="auto"/>
              <w:left w:val="nil"/>
              <w:right w:val="nil"/>
            </w:tcBorders>
            <w:shd w:val="clear" w:color="auto" w:fill="auto"/>
            <w:noWrap/>
            <w:hideMark/>
          </w:tcPr>
          <w:p w14:paraId="28EF7F77"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lastRenderedPageBreak/>
              <w:t>MF166724.1</w:t>
            </w:r>
          </w:p>
        </w:tc>
        <w:tc>
          <w:tcPr>
            <w:tcW w:w="727" w:type="pct"/>
            <w:tcBorders>
              <w:top w:val="single" w:sz="4" w:space="0" w:color="auto"/>
              <w:left w:val="nil"/>
              <w:right w:val="nil"/>
            </w:tcBorders>
            <w:shd w:val="clear" w:color="auto" w:fill="auto"/>
            <w:noWrap/>
            <w:hideMark/>
          </w:tcPr>
          <w:p w14:paraId="06F9CA2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single" w:sz="4" w:space="0" w:color="auto"/>
              <w:left w:val="nil"/>
              <w:right w:val="nil"/>
            </w:tcBorders>
            <w:shd w:val="clear" w:color="auto" w:fill="auto"/>
            <w:noWrap/>
            <w:hideMark/>
          </w:tcPr>
          <w:p w14:paraId="37CC1B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single" w:sz="4" w:space="0" w:color="auto"/>
              <w:left w:val="nil"/>
              <w:right w:val="nil"/>
            </w:tcBorders>
            <w:shd w:val="clear" w:color="auto" w:fill="auto"/>
            <w:noWrap/>
            <w:hideMark/>
          </w:tcPr>
          <w:p w14:paraId="2C57EE9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single" w:sz="4" w:space="0" w:color="auto"/>
              <w:left w:val="nil"/>
              <w:right w:val="nil"/>
            </w:tcBorders>
            <w:shd w:val="clear" w:color="auto" w:fill="auto"/>
            <w:noWrap/>
            <w:hideMark/>
          </w:tcPr>
          <w:p w14:paraId="4469307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single" w:sz="4" w:space="0" w:color="auto"/>
              <w:left w:val="nil"/>
              <w:right w:val="nil"/>
            </w:tcBorders>
            <w:shd w:val="clear" w:color="auto" w:fill="auto"/>
            <w:noWrap/>
            <w:hideMark/>
          </w:tcPr>
          <w:p w14:paraId="1274E04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714442B" w14:textId="77777777" w:rsidTr="00E307B5">
        <w:trPr>
          <w:trHeight w:val="170"/>
        </w:trPr>
        <w:tc>
          <w:tcPr>
            <w:tcW w:w="1249" w:type="pct"/>
            <w:tcBorders>
              <w:top w:val="nil"/>
              <w:left w:val="nil"/>
              <w:right w:val="nil"/>
            </w:tcBorders>
            <w:shd w:val="clear" w:color="auto" w:fill="auto"/>
            <w:noWrap/>
            <w:hideMark/>
          </w:tcPr>
          <w:p w14:paraId="59A99BA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KU710183.1</w:t>
            </w:r>
          </w:p>
        </w:tc>
        <w:tc>
          <w:tcPr>
            <w:tcW w:w="727" w:type="pct"/>
            <w:tcBorders>
              <w:top w:val="nil"/>
              <w:left w:val="nil"/>
              <w:right w:val="nil"/>
            </w:tcBorders>
            <w:shd w:val="clear" w:color="auto" w:fill="auto"/>
            <w:noWrap/>
            <w:hideMark/>
          </w:tcPr>
          <w:p w14:paraId="5AC45D0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right w:val="nil"/>
            </w:tcBorders>
            <w:shd w:val="clear" w:color="auto" w:fill="auto"/>
            <w:noWrap/>
            <w:hideMark/>
          </w:tcPr>
          <w:p w14:paraId="3A31EB2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2817ED1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right w:val="nil"/>
            </w:tcBorders>
            <w:shd w:val="clear" w:color="auto" w:fill="auto"/>
            <w:noWrap/>
            <w:hideMark/>
          </w:tcPr>
          <w:p w14:paraId="38EEAF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37D23A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D27250F" w14:textId="77777777" w:rsidTr="00E307B5">
        <w:trPr>
          <w:trHeight w:val="170"/>
        </w:trPr>
        <w:tc>
          <w:tcPr>
            <w:tcW w:w="1249" w:type="pct"/>
            <w:tcBorders>
              <w:left w:val="nil"/>
              <w:right w:val="nil"/>
            </w:tcBorders>
            <w:shd w:val="clear" w:color="auto" w:fill="auto"/>
            <w:noWrap/>
            <w:hideMark/>
          </w:tcPr>
          <w:p w14:paraId="7F87DA1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KU710184.1</w:t>
            </w:r>
          </w:p>
        </w:tc>
        <w:tc>
          <w:tcPr>
            <w:tcW w:w="727" w:type="pct"/>
            <w:tcBorders>
              <w:left w:val="nil"/>
              <w:right w:val="nil"/>
            </w:tcBorders>
            <w:shd w:val="clear" w:color="auto" w:fill="auto"/>
            <w:noWrap/>
            <w:hideMark/>
          </w:tcPr>
          <w:p w14:paraId="19C5C41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left w:val="nil"/>
              <w:right w:val="nil"/>
            </w:tcBorders>
            <w:shd w:val="clear" w:color="auto" w:fill="auto"/>
            <w:noWrap/>
            <w:hideMark/>
          </w:tcPr>
          <w:p w14:paraId="52FFD72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left w:val="nil"/>
              <w:right w:val="nil"/>
            </w:tcBorders>
            <w:shd w:val="clear" w:color="auto" w:fill="auto"/>
            <w:noWrap/>
            <w:hideMark/>
          </w:tcPr>
          <w:p w14:paraId="3BEDF39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left w:val="nil"/>
              <w:right w:val="nil"/>
            </w:tcBorders>
            <w:shd w:val="clear" w:color="auto" w:fill="auto"/>
            <w:noWrap/>
            <w:hideMark/>
          </w:tcPr>
          <w:p w14:paraId="32A6F4C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left w:val="nil"/>
              <w:right w:val="nil"/>
            </w:tcBorders>
            <w:shd w:val="clear" w:color="auto" w:fill="auto"/>
            <w:noWrap/>
            <w:hideMark/>
          </w:tcPr>
          <w:p w14:paraId="4A0A032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3ECE4EE" w14:textId="77777777" w:rsidTr="00767D48">
        <w:trPr>
          <w:trHeight w:val="170"/>
        </w:trPr>
        <w:tc>
          <w:tcPr>
            <w:tcW w:w="1249" w:type="pct"/>
            <w:tcBorders>
              <w:left w:val="nil"/>
              <w:right w:val="nil"/>
            </w:tcBorders>
            <w:shd w:val="clear" w:color="auto" w:fill="auto"/>
            <w:noWrap/>
            <w:hideMark/>
          </w:tcPr>
          <w:p w14:paraId="61C5BE5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KU710185.1</w:t>
            </w:r>
          </w:p>
        </w:tc>
        <w:tc>
          <w:tcPr>
            <w:tcW w:w="727" w:type="pct"/>
            <w:tcBorders>
              <w:left w:val="nil"/>
              <w:right w:val="nil"/>
            </w:tcBorders>
            <w:shd w:val="clear" w:color="auto" w:fill="auto"/>
            <w:noWrap/>
            <w:hideMark/>
          </w:tcPr>
          <w:p w14:paraId="7A24D0D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left w:val="nil"/>
              <w:right w:val="nil"/>
            </w:tcBorders>
            <w:shd w:val="clear" w:color="auto" w:fill="auto"/>
            <w:noWrap/>
            <w:hideMark/>
          </w:tcPr>
          <w:p w14:paraId="716BFCB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left w:val="nil"/>
              <w:right w:val="nil"/>
            </w:tcBorders>
            <w:shd w:val="clear" w:color="auto" w:fill="auto"/>
            <w:noWrap/>
            <w:hideMark/>
          </w:tcPr>
          <w:p w14:paraId="56CB4FE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left w:val="nil"/>
              <w:right w:val="nil"/>
            </w:tcBorders>
            <w:shd w:val="clear" w:color="auto" w:fill="auto"/>
            <w:noWrap/>
            <w:hideMark/>
          </w:tcPr>
          <w:p w14:paraId="50C50CC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left w:val="nil"/>
              <w:right w:val="nil"/>
            </w:tcBorders>
            <w:shd w:val="clear" w:color="auto" w:fill="auto"/>
            <w:noWrap/>
            <w:hideMark/>
          </w:tcPr>
          <w:p w14:paraId="328859E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8C687B8" w14:textId="77777777" w:rsidTr="00767D48">
        <w:trPr>
          <w:trHeight w:val="170"/>
        </w:trPr>
        <w:tc>
          <w:tcPr>
            <w:tcW w:w="1249" w:type="pct"/>
            <w:tcBorders>
              <w:left w:val="nil"/>
              <w:bottom w:val="nil"/>
              <w:right w:val="nil"/>
            </w:tcBorders>
            <w:shd w:val="clear" w:color="auto" w:fill="auto"/>
            <w:noWrap/>
            <w:hideMark/>
          </w:tcPr>
          <w:p w14:paraId="2217504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KU710186.1</w:t>
            </w:r>
          </w:p>
        </w:tc>
        <w:tc>
          <w:tcPr>
            <w:tcW w:w="727" w:type="pct"/>
            <w:tcBorders>
              <w:left w:val="nil"/>
              <w:bottom w:val="nil"/>
              <w:right w:val="nil"/>
            </w:tcBorders>
            <w:shd w:val="clear" w:color="auto" w:fill="auto"/>
            <w:noWrap/>
            <w:hideMark/>
          </w:tcPr>
          <w:p w14:paraId="736FC17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left w:val="nil"/>
              <w:bottom w:val="nil"/>
              <w:right w:val="nil"/>
            </w:tcBorders>
            <w:shd w:val="clear" w:color="auto" w:fill="auto"/>
            <w:noWrap/>
            <w:hideMark/>
          </w:tcPr>
          <w:p w14:paraId="215E780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left w:val="nil"/>
              <w:bottom w:val="nil"/>
              <w:right w:val="nil"/>
            </w:tcBorders>
            <w:shd w:val="clear" w:color="auto" w:fill="auto"/>
            <w:noWrap/>
            <w:hideMark/>
          </w:tcPr>
          <w:p w14:paraId="402F97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left w:val="nil"/>
              <w:bottom w:val="nil"/>
              <w:right w:val="nil"/>
            </w:tcBorders>
            <w:shd w:val="clear" w:color="auto" w:fill="auto"/>
            <w:noWrap/>
            <w:hideMark/>
          </w:tcPr>
          <w:p w14:paraId="7CD61BD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left w:val="nil"/>
              <w:bottom w:val="nil"/>
              <w:right w:val="nil"/>
            </w:tcBorders>
            <w:shd w:val="clear" w:color="auto" w:fill="auto"/>
            <w:noWrap/>
            <w:hideMark/>
          </w:tcPr>
          <w:p w14:paraId="3CF61D1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03DD46C" w14:textId="77777777" w:rsidTr="00E307B5">
        <w:trPr>
          <w:trHeight w:val="170"/>
        </w:trPr>
        <w:tc>
          <w:tcPr>
            <w:tcW w:w="1249" w:type="pct"/>
            <w:tcBorders>
              <w:top w:val="nil"/>
              <w:left w:val="nil"/>
              <w:bottom w:val="nil"/>
              <w:right w:val="nil"/>
            </w:tcBorders>
            <w:shd w:val="clear" w:color="auto" w:fill="auto"/>
            <w:noWrap/>
            <w:hideMark/>
          </w:tcPr>
          <w:p w14:paraId="0351769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KU710187.1</w:t>
            </w:r>
          </w:p>
        </w:tc>
        <w:tc>
          <w:tcPr>
            <w:tcW w:w="727" w:type="pct"/>
            <w:tcBorders>
              <w:top w:val="nil"/>
              <w:left w:val="nil"/>
              <w:bottom w:val="nil"/>
              <w:right w:val="nil"/>
            </w:tcBorders>
            <w:shd w:val="clear" w:color="auto" w:fill="auto"/>
            <w:noWrap/>
            <w:hideMark/>
          </w:tcPr>
          <w:p w14:paraId="673E282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69883E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409ADF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264475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C1156D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9EB6A0C" w14:textId="77777777" w:rsidTr="00E307B5">
        <w:trPr>
          <w:trHeight w:val="170"/>
        </w:trPr>
        <w:tc>
          <w:tcPr>
            <w:tcW w:w="1249" w:type="pct"/>
            <w:tcBorders>
              <w:top w:val="nil"/>
              <w:left w:val="nil"/>
              <w:bottom w:val="nil"/>
              <w:right w:val="nil"/>
            </w:tcBorders>
            <w:shd w:val="clear" w:color="auto" w:fill="auto"/>
            <w:noWrap/>
            <w:hideMark/>
          </w:tcPr>
          <w:p w14:paraId="2F0AE3F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KU710189.1</w:t>
            </w:r>
          </w:p>
        </w:tc>
        <w:tc>
          <w:tcPr>
            <w:tcW w:w="727" w:type="pct"/>
            <w:tcBorders>
              <w:top w:val="nil"/>
              <w:left w:val="nil"/>
              <w:bottom w:val="nil"/>
              <w:right w:val="nil"/>
            </w:tcBorders>
            <w:shd w:val="clear" w:color="auto" w:fill="auto"/>
            <w:noWrap/>
            <w:hideMark/>
          </w:tcPr>
          <w:p w14:paraId="4FD74A9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1154C1D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B9C55A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78EC2A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ACD881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9DE9877" w14:textId="77777777" w:rsidTr="00E307B5">
        <w:trPr>
          <w:trHeight w:val="170"/>
        </w:trPr>
        <w:tc>
          <w:tcPr>
            <w:tcW w:w="1249" w:type="pct"/>
            <w:tcBorders>
              <w:top w:val="nil"/>
              <w:left w:val="nil"/>
              <w:bottom w:val="nil"/>
              <w:right w:val="nil"/>
            </w:tcBorders>
            <w:shd w:val="clear" w:color="auto" w:fill="auto"/>
            <w:noWrap/>
            <w:hideMark/>
          </w:tcPr>
          <w:p w14:paraId="17501A1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KU710190.1</w:t>
            </w:r>
          </w:p>
        </w:tc>
        <w:tc>
          <w:tcPr>
            <w:tcW w:w="727" w:type="pct"/>
            <w:tcBorders>
              <w:top w:val="nil"/>
              <w:left w:val="nil"/>
              <w:bottom w:val="nil"/>
              <w:right w:val="nil"/>
            </w:tcBorders>
            <w:shd w:val="clear" w:color="auto" w:fill="auto"/>
            <w:noWrap/>
            <w:hideMark/>
          </w:tcPr>
          <w:p w14:paraId="7706968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2C9007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423F68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2B65BD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8EDE7B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F8D8C01" w14:textId="77777777" w:rsidTr="00E307B5">
        <w:trPr>
          <w:trHeight w:val="170"/>
        </w:trPr>
        <w:tc>
          <w:tcPr>
            <w:tcW w:w="1249" w:type="pct"/>
            <w:tcBorders>
              <w:top w:val="nil"/>
              <w:left w:val="nil"/>
              <w:bottom w:val="nil"/>
              <w:right w:val="nil"/>
            </w:tcBorders>
            <w:shd w:val="clear" w:color="auto" w:fill="auto"/>
            <w:noWrap/>
            <w:hideMark/>
          </w:tcPr>
          <w:p w14:paraId="2B8BF04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KU710191.1</w:t>
            </w:r>
          </w:p>
        </w:tc>
        <w:tc>
          <w:tcPr>
            <w:tcW w:w="727" w:type="pct"/>
            <w:tcBorders>
              <w:top w:val="nil"/>
              <w:left w:val="nil"/>
              <w:bottom w:val="nil"/>
              <w:right w:val="nil"/>
            </w:tcBorders>
            <w:shd w:val="clear" w:color="auto" w:fill="auto"/>
            <w:noWrap/>
            <w:hideMark/>
          </w:tcPr>
          <w:p w14:paraId="328DFF4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0C88249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DEF57E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20BACC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4F03E2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7757A3E" w14:textId="77777777" w:rsidTr="00E307B5">
        <w:trPr>
          <w:trHeight w:val="170"/>
        </w:trPr>
        <w:tc>
          <w:tcPr>
            <w:tcW w:w="1249" w:type="pct"/>
            <w:tcBorders>
              <w:top w:val="nil"/>
              <w:left w:val="nil"/>
              <w:bottom w:val="nil"/>
              <w:right w:val="nil"/>
            </w:tcBorders>
            <w:shd w:val="clear" w:color="auto" w:fill="auto"/>
            <w:noWrap/>
            <w:hideMark/>
          </w:tcPr>
          <w:p w14:paraId="1440C56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KU710192.1</w:t>
            </w:r>
          </w:p>
        </w:tc>
        <w:tc>
          <w:tcPr>
            <w:tcW w:w="727" w:type="pct"/>
            <w:tcBorders>
              <w:top w:val="nil"/>
              <w:left w:val="nil"/>
              <w:bottom w:val="nil"/>
              <w:right w:val="nil"/>
            </w:tcBorders>
            <w:shd w:val="clear" w:color="auto" w:fill="auto"/>
            <w:noWrap/>
            <w:hideMark/>
          </w:tcPr>
          <w:p w14:paraId="13E2AFE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7A8216F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BB6EAF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36140F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5068DA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4776ECC" w14:textId="77777777" w:rsidTr="00E307B5">
        <w:trPr>
          <w:trHeight w:val="170"/>
        </w:trPr>
        <w:tc>
          <w:tcPr>
            <w:tcW w:w="1249" w:type="pct"/>
            <w:tcBorders>
              <w:top w:val="nil"/>
              <w:left w:val="nil"/>
              <w:bottom w:val="nil"/>
              <w:right w:val="nil"/>
            </w:tcBorders>
            <w:shd w:val="clear" w:color="auto" w:fill="auto"/>
            <w:noWrap/>
            <w:hideMark/>
          </w:tcPr>
          <w:p w14:paraId="40DF5AF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KU710193.1</w:t>
            </w:r>
          </w:p>
        </w:tc>
        <w:tc>
          <w:tcPr>
            <w:tcW w:w="727" w:type="pct"/>
            <w:tcBorders>
              <w:top w:val="nil"/>
              <w:left w:val="nil"/>
              <w:bottom w:val="nil"/>
              <w:right w:val="nil"/>
            </w:tcBorders>
            <w:shd w:val="clear" w:color="auto" w:fill="auto"/>
            <w:noWrap/>
            <w:hideMark/>
          </w:tcPr>
          <w:p w14:paraId="53B08E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3762C0E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28F893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78F72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52B2D5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7853D14" w14:textId="77777777" w:rsidTr="00E307B5">
        <w:trPr>
          <w:trHeight w:val="170"/>
        </w:trPr>
        <w:tc>
          <w:tcPr>
            <w:tcW w:w="1249" w:type="pct"/>
            <w:tcBorders>
              <w:top w:val="nil"/>
              <w:left w:val="nil"/>
              <w:bottom w:val="nil"/>
              <w:right w:val="nil"/>
            </w:tcBorders>
            <w:shd w:val="clear" w:color="auto" w:fill="auto"/>
            <w:noWrap/>
            <w:hideMark/>
          </w:tcPr>
          <w:p w14:paraId="64E25C2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KU710194.1</w:t>
            </w:r>
          </w:p>
        </w:tc>
        <w:tc>
          <w:tcPr>
            <w:tcW w:w="727" w:type="pct"/>
            <w:tcBorders>
              <w:top w:val="nil"/>
              <w:left w:val="nil"/>
              <w:bottom w:val="nil"/>
              <w:right w:val="nil"/>
            </w:tcBorders>
            <w:shd w:val="clear" w:color="auto" w:fill="auto"/>
            <w:noWrap/>
            <w:hideMark/>
          </w:tcPr>
          <w:p w14:paraId="5AF722E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603021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C73DD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140E43A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246F72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6823880B" w14:textId="77777777" w:rsidTr="00E307B5">
        <w:trPr>
          <w:trHeight w:val="170"/>
        </w:trPr>
        <w:tc>
          <w:tcPr>
            <w:tcW w:w="1249" w:type="pct"/>
            <w:tcBorders>
              <w:top w:val="nil"/>
              <w:left w:val="nil"/>
              <w:bottom w:val="nil"/>
              <w:right w:val="nil"/>
            </w:tcBorders>
            <w:shd w:val="clear" w:color="auto" w:fill="auto"/>
            <w:noWrap/>
            <w:hideMark/>
          </w:tcPr>
          <w:p w14:paraId="4D85304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KU710195.1</w:t>
            </w:r>
          </w:p>
        </w:tc>
        <w:tc>
          <w:tcPr>
            <w:tcW w:w="727" w:type="pct"/>
            <w:tcBorders>
              <w:top w:val="nil"/>
              <w:left w:val="nil"/>
              <w:bottom w:val="nil"/>
              <w:right w:val="nil"/>
            </w:tcBorders>
            <w:shd w:val="clear" w:color="auto" w:fill="auto"/>
            <w:noWrap/>
            <w:hideMark/>
          </w:tcPr>
          <w:p w14:paraId="09995ED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BD7680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1BE577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E2E4D4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15800C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B9E5381" w14:textId="77777777" w:rsidTr="00E307B5">
        <w:trPr>
          <w:trHeight w:val="170"/>
        </w:trPr>
        <w:tc>
          <w:tcPr>
            <w:tcW w:w="1249" w:type="pct"/>
            <w:tcBorders>
              <w:top w:val="nil"/>
              <w:left w:val="nil"/>
              <w:bottom w:val="nil"/>
              <w:right w:val="nil"/>
            </w:tcBorders>
            <w:shd w:val="clear" w:color="auto" w:fill="auto"/>
            <w:noWrap/>
            <w:hideMark/>
          </w:tcPr>
          <w:p w14:paraId="36270A7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KU710196.1</w:t>
            </w:r>
          </w:p>
        </w:tc>
        <w:tc>
          <w:tcPr>
            <w:tcW w:w="727" w:type="pct"/>
            <w:tcBorders>
              <w:top w:val="nil"/>
              <w:left w:val="nil"/>
              <w:bottom w:val="nil"/>
              <w:right w:val="nil"/>
            </w:tcBorders>
            <w:shd w:val="clear" w:color="auto" w:fill="auto"/>
            <w:noWrap/>
            <w:hideMark/>
          </w:tcPr>
          <w:p w14:paraId="12C8D2A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3D46AB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B29B07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9635AE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3A27CE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ECBAF35" w14:textId="77777777" w:rsidTr="00E307B5">
        <w:trPr>
          <w:trHeight w:val="170"/>
        </w:trPr>
        <w:tc>
          <w:tcPr>
            <w:tcW w:w="1249" w:type="pct"/>
            <w:tcBorders>
              <w:top w:val="nil"/>
              <w:left w:val="nil"/>
              <w:bottom w:val="nil"/>
              <w:right w:val="nil"/>
            </w:tcBorders>
            <w:shd w:val="clear" w:color="auto" w:fill="auto"/>
            <w:noWrap/>
            <w:hideMark/>
          </w:tcPr>
          <w:p w14:paraId="73F64E6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KU710197.1</w:t>
            </w:r>
          </w:p>
        </w:tc>
        <w:tc>
          <w:tcPr>
            <w:tcW w:w="727" w:type="pct"/>
            <w:tcBorders>
              <w:top w:val="nil"/>
              <w:left w:val="nil"/>
              <w:bottom w:val="nil"/>
              <w:right w:val="nil"/>
            </w:tcBorders>
            <w:shd w:val="clear" w:color="auto" w:fill="auto"/>
            <w:noWrap/>
            <w:hideMark/>
          </w:tcPr>
          <w:p w14:paraId="4B2BD89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6C219BE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066045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4C081C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83E72E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925BB78" w14:textId="77777777" w:rsidTr="00E307B5">
        <w:trPr>
          <w:trHeight w:val="170"/>
        </w:trPr>
        <w:tc>
          <w:tcPr>
            <w:tcW w:w="1249" w:type="pct"/>
            <w:tcBorders>
              <w:top w:val="nil"/>
              <w:left w:val="nil"/>
              <w:bottom w:val="nil"/>
              <w:right w:val="nil"/>
            </w:tcBorders>
            <w:shd w:val="clear" w:color="auto" w:fill="auto"/>
            <w:noWrap/>
            <w:hideMark/>
          </w:tcPr>
          <w:p w14:paraId="670D7E8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KU710198.1</w:t>
            </w:r>
          </w:p>
        </w:tc>
        <w:tc>
          <w:tcPr>
            <w:tcW w:w="727" w:type="pct"/>
            <w:tcBorders>
              <w:top w:val="nil"/>
              <w:left w:val="nil"/>
              <w:bottom w:val="nil"/>
              <w:right w:val="nil"/>
            </w:tcBorders>
            <w:shd w:val="clear" w:color="auto" w:fill="auto"/>
            <w:noWrap/>
            <w:hideMark/>
          </w:tcPr>
          <w:p w14:paraId="0BBC386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4ECC406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CCE79D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8260F1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71CDBB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9BEF0AA" w14:textId="77777777" w:rsidTr="00E307B5">
        <w:trPr>
          <w:trHeight w:val="170"/>
        </w:trPr>
        <w:tc>
          <w:tcPr>
            <w:tcW w:w="1249" w:type="pct"/>
            <w:tcBorders>
              <w:top w:val="nil"/>
              <w:left w:val="nil"/>
              <w:bottom w:val="nil"/>
              <w:right w:val="nil"/>
            </w:tcBorders>
            <w:shd w:val="clear" w:color="auto" w:fill="auto"/>
            <w:noWrap/>
            <w:hideMark/>
          </w:tcPr>
          <w:p w14:paraId="4795C91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KU710199.1</w:t>
            </w:r>
          </w:p>
        </w:tc>
        <w:tc>
          <w:tcPr>
            <w:tcW w:w="727" w:type="pct"/>
            <w:tcBorders>
              <w:top w:val="nil"/>
              <w:left w:val="nil"/>
              <w:bottom w:val="nil"/>
              <w:right w:val="nil"/>
            </w:tcBorders>
            <w:shd w:val="clear" w:color="auto" w:fill="auto"/>
            <w:noWrap/>
            <w:hideMark/>
          </w:tcPr>
          <w:p w14:paraId="584FDFF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0B50604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58936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1BF67F3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A7A87F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05FB4315" w14:textId="77777777" w:rsidTr="00E307B5">
        <w:trPr>
          <w:trHeight w:val="170"/>
        </w:trPr>
        <w:tc>
          <w:tcPr>
            <w:tcW w:w="1249" w:type="pct"/>
            <w:tcBorders>
              <w:top w:val="nil"/>
              <w:left w:val="nil"/>
              <w:bottom w:val="nil"/>
              <w:right w:val="nil"/>
            </w:tcBorders>
            <w:shd w:val="clear" w:color="auto" w:fill="auto"/>
            <w:noWrap/>
            <w:hideMark/>
          </w:tcPr>
          <w:p w14:paraId="1D236CB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KU710200.1</w:t>
            </w:r>
          </w:p>
        </w:tc>
        <w:tc>
          <w:tcPr>
            <w:tcW w:w="727" w:type="pct"/>
            <w:tcBorders>
              <w:top w:val="nil"/>
              <w:left w:val="nil"/>
              <w:bottom w:val="nil"/>
              <w:right w:val="nil"/>
            </w:tcBorders>
            <w:shd w:val="clear" w:color="auto" w:fill="auto"/>
            <w:noWrap/>
            <w:hideMark/>
          </w:tcPr>
          <w:p w14:paraId="730F9DB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3921AC5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BDDC7B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644B61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5096F2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038EF6D" w14:textId="77777777" w:rsidTr="00E307B5">
        <w:trPr>
          <w:trHeight w:val="170"/>
        </w:trPr>
        <w:tc>
          <w:tcPr>
            <w:tcW w:w="1249" w:type="pct"/>
            <w:tcBorders>
              <w:top w:val="nil"/>
              <w:left w:val="nil"/>
              <w:bottom w:val="nil"/>
              <w:right w:val="nil"/>
            </w:tcBorders>
            <w:shd w:val="clear" w:color="auto" w:fill="auto"/>
            <w:noWrap/>
            <w:hideMark/>
          </w:tcPr>
          <w:p w14:paraId="13492A6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EU728544.1</w:t>
            </w:r>
          </w:p>
        </w:tc>
        <w:tc>
          <w:tcPr>
            <w:tcW w:w="727" w:type="pct"/>
            <w:tcBorders>
              <w:top w:val="nil"/>
              <w:left w:val="nil"/>
              <w:bottom w:val="nil"/>
              <w:right w:val="nil"/>
            </w:tcBorders>
            <w:shd w:val="clear" w:color="auto" w:fill="auto"/>
            <w:noWrap/>
            <w:hideMark/>
          </w:tcPr>
          <w:p w14:paraId="78ECD74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10CD1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3C974C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292619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4B5DF0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0266FF9" w14:textId="77777777" w:rsidTr="00E307B5">
        <w:trPr>
          <w:trHeight w:val="170"/>
        </w:trPr>
        <w:tc>
          <w:tcPr>
            <w:tcW w:w="1249" w:type="pct"/>
            <w:tcBorders>
              <w:top w:val="nil"/>
              <w:left w:val="nil"/>
              <w:bottom w:val="nil"/>
              <w:right w:val="nil"/>
            </w:tcBorders>
            <w:shd w:val="clear" w:color="auto" w:fill="auto"/>
            <w:noWrap/>
            <w:hideMark/>
          </w:tcPr>
          <w:p w14:paraId="2345D5C8"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EU728545.1</w:t>
            </w:r>
          </w:p>
        </w:tc>
        <w:tc>
          <w:tcPr>
            <w:tcW w:w="727" w:type="pct"/>
            <w:tcBorders>
              <w:top w:val="nil"/>
              <w:left w:val="nil"/>
              <w:bottom w:val="nil"/>
              <w:right w:val="nil"/>
            </w:tcBorders>
            <w:shd w:val="clear" w:color="auto" w:fill="auto"/>
            <w:noWrap/>
            <w:hideMark/>
          </w:tcPr>
          <w:p w14:paraId="4927217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7D3AAE5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F3FF61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3D15F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23ED9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589DED2" w14:textId="77777777" w:rsidTr="00E307B5">
        <w:trPr>
          <w:trHeight w:val="170"/>
        </w:trPr>
        <w:tc>
          <w:tcPr>
            <w:tcW w:w="1249" w:type="pct"/>
            <w:tcBorders>
              <w:top w:val="nil"/>
              <w:left w:val="nil"/>
              <w:bottom w:val="nil"/>
              <w:right w:val="nil"/>
            </w:tcBorders>
            <w:shd w:val="clear" w:color="auto" w:fill="auto"/>
            <w:noWrap/>
            <w:hideMark/>
          </w:tcPr>
          <w:p w14:paraId="0DA2888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EU728546.1</w:t>
            </w:r>
          </w:p>
        </w:tc>
        <w:tc>
          <w:tcPr>
            <w:tcW w:w="727" w:type="pct"/>
            <w:tcBorders>
              <w:top w:val="nil"/>
              <w:left w:val="nil"/>
              <w:bottom w:val="nil"/>
              <w:right w:val="nil"/>
            </w:tcBorders>
            <w:shd w:val="clear" w:color="auto" w:fill="auto"/>
            <w:noWrap/>
            <w:hideMark/>
          </w:tcPr>
          <w:p w14:paraId="2F5CCAF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15E2F50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EDE766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770AF4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901CFB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C7997B2" w14:textId="77777777" w:rsidTr="00E307B5">
        <w:trPr>
          <w:trHeight w:val="170"/>
        </w:trPr>
        <w:tc>
          <w:tcPr>
            <w:tcW w:w="1249" w:type="pct"/>
            <w:tcBorders>
              <w:top w:val="nil"/>
              <w:left w:val="nil"/>
              <w:bottom w:val="nil"/>
              <w:right w:val="nil"/>
            </w:tcBorders>
            <w:shd w:val="clear" w:color="auto" w:fill="auto"/>
            <w:noWrap/>
            <w:hideMark/>
          </w:tcPr>
          <w:p w14:paraId="6535DB2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EU728547.1</w:t>
            </w:r>
          </w:p>
        </w:tc>
        <w:tc>
          <w:tcPr>
            <w:tcW w:w="727" w:type="pct"/>
            <w:tcBorders>
              <w:top w:val="nil"/>
              <w:left w:val="nil"/>
              <w:bottom w:val="nil"/>
              <w:right w:val="nil"/>
            </w:tcBorders>
            <w:shd w:val="clear" w:color="auto" w:fill="auto"/>
            <w:noWrap/>
            <w:hideMark/>
          </w:tcPr>
          <w:p w14:paraId="5E246DB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691A81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CEA9DC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FB394D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761C2C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152B560" w14:textId="77777777" w:rsidTr="00E307B5">
        <w:trPr>
          <w:trHeight w:val="170"/>
        </w:trPr>
        <w:tc>
          <w:tcPr>
            <w:tcW w:w="1249" w:type="pct"/>
            <w:tcBorders>
              <w:top w:val="nil"/>
              <w:left w:val="nil"/>
              <w:bottom w:val="nil"/>
              <w:right w:val="nil"/>
            </w:tcBorders>
            <w:shd w:val="clear" w:color="auto" w:fill="auto"/>
            <w:noWrap/>
            <w:hideMark/>
          </w:tcPr>
          <w:p w14:paraId="2FBD4DE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EU728548.1</w:t>
            </w:r>
          </w:p>
        </w:tc>
        <w:tc>
          <w:tcPr>
            <w:tcW w:w="727" w:type="pct"/>
            <w:tcBorders>
              <w:top w:val="nil"/>
              <w:left w:val="nil"/>
              <w:bottom w:val="nil"/>
              <w:right w:val="nil"/>
            </w:tcBorders>
            <w:shd w:val="clear" w:color="auto" w:fill="auto"/>
            <w:noWrap/>
            <w:hideMark/>
          </w:tcPr>
          <w:p w14:paraId="0C61456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0AB0F8C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245D5F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C2F65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14F7BF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14FC83B" w14:textId="77777777" w:rsidTr="00E307B5">
        <w:trPr>
          <w:trHeight w:val="170"/>
        </w:trPr>
        <w:tc>
          <w:tcPr>
            <w:tcW w:w="1249" w:type="pct"/>
            <w:tcBorders>
              <w:top w:val="nil"/>
              <w:left w:val="nil"/>
              <w:bottom w:val="nil"/>
              <w:right w:val="nil"/>
            </w:tcBorders>
            <w:shd w:val="clear" w:color="auto" w:fill="auto"/>
            <w:noWrap/>
            <w:hideMark/>
          </w:tcPr>
          <w:p w14:paraId="4D05022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EU728549.1</w:t>
            </w:r>
          </w:p>
        </w:tc>
        <w:tc>
          <w:tcPr>
            <w:tcW w:w="727" w:type="pct"/>
            <w:tcBorders>
              <w:top w:val="nil"/>
              <w:left w:val="nil"/>
              <w:bottom w:val="nil"/>
              <w:right w:val="nil"/>
            </w:tcBorders>
            <w:shd w:val="clear" w:color="auto" w:fill="auto"/>
            <w:noWrap/>
            <w:hideMark/>
          </w:tcPr>
          <w:p w14:paraId="542FBF85"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46D3441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31E8A42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44EDB4D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6E40A6E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3878EC8" w14:textId="77777777" w:rsidTr="00E307B5">
        <w:trPr>
          <w:trHeight w:val="170"/>
        </w:trPr>
        <w:tc>
          <w:tcPr>
            <w:tcW w:w="1249" w:type="pct"/>
            <w:tcBorders>
              <w:top w:val="nil"/>
              <w:left w:val="nil"/>
              <w:bottom w:val="nil"/>
              <w:right w:val="nil"/>
            </w:tcBorders>
            <w:shd w:val="clear" w:color="auto" w:fill="auto"/>
            <w:noWrap/>
            <w:hideMark/>
          </w:tcPr>
          <w:p w14:paraId="2CC150E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EU728550.1</w:t>
            </w:r>
          </w:p>
        </w:tc>
        <w:tc>
          <w:tcPr>
            <w:tcW w:w="727" w:type="pct"/>
            <w:tcBorders>
              <w:top w:val="nil"/>
              <w:left w:val="nil"/>
              <w:bottom w:val="nil"/>
              <w:right w:val="nil"/>
            </w:tcBorders>
            <w:shd w:val="clear" w:color="auto" w:fill="auto"/>
            <w:noWrap/>
            <w:hideMark/>
          </w:tcPr>
          <w:p w14:paraId="0F48B29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72F7FF1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F01934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6A7B218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0C1BD4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5B0F41CF" w14:textId="77777777" w:rsidTr="00E307B5">
        <w:trPr>
          <w:trHeight w:val="170"/>
        </w:trPr>
        <w:tc>
          <w:tcPr>
            <w:tcW w:w="1249" w:type="pct"/>
            <w:tcBorders>
              <w:top w:val="nil"/>
              <w:left w:val="nil"/>
              <w:bottom w:val="nil"/>
              <w:right w:val="nil"/>
            </w:tcBorders>
            <w:shd w:val="clear" w:color="auto" w:fill="auto"/>
            <w:noWrap/>
            <w:hideMark/>
          </w:tcPr>
          <w:p w14:paraId="327D72C3"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EU728551.1</w:t>
            </w:r>
          </w:p>
        </w:tc>
        <w:tc>
          <w:tcPr>
            <w:tcW w:w="727" w:type="pct"/>
            <w:tcBorders>
              <w:top w:val="nil"/>
              <w:left w:val="nil"/>
              <w:bottom w:val="nil"/>
              <w:right w:val="nil"/>
            </w:tcBorders>
            <w:shd w:val="clear" w:color="auto" w:fill="auto"/>
            <w:noWrap/>
            <w:hideMark/>
          </w:tcPr>
          <w:p w14:paraId="11A8701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05E1069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4C769D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1134F8F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83EC4C3"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F08A38D" w14:textId="77777777" w:rsidTr="00E307B5">
        <w:trPr>
          <w:trHeight w:val="170"/>
        </w:trPr>
        <w:tc>
          <w:tcPr>
            <w:tcW w:w="1249" w:type="pct"/>
            <w:tcBorders>
              <w:top w:val="nil"/>
              <w:left w:val="nil"/>
              <w:bottom w:val="nil"/>
              <w:right w:val="nil"/>
            </w:tcBorders>
            <w:shd w:val="clear" w:color="auto" w:fill="auto"/>
            <w:noWrap/>
            <w:hideMark/>
          </w:tcPr>
          <w:p w14:paraId="735C7B49"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EU728552.1</w:t>
            </w:r>
          </w:p>
        </w:tc>
        <w:tc>
          <w:tcPr>
            <w:tcW w:w="727" w:type="pct"/>
            <w:tcBorders>
              <w:top w:val="nil"/>
              <w:left w:val="nil"/>
              <w:bottom w:val="nil"/>
              <w:right w:val="nil"/>
            </w:tcBorders>
            <w:shd w:val="clear" w:color="auto" w:fill="auto"/>
            <w:noWrap/>
            <w:hideMark/>
          </w:tcPr>
          <w:p w14:paraId="3DF29E9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1FBB2FD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6B2655C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8B52F2C"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9DF854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57966A7" w14:textId="77777777" w:rsidTr="00E307B5">
        <w:trPr>
          <w:trHeight w:val="170"/>
        </w:trPr>
        <w:tc>
          <w:tcPr>
            <w:tcW w:w="1249" w:type="pct"/>
            <w:tcBorders>
              <w:top w:val="nil"/>
              <w:left w:val="nil"/>
              <w:bottom w:val="nil"/>
              <w:right w:val="nil"/>
            </w:tcBorders>
            <w:shd w:val="clear" w:color="auto" w:fill="auto"/>
            <w:noWrap/>
            <w:hideMark/>
          </w:tcPr>
          <w:p w14:paraId="797718E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EU728553.1</w:t>
            </w:r>
          </w:p>
        </w:tc>
        <w:tc>
          <w:tcPr>
            <w:tcW w:w="727" w:type="pct"/>
            <w:tcBorders>
              <w:top w:val="nil"/>
              <w:left w:val="nil"/>
              <w:bottom w:val="nil"/>
              <w:right w:val="nil"/>
            </w:tcBorders>
            <w:shd w:val="clear" w:color="auto" w:fill="auto"/>
            <w:noWrap/>
            <w:hideMark/>
          </w:tcPr>
          <w:p w14:paraId="69028CF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21E5B053"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03AA318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33AC58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70B9DDA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0BBA47B" w14:textId="77777777" w:rsidTr="00E307B5">
        <w:trPr>
          <w:trHeight w:val="170"/>
        </w:trPr>
        <w:tc>
          <w:tcPr>
            <w:tcW w:w="1249" w:type="pct"/>
            <w:tcBorders>
              <w:top w:val="nil"/>
              <w:left w:val="nil"/>
              <w:bottom w:val="nil"/>
              <w:right w:val="nil"/>
            </w:tcBorders>
            <w:shd w:val="clear" w:color="auto" w:fill="auto"/>
            <w:noWrap/>
            <w:hideMark/>
          </w:tcPr>
          <w:p w14:paraId="3D63C87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EU728554.1</w:t>
            </w:r>
          </w:p>
        </w:tc>
        <w:tc>
          <w:tcPr>
            <w:tcW w:w="727" w:type="pct"/>
            <w:tcBorders>
              <w:top w:val="nil"/>
              <w:left w:val="nil"/>
              <w:bottom w:val="nil"/>
              <w:right w:val="nil"/>
            </w:tcBorders>
            <w:shd w:val="clear" w:color="auto" w:fill="auto"/>
            <w:noWrap/>
            <w:hideMark/>
          </w:tcPr>
          <w:p w14:paraId="380D849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79A4AA7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3D2D4D2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DF4F5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97676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FF9E441" w14:textId="77777777" w:rsidTr="00E307B5">
        <w:trPr>
          <w:trHeight w:val="170"/>
        </w:trPr>
        <w:tc>
          <w:tcPr>
            <w:tcW w:w="1249" w:type="pct"/>
            <w:tcBorders>
              <w:top w:val="nil"/>
              <w:left w:val="nil"/>
              <w:bottom w:val="nil"/>
              <w:right w:val="nil"/>
            </w:tcBorders>
            <w:shd w:val="clear" w:color="auto" w:fill="auto"/>
            <w:noWrap/>
            <w:hideMark/>
          </w:tcPr>
          <w:p w14:paraId="59A1B72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EU728555.1</w:t>
            </w:r>
          </w:p>
        </w:tc>
        <w:tc>
          <w:tcPr>
            <w:tcW w:w="727" w:type="pct"/>
            <w:tcBorders>
              <w:top w:val="nil"/>
              <w:left w:val="nil"/>
              <w:bottom w:val="nil"/>
              <w:right w:val="nil"/>
            </w:tcBorders>
            <w:shd w:val="clear" w:color="auto" w:fill="auto"/>
            <w:noWrap/>
            <w:hideMark/>
          </w:tcPr>
          <w:p w14:paraId="2BFB72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687338A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2750E50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56F74F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FE71AB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17F0D9F" w14:textId="77777777" w:rsidTr="00E307B5">
        <w:trPr>
          <w:trHeight w:val="170"/>
        </w:trPr>
        <w:tc>
          <w:tcPr>
            <w:tcW w:w="1249" w:type="pct"/>
            <w:tcBorders>
              <w:top w:val="nil"/>
              <w:left w:val="nil"/>
              <w:bottom w:val="nil"/>
              <w:right w:val="nil"/>
            </w:tcBorders>
            <w:shd w:val="clear" w:color="auto" w:fill="auto"/>
            <w:noWrap/>
            <w:hideMark/>
          </w:tcPr>
          <w:p w14:paraId="10B68DEC"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EU728556.1</w:t>
            </w:r>
          </w:p>
        </w:tc>
        <w:tc>
          <w:tcPr>
            <w:tcW w:w="727" w:type="pct"/>
            <w:tcBorders>
              <w:top w:val="nil"/>
              <w:left w:val="nil"/>
              <w:bottom w:val="nil"/>
              <w:right w:val="nil"/>
            </w:tcBorders>
            <w:shd w:val="clear" w:color="auto" w:fill="auto"/>
            <w:noWrap/>
            <w:hideMark/>
          </w:tcPr>
          <w:p w14:paraId="466F57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875D4A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1B6C122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C00B22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1BED85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622226E5" w14:textId="77777777" w:rsidTr="00E307B5">
        <w:trPr>
          <w:trHeight w:val="170"/>
        </w:trPr>
        <w:tc>
          <w:tcPr>
            <w:tcW w:w="1249" w:type="pct"/>
            <w:tcBorders>
              <w:top w:val="nil"/>
              <w:left w:val="nil"/>
              <w:bottom w:val="nil"/>
              <w:right w:val="nil"/>
            </w:tcBorders>
            <w:shd w:val="clear" w:color="auto" w:fill="auto"/>
            <w:noWrap/>
            <w:hideMark/>
          </w:tcPr>
          <w:p w14:paraId="323A828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EU728557.1</w:t>
            </w:r>
          </w:p>
        </w:tc>
        <w:tc>
          <w:tcPr>
            <w:tcW w:w="727" w:type="pct"/>
            <w:tcBorders>
              <w:top w:val="nil"/>
              <w:left w:val="nil"/>
              <w:bottom w:val="nil"/>
              <w:right w:val="nil"/>
            </w:tcBorders>
            <w:shd w:val="clear" w:color="auto" w:fill="auto"/>
            <w:noWrap/>
            <w:hideMark/>
          </w:tcPr>
          <w:p w14:paraId="09AF23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1EED170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0898683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59E3D50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47185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9798E3B" w14:textId="77777777" w:rsidTr="00E307B5">
        <w:trPr>
          <w:trHeight w:val="170"/>
        </w:trPr>
        <w:tc>
          <w:tcPr>
            <w:tcW w:w="1249" w:type="pct"/>
            <w:tcBorders>
              <w:top w:val="nil"/>
              <w:left w:val="nil"/>
              <w:bottom w:val="nil"/>
              <w:right w:val="nil"/>
            </w:tcBorders>
            <w:shd w:val="clear" w:color="auto" w:fill="auto"/>
            <w:noWrap/>
            <w:hideMark/>
          </w:tcPr>
          <w:p w14:paraId="533B125B"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EU728558.1</w:t>
            </w:r>
          </w:p>
        </w:tc>
        <w:tc>
          <w:tcPr>
            <w:tcW w:w="727" w:type="pct"/>
            <w:tcBorders>
              <w:top w:val="nil"/>
              <w:left w:val="nil"/>
              <w:bottom w:val="nil"/>
              <w:right w:val="nil"/>
            </w:tcBorders>
            <w:shd w:val="clear" w:color="auto" w:fill="auto"/>
            <w:noWrap/>
            <w:hideMark/>
          </w:tcPr>
          <w:p w14:paraId="1C3C0DD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46ECCB3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053C3D4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30830F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C4AB7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A484717" w14:textId="77777777" w:rsidTr="00E307B5">
        <w:trPr>
          <w:trHeight w:val="170"/>
        </w:trPr>
        <w:tc>
          <w:tcPr>
            <w:tcW w:w="1249" w:type="pct"/>
            <w:tcBorders>
              <w:top w:val="nil"/>
              <w:left w:val="nil"/>
              <w:bottom w:val="nil"/>
              <w:right w:val="nil"/>
            </w:tcBorders>
            <w:shd w:val="clear" w:color="auto" w:fill="auto"/>
            <w:noWrap/>
            <w:hideMark/>
          </w:tcPr>
          <w:p w14:paraId="4752631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EU728559.1</w:t>
            </w:r>
          </w:p>
        </w:tc>
        <w:tc>
          <w:tcPr>
            <w:tcW w:w="727" w:type="pct"/>
            <w:tcBorders>
              <w:top w:val="nil"/>
              <w:left w:val="nil"/>
              <w:bottom w:val="nil"/>
              <w:right w:val="nil"/>
            </w:tcBorders>
            <w:shd w:val="clear" w:color="auto" w:fill="auto"/>
            <w:noWrap/>
            <w:hideMark/>
          </w:tcPr>
          <w:p w14:paraId="3EAF8A4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6F58660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D4E5EF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29E673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1EADDB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CB94F8A" w14:textId="77777777" w:rsidTr="00E307B5">
        <w:trPr>
          <w:trHeight w:val="170"/>
        </w:trPr>
        <w:tc>
          <w:tcPr>
            <w:tcW w:w="1249" w:type="pct"/>
            <w:tcBorders>
              <w:top w:val="nil"/>
              <w:left w:val="nil"/>
              <w:bottom w:val="nil"/>
              <w:right w:val="nil"/>
            </w:tcBorders>
            <w:shd w:val="clear" w:color="auto" w:fill="auto"/>
            <w:noWrap/>
            <w:hideMark/>
          </w:tcPr>
          <w:p w14:paraId="31DC0B2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EU728560.1</w:t>
            </w:r>
          </w:p>
        </w:tc>
        <w:tc>
          <w:tcPr>
            <w:tcW w:w="727" w:type="pct"/>
            <w:tcBorders>
              <w:top w:val="nil"/>
              <w:left w:val="nil"/>
              <w:bottom w:val="nil"/>
              <w:right w:val="nil"/>
            </w:tcBorders>
            <w:shd w:val="clear" w:color="auto" w:fill="auto"/>
            <w:noWrap/>
            <w:hideMark/>
          </w:tcPr>
          <w:p w14:paraId="61A3F6A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6A3A8D0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63414B5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AF5185C"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7B458A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61046B5" w14:textId="77777777" w:rsidTr="00E307B5">
        <w:trPr>
          <w:trHeight w:val="170"/>
        </w:trPr>
        <w:tc>
          <w:tcPr>
            <w:tcW w:w="1249" w:type="pct"/>
            <w:tcBorders>
              <w:top w:val="nil"/>
              <w:left w:val="nil"/>
              <w:bottom w:val="nil"/>
              <w:right w:val="nil"/>
            </w:tcBorders>
            <w:shd w:val="clear" w:color="auto" w:fill="auto"/>
            <w:noWrap/>
            <w:hideMark/>
          </w:tcPr>
          <w:p w14:paraId="5C2D314E"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EU728561.1</w:t>
            </w:r>
          </w:p>
        </w:tc>
        <w:tc>
          <w:tcPr>
            <w:tcW w:w="727" w:type="pct"/>
            <w:tcBorders>
              <w:top w:val="nil"/>
              <w:left w:val="nil"/>
              <w:bottom w:val="nil"/>
              <w:right w:val="nil"/>
            </w:tcBorders>
            <w:shd w:val="clear" w:color="auto" w:fill="auto"/>
            <w:noWrap/>
            <w:hideMark/>
          </w:tcPr>
          <w:p w14:paraId="4CC964D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652D537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16E8804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08F1C6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D40B29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D62C918" w14:textId="77777777" w:rsidTr="00E307B5">
        <w:trPr>
          <w:trHeight w:val="170"/>
        </w:trPr>
        <w:tc>
          <w:tcPr>
            <w:tcW w:w="1249" w:type="pct"/>
            <w:tcBorders>
              <w:top w:val="nil"/>
              <w:left w:val="nil"/>
              <w:bottom w:val="nil"/>
              <w:right w:val="nil"/>
            </w:tcBorders>
            <w:shd w:val="clear" w:color="auto" w:fill="auto"/>
            <w:noWrap/>
            <w:hideMark/>
          </w:tcPr>
          <w:p w14:paraId="6975979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EU728565.1</w:t>
            </w:r>
          </w:p>
        </w:tc>
        <w:tc>
          <w:tcPr>
            <w:tcW w:w="727" w:type="pct"/>
            <w:tcBorders>
              <w:top w:val="nil"/>
              <w:left w:val="nil"/>
              <w:bottom w:val="nil"/>
              <w:right w:val="nil"/>
            </w:tcBorders>
            <w:shd w:val="clear" w:color="auto" w:fill="auto"/>
            <w:noWrap/>
            <w:hideMark/>
          </w:tcPr>
          <w:p w14:paraId="5F4690F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1353F2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2C3D38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D974D5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007E03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5EC1B4C" w14:textId="77777777" w:rsidTr="00E307B5">
        <w:trPr>
          <w:trHeight w:val="170"/>
        </w:trPr>
        <w:tc>
          <w:tcPr>
            <w:tcW w:w="1249" w:type="pct"/>
            <w:tcBorders>
              <w:top w:val="nil"/>
              <w:left w:val="nil"/>
              <w:bottom w:val="nil"/>
              <w:right w:val="nil"/>
            </w:tcBorders>
            <w:shd w:val="clear" w:color="auto" w:fill="auto"/>
            <w:noWrap/>
            <w:hideMark/>
          </w:tcPr>
          <w:p w14:paraId="51C9909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EU728566.1</w:t>
            </w:r>
          </w:p>
        </w:tc>
        <w:tc>
          <w:tcPr>
            <w:tcW w:w="727" w:type="pct"/>
            <w:tcBorders>
              <w:top w:val="nil"/>
              <w:left w:val="nil"/>
              <w:bottom w:val="nil"/>
              <w:right w:val="nil"/>
            </w:tcBorders>
            <w:shd w:val="clear" w:color="auto" w:fill="auto"/>
            <w:noWrap/>
            <w:hideMark/>
          </w:tcPr>
          <w:p w14:paraId="3CBC9B0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2A94B29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5940A2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B57001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3AC59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97CF3C4" w14:textId="77777777" w:rsidTr="00E307B5">
        <w:trPr>
          <w:trHeight w:val="170"/>
        </w:trPr>
        <w:tc>
          <w:tcPr>
            <w:tcW w:w="1249" w:type="pct"/>
            <w:tcBorders>
              <w:top w:val="nil"/>
              <w:left w:val="nil"/>
              <w:bottom w:val="nil"/>
              <w:right w:val="nil"/>
            </w:tcBorders>
            <w:shd w:val="clear" w:color="auto" w:fill="auto"/>
            <w:noWrap/>
            <w:hideMark/>
          </w:tcPr>
          <w:p w14:paraId="5DE0116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EU728567.1</w:t>
            </w:r>
          </w:p>
        </w:tc>
        <w:tc>
          <w:tcPr>
            <w:tcW w:w="727" w:type="pct"/>
            <w:tcBorders>
              <w:top w:val="nil"/>
              <w:left w:val="nil"/>
              <w:bottom w:val="nil"/>
              <w:right w:val="nil"/>
            </w:tcBorders>
            <w:shd w:val="clear" w:color="auto" w:fill="auto"/>
            <w:noWrap/>
            <w:hideMark/>
          </w:tcPr>
          <w:p w14:paraId="780820E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6AE386F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5BCFF4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E9B23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0BC790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BEE10C7" w14:textId="77777777" w:rsidTr="00E307B5">
        <w:trPr>
          <w:trHeight w:val="170"/>
        </w:trPr>
        <w:tc>
          <w:tcPr>
            <w:tcW w:w="1249" w:type="pct"/>
            <w:tcBorders>
              <w:top w:val="nil"/>
              <w:left w:val="nil"/>
              <w:bottom w:val="nil"/>
              <w:right w:val="nil"/>
            </w:tcBorders>
            <w:shd w:val="clear" w:color="auto" w:fill="auto"/>
            <w:noWrap/>
            <w:hideMark/>
          </w:tcPr>
          <w:p w14:paraId="39A06C5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EU728568.1</w:t>
            </w:r>
          </w:p>
        </w:tc>
        <w:tc>
          <w:tcPr>
            <w:tcW w:w="727" w:type="pct"/>
            <w:tcBorders>
              <w:top w:val="nil"/>
              <w:left w:val="nil"/>
              <w:bottom w:val="nil"/>
              <w:right w:val="nil"/>
            </w:tcBorders>
            <w:shd w:val="clear" w:color="auto" w:fill="auto"/>
            <w:noWrap/>
            <w:hideMark/>
          </w:tcPr>
          <w:p w14:paraId="5A68F9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083F6B4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402EE7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F8402A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665D6C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35E64FE" w14:textId="77777777" w:rsidTr="00E307B5">
        <w:trPr>
          <w:trHeight w:val="170"/>
        </w:trPr>
        <w:tc>
          <w:tcPr>
            <w:tcW w:w="1249" w:type="pct"/>
            <w:tcBorders>
              <w:top w:val="nil"/>
              <w:left w:val="nil"/>
              <w:bottom w:val="nil"/>
              <w:right w:val="nil"/>
            </w:tcBorders>
            <w:shd w:val="clear" w:color="auto" w:fill="auto"/>
            <w:noWrap/>
            <w:hideMark/>
          </w:tcPr>
          <w:p w14:paraId="47064C67"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EU728569.1</w:t>
            </w:r>
          </w:p>
        </w:tc>
        <w:tc>
          <w:tcPr>
            <w:tcW w:w="727" w:type="pct"/>
            <w:tcBorders>
              <w:top w:val="nil"/>
              <w:left w:val="nil"/>
              <w:bottom w:val="nil"/>
              <w:right w:val="nil"/>
            </w:tcBorders>
            <w:shd w:val="clear" w:color="auto" w:fill="auto"/>
            <w:noWrap/>
            <w:hideMark/>
          </w:tcPr>
          <w:p w14:paraId="57ADE8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45B9A13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D6AA71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F996E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C2D5D3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C07F8FC" w14:textId="77777777" w:rsidTr="00E307B5">
        <w:trPr>
          <w:trHeight w:val="170"/>
        </w:trPr>
        <w:tc>
          <w:tcPr>
            <w:tcW w:w="1249" w:type="pct"/>
            <w:tcBorders>
              <w:top w:val="nil"/>
              <w:left w:val="nil"/>
              <w:bottom w:val="nil"/>
              <w:right w:val="nil"/>
            </w:tcBorders>
            <w:shd w:val="clear" w:color="auto" w:fill="auto"/>
            <w:noWrap/>
            <w:hideMark/>
          </w:tcPr>
          <w:p w14:paraId="475545D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EU728570.1</w:t>
            </w:r>
          </w:p>
        </w:tc>
        <w:tc>
          <w:tcPr>
            <w:tcW w:w="727" w:type="pct"/>
            <w:tcBorders>
              <w:top w:val="nil"/>
              <w:left w:val="nil"/>
              <w:bottom w:val="nil"/>
              <w:right w:val="nil"/>
            </w:tcBorders>
            <w:shd w:val="clear" w:color="auto" w:fill="auto"/>
            <w:noWrap/>
            <w:hideMark/>
          </w:tcPr>
          <w:p w14:paraId="2D64C2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0D95556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4F95F0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5DC0566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36BEAD3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A945D41" w14:textId="77777777" w:rsidTr="00E307B5">
        <w:trPr>
          <w:trHeight w:val="170"/>
        </w:trPr>
        <w:tc>
          <w:tcPr>
            <w:tcW w:w="1249" w:type="pct"/>
            <w:tcBorders>
              <w:top w:val="nil"/>
              <w:left w:val="nil"/>
              <w:bottom w:val="nil"/>
              <w:right w:val="nil"/>
            </w:tcBorders>
            <w:shd w:val="clear" w:color="auto" w:fill="auto"/>
            <w:noWrap/>
            <w:hideMark/>
          </w:tcPr>
          <w:p w14:paraId="68E7CBD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EU728571.1</w:t>
            </w:r>
          </w:p>
        </w:tc>
        <w:tc>
          <w:tcPr>
            <w:tcW w:w="727" w:type="pct"/>
            <w:tcBorders>
              <w:top w:val="nil"/>
              <w:left w:val="nil"/>
              <w:bottom w:val="nil"/>
              <w:right w:val="nil"/>
            </w:tcBorders>
            <w:shd w:val="clear" w:color="auto" w:fill="auto"/>
            <w:noWrap/>
            <w:hideMark/>
          </w:tcPr>
          <w:p w14:paraId="1F84C1D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430D25C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A701B5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9D69C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933FD9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BAE056C" w14:textId="77777777" w:rsidTr="00E307B5">
        <w:trPr>
          <w:trHeight w:val="170"/>
        </w:trPr>
        <w:tc>
          <w:tcPr>
            <w:tcW w:w="1249" w:type="pct"/>
            <w:tcBorders>
              <w:top w:val="nil"/>
              <w:left w:val="nil"/>
              <w:right w:val="nil"/>
            </w:tcBorders>
            <w:shd w:val="clear" w:color="auto" w:fill="auto"/>
            <w:noWrap/>
            <w:hideMark/>
          </w:tcPr>
          <w:p w14:paraId="78CA407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EU728572.1</w:t>
            </w:r>
          </w:p>
        </w:tc>
        <w:tc>
          <w:tcPr>
            <w:tcW w:w="727" w:type="pct"/>
            <w:tcBorders>
              <w:top w:val="nil"/>
              <w:left w:val="nil"/>
              <w:right w:val="nil"/>
            </w:tcBorders>
            <w:shd w:val="clear" w:color="auto" w:fill="auto"/>
            <w:noWrap/>
            <w:hideMark/>
          </w:tcPr>
          <w:p w14:paraId="0217AB0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right w:val="nil"/>
            </w:tcBorders>
            <w:shd w:val="clear" w:color="auto" w:fill="auto"/>
            <w:noWrap/>
            <w:hideMark/>
          </w:tcPr>
          <w:p w14:paraId="61094CB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3CD0D72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right w:val="nil"/>
            </w:tcBorders>
            <w:shd w:val="clear" w:color="auto" w:fill="auto"/>
            <w:noWrap/>
            <w:hideMark/>
          </w:tcPr>
          <w:p w14:paraId="32DAFF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16919FD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A36E92B" w14:textId="77777777" w:rsidTr="00E307B5">
        <w:trPr>
          <w:trHeight w:val="170"/>
        </w:trPr>
        <w:tc>
          <w:tcPr>
            <w:tcW w:w="1249" w:type="pct"/>
            <w:tcBorders>
              <w:top w:val="nil"/>
              <w:left w:val="nil"/>
              <w:bottom w:val="single" w:sz="4" w:space="0" w:color="auto"/>
              <w:right w:val="nil"/>
            </w:tcBorders>
            <w:shd w:val="clear" w:color="auto" w:fill="auto"/>
            <w:noWrap/>
            <w:hideMark/>
          </w:tcPr>
          <w:p w14:paraId="0E12E5E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EU728573.1</w:t>
            </w:r>
          </w:p>
        </w:tc>
        <w:tc>
          <w:tcPr>
            <w:tcW w:w="727" w:type="pct"/>
            <w:tcBorders>
              <w:top w:val="nil"/>
              <w:left w:val="nil"/>
              <w:bottom w:val="single" w:sz="4" w:space="0" w:color="auto"/>
              <w:right w:val="nil"/>
            </w:tcBorders>
            <w:shd w:val="clear" w:color="auto" w:fill="auto"/>
            <w:noWrap/>
            <w:hideMark/>
          </w:tcPr>
          <w:p w14:paraId="060B08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single" w:sz="4" w:space="0" w:color="auto"/>
              <w:right w:val="nil"/>
            </w:tcBorders>
            <w:shd w:val="clear" w:color="auto" w:fill="auto"/>
            <w:noWrap/>
            <w:hideMark/>
          </w:tcPr>
          <w:p w14:paraId="704707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single" w:sz="4" w:space="0" w:color="auto"/>
              <w:right w:val="nil"/>
            </w:tcBorders>
            <w:shd w:val="clear" w:color="auto" w:fill="auto"/>
            <w:noWrap/>
            <w:hideMark/>
          </w:tcPr>
          <w:p w14:paraId="6FF33FE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single" w:sz="4" w:space="0" w:color="auto"/>
              <w:right w:val="nil"/>
            </w:tcBorders>
            <w:shd w:val="clear" w:color="auto" w:fill="auto"/>
            <w:noWrap/>
            <w:hideMark/>
          </w:tcPr>
          <w:p w14:paraId="61E739C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single" w:sz="4" w:space="0" w:color="auto"/>
              <w:right w:val="nil"/>
            </w:tcBorders>
            <w:shd w:val="clear" w:color="auto" w:fill="auto"/>
            <w:noWrap/>
            <w:hideMark/>
          </w:tcPr>
          <w:p w14:paraId="7EA0CF2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bl>
    <w:p w14:paraId="279C2237" w14:textId="77777777" w:rsidR="006E6420" w:rsidRDefault="006E6420" w:rsidP="006E6420">
      <w:pPr>
        <w:tabs>
          <w:tab w:val="left" w:pos="1500"/>
        </w:tabs>
      </w:pPr>
    </w:p>
    <w:p w14:paraId="2BD95ABE" w14:textId="77777777" w:rsidR="006E6420" w:rsidRPr="00496C23" w:rsidRDefault="006E6420" w:rsidP="006E6420">
      <w:pPr>
        <w:rPr>
          <w:b/>
        </w:rPr>
      </w:pPr>
      <w:r>
        <w:br w:type="column"/>
      </w:r>
      <w:r w:rsidRPr="00496C23">
        <w:rPr>
          <w:b/>
        </w:rPr>
        <w:lastRenderedPageBreak/>
        <w:t>Supplementary Figures</w:t>
      </w:r>
    </w:p>
    <w:p w14:paraId="4C7AFECB" w14:textId="77777777" w:rsidR="006E6420" w:rsidRPr="00496C23" w:rsidRDefault="006E6420" w:rsidP="006E6420"/>
    <w:p w14:paraId="258D8E6F" w14:textId="77777777" w:rsidR="006E6420" w:rsidRPr="00496C23" w:rsidRDefault="006E6420" w:rsidP="006E6420">
      <w:r w:rsidRPr="00E12389">
        <w:rPr>
          <w:b/>
          <w:noProof/>
        </w:rPr>
        <w:drawing>
          <wp:inline distT="0" distB="0" distL="0" distR="0" wp14:anchorId="0BE02399" wp14:editId="692E793D">
            <wp:extent cx="5310000" cy="48348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mt_damage_final_edit-01.tif"/>
                    <pic:cNvPicPr/>
                  </pic:nvPicPr>
                  <pic:blipFill>
                    <a:blip r:embed="rId7">
                      <a:extLst>
                        <a:ext uri="{28A0092B-C50C-407E-A947-70E740481C1C}">
                          <a14:useLocalDpi xmlns:a14="http://schemas.microsoft.com/office/drawing/2010/main" val="0"/>
                        </a:ext>
                      </a:extLst>
                    </a:blip>
                    <a:stretch>
                      <a:fillRect/>
                    </a:stretch>
                  </pic:blipFill>
                  <pic:spPr>
                    <a:xfrm>
                      <a:off x="0" y="0"/>
                      <a:ext cx="5310000" cy="4834800"/>
                    </a:xfrm>
                    <a:prstGeom prst="rect">
                      <a:avLst/>
                    </a:prstGeom>
                  </pic:spPr>
                </pic:pic>
              </a:graphicData>
            </a:graphic>
          </wp:inline>
        </w:drawing>
      </w:r>
    </w:p>
    <w:p w14:paraId="429E0640" w14:textId="77777777" w:rsidR="006E6420" w:rsidRPr="00496C23" w:rsidRDefault="006E6420" w:rsidP="006E6420">
      <w:pPr>
        <w:rPr>
          <w:b/>
        </w:rPr>
      </w:pPr>
    </w:p>
    <w:p w14:paraId="43629B7E" w14:textId="2C0B808F" w:rsidR="006E6420" w:rsidRPr="00496C23" w:rsidRDefault="00C774DA" w:rsidP="006E6420">
      <w:pPr>
        <w:jc w:val="both"/>
      </w:pPr>
      <w:r w:rsidRPr="00E307B5">
        <w:rPr>
          <w:b/>
        </w:rPr>
        <w:t xml:space="preserve">Supplementary </w:t>
      </w:r>
      <w:r w:rsidR="006E6420" w:rsidRPr="00496C23">
        <w:rPr>
          <w:b/>
        </w:rPr>
        <w:t xml:space="preserve">Figure 1. </w:t>
      </w:r>
      <w:proofErr w:type="spellStart"/>
      <w:r w:rsidR="006E6420" w:rsidRPr="00496C23">
        <w:t>aDNA</w:t>
      </w:r>
      <w:proofErr w:type="spellEnd"/>
      <w:r w:rsidR="006E6420" w:rsidRPr="00496C23">
        <w:t xml:space="preserve"> fragmentation and mis-incorporation patterns of sequencing read data from 37 arch</w:t>
      </w:r>
      <w:r w:rsidR="006E6420" w:rsidRPr="00496C23">
        <w:softHyphen/>
        <w:t xml:space="preserve">aeological Atlantic walrus samples. All samples show the typical fragmentation (top four panels), elevated 5'-end C-&gt;T (bottom left panel) and elevated 3'-end G-&gt;A substitution patterns (bottom right panel) expected from sequencing authentic </w:t>
      </w:r>
      <w:proofErr w:type="spellStart"/>
      <w:r w:rsidR="006E6420" w:rsidRPr="00496C23">
        <w:t>aDNA</w:t>
      </w:r>
      <w:proofErr w:type="spellEnd"/>
      <w:r w:rsidR="006E6420" w:rsidRPr="00496C23">
        <w:t xml:space="preserve"> data. Patterns were obtained using </w:t>
      </w:r>
      <w:proofErr w:type="spellStart"/>
      <w:r w:rsidR="006E6420" w:rsidRPr="00496C23">
        <w:t>MapDamage</w:t>
      </w:r>
      <w:proofErr w:type="spellEnd"/>
      <w:r w:rsidR="006E6420" w:rsidRPr="00496C23">
        <w:t xml:space="preserve"> v. 2.0.6 after down-sampling BAM files to 1,000,000 reads if applicable.</w:t>
      </w:r>
    </w:p>
    <w:p w14:paraId="38F40D3C" w14:textId="77777777" w:rsidR="006E6420" w:rsidRPr="00496C23" w:rsidRDefault="006E6420" w:rsidP="006E6420">
      <w:pPr>
        <w:jc w:val="both"/>
      </w:pPr>
    </w:p>
    <w:p w14:paraId="05AC962F" w14:textId="77777777" w:rsidR="006E6420" w:rsidRPr="00496C23" w:rsidRDefault="006E6420" w:rsidP="006E6420">
      <w:pPr>
        <w:jc w:val="both"/>
      </w:pPr>
      <w:r w:rsidRPr="00496C23">
        <w:br w:type="column"/>
      </w:r>
      <w:r w:rsidRPr="00496C23">
        <w:rPr>
          <w:noProof/>
        </w:rPr>
        <w:lastRenderedPageBreak/>
        <w:drawing>
          <wp:inline distT="0" distB="0" distL="0" distR="0" wp14:anchorId="2A238FD9" wp14:editId="0E38C7BB">
            <wp:extent cx="5223600" cy="237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lotype_graph_updated-01.tif"/>
                    <pic:cNvPicPr/>
                  </pic:nvPicPr>
                  <pic:blipFill>
                    <a:blip r:embed="rId8">
                      <a:extLst>
                        <a:ext uri="{28A0092B-C50C-407E-A947-70E740481C1C}">
                          <a14:useLocalDpi xmlns:a14="http://schemas.microsoft.com/office/drawing/2010/main" val="0"/>
                        </a:ext>
                      </a:extLst>
                    </a:blip>
                    <a:stretch>
                      <a:fillRect/>
                    </a:stretch>
                  </pic:blipFill>
                  <pic:spPr>
                    <a:xfrm>
                      <a:off x="0" y="0"/>
                      <a:ext cx="5223600" cy="2379600"/>
                    </a:xfrm>
                    <a:prstGeom prst="rect">
                      <a:avLst/>
                    </a:prstGeom>
                  </pic:spPr>
                </pic:pic>
              </a:graphicData>
            </a:graphic>
          </wp:inline>
        </w:drawing>
      </w:r>
    </w:p>
    <w:p w14:paraId="490A4551" w14:textId="504FBA9A" w:rsidR="006E6420" w:rsidRPr="00496C23" w:rsidRDefault="00C774DA" w:rsidP="006E6420">
      <w:pPr>
        <w:jc w:val="both"/>
      </w:pPr>
      <w:r w:rsidRPr="00E307B5">
        <w:rPr>
          <w:b/>
        </w:rPr>
        <w:t xml:space="preserve">Supplementary </w:t>
      </w:r>
      <w:r w:rsidR="006E6420" w:rsidRPr="00496C23">
        <w:rPr>
          <w:b/>
        </w:rPr>
        <w:t xml:space="preserve">Figure 2. </w:t>
      </w:r>
      <w:r w:rsidR="006E6420" w:rsidRPr="00496C23">
        <w:t>Haplotype genealogy graph of 37 archaeological Atlantic walruses and one Pacific walrus. Haplotypes belonging to the Western clade (</w:t>
      </w:r>
      <w:r w:rsidR="006E6420" w:rsidRPr="00496C23">
        <w:rPr>
          <w:i/>
        </w:rPr>
        <w:t>blue</w:t>
      </w:r>
      <w:r w:rsidR="006E6420" w:rsidRPr="00496C23">
        <w:t>), Eastern clade (</w:t>
      </w:r>
      <w:r w:rsidR="006E6420" w:rsidRPr="00496C23">
        <w:rPr>
          <w:i/>
        </w:rPr>
        <w:t>orange</w:t>
      </w:r>
      <w:r w:rsidR="006E6420" w:rsidRPr="00496C23">
        <w:t>) or the Pacific walrus (</w:t>
      </w:r>
      <w:r w:rsidR="006E6420" w:rsidRPr="00496C23">
        <w:rPr>
          <w:i/>
        </w:rPr>
        <w:t>grey</w:t>
      </w:r>
      <w:r w:rsidR="006E6420" w:rsidRPr="00496C23">
        <w:t xml:space="preserve">) are separated by a number of substitutions (grey edges indicated with a number for the two main Atlantic walrus branches). Circle size reflects the number of specimens with an identical haplotype, and where this is &gt;1 the number is specified within the circle. </w:t>
      </w:r>
    </w:p>
    <w:p w14:paraId="2A120FC4" w14:textId="77777777" w:rsidR="006E6420" w:rsidRPr="00496C23" w:rsidRDefault="006E6420" w:rsidP="006E6420">
      <w:pPr>
        <w:jc w:val="both"/>
      </w:pPr>
      <w:r w:rsidRPr="00496C23">
        <w:br w:type="column"/>
      </w:r>
      <w:r w:rsidRPr="00496C23">
        <w:rPr>
          <w:noProof/>
        </w:rPr>
        <w:lastRenderedPageBreak/>
        <w:drawing>
          <wp:inline distT="0" distB="0" distL="0" distR="0" wp14:anchorId="3BA1615A" wp14:editId="39207CC2">
            <wp:extent cx="3240000" cy="5811174"/>
            <wp:effectExtent l="0" t="0" r="1143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_sub_graphs-01-01.tif"/>
                    <pic:cNvPicPr/>
                  </pic:nvPicPr>
                  <pic:blipFill>
                    <a:blip r:embed="rId9">
                      <a:extLst>
                        <a:ext uri="{28A0092B-C50C-407E-A947-70E740481C1C}">
                          <a14:useLocalDpi xmlns:a14="http://schemas.microsoft.com/office/drawing/2010/main" val="0"/>
                        </a:ext>
                      </a:extLst>
                    </a:blip>
                    <a:stretch>
                      <a:fillRect/>
                    </a:stretch>
                  </pic:blipFill>
                  <pic:spPr>
                    <a:xfrm>
                      <a:off x="0" y="0"/>
                      <a:ext cx="3240000" cy="5811174"/>
                    </a:xfrm>
                    <a:prstGeom prst="rect">
                      <a:avLst/>
                    </a:prstGeom>
                  </pic:spPr>
                </pic:pic>
              </a:graphicData>
            </a:graphic>
          </wp:inline>
        </w:drawing>
      </w:r>
      <w:r w:rsidRPr="00496C23">
        <w:softHyphen/>
      </w:r>
    </w:p>
    <w:p w14:paraId="11F395CB" w14:textId="77777777" w:rsidR="006E6420" w:rsidRPr="00496C23" w:rsidRDefault="006E6420" w:rsidP="006E6420">
      <w:pPr>
        <w:jc w:val="both"/>
      </w:pPr>
    </w:p>
    <w:p w14:paraId="48C63A14" w14:textId="0232915B" w:rsidR="006E6420" w:rsidRPr="00496C23" w:rsidRDefault="00C774DA" w:rsidP="006E6420">
      <w:pPr>
        <w:jc w:val="both"/>
      </w:pPr>
      <w:r w:rsidRPr="00E307B5">
        <w:rPr>
          <w:b/>
        </w:rPr>
        <w:t xml:space="preserve">Supplementary </w:t>
      </w:r>
      <w:r w:rsidR="006E6420" w:rsidRPr="00496C23">
        <w:rPr>
          <w:b/>
        </w:rPr>
        <w:t xml:space="preserve">Figure 3. </w:t>
      </w:r>
      <w:r w:rsidR="006E6420" w:rsidRPr="00496C23">
        <w:t xml:space="preserve">Genetic population structure based on whole mitochondrial genome data in 37 archaeological Atlantic walruses and one Pacific walrus. </w:t>
      </w:r>
      <w:r w:rsidR="000B6CCC" w:rsidRPr="004348A8">
        <w:rPr>
          <w:b/>
          <w:i/>
        </w:rPr>
        <w:t>(</w:t>
      </w:r>
      <w:r w:rsidR="004348A8" w:rsidRPr="004348A8">
        <w:rPr>
          <w:b/>
          <w:i/>
        </w:rPr>
        <w:t>a</w:t>
      </w:r>
      <w:r w:rsidR="000B6CCC" w:rsidRPr="004348A8">
        <w:rPr>
          <w:b/>
          <w:i/>
        </w:rPr>
        <w:t>)</w:t>
      </w:r>
      <w:r w:rsidR="006E6420" w:rsidRPr="00496C23">
        <w:t xml:space="preserve"> Principle component analysis (PCA) based on </w:t>
      </w:r>
      <w:r w:rsidR="006E6420" w:rsidRPr="00496C23">
        <w:rPr>
          <w:color w:val="000000"/>
        </w:rPr>
        <w:t xml:space="preserve">346 SNPs using </w:t>
      </w:r>
      <w:proofErr w:type="spellStart"/>
      <w:r w:rsidR="006E6420" w:rsidRPr="00496C23">
        <w:t>smartPCA</w:t>
      </w:r>
      <w:proofErr w:type="spellEnd"/>
      <w:r w:rsidR="006E6420" w:rsidRPr="00496C23">
        <w:t>, EIGENSOFT v.6.1.4. The first principle component significantly (eigenvalue = 15.5, Tracy-</w:t>
      </w:r>
      <w:proofErr w:type="spellStart"/>
      <w:r w:rsidR="006E6420" w:rsidRPr="00496C23">
        <w:t>Widom</w:t>
      </w:r>
      <w:proofErr w:type="spellEnd"/>
      <w:r w:rsidR="006E6420" w:rsidRPr="00496C23">
        <w:t xml:space="preserve"> (TW) stat = 1.76, </w:t>
      </w:r>
      <w:r w:rsidR="006E6420" w:rsidRPr="00496C23">
        <w:rPr>
          <w:i/>
        </w:rPr>
        <w:t>p</w:t>
      </w:r>
      <w:r w:rsidR="006E6420" w:rsidRPr="00496C23">
        <w:t>-value = 0.01) differentiates the Pacific walrus (</w:t>
      </w:r>
      <w:r w:rsidR="006E6420" w:rsidRPr="00496C23">
        <w:rPr>
          <w:i/>
        </w:rPr>
        <w:t>grey</w:t>
      </w:r>
      <w:r w:rsidR="006E6420" w:rsidRPr="00496C23">
        <w:t xml:space="preserve">) from the Atlantic specimens. The second principle component significantly (eigenvalue = 7.01, TW stat = 4.26, </w:t>
      </w:r>
      <w:r w:rsidR="006E6420" w:rsidRPr="00496C23">
        <w:rPr>
          <w:i/>
        </w:rPr>
        <w:t>p</w:t>
      </w:r>
      <w:r w:rsidR="006E6420" w:rsidRPr="00496C23">
        <w:t>-value = 0.0001) differentiates the western (</w:t>
      </w:r>
      <w:r w:rsidR="006E6420" w:rsidRPr="00496C23">
        <w:rPr>
          <w:i/>
        </w:rPr>
        <w:t>blue</w:t>
      </w:r>
      <w:r w:rsidR="006E6420" w:rsidRPr="00496C23">
        <w:t>) and eastern (</w:t>
      </w:r>
      <w:r w:rsidR="006E6420" w:rsidRPr="00496C23">
        <w:rPr>
          <w:i/>
        </w:rPr>
        <w:t>orange</w:t>
      </w:r>
      <w:r w:rsidR="006E6420" w:rsidRPr="00496C23">
        <w:t xml:space="preserve">) Atlantic walrus clades. </w:t>
      </w:r>
      <w:r w:rsidR="000B6CCC" w:rsidRPr="004348A8">
        <w:rPr>
          <w:b/>
          <w:i/>
        </w:rPr>
        <w:t>(</w:t>
      </w:r>
      <w:r w:rsidR="004348A8" w:rsidRPr="004348A8">
        <w:rPr>
          <w:b/>
          <w:i/>
        </w:rPr>
        <w:t>b</w:t>
      </w:r>
      <w:r w:rsidR="000B6CCC" w:rsidRPr="004348A8">
        <w:rPr>
          <w:b/>
          <w:i/>
        </w:rPr>
        <w:t>)</w:t>
      </w:r>
      <w:r w:rsidR="006E6420" w:rsidRPr="00B82FC3">
        <w:rPr>
          <w:i/>
        </w:rPr>
        <w:t xml:space="preserve"> </w:t>
      </w:r>
      <w:r w:rsidR="006E6420" w:rsidRPr="00496C23">
        <w:t>A bimodal distribution characterizes the SNP-weightings of the second Principle Component. SNPs with a weighting above 1.25 support the western and eastern differentiation, and those with the highest values are exclusively associated with either clade</w:t>
      </w:r>
      <w:r w:rsidR="006E6420">
        <w:t>.</w:t>
      </w:r>
      <w:r w:rsidR="006E6420" w:rsidRPr="00496C23">
        <w:t xml:space="preserve"> </w:t>
      </w:r>
      <w:r w:rsidR="000B6CCC" w:rsidRPr="004348A8">
        <w:rPr>
          <w:b/>
          <w:i/>
        </w:rPr>
        <w:t>(</w:t>
      </w:r>
      <w:r w:rsidR="004348A8" w:rsidRPr="004348A8">
        <w:rPr>
          <w:b/>
          <w:i/>
        </w:rPr>
        <w:t>c</w:t>
      </w:r>
      <w:r w:rsidR="000B6CCC" w:rsidRPr="004348A8">
        <w:rPr>
          <w:b/>
          <w:i/>
        </w:rPr>
        <w:t>)</w:t>
      </w:r>
      <w:r w:rsidR="006E6420" w:rsidRPr="00496C23">
        <w:t xml:space="preserve"> SNPs supporting the western and eastern differentiation are located throughout the mitochondrial genome with a subset of SNPs (</w:t>
      </w:r>
      <w:r w:rsidR="006E6420" w:rsidRPr="00496C23">
        <w:rPr>
          <w:i/>
        </w:rPr>
        <w:t>red</w:t>
      </w:r>
      <w:r w:rsidR="006E6420" w:rsidRPr="00496C23">
        <w:t>) located in those regions (</w:t>
      </w:r>
      <w:r w:rsidR="006E6420" w:rsidRPr="00496C23">
        <w:rPr>
          <w:i/>
        </w:rPr>
        <w:t>ND1</w:t>
      </w:r>
      <w:r w:rsidR="006E6420" w:rsidRPr="00496C23">
        <w:t xml:space="preserve">, </w:t>
      </w:r>
      <w:r w:rsidR="006E6420" w:rsidRPr="00496C23">
        <w:rPr>
          <w:i/>
        </w:rPr>
        <w:t>ND2</w:t>
      </w:r>
      <w:r w:rsidR="006E6420" w:rsidRPr="00496C23">
        <w:t xml:space="preserve">, </w:t>
      </w:r>
      <w:r w:rsidR="006E6420" w:rsidRPr="00496C23">
        <w:rPr>
          <w:i/>
        </w:rPr>
        <w:t>ND3</w:t>
      </w:r>
      <w:r w:rsidR="006E6420" w:rsidRPr="00496C23">
        <w:t>/</w:t>
      </w:r>
      <w:r w:rsidR="006E6420" w:rsidRPr="00496C23">
        <w:rPr>
          <w:i/>
        </w:rPr>
        <w:t>4</w:t>
      </w:r>
      <w:r w:rsidR="006E6420" w:rsidRPr="00496C23">
        <w:t xml:space="preserve"> and the control region </w:t>
      </w:r>
      <w:r w:rsidR="006E6420" w:rsidRPr="00496C23">
        <w:rPr>
          <w:i/>
        </w:rPr>
        <w:t>CR, red italic</w:t>
      </w:r>
      <w:r w:rsidR="006E6420" w:rsidRPr="00496C23">
        <w:t xml:space="preserve">) investigated in previous studies. </w:t>
      </w:r>
    </w:p>
    <w:p w14:paraId="77AEE6FB" w14:textId="4E2004D8" w:rsidR="0048339F" w:rsidRPr="004348A8" w:rsidRDefault="002503C4">
      <w:pPr>
        <w:rPr>
          <w:b/>
        </w:rPr>
      </w:pPr>
      <w:r>
        <w:br w:type="column"/>
      </w:r>
      <w:r w:rsidRPr="004348A8">
        <w:rPr>
          <w:b/>
        </w:rPr>
        <w:lastRenderedPageBreak/>
        <w:t>Supplementary References</w:t>
      </w:r>
    </w:p>
    <w:p w14:paraId="4A01A412" w14:textId="77777777" w:rsidR="002503C4" w:rsidRDefault="002503C4"/>
    <w:p w14:paraId="6BC47C76" w14:textId="77777777" w:rsidR="002503C4" w:rsidRDefault="002503C4"/>
    <w:p w14:paraId="64F2C162" w14:textId="77777777" w:rsidR="004348A8" w:rsidRPr="004348A8" w:rsidRDefault="002503C4" w:rsidP="004348A8">
      <w:pPr>
        <w:pStyle w:val="EndNoteBibliography"/>
        <w:ind w:left="709" w:hanging="709"/>
        <w:rPr>
          <w:noProof/>
        </w:rPr>
      </w:pPr>
      <w:r>
        <w:fldChar w:fldCharType="begin"/>
      </w:r>
      <w:r>
        <w:instrText xml:space="preserve"> ADDIN EN.REFLIST </w:instrText>
      </w:r>
      <w:r>
        <w:fldChar w:fldCharType="separate"/>
      </w:r>
      <w:r w:rsidR="004348A8" w:rsidRPr="004348A8">
        <w:rPr>
          <w:noProof/>
        </w:rPr>
        <w:t>1.</w:t>
      </w:r>
      <w:r w:rsidR="004348A8" w:rsidRPr="004348A8">
        <w:rPr>
          <w:noProof/>
        </w:rPr>
        <w:tab/>
        <w:t xml:space="preserve">Foote A.D., Liu Y., Thomas G.W.C., Vinar T., Alfoldi J., Deng J., Dugan S., van Elk C.E., Hunter M.E., Joshi V., et al. 2015 Convergent evolution of the genomes of marine mammals. </w:t>
      </w:r>
      <w:r w:rsidR="004348A8" w:rsidRPr="004348A8">
        <w:rPr>
          <w:i/>
          <w:noProof/>
        </w:rPr>
        <w:t>Nat Genet</w:t>
      </w:r>
      <w:r w:rsidR="004348A8" w:rsidRPr="004348A8">
        <w:rPr>
          <w:noProof/>
        </w:rPr>
        <w:t xml:space="preserve"> </w:t>
      </w:r>
      <w:r w:rsidR="004348A8" w:rsidRPr="004348A8">
        <w:rPr>
          <w:b/>
          <w:noProof/>
        </w:rPr>
        <w:t>47</w:t>
      </w:r>
      <w:r w:rsidR="004348A8" w:rsidRPr="004348A8">
        <w:rPr>
          <w:noProof/>
        </w:rPr>
        <w:t>(3), 272-275. (doi:10.1038/ng.3198).</w:t>
      </w:r>
    </w:p>
    <w:p w14:paraId="2FD937A1" w14:textId="77777777" w:rsidR="004348A8" w:rsidRPr="004348A8" w:rsidRDefault="004348A8" w:rsidP="004348A8">
      <w:pPr>
        <w:pStyle w:val="EndNoteBibliography"/>
        <w:ind w:left="709" w:hanging="709"/>
        <w:rPr>
          <w:noProof/>
        </w:rPr>
      </w:pPr>
      <w:r w:rsidRPr="004348A8">
        <w:rPr>
          <w:noProof/>
        </w:rPr>
        <w:t>2.</w:t>
      </w:r>
      <w:r w:rsidRPr="004348A8">
        <w:rPr>
          <w:noProof/>
        </w:rPr>
        <w:tab/>
        <w:t xml:space="preserve">Arnason U., Adegoke J.A., Bodin K., Born E.W., Esa Y.B., Gullberg A., Nilsson M., Short R.V., Xu X., Janke A. 2002 Mammalian mitogenomic relationships and the root of the eutherian tree. </w:t>
      </w:r>
      <w:r w:rsidRPr="004348A8">
        <w:rPr>
          <w:i/>
          <w:noProof/>
        </w:rPr>
        <w:t>Proc Natl Acad Sci USA</w:t>
      </w:r>
      <w:r w:rsidRPr="004348A8">
        <w:rPr>
          <w:noProof/>
        </w:rPr>
        <w:t xml:space="preserve"> </w:t>
      </w:r>
      <w:r w:rsidRPr="004348A8">
        <w:rPr>
          <w:b/>
          <w:noProof/>
        </w:rPr>
        <w:t>99</w:t>
      </w:r>
      <w:r w:rsidRPr="004348A8">
        <w:rPr>
          <w:noProof/>
        </w:rPr>
        <w:t>(12), 8151-8156. (doi:10.1073/pnas.102164299).</w:t>
      </w:r>
    </w:p>
    <w:p w14:paraId="493815FB" w14:textId="77777777" w:rsidR="004348A8" w:rsidRPr="004348A8" w:rsidRDefault="004348A8" w:rsidP="004348A8">
      <w:pPr>
        <w:pStyle w:val="EndNoteBibliography"/>
        <w:ind w:left="709" w:hanging="709"/>
        <w:rPr>
          <w:noProof/>
        </w:rPr>
      </w:pPr>
      <w:r w:rsidRPr="004348A8">
        <w:rPr>
          <w:noProof/>
        </w:rPr>
        <w:t>3.</w:t>
      </w:r>
      <w:r w:rsidRPr="004348A8">
        <w:rPr>
          <w:noProof/>
        </w:rPr>
        <w:tab/>
        <w:t xml:space="preserve">Schubert M., Ermini L., Der Sarkissian C., Jónsson H., Ginolhac A., Schaefer R., Martin M.D., Fernández R., Kircher M., McCue M. 2014 Characterization of ancient and modern genomes by SNP detection and phylogenomic and metagenomic analysis using PALEOMIX. </w:t>
      </w:r>
      <w:r w:rsidRPr="004348A8">
        <w:rPr>
          <w:i/>
          <w:noProof/>
        </w:rPr>
        <w:t>Nat Protoc</w:t>
      </w:r>
      <w:r w:rsidRPr="004348A8">
        <w:rPr>
          <w:noProof/>
        </w:rPr>
        <w:t xml:space="preserve"> </w:t>
      </w:r>
      <w:r w:rsidRPr="004348A8">
        <w:rPr>
          <w:b/>
          <w:noProof/>
        </w:rPr>
        <w:t>9</w:t>
      </w:r>
      <w:r w:rsidRPr="004348A8">
        <w:rPr>
          <w:noProof/>
        </w:rPr>
        <w:t>(5), 1056-1082. (doi:10.1038/nprot.2014.063).</w:t>
      </w:r>
    </w:p>
    <w:p w14:paraId="0C59900A" w14:textId="77777777" w:rsidR="004348A8" w:rsidRPr="004348A8" w:rsidRDefault="004348A8" w:rsidP="004348A8">
      <w:pPr>
        <w:pStyle w:val="EndNoteBibliography"/>
        <w:ind w:left="709" w:hanging="709"/>
        <w:rPr>
          <w:noProof/>
        </w:rPr>
      </w:pPr>
      <w:r w:rsidRPr="004348A8">
        <w:rPr>
          <w:noProof/>
        </w:rPr>
        <w:t>4.</w:t>
      </w:r>
      <w:r w:rsidRPr="004348A8">
        <w:rPr>
          <w:noProof/>
        </w:rPr>
        <w:tab/>
        <w:t xml:space="preserve">Li H., Durbin R. 2009 Fast and accurate short read alignment with Burrows-Wheeler transform. </w:t>
      </w:r>
      <w:r w:rsidRPr="004348A8">
        <w:rPr>
          <w:i/>
          <w:noProof/>
        </w:rPr>
        <w:t>Bioinformatics</w:t>
      </w:r>
      <w:r w:rsidRPr="004348A8">
        <w:rPr>
          <w:noProof/>
        </w:rPr>
        <w:t xml:space="preserve"> </w:t>
      </w:r>
      <w:r w:rsidRPr="004348A8">
        <w:rPr>
          <w:b/>
          <w:noProof/>
        </w:rPr>
        <w:t>25</w:t>
      </w:r>
      <w:r w:rsidRPr="004348A8">
        <w:rPr>
          <w:noProof/>
        </w:rPr>
        <w:t>(14), 1754-1760. (doi:10.1093/bioinformatics/btp324).</w:t>
      </w:r>
    </w:p>
    <w:p w14:paraId="395EE58B" w14:textId="77777777" w:rsidR="004348A8" w:rsidRPr="004348A8" w:rsidRDefault="004348A8" w:rsidP="004348A8">
      <w:pPr>
        <w:pStyle w:val="EndNoteBibliography"/>
        <w:ind w:left="709" w:hanging="709"/>
        <w:rPr>
          <w:noProof/>
        </w:rPr>
      </w:pPr>
      <w:r w:rsidRPr="004348A8">
        <w:rPr>
          <w:noProof/>
        </w:rPr>
        <w:t>5.</w:t>
      </w:r>
      <w:r w:rsidRPr="004348A8">
        <w:rPr>
          <w:noProof/>
        </w:rPr>
        <w:tab/>
        <w:t xml:space="preserve">Andersen L.W., Born E.W., Gjertz I., Wiig Ø., Holm L.E., Bendixen C. 1998 Population structure and gene flow of the Atlantic walrus (Odobenus rosmarus rosmarus) in the eastern Atlantic Arctic based on mitochondrial DNA and microsatellite variation. </w:t>
      </w:r>
      <w:r w:rsidRPr="004348A8">
        <w:rPr>
          <w:i/>
          <w:noProof/>
        </w:rPr>
        <w:t>Mol Ecol</w:t>
      </w:r>
      <w:r w:rsidRPr="004348A8">
        <w:rPr>
          <w:noProof/>
        </w:rPr>
        <w:t xml:space="preserve"> </w:t>
      </w:r>
      <w:r w:rsidRPr="004348A8">
        <w:rPr>
          <w:b/>
          <w:noProof/>
        </w:rPr>
        <w:t>7</w:t>
      </w:r>
      <w:r w:rsidRPr="004348A8">
        <w:rPr>
          <w:noProof/>
        </w:rPr>
        <w:t>(10), 1323-1336. (doi:10.1046/j.1365-294x.1998.00455.x).</w:t>
      </w:r>
    </w:p>
    <w:p w14:paraId="6CDC2AFB" w14:textId="77777777" w:rsidR="004348A8" w:rsidRPr="004348A8" w:rsidRDefault="004348A8" w:rsidP="004348A8">
      <w:pPr>
        <w:pStyle w:val="EndNoteBibliography"/>
        <w:ind w:left="709" w:hanging="709"/>
        <w:rPr>
          <w:noProof/>
        </w:rPr>
      </w:pPr>
      <w:r w:rsidRPr="004348A8">
        <w:rPr>
          <w:noProof/>
        </w:rPr>
        <w:t>6.</w:t>
      </w:r>
      <w:r w:rsidRPr="004348A8">
        <w:rPr>
          <w:noProof/>
        </w:rPr>
        <w:tab/>
        <w:t xml:space="preserve">Born E., Andersen L., Gjertz I., Wiig Ø. 2001 A review of the genetic relationships of Atlantic walrus (Odobenus rosmarus rosmarus) east and west of Greenland. </w:t>
      </w:r>
      <w:r w:rsidRPr="004348A8">
        <w:rPr>
          <w:i/>
          <w:noProof/>
        </w:rPr>
        <w:t>Polar Biology</w:t>
      </w:r>
      <w:r w:rsidRPr="004348A8">
        <w:rPr>
          <w:noProof/>
        </w:rPr>
        <w:t xml:space="preserve"> </w:t>
      </w:r>
      <w:r w:rsidRPr="004348A8">
        <w:rPr>
          <w:b/>
          <w:noProof/>
        </w:rPr>
        <w:t>24</w:t>
      </w:r>
      <w:r w:rsidRPr="004348A8">
        <w:rPr>
          <w:noProof/>
        </w:rPr>
        <w:t>(10), 713-718. (doi:10.1007/s003000100).</w:t>
      </w:r>
    </w:p>
    <w:p w14:paraId="63953EAD" w14:textId="77777777" w:rsidR="004348A8" w:rsidRPr="004348A8" w:rsidRDefault="004348A8" w:rsidP="004348A8">
      <w:pPr>
        <w:pStyle w:val="EndNoteBibliography"/>
        <w:ind w:left="709" w:hanging="709"/>
        <w:rPr>
          <w:noProof/>
        </w:rPr>
      </w:pPr>
      <w:r w:rsidRPr="004348A8">
        <w:rPr>
          <w:noProof/>
        </w:rPr>
        <w:t>7.</w:t>
      </w:r>
      <w:r w:rsidRPr="004348A8">
        <w:rPr>
          <w:noProof/>
        </w:rPr>
        <w:tab/>
        <w:t xml:space="preserve">Patterson N., Price A.L., Reich D. 2006 Population structure and eigenanalysis. </w:t>
      </w:r>
      <w:r w:rsidRPr="004348A8">
        <w:rPr>
          <w:i/>
          <w:noProof/>
        </w:rPr>
        <w:t>PLoS genet</w:t>
      </w:r>
      <w:r w:rsidRPr="004348A8">
        <w:rPr>
          <w:noProof/>
        </w:rPr>
        <w:t xml:space="preserve"> </w:t>
      </w:r>
      <w:r w:rsidRPr="004348A8">
        <w:rPr>
          <w:b/>
          <w:noProof/>
        </w:rPr>
        <w:t>2</w:t>
      </w:r>
      <w:r w:rsidRPr="004348A8">
        <w:rPr>
          <w:noProof/>
        </w:rPr>
        <w:t>(12), e190. (doi:10.1371/journal.pgen.0020190).</w:t>
      </w:r>
    </w:p>
    <w:p w14:paraId="05266D4B" w14:textId="77777777" w:rsidR="004348A8" w:rsidRPr="004348A8" w:rsidRDefault="004348A8" w:rsidP="004348A8">
      <w:pPr>
        <w:pStyle w:val="EndNoteBibliography"/>
        <w:ind w:left="709" w:hanging="709"/>
        <w:rPr>
          <w:noProof/>
        </w:rPr>
      </w:pPr>
      <w:r w:rsidRPr="004348A8">
        <w:rPr>
          <w:noProof/>
        </w:rPr>
        <w:t>8.</w:t>
      </w:r>
      <w:r w:rsidRPr="004348A8">
        <w:rPr>
          <w:noProof/>
        </w:rPr>
        <w:tab/>
        <w:t xml:space="preserve">Lindqvist C., Bachmann L., Andersen L.W., Born E.W., Arnason U., Kovacs K.M., Lydersen C., Abramov A.V., Wiig Ø. 2009 The Laptev Sea walrus Odobenus rosmarus laptevi: an enigma revisited. </w:t>
      </w:r>
      <w:r w:rsidRPr="004348A8">
        <w:rPr>
          <w:i/>
          <w:noProof/>
        </w:rPr>
        <w:t>Zoologica Scripta</w:t>
      </w:r>
      <w:r w:rsidRPr="004348A8">
        <w:rPr>
          <w:noProof/>
        </w:rPr>
        <w:t xml:space="preserve"> </w:t>
      </w:r>
      <w:r w:rsidRPr="004348A8">
        <w:rPr>
          <w:b/>
          <w:noProof/>
        </w:rPr>
        <w:t>38</w:t>
      </w:r>
      <w:r w:rsidRPr="004348A8">
        <w:rPr>
          <w:noProof/>
        </w:rPr>
        <w:t>(2), 113-127. (doi:10.1111/j.1463</w:t>
      </w:r>
      <w:r w:rsidRPr="004348A8">
        <w:rPr>
          <w:rFonts w:ascii="Cambria Math" w:hAnsi="Cambria Math" w:cs="Cambria Math"/>
          <w:noProof/>
        </w:rPr>
        <w:t>‐</w:t>
      </w:r>
      <w:r w:rsidRPr="004348A8">
        <w:rPr>
          <w:noProof/>
        </w:rPr>
        <w:t>6409.2008.00364.x).</w:t>
      </w:r>
    </w:p>
    <w:p w14:paraId="361C990E" w14:textId="77777777" w:rsidR="004348A8" w:rsidRPr="004348A8" w:rsidRDefault="004348A8" w:rsidP="004348A8">
      <w:pPr>
        <w:pStyle w:val="EndNoteBibliography"/>
        <w:ind w:left="709" w:hanging="709"/>
        <w:rPr>
          <w:noProof/>
        </w:rPr>
      </w:pPr>
      <w:r w:rsidRPr="004348A8">
        <w:rPr>
          <w:noProof/>
        </w:rPr>
        <w:t>9.</w:t>
      </w:r>
      <w:r w:rsidRPr="004348A8">
        <w:rPr>
          <w:noProof/>
        </w:rPr>
        <w:tab/>
        <w:t xml:space="preserve">Andersen L.W., Jacobsen M.W., Lydersen C., Semenova V., Boltunov A., Born E.W., Wiig Ø., Kovacs K.M. 2017 Walruses (Odobenus rosmarus rosmarus) in the Pechora Sea in the context of contemporary population structure of Northeast Atlantic walruses. </w:t>
      </w:r>
      <w:r w:rsidRPr="004348A8">
        <w:rPr>
          <w:i/>
          <w:noProof/>
        </w:rPr>
        <w:t>Biological Journal of the Linnean Society</w:t>
      </w:r>
      <w:r w:rsidRPr="004348A8">
        <w:rPr>
          <w:noProof/>
        </w:rPr>
        <w:t xml:space="preserve"> </w:t>
      </w:r>
      <w:r w:rsidRPr="004348A8">
        <w:rPr>
          <w:b/>
          <w:noProof/>
        </w:rPr>
        <w:t>122</w:t>
      </w:r>
      <w:r w:rsidRPr="004348A8">
        <w:rPr>
          <w:noProof/>
        </w:rPr>
        <w:t>(4), 897-915. (doi:10.1093/biolinnean/blx093).</w:t>
      </w:r>
    </w:p>
    <w:p w14:paraId="71840282" w14:textId="77777777" w:rsidR="004348A8" w:rsidRPr="004348A8" w:rsidRDefault="004348A8" w:rsidP="004348A8">
      <w:pPr>
        <w:pStyle w:val="EndNoteBibliography"/>
        <w:ind w:left="709" w:hanging="709"/>
        <w:rPr>
          <w:noProof/>
        </w:rPr>
      </w:pPr>
      <w:r w:rsidRPr="004348A8">
        <w:rPr>
          <w:noProof/>
        </w:rPr>
        <w:t>10.</w:t>
      </w:r>
      <w:r w:rsidRPr="004348A8">
        <w:rPr>
          <w:noProof/>
        </w:rPr>
        <w:tab/>
        <w:t xml:space="preserve">McLeod B.A., Frasier T.R., Lucas Z. 2014 Assessment of the extirpated Maritimes walrus using morphological and ancient DNA analysis. </w:t>
      </w:r>
      <w:r w:rsidRPr="004348A8">
        <w:rPr>
          <w:i/>
          <w:noProof/>
        </w:rPr>
        <w:t>PLoS ONE</w:t>
      </w:r>
      <w:r w:rsidRPr="004348A8">
        <w:rPr>
          <w:noProof/>
        </w:rPr>
        <w:t xml:space="preserve"> </w:t>
      </w:r>
      <w:r w:rsidRPr="004348A8">
        <w:rPr>
          <w:b/>
          <w:noProof/>
        </w:rPr>
        <w:t>9</w:t>
      </w:r>
      <w:r w:rsidRPr="004348A8">
        <w:rPr>
          <w:noProof/>
        </w:rPr>
        <w:t>(6), e99569. (doi:10.1371/journal.pone.0099569).</w:t>
      </w:r>
    </w:p>
    <w:p w14:paraId="2A93D75F" w14:textId="77777777" w:rsidR="004348A8" w:rsidRPr="004348A8" w:rsidRDefault="004348A8" w:rsidP="004348A8">
      <w:pPr>
        <w:pStyle w:val="EndNoteBibliography"/>
        <w:ind w:left="709" w:hanging="709"/>
        <w:rPr>
          <w:noProof/>
        </w:rPr>
      </w:pPr>
      <w:r w:rsidRPr="004348A8">
        <w:rPr>
          <w:noProof/>
        </w:rPr>
        <w:t>11.</w:t>
      </w:r>
      <w:r w:rsidRPr="004348A8">
        <w:rPr>
          <w:noProof/>
        </w:rPr>
        <w:tab/>
        <w:t xml:space="preserve">Lindqvist C., Roy T., Lydersen C., Kovacs K.M., Aars J., Wiig Ø., Bachmann L. 2016 Genetic diversity of historical Atlantic walruses (Odobenus rosmarus rosmarus) from Bjørnøya and Håøya (Tusenøyane), Svalbard, Norway. </w:t>
      </w:r>
      <w:r w:rsidRPr="004348A8">
        <w:rPr>
          <w:i/>
          <w:noProof/>
        </w:rPr>
        <w:t>BMC research notes</w:t>
      </w:r>
      <w:r w:rsidRPr="004348A8">
        <w:rPr>
          <w:noProof/>
        </w:rPr>
        <w:t xml:space="preserve"> </w:t>
      </w:r>
      <w:r w:rsidRPr="004348A8">
        <w:rPr>
          <w:b/>
          <w:noProof/>
        </w:rPr>
        <w:t>9</w:t>
      </w:r>
      <w:r w:rsidRPr="004348A8">
        <w:rPr>
          <w:noProof/>
        </w:rPr>
        <w:t>(1), 112. (doi:10.1186/s13104-016-1907-8).</w:t>
      </w:r>
    </w:p>
    <w:p w14:paraId="51BA6745" w14:textId="77777777" w:rsidR="004348A8" w:rsidRPr="004348A8" w:rsidRDefault="004348A8" w:rsidP="004348A8">
      <w:pPr>
        <w:pStyle w:val="EndNoteBibliography"/>
        <w:ind w:left="709" w:hanging="709"/>
        <w:rPr>
          <w:noProof/>
        </w:rPr>
      </w:pPr>
      <w:r w:rsidRPr="004348A8">
        <w:rPr>
          <w:noProof/>
        </w:rPr>
        <w:t>12.</w:t>
      </w:r>
      <w:r w:rsidRPr="004348A8">
        <w:rPr>
          <w:noProof/>
        </w:rPr>
        <w:tab/>
        <w:t xml:space="preserve">Robinson J.T., Thorvaldsdóttir H., Winckler W., Guttman M., Lander E.S., Getz G., Mesirov J.P. 2011 Integrative genomics viewer. </w:t>
      </w:r>
      <w:r w:rsidRPr="004348A8">
        <w:rPr>
          <w:i/>
          <w:noProof/>
        </w:rPr>
        <w:t>Nature Biotechnology</w:t>
      </w:r>
      <w:r w:rsidRPr="004348A8">
        <w:rPr>
          <w:noProof/>
        </w:rPr>
        <w:t xml:space="preserve"> </w:t>
      </w:r>
      <w:r w:rsidRPr="004348A8">
        <w:rPr>
          <w:b/>
          <w:noProof/>
        </w:rPr>
        <w:t>29</w:t>
      </w:r>
      <w:r w:rsidRPr="004348A8">
        <w:rPr>
          <w:noProof/>
        </w:rPr>
        <w:t>, 24. (doi:10.1038/nbt.1754).</w:t>
      </w:r>
    </w:p>
    <w:p w14:paraId="4B59C67A" w14:textId="67E9F292" w:rsidR="002503C4" w:rsidRDefault="002503C4" w:rsidP="004348A8">
      <w:pPr>
        <w:ind w:left="709" w:hanging="709"/>
      </w:pPr>
      <w:r>
        <w:fldChar w:fldCharType="end"/>
      </w:r>
    </w:p>
    <w:sectPr w:rsidR="002503C4" w:rsidSect="0048339F">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0B8E6" w14:textId="77777777" w:rsidR="00A9036A" w:rsidRDefault="00A9036A" w:rsidP="009E4F2D">
      <w:r>
        <w:separator/>
      </w:r>
    </w:p>
  </w:endnote>
  <w:endnote w:type="continuationSeparator" w:id="0">
    <w:p w14:paraId="6659C3D3" w14:textId="77777777" w:rsidR="00A9036A" w:rsidRDefault="00A9036A" w:rsidP="009E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7679813"/>
      <w:docPartObj>
        <w:docPartGallery w:val="Page Numbers (Bottom of Page)"/>
        <w:docPartUnique/>
      </w:docPartObj>
    </w:sdtPr>
    <w:sdtEndPr>
      <w:rPr>
        <w:rStyle w:val="PageNumber"/>
      </w:rPr>
    </w:sdtEndPr>
    <w:sdtContent>
      <w:p w14:paraId="27276797" w14:textId="66D749B7" w:rsidR="009E4F2D" w:rsidRDefault="009E4F2D" w:rsidP="00FA26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80011" w14:textId="77777777" w:rsidR="009E4F2D" w:rsidRDefault="009E4F2D" w:rsidP="009E4F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0722371"/>
      <w:docPartObj>
        <w:docPartGallery w:val="Page Numbers (Bottom of Page)"/>
        <w:docPartUnique/>
      </w:docPartObj>
    </w:sdtPr>
    <w:sdtEndPr>
      <w:rPr>
        <w:rStyle w:val="PageNumber"/>
      </w:rPr>
    </w:sdtEndPr>
    <w:sdtContent>
      <w:p w14:paraId="61FDA740" w14:textId="5CCD2E4B" w:rsidR="009E4F2D" w:rsidRDefault="009E4F2D" w:rsidP="00FA26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B058B">
          <w:rPr>
            <w:rStyle w:val="PageNumber"/>
            <w:noProof/>
          </w:rPr>
          <w:t>6</w:t>
        </w:r>
        <w:r>
          <w:rPr>
            <w:rStyle w:val="PageNumber"/>
          </w:rPr>
          <w:fldChar w:fldCharType="end"/>
        </w:r>
      </w:p>
    </w:sdtContent>
  </w:sdt>
  <w:p w14:paraId="6AB2A1FF" w14:textId="77777777" w:rsidR="009E4F2D" w:rsidRDefault="009E4F2D" w:rsidP="009E4F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07394" w14:textId="77777777" w:rsidR="00A9036A" w:rsidRDefault="00A9036A" w:rsidP="009E4F2D">
      <w:r>
        <w:separator/>
      </w:r>
    </w:p>
  </w:footnote>
  <w:footnote w:type="continuationSeparator" w:id="0">
    <w:p w14:paraId="55F8CD2D" w14:textId="77777777" w:rsidR="00A9036A" w:rsidRDefault="00A9036A" w:rsidP="009E4F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106B60"/>
    <w:multiLevelType w:val="hybridMultilevel"/>
    <w:tmpl w:val="F364F3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5020783"/>
    <w:multiLevelType w:val="hybridMultilevel"/>
    <w:tmpl w:val="F364F3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D794F1F"/>
    <w:multiLevelType w:val="hybridMultilevel"/>
    <w:tmpl w:val="4792F9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esrtasqvpf5bewr5xptxw8vewz5tfrxvxe&quot;&gt;Complete_cod_project&lt;record-ids&gt;&lt;item&gt;907&lt;/item&gt;&lt;item&gt;1234&lt;/item&gt;&lt;item&gt;1466&lt;/item&gt;&lt;item&gt;1476&lt;/item&gt;&lt;item&gt;1477&lt;/item&gt;&lt;item&gt;1478&lt;/item&gt;&lt;item&gt;1479&lt;/item&gt;&lt;item&gt;1480&lt;/item&gt;&lt;item&gt;1481&lt;/item&gt;&lt;item&gt;1482&lt;/item&gt;&lt;item&gt;1485&lt;/item&gt;&lt;item&gt;1527&lt;/item&gt;&lt;/record-ids&gt;&lt;/item&gt;&lt;/Libraries&gt;"/>
  </w:docVars>
  <w:rsids>
    <w:rsidRoot w:val="006E6420"/>
    <w:rsid w:val="0008618C"/>
    <w:rsid w:val="00097915"/>
    <w:rsid w:val="000B6CCC"/>
    <w:rsid w:val="000F1AD7"/>
    <w:rsid w:val="0013447C"/>
    <w:rsid w:val="001B5E95"/>
    <w:rsid w:val="001E7BC5"/>
    <w:rsid w:val="00236B33"/>
    <w:rsid w:val="002503C4"/>
    <w:rsid w:val="00301BED"/>
    <w:rsid w:val="00375AC6"/>
    <w:rsid w:val="00384FDF"/>
    <w:rsid w:val="00393595"/>
    <w:rsid w:val="003A1CA0"/>
    <w:rsid w:val="004348A8"/>
    <w:rsid w:val="00442FB6"/>
    <w:rsid w:val="0048339F"/>
    <w:rsid w:val="004B058B"/>
    <w:rsid w:val="004C3F3C"/>
    <w:rsid w:val="00561D66"/>
    <w:rsid w:val="00566230"/>
    <w:rsid w:val="00577C6D"/>
    <w:rsid w:val="005818AF"/>
    <w:rsid w:val="005C5402"/>
    <w:rsid w:val="0062612B"/>
    <w:rsid w:val="00640643"/>
    <w:rsid w:val="00646BF6"/>
    <w:rsid w:val="00654BB6"/>
    <w:rsid w:val="00667591"/>
    <w:rsid w:val="006E6420"/>
    <w:rsid w:val="0075010C"/>
    <w:rsid w:val="00767D48"/>
    <w:rsid w:val="007A635E"/>
    <w:rsid w:val="007D3123"/>
    <w:rsid w:val="007F3657"/>
    <w:rsid w:val="00971636"/>
    <w:rsid w:val="00986C28"/>
    <w:rsid w:val="009E4F2D"/>
    <w:rsid w:val="00A574A5"/>
    <w:rsid w:val="00A76F36"/>
    <w:rsid w:val="00A9036A"/>
    <w:rsid w:val="00AC5ADD"/>
    <w:rsid w:val="00B82FC3"/>
    <w:rsid w:val="00C750D3"/>
    <w:rsid w:val="00C774DA"/>
    <w:rsid w:val="00C929E6"/>
    <w:rsid w:val="00D173E2"/>
    <w:rsid w:val="00D25937"/>
    <w:rsid w:val="00D31A0B"/>
    <w:rsid w:val="00DC1B45"/>
    <w:rsid w:val="00E07E1A"/>
    <w:rsid w:val="00E307B5"/>
    <w:rsid w:val="00EF3DC9"/>
    <w:rsid w:val="00F671E0"/>
    <w:rsid w:val="00FC2752"/>
    <w:rsid w:val="00FF32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8BB348"/>
  <w14:defaultImageDpi w14:val="300"/>
  <w15:docId w15:val="{B9679F62-3D78-45B6-9B3E-A5147361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420"/>
    <w:rPr>
      <w:rFonts w:eastAsiaTheme="minorHAnsi"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6E6420"/>
    <w:rPr>
      <w:vertAlign w:val="superscript"/>
    </w:rPr>
  </w:style>
  <w:style w:type="paragraph" w:customStyle="1" w:styleId="EndNoteBibliographyTitle">
    <w:name w:val="EndNote Bibliography Title"/>
    <w:basedOn w:val="Normal"/>
    <w:rsid w:val="006E6420"/>
    <w:pPr>
      <w:jc w:val="center"/>
    </w:pPr>
    <w:rPr>
      <w:lang w:val="en-US" w:eastAsia="en-US"/>
    </w:rPr>
  </w:style>
  <w:style w:type="paragraph" w:customStyle="1" w:styleId="EndNoteBibliography">
    <w:name w:val="EndNote Bibliography"/>
    <w:basedOn w:val="Normal"/>
    <w:link w:val="EndNoteBibliographyChar"/>
    <w:rsid w:val="006E6420"/>
    <w:rPr>
      <w:lang w:val="en-US" w:eastAsia="en-US"/>
    </w:rPr>
  </w:style>
  <w:style w:type="character" w:styleId="CommentReference">
    <w:name w:val="annotation reference"/>
    <w:basedOn w:val="DefaultParagraphFont"/>
    <w:uiPriority w:val="99"/>
    <w:semiHidden/>
    <w:unhideWhenUsed/>
    <w:rsid w:val="006E6420"/>
    <w:rPr>
      <w:sz w:val="18"/>
      <w:szCs w:val="18"/>
    </w:rPr>
  </w:style>
  <w:style w:type="paragraph" w:styleId="CommentText">
    <w:name w:val="annotation text"/>
    <w:basedOn w:val="Normal"/>
    <w:link w:val="CommentTextChar"/>
    <w:uiPriority w:val="99"/>
    <w:semiHidden/>
    <w:unhideWhenUsed/>
    <w:rsid w:val="006E6420"/>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6E6420"/>
    <w:rPr>
      <w:rFonts w:asciiTheme="minorHAnsi" w:eastAsiaTheme="minorHAnsi" w:hAnsiTheme="minorHAnsi"/>
      <w:lang w:val="en-GB"/>
    </w:rPr>
  </w:style>
  <w:style w:type="paragraph" w:styleId="CommentSubject">
    <w:name w:val="annotation subject"/>
    <w:basedOn w:val="CommentText"/>
    <w:next w:val="CommentText"/>
    <w:link w:val="CommentSubjectChar"/>
    <w:uiPriority w:val="99"/>
    <w:semiHidden/>
    <w:unhideWhenUsed/>
    <w:rsid w:val="006E6420"/>
    <w:rPr>
      <w:b/>
      <w:bCs/>
      <w:sz w:val="20"/>
      <w:szCs w:val="20"/>
    </w:rPr>
  </w:style>
  <w:style w:type="character" w:customStyle="1" w:styleId="CommentSubjectChar">
    <w:name w:val="Comment Subject Char"/>
    <w:basedOn w:val="CommentTextChar"/>
    <w:link w:val="CommentSubject"/>
    <w:uiPriority w:val="99"/>
    <w:semiHidden/>
    <w:rsid w:val="006E6420"/>
    <w:rPr>
      <w:rFonts w:asciiTheme="minorHAnsi" w:eastAsiaTheme="minorHAnsi" w:hAnsiTheme="minorHAnsi"/>
      <w:b/>
      <w:bCs/>
      <w:sz w:val="20"/>
      <w:szCs w:val="20"/>
      <w:lang w:val="en-GB"/>
    </w:rPr>
  </w:style>
  <w:style w:type="paragraph" w:styleId="BalloonText">
    <w:name w:val="Balloon Text"/>
    <w:basedOn w:val="Normal"/>
    <w:link w:val="BalloonTextChar"/>
    <w:uiPriority w:val="99"/>
    <w:semiHidden/>
    <w:unhideWhenUsed/>
    <w:rsid w:val="006E6420"/>
    <w:rPr>
      <w:sz w:val="18"/>
      <w:szCs w:val="18"/>
      <w:lang w:eastAsia="en-US"/>
    </w:rPr>
  </w:style>
  <w:style w:type="character" w:customStyle="1" w:styleId="BalloonTextChar">
    <w:name w:val="Balloon Text Char"/>
    <w:basedOn w:val="DefaultParagraphFont"/>
    <w:link w:val="BalloonText"/>
    <w:uiPriority w:val="99"/>
    <w:semiHidden/>
    <w:rsid w:val="006E6420"/>
    <w:rPr>
      <w:rFonts w:eastAsiaTheme="minorHAnsi" w:cs="Times New Roman"/>
      <w:sz w:val="18"/>
      <w:szCs w:val="18"/>
      <w:lang w:val="en-GB"/>
    </w:rPr>
  </w:style>
  <w:style w:type="character" w:customStyle="1" w:styleId="feature">
    <w:name w:val="feature"/>
    <w:basedOn w:val="DefaultParagraphFont"/>
    <w:rsid w:val="006E6420"/>
  </w:style>
  <w:style w:type="character" w:styleId="Hyperlink">
    <w:name w:val="Hyperlink"/>
    <w:basedOn w:val="DefaultParagraphFont"/>
    <w:uiPriority w:val="99"/>
    <w:unhideWhenUsed/>
    <w:rsid w:val="006E6420"/>
    <w:rPr>
      <w:color w:val="0000FF"/>
      <w:u w:val="single"/>
    </w:rPr>
  </w:style>
  <w:style w:type="paragraph" w:styleId="Revision">
    <w:name w:val="Revision"/>
    <w:hidden/>
    <w:uiPriority w:val="99"/>
    <w:semiHidden/>
    <w:rsid w:val="006E6420"/>
    <w:rPr>
      <w:rFonts w:eastAsiaTheme="minorHAnsi" w:cs="Times New Roman"/>
      <w:lang w:val="en-GB" w:eastAsia="en-GB"/>
    </w:rPr>
  </w:style>
  <w:style w:type="character" w:styleId="FollowedHyperlink">
    <w:name w:val="FollowedHyperlink"/>
    <w:basedOn w:val="DefaultParagraphFont"/>
    <w:uiPriority w:val="99"/>
    <w:semiHidden/>
    <w:unhideWhenUsed/>
    <w:rsid w:val="006E6420"/>
    <w:rPr>
      <w:color w:val="800080" w:themeColor="followedHyperlink"/>
      <w:u w:val="single"/>
    </w:rPr>
  </w:style>
  <w:style w:type="paragraph" w:styleId="Header">
    <w:name w:val="header"/>
    <w:basedOn w:val="Normal"/>
    <w:link w:val="HeaderChar"/>
    <w:uiPriority w:val="99"/>
    <w:unhideWhenUsed/>
    <w:rsid w:val="006E6420"/>
    <w:pPr>
      <w:tabs>
        <w:tab w:val="center" w:pos="4536"/>
        <w:tab w:val="right" w:pos="9072"/>
      </w:tabs>
    </w:pPr>
  </w:style>
  <w:style w:type="character" w:customStyle="1" w:styleId="HeaderChar">
    <w:name w:val="Header Char"/>
    <w:basedOn w:val="DefaultParagraphFont"/>
    <w:link w:val="Header"/>
    <w:uiPriority w:val="99"/>
    <w:rsid w:val="006E6420"/>
    <w:rPr>
      <w:rFonts w:eastAsiaTheme="minorHAnsi" w:cs="Times New Roman"/>
      <w:lang w:val="en-GB" w:eastAsia="en-GB"/>
    </w:rPr>
  </w:style>
  <w:style w:type="paragraph" w:styleId="Footer">
    <w:name w:val="footer"/>
    <w:basedOn w:val="Normal"/>
    <w:link w:val="FooterChar"/>
    <w:uiPriority w:val="99"/>
    <w:unhideWhenUsed/>
    <w:rsid w:val="006E6420"/>
    <w:pPr>
      <w:tabs>
        <w:tab w:val="center" w:pos="4536"/>
        <w:tab w:val="right" w:pos="9072"/>
      </w:tabs>
    </w:pPr>
  </w:style>
  <w:style w:type="character" w:customStyle="1" w:styleId="FooterChar">
    <w:name w:val="Footer Char"/>
    <w:basedOn w:val="DefaultParagraphFont"/>
    <w:link w:val="Footer"/>
    <w:uiPriority w:val="99"/>
    <w:rsid w:val="006E6420"/>
    <w:rPr>
      <w:rFonts w:eastAsiaTheme="minorHAnsi" w:cs="Times New Roman"/>
      <w:lang w:val="en-GB" w:eastAsia="en-GB"/>
    </w:rPr>
  </w:style>
  <w:style w:type="character" w:styleId="HTMLCite">
    <w:name w:val="HTML Cite"/>
    <w:basedOn w:val="DefaultParagraphFont"/>
    <w:uiPriority w:val="99"/>
    <w:semiHidden/>
    <w:unhideWhenUsed/>
    <w:rsid w:val="006E6420"/>
    <w:rPr>
      <w:i/>
      <w:iCs/>
    </w:rPr>
  </w:style>
  <w:style w:type="paragraph" w:styleId="ListParagraph">
    <w:name w:val="List Paragraph"/>
    <w:basedOn w:val="Normal"/>
    <w:uiPriority w:val="34"/>
    <w:qFormat/>
    <w:rsid w:val="006E6420"/>
    <w:pPr>
      <w:ind w:left="720"/>
      <w:contextualSpacing/>
    </w:pPr>
    <w:rPr>
      <w:rFonts w:asciiTheme="minorHAnsi" w:hAnsiTheme="minorHAnsi" w:cstheme="minorBidi"/>
      <w:lang w:eastAsia="en-US"/>
    </w:rPr>
  </w:style>
  <w:style w:type="character" w:customStyle="1" w:styleId="EndNoteBibliographyChar">
    <w:name w:val="EndNote Bibliography Char"/>
    <w:basedOn w:val="DefaultParagraphFont"/>
    <w:link w:val="EndNoteBibliography"/>
    <w:rsid w:val="00384FDF"/>
    <w:rPr>
      <w:rFonts w:eastAsiaTheme="minorHAnsi" w:cs="Times New Roman"/>
    </w:rPr>
  </w:style>
  <w:style w:type="character" w:styleId="PageNumber">
    <w:name w:val="page number"/>
    <w:basedOn w:val="DefaultParagraphFont"/>
    <w:uiPriority w:val="99"/>
    <w:semiHidden/>
    <w:unhideWhenUsed/>
    <w:rsid w:val="009E4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34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8475</Words>
  <Characters>48313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Bastiaan Star</cp:lastModifiedBy>
  <cp:revision>3</cp:revision>
  <dcterms:created xsi:type="dcterms:W3CDTF">2018-06-17T20:30:00Z</dcterms:created>
  <dcterms:modified xsi:type="dcterms:W3CDTF">2018-06-17T20:30:00Z</dcterms:modified>
</cp:coreProperties>
</file>