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10F08" w14:textId="77777777" w:rsidR="00873380" w:rsidRPr="005636EE" w:rsidRDefault="00873380" w:rsidP="00873380">
      <w:pPr>
        <w:rPr>
          <w:b/>
          <w:sz w:val="28"/>
        </w:rPr>
      </w:pPr>
      <w:r w:rsidRPr="005636EE">
        <w:rPr>
          <w:b/>
          <w:sz w:val="28"/>
        </w:rPr>
        <w:t xml:space="preserve">Before platelets: </w:t>
      </w:r>
      <w:r>
        <w:rPr>
          <w:b/>
          <w:sz w:val="28"/>
        </w:rPr>
        <w:t>the production of</w:t>
      </w:r>
      <w:r w:rsidRPr="005636EE">
        <w:rPr>
          <w:b/>
          <w:sz w:val="28"/>
        </w:rPr>
        <w:t xml:space="preserve"> platelet activating factor</w:t>
      </w:r>
      <w:r>
        <w:rPr>
          <w:b/>
          <w:sz w:val="28"/>
        </w:rPr>
        <w:t xml:space="preserve"> during growth and stress</w:t>
      </w:r>
      <w:r w:rsidRPr="005636EE">
        <w:rPr>
          <w:b/>
          <w:sz w:val="28"/>
        </w:rPr>
        <w:t xml:space="preserve"> in a basal marine organism</w:t>
      </w:r>
    </w:p>
    <w:p w14:paraId="41839169" w14:textId="77777777" w:rsidR="001034A4" w:rsidRPr="005636EE" w:rsidRDefault="001034A4" w:rsidP="001034A4">
      <w:pPr>
        <w:rPr>
          <w:rFonts w:cs="Times New Roman"/>
          <w:b/>
          <w:sz w:val="28"/>
          <w:highlight w:val="green"/>
        </w:rPr>
      </w:pPr>
    </w:p>
    <w:p w14:paraId="2A6D007D" w14:textId="238C812B" w:rsidR="009D087E" w:rsidRPr="005636EE" w:rsidRDefault="009D087E" w:rsidP="009D087E">
      <w:pPr>
        <w:rPr>
          <w:iCs/>
        </w:rPr>
      </w:pPr>
      <w:r w:rsidRPr="005636EE">
        <w:rPr>
          <w:iCs/>
        </w:rPr>
        <w:t xml:space="preserve">Ines Galtier d’Auriac, Robert A. Quinn, Heather Maughan, Louis-Felix Nothias, </w:t>
      </w:r>
      <w:r w:rsidR="002518EF">
        <w:rPr>
          <w:iCs/>
        </w:rPr>
        <w:t>Mark Little</w:t>
      </w:r>
      <w:r>
        <w:rPr>
          <w:iCs/>
        </w:rPr>
        <w:t xml:space="preserve">, </w:t>
      </w:r>
      <w:r w:rsidRPr="005636EE">
        <w:rPr>
          <w:iCs/>
        </w:rPr>
        <w:t>Clifford A. Kapono</w:t>
      </w:r>
      <w:r>
        <w:rPr>
          <w:iCs/>
        </w:rPr>
        <w:t xml:space="preserve">, Ana Cobian, Brandon T. Reyes, Kevin Green, </w:t>
      </w:r>
      <w:r w:rsidRPr="005636EE">
        <w:rPr>
          <w:iCs/>
        </w:rPr>
        <w:t>Steve</w:t>
      </w:r>
      <w:r>
        <w:rPr>
          <w:iCs/>
        </w:rPr>
        <w:t>n</w:t>
      </w:r>
      <w:r w:rsidRPr="005636EE">
        <w:rPr>
          <w:iCs/>
        </w:rPr>
        <w:t xml:space="preserve"> D. Quistad, Matthieu Leray,</w:t>
      </w:r>
      <w:r>
        <w:rPr>
          <w:iCs/>
        </w:rPr>
        <w:t xml:space="preserve"> </w:t>
      </w:r>
      <w:r w:rsidRPr="005636EE">
        <w:rPr>
          <w:iCs/>
        </w:rPr>
        <w:t>Jennifer E. Smith</w:t>
      </w:r>
      <w:r>
        <w:rPr>
          <w:iCs/>
        </w:rPr>
        <w:t xml:space="preserve">, </w:t>
      </w:r>
      <w:r w:rsidRPr="005636EE">
        <w:rPr>
          <w:iCs/>
        </w:rPr>
        <w:t>Pieter C. Dorrestein, Forest Rohwer, Dimitri D. Deheyn</w:t>
      </w:r>
      <w:bookmarkStart w:id="0" w:name="OLE_LINK1"/>
      <w:bookmarkStart w:id="1" w:name="OLE_LINK2"/>
      <w:r w:rsidRPr="005636EE">
        <w:rPr>
          <w:iCs/>
        </w:rPr>
        <w:t>, Aaron C. Hartman</w:t>
      </w:r>
      <w:bookmarkEnd w:id="0"/>
      <w:bookmarkEnd w:id="1"/>
      <w:r>
        <w:rPr>
          <w:iCs/>
        </w:rPr>
        <w:t>n</w:t>
      </w:r>
    </w:p>
    <w:p w14:paraId="138AA11C" w14:textId="77777777" w:rsidR="001034A4" w:rsidRDefault="001034A4" w:rsidP="00E97206">
      <w:pPr>
        <w:spacing w:line="480" w:lineRule="auto"/>
        <w:rPr>
          <w:rFonts w:cs="Times New Roman"/>
          <w:b/>
        </w:rPr>
      </w:pPr>
    </w:p>
    <w:p w14:paraId="09973E79" w14:textId="5EF3EFFE" w:rsidR="00E97206" w:rsidRDefault="00872FE3" w:rsidP="00E97206">
      <w:pPr>
        <w:spacing w:line="480" w:lineRule="auto"/>
        <w:rPr>
          <w:rFonts w:cs="Times New Roman"/>
          <w:b/>
        </w:rPr>
      </w:pPr>
      <w:r>
        <w:rPr>
          <w:rFonts w:cs="Times New Roman"/>
          <w:b/>
        </w:rPr>
        <w:t>ELECTRONIC SUPPLEMENTARY MATERIAL</w:t>
      </w:r>
    </w:p>
    <w:p w14:paraId="209F09BA" w14:textId="0F76BAA9" w:rsidR="00E97206" w:rsidRPr="00380D01" w:rsidRDefault="00872FE3" w:rsidP="00E97206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Figure </w:t>
      </w:r>
      <w:r w:rsidR="00FB06B9" w:rsidRPr="00380D01">
        <w:rPr>
          <w:rFonts w:cs="Times New Roman"/>
        </w:rPr>
        <w:t xml:space="preserve">S1—S6 </w:t>
      </w:r>
    </w:p>
    <w:p w14:paraId="18D39DEA" w14:textId="3032A040" w:rsidR="00E97206" w:rsidRDefault="00872FE3" w:rsidP="00380D01">
      <w:pPr>
        <w:spacing w:line="480" w:lineRule="auto"/>
        <w:rPr>
          <w:rFonts w:cs="Times New Roman"/>
        </w:rPr>
      </w:pPr>
      <w:r>
        <w:rPr>
          <w:rFonts w:cs="Times New Roman"/>
        </w:rPr>
        <w:t xml:space="preserve">Movies </w:t>
      </w:r>
      <w:r w:rsidR="00FB06B9" w:rsidRPr="00380D01">
        <w:rPr>
          <w:rFonts w:cs="Times New Roman"/>
        </w:rPr>
        <w:t xml:space="preserve">S1—S2 </w:t>
      </w:r>
    </w:p>
    <w:p w14:paraId="095DC77E" w14:textId="77777777" w:rsidR="00E97206" w:rsidRDefault="00E97206" w:rsidP="00E97206">
      <w:pPr>
        <w:spacing w:line="480" w:lineRule="auto"/>
        <w:jc w:val="center"/>
        <w:rPr>
          <w:rFonts w:cs="Times New Roman"/>
        </w:rPr>
      </w:pPr>
    </w:p>
    <w:p w14:paraId="206CED88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0DE12CC3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127EEAB7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29FF38F6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3F38FDF9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087413AD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68237BA2" w14:textId="77777777" w:rsidR="000B5D23" w:rsidRDefault="000B5D23" w:rsidP="00E97206">
      <w:pPr>
        <w:spacing w:line="480" w:lineRule="auto"/>
        <w:jc w:val="center"/>
        <w:rPr>
          <w:rFonts w:cs="Times New Roman"/>
        </w:rPr>
      </w:pPr>
    </w:p>
    <w:p w14:paraId="6DBAEA10" w14:textId="77777777" w:rsidR="00E97206" w:rsidRPr="005636EE" w:rsidRDefault="00E97206" w:rsidP="00E97206">
      <w:pPr>
        <w:spacing w:line="480" w:lineRule="auto"/>
        <w:jc w:val="center"/>
        <w:rPr>
          <w:rFonts w:cs="Times New Roman"/>
        </w:rPr>
      </w:pPr>
    </w:p>
    <w:p w14:paraId="72E60EDF" w14:textId="1BDC64E1" w:rsidR="00E97206" w:rsidRDefault="00E97206" w:rsidP="00E61BBD">
      <w:pPr>
        <w:spacing w:line="480" w:lineRule="auto"/>
        <w:jc w:val="center"/>
        <w:rPr>
          <w:rFonts w:cs="Times New Roman"/>
        </w:rPr>
      </w:pPr>
      <w:r>
        <w:rPr>
          <w:rFonts w:cs="Times New Roman"/>
          <w:noProof/>
          <w:lang w:eastAsia="en-US" w:bidi="ar-SA"/>
        </w:rPr>
        <w:lastRenderedPageBreak/>
        <w:drawing>
          <wp:inline distT="0" distB="0" distL="0" distR="0" wp14:anchorId="4E074CE0" wp14:editId="091D07D1">
            <wp:extent cx="5170010" cy="2576639"/>
            <wp:effectExtent l="0" t="0" r="12065" b="0"/>
            <wp:docPr id="4" name="Picture 4" descr="/Users/aaronhartmann/Dropbox (Smithsonian)/Work/Co-author projects/Ines PAF/Nature_figures/PNG/Fig. S1_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aronhartmann/Dropbox (Smithsonian)/Work/Co-author projects/Ines PAF/Nature_figures/PNG/Fig. S1_AC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87" cy="25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BCF7" w14:textId="77777777" w:rsidR="00E61BBD" w:rsidRPr="00E61BBD" w:rsidRDefault="00E61BBD" w:rsidP="00E61BBD">
      <w:pPr>
        <w:spacing w:line="480" w:lineRule="auto"/>
        <w:jc w:val="center"/>
        <w:rPr>
          <w:rFonts w:cs="Times New Roman"/>
        </w:rPr>
      </w:pPr>
    </w:p>
    <w:p w14:paraId="5600C01C" w14:textId="77777777" w:rsidR="00D24F6F" w:rsidRPr="003675BA" w:rsidRDefault="00D24F6F" w:rsidP="00D24F6F">
      <w:pPr>
        <w:spacing w:line="480" w:lineRule="auto"/>
        <w:rPr>
          <w:rFonts w:cs="Times New Roman"/>
        </w:rPr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S1</w:t>
      </w:r>
      <w:r>
        <w:rPr>
          <w:rFonts w:cs="Times New Roman"/>
          <w:b/>
        </w:rPr>
        <w:t>.</w:t>
      </w:r>
      <w:r w:rsidRPr="003675BA">
        <w:rPr>
          <w:rFonts w:cs="Times New Roman"/>
          <w:b/>
        </w:rPr>
        <w:t xml:space="preserve"> </w:t>
      </w:r>
      <w:r w:rsidRPr="003675BA">
        <w:rPr>
          <w:rFonts w:cs="Times New Roman"/>
        </w:rPr>
        <w:t>Normalized abundance (mean ± SD) of Lyso-PAF in</w:t>
      </w:r>
      <w:r w:rsidRPr="003675BA">
        <w:rPr>
          <w:rFonts w:cs="Times New Roman"/>
          <w:i/>
          <w:iCs/>
        </w:rPr>
        <w:t xml:space="preserve"> Pocillopora damicornis</w:t>
      </w:r>
      <w:r w:rsidRPr="003675BA">
        <w:rPr>
          <w:rFonts w:cs="Times New Roman"/>
        </w:rPr>
        <w:t xml:space="preserve"> after 1, 5, 10 and 15 minutes of interacting with </w:t>
      </w:r>
      <w:r w:rsidRPr="003675BA">
        <w:rPr>
          <w:rFonts w:cs="Times New Roman"/>
          <w:i/>
          <w:iCs/>
        </w:rPr>
        <w:t>Acropora yongei</w:t>
      </w:r>
      <w:r w:rsidRPr="003675BA">
        <w:rPr>
          <w:rFonts w:cs="Times New Roman"/>
        </w:rPr>
        <w:t xml:space="preserve"> (grey circles; </w:t>
      </w:r>
      <w:r w:rsidRPr="003675BA">
        <w:rPr>
          <w:rFonts w:cs="Times New Roman"/>
          <w:i/>
          <w:iCs/>
        </w:rPr>
        <w:t xml:space="preserve">p </w:t>
      </w:r>
      <w:r w:rsidRPr="003675BA">
        <w:rPr>
          <w:rFonts w:cs="Times New Roman"/>
        </w:rPr>
        <w:t xml:space="preserve">&lt; 0.001, one-way ANOVA test, </w:t>
      </w:r>
      <w:r w:rsidRPr="003675BA">
        <w:rPr>
          <w:rFonts w:cs="Times New Roman"/>
          <w:i/>
          <w:iCs/>
        </w:rPr>
        <w:t xml:space="preserve">p </w:t>
      </w:r>
      <w:r w:rsidRPr="003675BA">
        <w:rPr>
          <w:rFonts w:cs="Times New Roman"/>
        </w:rPr>
        <w:t xml:space="preserve">= 0.02) and when not interacting (teal squares; </w:t>
      </w:r>
      <w:r w:rsidRPr="003675BA">
        <w:rPr>
          <w:rFonts w:cs="Times New Roman"/>
          <w:i/>
          <w:iCs/>
        </w:rPr>
        <w:t xml:space="preserve">p </w:t>
      </w:r>
      <w:r w:rsidRPr="003675BA">
        <w:rPr>
          <w:rFonts w:cs="Times New Roman"/>
        </w:rPr>
        <w:t>= 0.069).</w:t>
      </w:r>
    </w:p>
    <w:p w14:paraId="75D6C604" w14:textId="77777777" w:rsidR="00D24F6F" w:rsidRPr="003675BA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344AE100" w14:textId="77777777" w:rsidR="000B5D23" w:rsidRDefault="000B5D23" w:rsidP="00E61BBD">
      <w:pPr>
        <w:spacing w:line="480" w:lineRule="auto"/>
        <w:rPr>
          <w:rFonts w:cs="Times New Roman"/>
        </w:rPr>
      </w:pPr>
    </w:p>
    <w:p w14:paraId="37A68D19" w14:textId="77777777" w:rsidR="000B5D23" w:rsidRDefault="000B5D23" w:rsidP="00E61BBD">
      <w:pPr>
        <w:spacing w:line="480" w:lineRule="auto"/>
        <w:rPr>
          <w:rFonts w:cs="Times New Roman"/>
        </w:rPr>
      </w:pPr>
    </w:p>
    <w:p w14:paraId="0B7FD898" w14:textId="77777777" w:rsidR="000B5D23" w:rsidRDefault="000B5D23" w:rsidP="00E61BBD">
      <w:pPr>
        <w:spacing w:line="480" w:lineRule="auto"/>
        <w:rPr>
          <w:rFonts w:cs="Times New Roman"/>
        </w:rPr>
      </w:pPr>
    </w:p>
    <w:p w14:paraId="026F4CE0" w14:textId="77777777" w:rsidR="005C738E" w:rsidRDefault="005C738E" w:rsidP="00E61BBD">
      <w:pPr>
        <w:spacing w:line="480" w:lineRule="auto"/>
        <w:rPr>
          <w:rFonts w:cs="Times New Roman"/>
        </w:rPr>
      </w:pPr>
    </w:p>
    <w:p w14:paraId="21DD9982" w14:textId="77777777" w:rsidR="005C738E" w:rsidRDefault="005C738E" w:rsidP="005C738E">
      <w:pPr>
        <w:spacing w:line="480" w:lineRule="auto"/>
        <w:rPr>
          <w:rFonts w:cs="Times New Roman"/>
        </w:rPr>
      </w:pPr>
      <w:r>
        <w:rPr>
          <w:rFonts w:cs="Times New Roman"/>
          <w:noProof/>
          <w:lang w:eastAsia="en-US" w:bidi="ar-SA"/>
        </w:rPr>
        <w:lastRenderedPageBreak/>
        <w:drawing>
          <wp:inline distT="0" distB="0" distL="0" distR="0" wp14:anchorId="6FC9821B" wp14:editId="209137C7">
            <wp:extent cx="4623435" cy="2829293"/>
            <wp:effectExtent l="0" t="0" r="0" b="0"/>
            <wp:docPr id="7" name="Picture 7" descr="/Users/aaronhartmann/Dropbox (Smithsonian)/Work/Co-author projects/Ines PAF/Nature_figures/PNG/Fig. S3_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aronhartmann/Dropbox (Smithsonian)/Work/Co-author projects/Ines PAF/Nature_figures/PNG/Fig. S3_AC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59" cy="28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E231" w14:textId="77777777" w:rsidR="005C738E" w:rsidRPr="00D35A27" w:rsidRDefault="005C738E" w:rsidP="005C738E">
      <w:pPr>
        <w:spacing w:line="480" w:lineRule="auto"/>
        <w:rPr>
          <w:rFonts w:cs="Times New Roman"/>
        </w:rPr>
      </w:pPr>
    </w:p>
    <w:p w14:paraId="7E300D1B" w14:textId="77777777" w:rsidR="00D24F6F" w:rsidRPr="003675BA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S2</w:t>
      </w:r>
      <w:r>
        <w:rPr>
          <w:rFonts w:cs="Times New Roman"/>
          <w:b/>
        </w:rPr>
        <w:t>.</w:t>
      </w:r>
      <w:r w:rsidRPr="003675BA">
        <w:rPr>
          <w:rFonts w:cs="Times New Roman"/>
        </w:rPr>
        <w:t xml:space="preserve"> Normalized abundance (mean ± SD) of PAF in</w:t>
      </w:r>
      <w:r w:rsidRPr="003675BA">
        <w:rPr>
          <w:rFonts w:cs="Times New Roman"/>
          <w:i/>
          <w:iCs/>
        </w:rPr>
        <w:t xml:space="preserve"> Acropora yongei</w:t>
      </w:r>
      <w:r w:rsidRPr="003675BA">
        <w:rPr>
          <w:rFonts w:cs="Times New Roman"/>
        </w:rPr>
        <w:t xml:space="preserve"> after 1, 5, 10 and 15 minutes of interaction (grey circles) with </w:t>
      </w:r>
      <w:r w:rsidRPr="003675BA">
        <w:rPr>
          <w:rFonts w:cs="Times New Roman"/>
          <w:i/>
          <w:iCs/>
        </w:rPr>
        <w:t>Pocillopora damicornis</w:t>
      </w:r>
      <w:r w:rsidRPr="003675BA">
        <w:rPr>
          <w:rFonts w:cs="Times New Roman"/>
        </w:rPr>
        <w:t xml:space="preserve"> (</w:t>
      </w:r>
      <w:r w:rsidRPr="003675BA">
        <w:rPr>
          <w:rFonts w:cs="Times New Roman"/>
          <w:i/>
        </w:rPr>
        <w:t>p</w:t>
      </w:r>
      <w:r w:rsidRPr="003675BA">
        <w:rPr>
          <w:rFonts w:cs="Times New Roman"/>
        </w:rPr>
        <w:t xml:space="preserve"> = 0.2311; one-way ANOVA test) and when not interacting (teal squares) with </w:t>
      </w:r>
      <w:r w:rsidRPr="003675BA">
        <w:rPr>
          <w:rFonts w:cs="Times New Roman"/>
          <w:i/>
          <w:iCs/>
        </w:rPr>
        <w:t>P. damicornis</w:t>
      </w:r>
      <w:r w:rsidRPr="003675BA">
        <w:rPr>
          <w:rFonts w:cs="Times New Roman"/>
        </w:rPr>
        <w:t xml:space="preserve">. </w:t>
      </w:r>
    </w:p>
    <w:p w14:paraId="1473CC5B" w14:textId="77777777" w:rsidR="00D24F6F" w:rsidRPr="003675BA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32E04A08" w14:textId="77777777" w:rsidR="005C738E" w:rsidRDefault="005C738E" w:rsidP="005C738E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6184E3BB" w14:textId="77777777" w:rsidR="005C738E" w:rsidRDefault="005C738E" w:rsidP="005C738E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42215A12" w14:textId="77777777" w:rsidR="005C738E" w:rsidRDefault="005C738E" w:rsidP="005C738E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66A273A5" w14:textId="77777777" w:rsidR="005C738E" w:rsidRDefault="005C738E" w:rsidP="005C738E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</w:p>
    <w:p w14:paraId="03237984" w14:textId="0AEE6665" w:rsidR="005C738E" w:rsidRDefault="005C738E" w:rsidP="005C738E">
      <w:pPr>
        <w:spacing w:line="480" w:lineRule="auto"/>
        <w:jc w:val="center"/>
        <w:rPr>
          <w:rFonts w:cs="Times New Roman"/>
        </w:rPr>
      </w:pPr>
      <w:r>
        <w:rPr>
          <w:rFonts w:cs="Times New Roman"/>
          <w:noProof/>
          <w:lang w:eastAsia="en-US" w:bidi="ar-SA"/>
        </w:rPr>
        <w:lastRenderedPageBreak/>
        <w:drawing>
          <wp:inline distT="0" distB="0" distL="0" distR="0" wp14:anchorId="34B190C7" wp14:editId="1B0BE86C">
            <wp:extent cx="5126347" cy="2690939"/>
            <wp:effectExtent l="0" t="0" r="5080" b="1905"/>
            <wp:docPr id="8" name="Picture 8" descr="/Users/aaronhartmann/Dropbox (Smithsonian)/Work/Co-author projects/Ines PAF/Nature_figures/PNG/Fig. S4_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aronhartmann/Dropbox (Smithsonian)/Work/Co-author projects/Ines PAF/Nature_figures/PNG/Fig. S4_A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00"/>
                    <a:stretch/>
                  </pic:blipFill>
                  <pic:spPr bwMode="auto">
                    <a:xfrm>
                      <a:off x="0" y="0"/>
                      <a:ext cx="5129512" cy="26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AD494" w14:textId="77777777" w:rsidR="005C738E" w:rsidRPr="005C738E" w:rsidRDefault="005C738E" w:rsidP="005C738E">
      <w:pPr>
        <w:spacing w:line="480" w:lineRule="auto"/>
        <w:jc w:val="center"/>
        <w:rPr>
          <w:rFonts w:cs="Times New Roman"/>
        </w:rPr>
      </w:pPr>
    </w:p>
    <w:p w14:paraId="6DE754D8" w14:textId="77777777" w:rsidR="00D24F6F" w:rsidRPr="00B572FF" w:rsidRDefault="00D24F6F" w:rsidP="00D24F6F">
      <w:pPr>
        <w:widowControl/>
        <w:tabs>
          <w:tab w:val="clear" w:pos="709"/>
        </w:tabs>
        <w:suppressAutoHyphens w:val="0"/>
        <w:spacing w:line="480" w:lineRule="auto"/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S3</w:t>
      </w:r>
      <w:r>
        <w:rPr>
          <w:rFonts w:cs="Times New Roman"/>
          <w:b/>
        </w:rPr>
        <w:t>.</w:t>
      </w:r>
      <w:r w:rsidRPr="003675BA">
        <w:rPr>
          <w:rFonts w:cs="Times New Roman"/>
        </w:rPr>
        <w:t xml:space="preserve"> Normalized abundance (mean ± SD) of Lyso-PAF in</w:t>
      </w:r>
      <w:r w:rsidRPr="003675BA">
        <w:rPr>
          <w:rFonts w:cs="Times New Roman"/>
          <w:i/>
          <w:iCs/>
        </w:rPr>
        <w:t xml:space="preserve"> Acropora yongei</w:t>
      </w:r>
      <w:r w:rsidRPr="003675BA">
        <w:rPr>
          <w:rFonts w:cs="Times New Roman"/>
        </w:rPr>
        <w:t xml:space="preserve"> after 1, 5, 10 and 15 minutes of interaction (grey circles) with </w:t>
      </w:r>
      <w:r w:rsidRPr="003675BA">
        <w:rPr>
          <w:rFonts w:cs="Times New Roman"/>
          <w:i/>
          <w:iCs/>
        </w:rPr>
        <w:t>Pocillopora damicornis</w:t>
      </w:r>
      <w:r w:rsidRPr="003675BA">
        <w:rPr>
          <w:rFonts w:cs="Times New Roman"/>
        </w:rPr>
        <w:t xml:space="preserve"> (</w:t>
      </w:r>
      <w:r w:rsidRPr="003675BA">
        <w:rPr>
          <w:rFonts w:cs="Times New Roman"/>
          <w:i/>
          <w:iCs/>
        </w:rPr>
        <w:t xml:space="preserve">p </w:t>
      </w:r>
      <w:r w:rsidRPr="003675BA">
        <w:rPr>
          <w:rFonts w:cs="Times New Roman"/>
        </w:rPr>
        <w:t xml:space="preserve">= 0.3535, one-way ANOVA test) and when not interacting (teal squares) with </w:t>
      </w:r>
      <w:r w:rsidRPr="003675BA">
        <w:rPr>
          <w:rFonts w:cs="Times New Roman"/>
          <w:i/>
          <w:iCs/>
        </w:rPr>
        <w:t>P. damicornis</w:t>
      </w:r>
      <w:r w:rsidRPr="003675BA">
        <w:rPr>
          <w:rFonts w:cs="Times New Roman"/>
          <w:iCs/>
        </w:rPr>
        <w:t>.</w:t>
      </w:r>
    </w:p>
    <w:p w14:paraId="5EAEE6DE" w14:textId="77777777" w:rsidR="00D24F6F" w:rsidRPr="00B572FF" w:rsidRDefault="00D24F6F" w:rsidP="00D24F6F">
      <w:pPr>
        <w:widowControl/>
        <w:tabs>
          <w:tab w:val="clear" w:pos="709"/>
        </w:tabs>
        <w:suppressAutoHyphens w:val="0"/>
        <w:spacing w:line="480" w:lineRule="auto"/>
      </w:pPr>
    </w:p>
    <w:p w14:paraId="013B6F9D" w14:textId="77777777" w:rsidR="005C738E" w:rsidRPr="005636EE" w:rsidRDefault="005C738E" w:rsidP="005C738E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  <w:b/>
        </w:rPr>
      </w:pPr>
    </w:p>
    <w:p w14:paraId="02E4E2CE" w14:textId="77777777" w:rsidR="005C738E" w:rsidRPr="005636EE" w:rsidRDefault="005C738E" w:rsidP="00E61BBD">
      <w:pPr>
        <w:spacing w:line="480" w:lineRule="auto"/>
        <w:rPr>
          <w:rFonts w:cs="Times New Roman"/>
        </w:rPr>
      </w:pPr>
    </w:p>
    <w:p w14:paraId="60B3C22D" w14:textId="77777777" w:rsidR="00E97206" w:rsidRDefault="00E97206" w:rsidP="00E97206">
      <w:pPr>
        <w:spacing w:line="480" w:lineRule="auto"/>
        <w:jc w:val="center"/>
        <w:rPr>
          <w:rFonts w:cs="Times New Roman"/>
          <w:b/>
        </w:rPr>
      </w:pPr>
    </w:p>
    <w:p w14:paraId="4C627229" w14:textId="77777777" w:rsidR="00E97206" w:rsidRPr="005636EE" w:rsidRDefault="00E97206" w:rsidP="00E97206">
      <w:pPr>
        <w:spacing w:line="480" w:lineRule="auto"/>
        <w:rPr>
          <w:rFonts w:cs="Times New Roman"/>
        </w:rPr>
      </w:pPr>
    </w:p>
    <w:p w14:paraId="76083F2F" w14:textId="69812E5C" w:rsidR="00E97206" w:rsidRPr="00E61BBD" w:rsidRDefault="00E97206" w:rsidP="00E61BBD">
      <w:pPr>
        <w:spacing w:line="480" w:lineRule="auto"/>
        <w:jc w:val="center"/>
        <w:rPr>
          <w:rFonts w:cs="Times New Roman"/>
        </w:rPr>
      </w:pPr>
      <w:r>
        <w:rPr>
          <w:rFonts w:cs="Times New Roman"/>
          <w:noProof/>
          <w:lang w:eastAsia="en-US" w:bidi="ar-SA"/>
        </w:rPr>
        <w:lastRenderedPageBreak/>
        <w:drawing>
          <wp:inline distT="0" distB="0" distL="0" distR="0" wp14:anchorId="39C1999E" wp14:editId="532F212F">
            <wp:extent cx="4784392" cy="3031490"/>
            <wp:effectExtent l="0" t="0" r="0" b="0"/>
            <wp:docPr id="5" name="Picture 5" descr="/Users/aaronhartmann/Dropbox (Smithsonian)/Work/Co-author projects/Ines PAF/Nature_figures/PNG/Fig. S2_ACH swa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aronhartmann/Dropbox (Smithsonian)/Work/Co-author projects/Ines PAF/Nature_figures/PNG/Fig. S2_ACH swapp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1" b="23437"/>
                    <a:stretch/>
                  </pic:blipFill>
                  <pic:spPr bwMode="auto">
                    <a:xfrm>
                      <a:off x="0" y="0"/>
                      <a:ext cx="4785587" cy="303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3689" w14:textId="77777777" w:rsidR="00E61BBD" w:rsidRDefault="00E61BBD" w:rsidP="00E61BBD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  <w:b/>
        </w:rPr>
      </w:pPr>
    </w:p>
    <w:p w14:paraId="1C82C6D6" w14:textId="77777777" w:rsidR="00D24F6F" w:rsidRPr="00B572FF" w:rsidRDefault="00D24F6F" w:rsidP="00D24F6F">
      <w:pPr>
        <w:widowControl/>
        <w:tabs>
          <w:tab w:val="clear" w:pos="709"/>
        </w:tabs>
        <w:suppressAutoHyphens w:val="0"/>
        <w:spacing w:line="480" w:lineRule="auto"/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S4</w:t>
      </w:r>
      <w:r w:rsidRPr="001110E2">
        <w:rPr>
          <w:rFonts w:cs="Times New Roman"/>
          <w:b/>
        </w:rPr>
        <w:t>.</w:t>
      </w:r>
      <w:r w:rsidRPr="003675BA">
        <w:rPr>
          <w:rFonts w:cs="Times New Roman"/>
        </w:rPr>
        <w:t xml:space="preserve"> Normalized abundances (mean ± SD) of PAF in</w:t>
      </w:r>
      <w:r w:rsidRPr="003675BA">
        <w:rPr>
          <w:rFonts w:cs="Times New Roman"/>
          <w:i/>
          <w:iCs/>
        </w:rPr>
        <w:t xml:space="preserve"> Porites porites</w:t>
      </w:r>
      <w:r w:rsidRPr="003675BA">
        <w:rPr>
          <w:rFonts w:cs="Times New Roman"/>
        </w:rPr>
        <w:t xml:space="preserve"> during interaction (grey circles) with </w:t>
      </w:r>
      <w:r w:rsidRPr="003675BA">
        <w:rPr>
          <w:rFonts w:cs="Times New Roman"/>
          <w:i/>
          <w:iCs/>
        </w:rPr>
        <w:t>Acropora cervicornis</w:t>
      </w:r>
      <w:r w:rsidRPr="003675BA">
        <w:rPr>
          <w:rFonts w:cs="Times New Roman"/>
        </w:rPr>
        <w:t xml:space="preserve"> (</w:t>
      </w:r>
      <w:r w:rsidRPr="003675BA">
        <w:rPr>
          <w:rFonts w:cs="Times New Roman"/>
          <w:i/>
          <w:iCs/>
        </w:rPr>
        <w:t xml:space="preserve">p </w:t>
      </w:r>
      <w:r w:rsidRPr="003675BA">
        <w:rPr>
          <w:rFonts w:cs="Times New Roman"/>
        </w:rPr>
        <w:t xml:space="preserve">&lt; 0.001) and when not interacting (teal circles) with </w:t>
      </w:r>
      <w:r w:rsidRPr="003675BA">
        <w:rPr>
          <w:rFonts w:cs="Times New Roman"/>
          <w:i/>
          <w:iCs/>
        </w:rPr>
        <w:t>A. cervicornis</w:t>
      </w:r>
      <w:r w:rsidRPr="003675BA">
        <w:rPr>
          <w:rFonts w:cs="Times New Roman"/>
        </w:rPr>
        <w:t xml:space="preserve"> in Bocas del Toro, Panama (n = 20).</w:t>
      </w:r>
    </w:p>
    <w:p w14:paraId="6012C69F" w14:textId="77777777" w:rsidR="00D24F6F" w:rsidRPr="00B572FF" w:rsidRDefault="00D24F6F" w:rsidP="00D24F6F">
      <w:pPr>
        <w:widowControl/>
        <w:tabs>
          <w:tab w:val="clear" w:pos="709"/>
        </w:tabs>
        <w:suppressAutoHyphens w:val="0"/>
        <w:spacing w:line="480" w:lineRule="auto"/>
      </w:pPr>
    </w:p>
    <w:p w14:paraId="1574B0FE" w14:textId="77777777" w:rsidR="00E97206" w:rsidRPr="005636EE" w:rsidRDefault="00E97206" w:rsidP="00E97206">
      <w:pPr>
        <w:tabs>
          <w:tab w:val="clear" w:pos="709"/>
          <w:tab w:val="left" w:pos="1414"/>
        </w:tabs>
        <w:spacing w:line="480" w:lineRule="auto"/>
        <w:jc w:val="center"/>
        <w:rPr>
          <w:rFonts w:cs="Times New Roman"/>
        </w:rPr>
      </w:pPr>
    </w:p>
    <w:p w14:paraId="38B6BE64" w14:textId="77777777" w:rsidR="00E97206" w:rsidRPr="005636EE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55B2CC0E" w14:textId="77777777" w:rsidR="00E97206" w:rsidRPr="005636EE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474B2B19" w14:textId="77777777" w:rsidR="00E97206" w:rsidRPr="005636EE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29C13B25" w14:textId="77777777" w:rsidR="00E97206" w:rsidRPr="005636EE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7506C4D8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1FBA7A79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4FF92BEE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jc w:val="center"/>
        <w:rPr>
          <w:rFonts w:cs="Times New Roman"/>
        </w:rPr>
      </w:pPr>
    </w:p>
    <w:p w14:paraId="10ECDF96" w14:textId="77777777" w:rsidR="00E97206" w:rsidRPr="005636EE" w:rsidRDefault="00E97206" w:rsidP="00E97206">
      <w:pPr>
        <w:spacing w:line="480" w:lineRule="auto"/>
        <w:rPr>
          <w:rFonts w:cs="Times New Roman"/>
        </w:rPr>
      </w:pPr>
    </w:p>
    <w:p w14:paraId="6A4A311E" w14:textId="77777777" w:rsidR="00E97206" w:rsidRPr="005636EE" w:rsidRDefault="00E97206" w:rsidP="00E97206">
      <w:pPr>
        <w:spacing w:line="480" w:lineRule="auto"/>
        <w:jc w:val="center"/>
        <w:rPr>
          <w:rFonts w:cs="Times New Roman"/>
        </w:rPr>
      </w:pPr>
      <w:r w:rsidRPr="005636EE">
        <w:rPr>
          <w:rFonts w:cs="Times New Roman"/>
          <w:noProof/>
          <w:lang w:eastAsia="en-US" w:bidi="ar-SA"/>
        </w:rPr>
        <w:lastRenderedPageBreak/>
        <w:drawing>
          <wp:inline distT="0" distB="0" distL="0" distR="0" wp14:anchorId="5189254D" wp14:editId="291D8D12">
            <wp:extent cx="4380915" cy="5146040"/>
            <wp:effectExtent l="0" t="0" r="0" b="10160"/>
            <wp:docPr id="48" name="Picture 48" descr="Macintosh HD:Users:inesgaltierdauriac:Desktop:Drawings:PAF_downstrea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cintosh HD:Users:inesgaltierdauriac:Desktop:Drawings:PAF_downstream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13" cy="51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30F9" w14:textId="77777777" w:rsidR="00C36087" w:rsidRDefault="00C36087" w:rsidP="00C36087">
      <w:pPr>
        <w:spacing w:line="480" w:lineRule="auto"/>
        <w:rPr>
          <w:rFonts w:cs="Times New Roman"/>
          <w:b/>
        </w:rPr>
      </w:pPr>
    </w:p>
    <w:p w14:paraId="3AB849FF" w14:textId="7DF96481" w:rsidR="00D24F6F" w:rsidRPr="00E972BB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S5</w:t>
      </w:r>
      <w:r>
        <w:rPr>
          <w:rFonts w:cs="Times New Roman"/>
          <w:b/>
        </w:rPr>
        <w:t>.</w:t>
      </w:r>
      <w:r w:rsidRPr="003675BA">
        <w:rPr>
          <w:rFonts w:cs="Times New Roman"/>
        </w:rPr>
        <w:t xml:space="preserve"> Schematic representation of PAF molecular mode of action. </w:t>
      </w:r>
      <w:r w:rsidRPr="003675BA">
        <w:rPr>
          <w:rFonts w:cs="Times New Roman"/>
          <w:noProof/>
        </w:rPr>
        <w:t xml:space="preserve">PAF binds to its receptor (PAFR) which activates the breakdown of phosphoinositol biphosphate (PIP2) by phospholipase C (PLC), which then releases inostitol triphosphate (IP3) and diacyl glycerol (DAG). IP3 activates the endoplasmic reticulum (ER) </w:t>
      </w:r>
      <w:r w:rsidRPr="003675BA">
        <w:rPr>
          <w:rFonts w:cs="Times New Roman"/>
        </w:rPr>
        <w:t>Ca</w:t>
      </w:r>
      <w:r w:rsidRPr="003675BA">
        <w:rPr>
          <w:rFonts w:cs="Times New Roman"/>
          <w:vertAlign w:val="superscript"/>
        </w:rPr>
        <w:t xml:space="preserve">2+ </w:t>
      </w:r>
      <w:r w:rsidRPr="003675BA">
        <w:rPr>
          <w:rFonts w:cs="Times New Roman"/>
        </w:rPr>
        <w:t>pump. DAG and Ca</w:t>
      </w:r>
      <w:r w:rsidRPr="003675BA">
        <w:rPr>
          <w:rFonts w:cs="Times New Roman"/>
          <w:vertAlign w:val="superscript"/>
        </w:rPr>
        <w:t xml:space="preserve">2+ </w:t>
      </w:r>
      <w:r w:rsidRPr="003675BA">
        <w:rPr>
          <w:rFonts w:cs="Times New Roman"/>
        </w:rPr>
        <w:t>activates protein kinase C (PKC) and Ca</w:t>
      </w:r>
      <w:r w:rsidRPr="003675BA">
        <w:rPr>
          <w:rFonts w:cs="Times New Roman"/>
          <w:vertAlign w:val="superscript"/>
        </w:rPr>
        <w:t xml:space="preserve">2+ </w:t>
      </w:r>
      <w:r w:rsidRPr="003675BA">
        <w:rPr>
          <w:rFonts w:cs="Times New Roman"/>
        </w:rPr>
        <w:t>also activates cytosolic phospholipase A2 (cPLA2). cPLA2 catalyzes the biosynthesis of arachidonic acid (AA) and Lyso-PC (precursor of PAF) from ER phosphatidylcholine.</w:t>
      </w:r>
    </w:p>
    <w:p w14:paraId="1EF69BFE" w14:textId="7378E89A" w:rsidR="00E97206" w:rsidRPr="005636EE" w:rsidRDefault="00E972BB" w:rsidP="00E97206">
      <w:pPr>
        <w:tabs>
          <w:tab w:val="clear" w:pos="709"/>
          <w:tab w:val="left" w:pos="1414"/>
        </w:tabs>
        <w:spacing w:line="480" w:lineRule="auto"/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en-US" w:bidi="ar-SA"/>
        </w:rPr>
        <w:lastRenderedPageBreak/>
        <w:drawing>
          <wp:inline distT="0" distB="0" distL="0" distR="0" wp14:anchorId="2446FF05" wp14:editId="7932509B">
            <wp:extent cx="4278064" cy="5831840"/>
            <wp:effectExtent l="0" t="0" r="0" b="10160"/>
            <wp:docPr id="2" name="Picture 2" descr="FIgures/Fig.%20S6_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Fig.%20S6_A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0" t="669" b="5177"/>
                    <a:stretch/>
                  </pic:blipFill>
                  <pic:spPr bwMode="auto">
                    <a:xfrm>
                      <a:off x="0" y="0"/>
                      <a:ext cx="4278974" cy="58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E7DF" w14:textId="77777777" w:rsidR="00D24F6F" w:rsidRPr="003675BA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  <w:noProof/>
        </w:rPr>
      </w:pPr>
      <w:r>
        <w:rPr>
          <w:rFonts w:cs="Times New Roman"/>
          <w:b/>
        </w:rPr>
        <w:t xml:space="preserve">Figure </w:t>
      </w:r>
      <w:r w:rsidRPr="003675BA">
        <w:rPr>
          <w:rFonts w:cs="Times New Roman"/>
          <w:b/>
        </w:rPr>
        <w:t>S6</w:t>
      </w:r>
      <w:r>
        <w:rPr>
          <w:rFonts w:cs="Times New Roman"/>
          <w:b/>
        </w:rPr>
        <w:t>.</w:t>
      </w:r>
      <w:r w:rsidRPr="003675BA">
        <w:rPr>
          <w:rFonts w:cs="Times New Roman"/>
        </w:rPr>
        <w:t xml:space="preserve"> </w:t>
      </w:r>
      <w:r w:rsidRPr="003675BA">
        <w:rPr>
          <w:rFonts w:cs="Times New Roman"/>
          <w:noProof/>
        </w:rPr>
        <w:t xml:space="preserve">Molecular network from </w:t>
      </w:r>
      <w:r w:rsidRPr="003675BA">
        <w:rPr>
          <w:rFonts w:cs="Times New Roman"/>
          <w:i/>
          <w:noProof/>
        </w:rPr>
        <w:t>Acropora</w:t>
      </w:r>
      <w:r w:rsidRPr="003675BA">
        <w:rPr>
          <w:rFonts w:cs="Times New Roman"/>
          <w:noProof/>
        </w:rPr>
        <w:t xml:space="preserve"> </w:t>
      </w:r>
      <w:r w:rsidRPr="003675BA">
        <w:rPr>
          <w:rFonts w:cs="Times New Roman"/>
          <w:i/>
          <w:noProof/>
        </w:rPr>
        <w:t>cervicornis</w:t>
      </w:r>
      <w:r w:rsidRPr="003675BA">
        <w:rPr>
          <w:rFonts w:cs="Times New Roman"/>
          <w:noProof/>
        </w:rPr>
        <w:t xml:space="preserve"> and </w:t>
      </w:r>
      <w:r w:rsidRPr="003675BA">
        <w:rPr>
          <w:rFonts w:cs="Times New Roman"/>
          <w:i/>
          <w:noProof/>
        </w:rPr>
        <w:t>Porites</w:t>
      </w:r>
      <w:r w:rsidRPr="003675BA">
        <w:rPr>
          <w:rFonts w:cs="Times New Roman"/>
          <w:noProof/>
        </w:rPr>
        <w:t xml:space="preserve"> </w:t>
      </w:r>
      <w:r w:rsidRPr="003675BA">
        <w:rPr>
          <w:rFonts w:cs="Times New Roman"/>
          <w:i/>
          <w:noProof/>
        </w:rPr>
        <w:t>porites</w:t>
      </w:r>
      <w:r w:rsidRPr="003675BA">
        <w:rPr>
          <w:rFonts w:cs="Times New Roman"/>
          <w:noProof/>
        </w:rPr>
        <w:t xml:space="preserve"> interactions </w:t>
      </w:r>
      <w:r w:rsidRPr="003675BA">
        <w:rPr>
          <w:rFonts w:cs="Times New Roman"/>
          <w:i/>
          <w:noProof/>
        </w:rPr>
        <w:t>in situ</w:t>
      </w:r>
      <w:r w:rsidRPr="003675BA">
        <w:rPr>
          <w:rFonts w:cs="Times New Roman"/>
          <w:noProof/>
        </w:rPr>
        <w:t xml:space="preserve"> (</w:t>
      </w:r>
      <w:r w:rsidRPr="00A71532">
        <w:rPr>
          <w:rFonts w:cs="Times New Roman"/>
          <w:i/>
          <w:noProof/>
        </w:rPr>
        <w:t>a</w:t>
      </w:r>
      <w:r w:rsidRPr="003675BA">
        <w:rPr>
          <w:rFonts w:cs="Times New Roman"/>
          <w:noProof/>
        </w:rPr>
        <w:t xml:space="preserve">) where each node represents a compound connected by a mass translation, red represents </w:t>
      </w:r>
      <w:r w:rsidRPr="003675BA">
        <w:rPr>
          <w:rFonts w:cs="Times New Roman"/>
          <w:i/>
          <w:noProof/>
        </w:rPr>
        <w:t xml:space="preserve">A. cervicornis </w:t>
      </w:r>
      <w:r w:rsidRPr="003675BA">
        <w:rPr>
          <w:rFonts w:cs="Times New Roman"/>
          <w:noProof/>
        </w:rPr>
        <w:t xml:space="preserve">not interacting, orange is </w:t>
      </w:r>
      <w:r w:rsidRPr="003675BA">
        <w:rPr>
          <w:rFonts w:cs="Times New Roman"/>
          <w:i/>
          <w:noProof/>
        </w:rPr>
        <w:t>A. cervicornis</w:t>
      </w:r>
      <w:r w:rsidRPr="003675BA">
        <w:rPr>
          <w:rFonts w:cs="Times New Roman"/>
          <w:noProof/>
        </w:rPr>
        <w:t xml:space="preserve"> interacting with </w:t>
      </w:r>
      <w:r w:rsidRPr="003675BA">
        <w:rPr>
          <w:rFonts w:cs="Times New Roman"/>
          <w:i/>
          <w:noProof/>
        </w:rPr>
        <w:t>P. porites</w:t>
      </w:r>
      <w:r w:rsidRPr="003675BA">
        <w:rPr>
          <w:rFonts w:cs="Times New Roman"/>
          <w:noProof/>
        </w:rPr>
        <w:t xml:space="preserve">, blue is </w:t>
      </w:r>
      <w:r w:rsidRPr="003675BA">
        <w:rPr>
          <w:rFonts w:cs="Times New Roman"/>
          <w:i/>
          <w:noProof/>
        </w:rPr>
        <w:t xml:space="preserve">P. porites </w:t>
      </w:r>
      <w:r w:rsidRPr="003675BA">
        <w:rPr>
          <w:rFonts w:cs="Times New Roman"/>
          <w:noProof/>
        </w:rPr>
        <w:t xml:space="preserve">not interacting and light blue is </w:t>
      </w:r>
      <w:r w:rsidRPr="003675BA">
        <w:rPr>
          <w:rFonts w:cs="Times New Roman"/>
          <w:i/>
          <w:noProof/>
        </w:rPr>
        <w:t>P. porites</w:t>
      </w:r>
      <w:r w:rsidRPr="003675BA">
        <w:rPr>
          <w:rFonts w:cs="Times New Roman"/>
          <w:noProof/>
        </w:rPr>
        <w:t xml:space="preserve"> interacting with </w:t>
      </w:r>
      <w:r w:rsidRPr="003675BA">
        <w:rPr>
          <w:rFonts w:cs="Times New Roman"/>
          <w:i/>
          <w:noProof/>
        </w:rPr>
        <w:t>A. cervicornis</w:t>
      </w:r>
      <w:r w:rsidRPr="003675BA">
        <w:rPr>
          <w:rFonts w:cs="Times New Roman"/>
          <w:noProof/>
        </w:rPr>
        <w:t>. (</w:t>
      </w:r>
      <w:r w:rsidRPr="00A71532">
        <w:rPr>
          <w:rFonts w:cs="Times New Roman"/>
          <w:i/>
          <w:noProof/>
        </w:rPr>
        <w:t>b</w:t>
      </w:r>
      <w:r w:rsidRPr="003675BA">
        <w:rPr>
          <w:rFonts w:cs="Times New Roman"/>
          <w:noProof/>
        </w:rPr>
        <w:t>)</w:t>
      </w:r>
      <w:r w:rsidRPr="003675BA">
        <w:rPr>
          <w:rFonts w:cs="Times New Roman"/>
          <w:b/>
          <w:noProof/>
        </w:rPr>
        <w:t xml:space="preserve"> </w:t>
      </w:r>
      <w:r w:rsidRPr="003675BA">
        <w:rPr>
          <w:rFonts w:cs="Times New Roman"/>
          <w:noProof/>
        </w:rPr>
        <w:t xml:space="preserve">Molecular network of PAF and Lyso-PAF from </w:t>
      </w:r>
      <w:r w:rsidRPr="003675BA">
        <w:rPr>
          <w:rFonts w:cs="Times New Roman"/>
          <w:i/>
          <w:noProof/>
        </w:rPr>
        <w:t>A. cervicornis</w:t>
      </w:r>
      <w:r w:rsidRPr="003675BA">
        <w:rPr>
          <w:rFonts w:cs="Times New Roman"/>
          <w:noProof/>
        </w:rPr>
        <w:t xml:space="preserve"> and </w:t>
      </w:r>
      <w:r w:rsidRPr="003675BA">
        <w:rPr>
          <w:rFonts w:cs="Times New Roman"/>
          <w:i/>
          <w:noProof/>
        </w:rPr>
        <w:t>P. porites</w:t>
      </w:r>
      <w:r w:rsidRPr="003675BA">
        <w:rPr>
          <w:rFonts w:cs="Times New Roman"/>
          <w:noProof/>
        </w:rPr>
        <w:t xml:space="preserve"> interactions in Panama.</w:t>
      </w:r>
      <w:r>
        <w:rPr>
          <w:rFonts w:cs="Times New Roman"/>
          <w:noProof/>
        </w:rPr>
        <w:br/>
      </w:r>
    </w:p>
    <w:p w14:paraId="0B2F00F3" w14:textId="7029A487" w:rsidR="00D24F6F" w:rsidRPr="003675BA" w:rsidRDefault="00D24F6F" w:rsidP="00D24F6F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</w:rPr>
      </w:pPr>
      <w:r w:rsidRPr="003675BA">
        <w:rPr>
          <w:rFonts w:cs="Times New Roman"/>
          <w:b/>
        </w:rPr>
        <w:lastRenderedPageBreak/>
        <w:t>Movie</w:t>
      </w:r>
      <w:r>
        <w:rPr>
          <w:rFonts w:cs="Times New Roman"/>
          <w:b/>
        </w:rPr>
        <w:t xml:space="preserve"> S1.</w:t>
      </w:r>
      <w:r w:rsidRPr="003675BA">
        <w:rPr>
          <w:rFonts w:cs="Times New Roman"/>
          <w:b/>
        </w:rPr>
        <w:t xml:space="preserve"> </w:t>
      </w:r>
      <w:r w:rsidRPr="003675BA">
        <w:rPr>
          <w:rFonts w:cs="Times New Roman"/>
        </w:rPr>
        <w:t xml:space="preserve">A stop motion video of an </w:t>
      </w:r>
      <w:r w:rsidRPr="003675BA">
        <w:rPr>
          <w:rFonts w:cs="Times New Roman"/>
          <w:i/>
        </w:rPr>
        <w:t>Acropora yongei</w:t>
      </w:r>
      <w:r w:rsidR="00B47BB6">
        <w:rPr>
          <w:rFonts w:cs="Times New Roman"/>
        </w:rPr>
        <w:t xml:space="preserve"> coral colony</w:t>
      </w:r>
      <w:bookmarkStart w:id="2" w:name="_GoBack"/>
      <w:bookmarkEnd w:id="2"/>
      <w:r w:rsidRPr="003675BA">
        <w:rPr>
          <w:rFonts w:cs="Times New Roman"/>
        </w:rPr>
        <w:t xml:space="preserve"> attacking a </w:t>
      </w:r>
      <w:r w:rsidRPr="003675BA">
        <w:rPr>
          <w:rFonts w:cs="Times New Roman"/>
          <w:i/>
        </w:rPr>
        <w:t>Pocillopora damicornis</w:t>
      </w:r>
      <w:r w:rsidRPr="003675BA">
        <w:rPr>
          <w:rFonts w:cs="Times New Roman"/>
        </w:rPr>
        <w:t xml:space="preserve"> colony, made over 72 hours of interaction, and available at https://www.youtube.com/watch?v=HYD5XJR4CVA. </w:t>
      </w:r>
      <w:r w:rsidRPr="003675BA">
        <w:rPr>
          <w:rFonts w:cs="Times New Roman"/>
          <w:i/>
        </w:rPr>
        <w:t>A. yongei</w:t>
      </w:r>
      <w:r w:rsidRPr="003675BA">
        <w:rPr>
          <w:rFonts w:cs="Times New Roman"/>
        </w:rPr>
        <w:t xml:space="preserve"> senses the neighboring coral and extrudes its mesenteries onto the </w:t>
      </w:r>
      <w:r w:rsidRPr="003675BA">
        <w:rPr>
          <w:rFonts w:cs="Times New Roman"/>
          <w:i/>
        </w:rPr>
        <w:t xml:space="preserve">P. damicornis, </w:t>
      </w:r>
      <w:r w:rsidRPr="003675BA">
        <w:rPr>
          <w:rFonts w:cs="Times New Roman"/>
        </w:rPr>
        <w:t>resulting in tissue loss in the latter.</w:t>
      </w:r>
    </w:p>
    <w:p w14:paraId="254420D4" w14:textId="77777777" w:rsidR="00D24F6F" w:rsidRPr="003675BA" w:rsidRDefault="00D24F6F" w:rsidP="003E2DE7">
      <w:pPr>
        <w:spacing w:line="480" w:lineRule="auto"/>
        <w:outlineLvl w:val="0"/>
        <w:rPr>
          <w:rFonts w:cs="Times New Roman"/>
        </w:rPr>
      </w:pPr>
    </w:p>
    <w:p w14:paraId="5CE0A887" w14:textId="6AABF601" w:rsidR="003E2DE7" w:rsidRPr="003E2DE7" w:rsidRDefault="00D24F6F" w:rsidP="003E2DE7">
      <w:pPr>
        <w:spacing w:line="480" w:lineRule="auto"/>
        <w:outlineLvl w:val="0"/>
        <w:rPr>
          <w:rFonts w:cs="Times New Roman"/>
        </w:rPr>
      </w:pPr>
      <w:r w:rsidRPr="003675BA">
        <w:rPr>
          <w:rFonts w:cs="Times New Roman"/>
          <w:b/>
        </w:rPr>
        <w:t>Movie</w:t>
      </w:r>
      <w:r>
        <w:rPr>
          <w:rFonts w:cs="Times New Roman"/>
          <w:b/>
        </w:rPr>
        <w:t xml:space="preserve"> S2.</w:t>
      </w:r>
      <w:r w:rsidRPr="003675BA">
        <w:rPr>
          <w:rFonts w:cs="Times New Roman"/>
          <w:b/>
        </w:rPr>
        <w:t xml:space="preserve"> </w:t>
      </w:r>
      <w:r w:rsidR="003E2DE7">
        <w:rPr>
          <w:rFonts w:cs="Times New Roman"/>
        </w:rPr>
        <w:t>A</w:t>
      </w:r>
      <w:r w:rsidRPr="003675BA">
        <w:rPr>
          <w:rFonts w:cs="Times New Roman"/>
        </w:rPr>
        <w:t xml:space="preserve"> rotating image of a 3D model of </w:t>
      </w:r>
      <w:r w:rsidRPr="003675BA">
        <w:rPr>
          <w:rFonts w:cs="Times New Roman"/>
          <w:i/>
        </w:rPr>
        <w:t>Acropora cervicornis</w:t>
      </w:r>
      <w:r w:rsidRPr="003675BA">
        <w:rPr>
          <w:rFonts w:cs="Times New Roman"/>
        </w:rPr>
        <w:t xml:space="preserve"> coral interacting with </w:t>
      </w:r>
      <w:r w:rsidRPr="003675BA">
        <w:rPr>
          <w:rFonts w:cs="Times New Roman"/>
          <w:i/>
        </w:rPr>
        <w:t xml:space="preserve">Porites porites, </w:t>
      </w:r>
      <w:r w:rsidRPr="003675BA">
        <w:rPr>
          <w:rFonts w:cs="Times New Roman"/>
        </w:rPr>
        <w:t>including the PAF molecular cartography</w:t>
      </w:r>
      <w:r w:rsidR="003E2DE7">
        <w:rPr>
          <w:rFonts w:cs="Times New Roman"/>
        </w:rPr>
        <w:t xml:space="preserve">, available at: </w:t>
      </w:r>
      <w:r w:rsidR="003E2DE7" w:rsidRPr="003E2DE7">
        <w:rPr>
          <w:rFonts w:cs="Times New Roman"/>
        </w:rPr>
        <w:t>https://ili.embl.de/?https://github.com/lfnothias/coral_PAF/raw/master/3D_Mol_Cartography/Coral_PAF_3D_model.stl;https://github.com/lfnothias/coral_PAF/raw/master/3D_Mol_Cartography/Coral_PAF_ili_table.csv;https://github.com/lfnothias/coral_PAF/raw/master/3D_Mol_Cartography/Platelet_Activating_Factor_(PAF)_C-16(ID_%20116).json</w:t>
      </w:r>
      <w:r w:rsidR="003E2DE7">
        <w:rPr>
          <w:rFonts w:cs="Times New Roman"/>
        </w:rPr>
        <w:t>.</w:t>
      </w:r>
    </w:p>
    <w:p w14:paraId="41AC217C" w14:textId="3147EAE0" w:rsidR="00D24F6F" w:rsidRPr="005636EE" w:rsidRDefault="00D24F6F" w:rsidP="00D24F6F">
      <w:pPr>
        <w:spacing w:line="480" w:lineRule="auto"/>
        <w:outlineLvl w:val="0"/>
        <w:rPr>
          <w:rFonts w:cs="Times New Roman"/>
        </w:rPr>
      </w:pPr>
    </w:p>
    <w:p w14:paraId="30E96FED" w14:textId="77777777" w:rsidR="00380D01" w:rsidRPr="005636EE" w:rsidRDefault="00380D01" w:rsidP="00C36087">
      <w:pPr>
        <w:widowControl/>
        <w:tabs>
          <w:tab w:val="clear" w:pos="709"/>
        </w:tabs>
        <w:suppressAutoHyphens w:val="0"/>
        <w:spacing w:line="480" w:lineRule="auto"/>
        <w:rPr>
          <w:rFonts w:cs="Times New Roman"/>
          <w:b/>
        </w:rPr>
      </w:pPr>
    </w:p>
    <w:p w14:paraId="0B337A92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50F1F1E7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6CDA13F7" w14:textId="77777777" w:rsidR="00E97206" w:rsidRDefault="00E97206" w:rsidP="00E97206">
      <w:pPr>
        <w:tabs>
          <w:tab w:val="clear" w:pos="709"/>
          <w:tab w:val="left" w:pos="1414"/>
        </w:tabs>
        <w:spacing w:line="480" w:lineRule="auto"/>
        <w:rPr>
          <w:rFonts w:cs="Times New Roman"/>
        </w:rPr>
      </w:pPr>
    </w:p>
    <w:p w14:paraId="053CDDE6" w14:textId="77777777" w:rsidR="009D24AD" w:rsidRDefault="009D24AD"/>
    <w:sectPr w:rsidR="009D24AD" w:rsidSect="00F849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C9391" w14:textId="77777777" w:rsidR="007A7A54" w:rsidRDefault="007A7A54" w:rsidP="00E97206">
      <w:r>
        <w:separator/>
      </w:r>
    </w:p>
  </w:endnote>
  <w:endnote w:type="continuationSeparator" w:id="0">
    <w:p w14:paraId="7761AEA5" w14:textId="77777777" w:rsidR="007A7A54" w:rsidRDefault="007A7A54" w:rsidP="00E9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B1CC9" w14:textId="77777777" w:rsidR="007A7A54" w:rsidRDefault="007A7A54" w:rsidP="00E97206">
      <w:r>
        <w:separator/>
      </w:r>
    </w:p>
  </w:footnote>
  <w:footnote w:type="continuationSeparator" w:id="0">
    <w:p w14:paraId="22328676" w14:textId="77777777" w:rsidR="007A7A54" w:rsidRDefault="007A7A54" w:rsidP="00E97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206"/>
    <w:rsid w:val="00063CF3"/>
    <w:rsid w:val="00094185"/>
    <w:rsid w:val="000B5D23"/>
    <w:rsid w:val="001034A4"/>
    <w:rsid w:val="00116B9A"/>
    <w:rsid w:val="002518EF"/>
    <w:rsid w:val="00276A2C"/>
    <w:rsid w:val="003249BF"/>
    <w:rsid w:val="00337ABA"/>
    <w:rsid w:val="00380D01"/>
    <w:rsid w:val="003E2DE7"/>
    <w:rsid w:val="00405FCF"/>
    <w:rsid w:val="00437755"/>
    <w:rsid w:val="004A589F"/>
    <w:rsid w:val="00544F62"/>
    <w:rsid w:val="00574DDB"/>
    <w:rsid w:val="005A0219"/>
    <w:rsid w:val="005C738E"/>
    <w:rsid w:val="006B01A7"/>
    <w:rsid w:val="00793ED3"/>
    <w:rsid w:val="007956F4"/>
    <w:rsid w:val="007A7A54"/>
    <w:rsid w:val="007F69D6"/>
    <w:rsid w:val="00872FE3"/>
    <w:rsid w:val="00873380"/>
    <w:rsid w:val="008E6F8C"/>
    <w:rsid w:val="009471FD"/>
    <w:rsid w:val="00997DEA"/>
    <w:rsid w:val="009A3C78"/>
    <w:rsid w:val="009B0D9C"/>
    <w:rsid w:val="009D087E"/>
    <w:rsid w:val="009D24AD"/>
    <w:rsid w:val="00A4701F"/>
    <w:rsid w:val="00A947D0"/>
    <w:rsid w:val="00AF7FE2"/>
    <w:rsid w:val="00B2699B"/>
    <w:rsid w:val="00B47BB6"/>
    <w:rsid w:val="00B56673"/>
    <w:rsid w:val="00C34063"/>
    <w:rsid w:val="00C36087"/>
    <w:rsid w:val="00C857A6"/>
    <w:rsid w:val="00D24F6F"/>
    <w:rsid w:val="00D35A27"/>
    <w:rsid w:val="00E215EC"/>
    <w:rsid w:val="00E37DD0"/>
    <w:rsid w:val="00E61BBD"/>
    <w:rsid w:val="00E97206"/>
    <w:rsid w:val="00E972BB"/>
    <w:rsid w:val="00F74B17"/>
    <w:rsid w:val="00F84954"/>
    <w:rsid w:val="00FB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0AA8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7206"/>
    <w:pPr>
      <w:widowControl w:val="0"/>
      <w:tabs>
        <w:tab w:val="left" w:pos="709"/>
      </w:tabs>
      <w:suppressAutoHyphens/>
    </w:pPr>
    <w:rPr>
      <w:rFonts w:ascii="Times New Roman" w:eastAsia="Arial Unicode MS" w:hAnsi="Times New Roman" w:cs="Arial Unicode MS"/>
      <w:lang w:eastAsia="zh-C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206"/>
    <w:pPr>
      <w:widowControl/>
      <w:tabs>
        <w:tab w:val="clear" w:pos="709"/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E97206"/>
  </w:style>
  <w:style w:type="paragraph" w:styleId="Footer">
    <w:name w:val="footer"/>
    <w:basedOn w:val="Normal"/>
    <w:link w:val="FooterChar"/>
    <w:uiPriority w:val="99"/>
    <w:unhideWhenUsed/>
    <w:rsid w:val="00E97206"/>
    <w:pPr>
      <w:widowControl/>
      <w:tabs>
        <w:tab w:val="clear" w:pos="709"/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E97206"/>
  </w:style>
  <w:style w:type="character" w:styleId="CommentReference">
    <w:name w:val="annotation reference"/>
    <w:uiPriority w:val="99"/>
    <w:semiHidden/>
    <w:unhideWhenUsed/>
    <w:rsid w:val="009D0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87E"/>
    <w:pPr>
      <w:widowControl/>
      <w:tabs>
        <w:tab w:val="clear" w:pos="709"/>
      </w:tabs>
      <w:suppressAutoHyphens w:val="0"/>
    </w:pPr>
    <w:rPr>
      <w:rFonts w:eastAsia="Calibri" w:cs="Mangal"/>
      <w:sz w:val="20"/>
      <w:szCs w:val="18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87E"/>
    <w:rPr>
      <w:rFonts w:ascii="Times New Roman" w:eastAsia="Calibri" w:hAnsi="Times New Roman" w:cs="Mangal"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87E"/>
    <w:rPr>
      <w:rFonts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7E"/>
    <w:rPr>
      <w:rFonts w:ascii="Times New Roman" w:eastAsia="Arial Unicode MS" w:hAnsi="Times New Roman" w:cs="Mangal"/>
      <w:sz w:val="18"/>
      <w:szCs w:val="16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FE2"/>
    <w:pPr>
      <w:widowControl w:val="0"/>
      <w:tabs>
        <w:tab w:val="left" w:pos="709"/>
      </w:tabs>
      <w:suppressAutoHyphens/>
    </w:pPr>
    <w:rPr>
      <w:rFonts w:eastAsia="Arial Unicode MS"/>
      <w:b/>
      <w:bCs/>
      <w:lang w:eastAsia="zh-CN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FE2"/>
    <w:rPr>
      <w:rFonts w:ascii="Times New Roman" w:eastAsia="Arial Unicode MS" w:hAnsi="Times New Roman" w:cs="Mangal"/>
      <w:b/>
      <w:bCs/>
      <w:sz w:val="20"/>
      <w:szCs w:val="18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337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7A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71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Hartmann</dc:creator>
  <cp:keywords/>
  <dc:description/>
  <cp:lastModifiedBy>Aaron Hartmann</cp:lastModifiedBy>
  <cp:revision>9</cp:revision>
  <dcterms:created xsi:type="dcterms:W3CDTF">2018-07-11T15:06:00Z</dcterms:created>
  <dcterms:modified xsi:type="dcterms:W3CDTF">2018-07-13T14:23:00Z</dcterms:modified>
</cp:coreProperties>
</file>