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2C83" w:rsidRPr="00F04E7C" w:rsidRDefault="00B32C83" w:rsidP="00B32C83">
      <w:pPr>
        <w:pStyle w:val="Title"/>
        <w:rPr>
          <w:rFonts w:ascii="Times New Roman" w:hAnsi="Times New Roman" w:cs="Times New Roman"/>
          <w:sz w:val="24"/>
          <w:szCs w:val="24"/>
        </w:rPr>
      </w:pPr>
      <w:r w:rsidRPr="00F04E7C">
        <w:rPr>
          <w:rFonts w:ascii="Times New Roman" w:hAnsi="Times New Roman" w:cs="Times New Roman"/>
          <w:sz w:val="24"/>
          <w:szCs w:val="24"/>
        </w:rPr>
        <w:t>Su</w:t>
      </w:r>
      <w:r w:rsidR="00FF1138" w:rsidRPr="00F04E7C">
        <w:rPr>
          <w:rFonts w:ascii="Times New Roman" w:hAnsi="Times New Roman" w:cs="Times New Roman"/>
          <w:sz w:val="24"/>
          <w:szCs w:val="24"/>
        </w:rPr>
        <w:t>pplemental Material</w:t>
      </w:r>
    </w:p>
    <w:p w:rsidR="00B32C83" w:rsidRPr="00F04E7C" w:rsidRDefault="002D7427" w:rsidP="002D7427">
      <w:pPr>
        <w:pStyle w:val="Title"/>
        <w:rPr>
          <w:rFonts w:ascii="Times New Roman" w:hAnsi="Times New Roman" w:cs="Times New Roman"/>
          <w:sz w:val="24"/>
          <w:szCs w:val="24"/>
        </w:rPr>
      </w:pPr>
      <w:r w:rsidRPr="00F04E7C">
        <w:rPr>
          <w:rFonts w:ascii="Times New Roman" w:hAnsi="Times New Roman" w:cs="Times New Roman"/>
          <w:sz w:val="24"/>
          <w:szCs w:val="24"/>
        </w:rPr>
        <w:t>Energy Extraction from Seaweed Waste under Low Temperatures by Using an Alkaline Fuel Cell</w:t>
      </w:r>
    </w:p>
    <w:p w:rsidR="00B12AE8" w:rsidRPr="00F04E7C" w:rsidRDefault="00B12AE8" w:rsidP="00B12AE8">
      <w:pPr>
        <w:spacing w:line="480" w:lineRule="auto"/>
        <w:jc w:val="center"/>
        <w:rPr>
          <w:rFonts w:ascii="Times New Roman" w:eastAsia="SimSun" w:hAnsi="Times New Roman" w:cs="Times New Roman"/>
          <w:sz w:val="24"/>
          <w:szCs w:val="24"/>
        </w:rPr>
      </w:pPr>
      <w:r w:rsidRPr="00F04E7C">
        <w:rPr>
          <w:rFonts w:ascii="Times New Roman" w:eastAsia="SimSun" w:hAnsi="Times New Roman" w:cs="Times New Roman"/>
          <w:sz w:val="24"/>
          <w:szCs w:val="24"/>
        </w:rPr>
        <w:t>Li Yang</w:t>
      </w:r>
      <w:r w:rsidRPr="00F04E7C">
        <w:rPr>
          <w:rFonts w:ascii="Times New Roman" w:eastAsia="SimSun" w:hAnsi="Times New Roman" w:cs="Times New Roman"/>
          <w:sz w:val="24"/>
          <w:szCs w:val="24"/>
          <w:vertAlign w:val="superscript"/>
        </w:rPr>
        <w:t>a</w:t>
      </w:r>
      <w:r w:rsidRPr="00F04E7C">
        <w:rPr>
          <w:rFonts w:ascii="Times New Roman" w:hAnsi="Times New Roman" w:cs="Times New Roman"/>
          <w:sz w:val="24"/>
          <w:szCs w:val="24"/>
          <w:vertAlign w:val="superscript"/>
        </w:rPr>
        <w:t>†</w:t>
      </w:r>
      <w:r w:rsidRPr="00F04E7C">
        <w:rPr>
          <w:rFonts w:ascii="Times New Roman" w:eastAsia="SimSun" w:hAnsi="Times New Roman" w:cs="Times New Roman"/>
          <w:sz w:val="24"/>
          <w:szCs w:val="24"/>
        </w:rPr>
        <w:t xml:space="preserve">, Ying </w:t>
      </w:r>
      <w:proofErr w:type="spellStart"/>
      <w:proofErr w:type="gramStart"/>
      <w:r w:rsidRPr="00F04E7C">
        <w:rPr>
          <w:rFonts w:ascii="Times New Roman" w:eastAsia="SimSun" w:hAnsi="Times New Roman" w:cs="Times New Roman"/>
          <w:sz w:val="24"/>
          <w:szCs w:val="24"/>
        </w:rPr>
        <w:t>Wang</w:t>
      </w:r>
      <w:r w:rsidRPr="00F04E7C">
        <w:rPr>
          <w:rFonts w:ascii="Times New Roman" w:eastAsia="SimSun" w:hAnsi="Times New Roman" w:cs="Times New Roman"/>
          <w:sz w:val="24"/>
          <w:szCs w:val="24"/>
          <w:vertAlign w:val="superscript"/>
        </w:rPr>
        <w:t>a,c</w:t>
      </w:r>
      <w:proofErr w:type="spellEnd"/>
      <w:proofErr w:type="gramEnd"/>
      <w:r w:rsidRPr="00F04E7C">
        <w:rPr>
          <w:rFonts w:ascii="Times New Roman" w:hAnsi="Times New Roman" w:cs="Times New Roman"/>
          <w:sz w:val="24"/>
          <w:szCs w:val="24"/>
          <w:vertAlign w:val="superscript"/>
        </w:rPr>
        <w:t>†</w:t>
      </w:r>
      <w:r w:rsidRPr="00F04E7C">
        <w:rPr>
          <w:rFonts w:ascii="Times New Roman" w:eastAsia="SimSun" w:hAnsi="Times New Roman" w:cs="Times New Roman"/>
          <w:sz w:val="24"/>
          <w:szCs w:val="24"/>
        </w:rPr>
        <w:t xml:space="preserve">, </w:t>
      </w:r>
      <w:proofErr w:type="spellStart"/>
      <w:r w:rsidRPr="00F04E7C">
        <w:rPr>
          <w:rFonts w:ascii="Times New Roman" w:eastAsia="SimSun" w:hAnsi="Times New Roman" w:cs="Times New Roman"/>
          <w:sz w:val="24"/>
          <w:szCs w:val="24"/>
        </w:rPr>
        <w:t>Xianhua</w:t>
      </w:r>
      <w:proofErr w:type="spellEnd"/>
      <w:r w:rsidRPr="00F04E7C">
        <w:rPr>
          <w:rFonts w:ascii="Times New Roman" w:eastAsia="SimSun" w:hAnsi="Times New Roman" w:cs="Times New Roman"/>
          <w:sz w:val="24"/>
          <w:szCs w:val="24"/>
        </w:rPr>
        <w:t xml:space="preserve"> </w:t>
      </w:r>
      <w:proofErr w:type="spellStart"/>
      <w:r w:rsidRPr="00F04E7C">
        <w:rPr>
          <w:rFonts w:ascii="Times New Roman" w:eastAsia="SimSun" w:hAnsi="Times New Roman" w:cs="Times New Roman"/>
          <w:sz w:val="24"/>
          <w:szCs w:val="24"/>
        </w:rPr>
        <w:t>Liu</w:t>
      </w:r>
      <w:r w:rsidRPr="00F04E7C">
        <w:rPr>
          <w:rFonts w:ascii="Times New Roman" w:eastAsia="SimSun" w:hAnsi="Times New Roman" w:cs="Times New Roman"/>
          <w:sz w:val="24"/>
          <w:szCs w:val="24"/>
          <w:vertAlign w:val="superscript"/>
        </w:rPr>
        <w:t>a,c</w:t>
      </w:r>
      <w:proofErr w:type="spellEnd"/>
      <w:r w:rsidRPr="00F04E7C">
        <w:rPr>
          <w:rFonts w:ascii="Times New Roman" w:eastAsia="SimSun" w:hAnsi="Times New Roman" w:cs="Times New Roman"/>
          <w:sz w:val="24"/>
          <w:szCs w:val="24"/>
          <w:vertAlign w:val="superscript"/>
        </w:rPr>
        <w:t>*</w:t>
      </w:r>
      <w:r w:rsidRPr="00F04E7C">
        <w:rPr>
          <w:rFonts w:ascii="Times New Roman" w:eastAsia="SimSun" w:hAnsi="Times New Roman" w:cs="Times New Roman"/>
          <w:sz w:val="24"/>
          <w:szCs w:val="24"/>
        </w:rPr>
        <w:t xml:space="preserve">, </w:t>
      </w:r>
      <w:proofErr w:type="spellStart"/>
      <w:r w:rsidRPr="00F04E7C">
        <w:rPr>
          <w:rFonts w:ascii="Times New Roman" w:eastAsia="SimSun" w:hAnsi="Times New Roman" w:cs="Times New Roman"/>
          <w:sz w:val="24"/>
          <w:szCs w:val="24"/>
        </w:rPr>
        <w:t>Chunghyok</w:t>
      </w:r>
      <w:proofErr w:type="spellEnd"/>
      <w:r w:rsidRPr="00F04E7C">
        <w:rPr>
          <w:rFonts w:ascii="Times New Roman" w:eastAsia="SimSun" w:hAnsi="Times New Roman" w:cs="Times New Roman"/>
          <w:sz w:val="24"/>
          <w:szCs w:val="24"/>
        </w:rPr>
        <w:t xml:space="preserve"> </w:t>
      </w:r>
      <w:proofErr w:type="spellStart"/>
      <w:r w:rsidRPr="00F04E7C">
        <w:rPr>
          <w:rFonts w:ascii="Times New Roman" w:eastAsia="SimSun" w:hAnsi="Times New Roman" w:cs="Times New Roman"/>
          <w:sz w:val="24"/>
          <w:szCs w:val="24"/>
        </w:rPr>
        <w:t>Kim</w:t>
      </w:r>
      <w:r w:rsidRPr="00F04E7C">
        <w:rPr>
          <w:rFonts w:ascii="Times New Roman" w:eastAsia="SimSun" w:hAnsi="Times New Roman" w:cs="Times New Roman"/>
          <w:sz w:val="24"/>
          <w:szCs w:val="24"/>
          <w:vertAlign w:val="superscript"/>
        </w:rPr>
        <w:t>a</w:t>
      </w:r>
      <w:proofErr w:type="spellEnd"/>
      <w:r w:rsidRPr="00F04E7C">
        <w:rPr>
          <w:rFonts w:ascii="Times New Roman" w:eastAsia="SimSun" w:hAnsi="Times New Roman" w:cs="Times New Roman"/>
          <w:sz w:val="24"/>
          <w:szCs w:val="24"/>
        </w:rPr>
        <w:t>, Feng Dong</w:t>
      </w:r>
      <w:r w:rsidRPr="00F04E7C">
        <w:rPr>
          <w:rFonts w:ascii="Times New Roman" w:eastAsia="SimSun" w:hAnsi="Times New Roman" w:cs="Times New Roman"/>
          <w:sz w:val="24"/>
          <w:szCs w:val="24"/>
          <w:vertAlign w:val="superscript"/>
        </w:rPr>
        <w:t>a</w:t>
      </w:r>
      <w:r w:rsidRPr="00F04E7C">
        <w:rPr>
          <w:rFonts w:ascii="Times New Roman" w:eastAsia="SimSun" w:hAnsi="Times New Roman" w:cs="Times New Roman"/>
          <w:sz w:val="24"/>
          <w:szCs w:val="24"/>
        </w:rPr>
        <w:t xml:space="preserve">, </w:t>
      </w:r>
      <w:proofErr w:type="spellStart"/>
      <w:r w:rsidRPr="00F04E7C">
        <w:rPr>
          <w:rFonts w:ascii="Times New Roman" w:eastAsia="SimSun" w:hAnsi="Times New Roman" w:cs="Times New Roman"/>
          <w:sz w:val="24"/>
          <w:szCs w:val="24"/>
        </w:rPr>
        <w:t>Shengling</w:t>
      </w:r>
      <w:proofErr w:type="spellEnd"/>
      <w:r w:rsidRPr="00F04E7C">
        <w:rPr>
          <w:rFonts w:ascii="Times New Roman" w:eastAsia="SimSun" w:hAnsi="Times New Roman" w:cs="Times New Roman"/>
          <w:sz w:val="24"/>
          <w:szCs w:val="24"/>
        </w:rPr>
        <w:t xml:space="preserve"> Li</w:t>
      </w:r>
      <w:r w:rsidRPr="00F04E7C">
        <w:rPr>
          <w:rFonts w:ascii="Times New Roman" w:eastAsia="SimSun" w:hAnsi="Times New Roman" w:cs="Times New Roman"/>
          <w:sz w:val="24"/>
          <w:szCs w:val="24"/>
          <w:vertAlign w:val="superscript"/>
        </w:rPr>
        <w:t>a</w:t>
      </w:r>
      <w:r w:rsidRPr="00F04E7C">
        <w:rPr>
          <w:rFonts w:ascii="Times New Roman" w:eastAsia="SimSun" w:hAnsi="Times New Roman" w:cs="Times New Roman"/>
          <w:sz w:val="24"/>
          <w:szCs w:val="24"/>
        </w:rPr>
        <w:t xml:space="preserve">, </w:t>
      </w:r>
      <w:proofErr w:type="spellStart"/>
      <w:r w:rsidRPr="00F04E7C">
        <w:rPr>
          <w:rFonts w:ascii="Times New Roman" w:eastAsia="SimSun" w:hAnsi="Times New Roman" w:cs="Times New Roman"/>
          <w:sz w:val="24"/>
          <w:szCs w:val="24"/>
        </w:rPr>
        <w:t>Jie</w:t>
      </w:r>
      <w:proofErr w:type="spellEnd"/>
      <w:r w:rsidRPr="00F04E7C">
        <w:rPr>
          <w:rFonts w:ascii="Times New Roman" w:eastAsia="SimSun" w:hAnsi="Times New Roman" w:cs="Times New Roman"/>
          <w:sz w:val="24"/>
          <w:szCs w:val="24"/>
        </w:rPr>
        <w:t xml:space="preserve"> </w:t>
      </w:r>
      <w:proofErr w:type="spellStart"/>
      <w:r w:rsidRPr="00F04E7C">
        <w:rPr>
          <w:rFonts w:ascii="Times New Roman" w:eastAsia="SimSun" w:hAnsi="Times New Roman" w:cs="Times New Roman"/>
          <w:sz w:val="24"/>
          <w:szCs w:val="24"/>
        </w:rPr>
        <w:t>Ding</w:t>
      </w:r>
      <w:r w:rsidRPr="00F04E7C">
        <w:rPr>
          <w:rFonts w:ascii="Times New Roman" w:eastAsia="SimSun" w:hAnsi="Times New Roman" w:cs="Times New Roman"/>
          <w:sz w:val="24"/>
          <w:szCs w:val="24"/>
          <w:vertAlign w:val="superscript"/>
        </w:rPr>
        <w:t>a</w:t>
      </w:r>
      <w:proofErr w:type="spellEnd"/>
      <w:r w:rsidRPr="00F04E7C">
        <w:rPr>
          <w:rFonts w:ascii="Times New Roman" w:eastAsia="SimSun" w:hAnsi="Times New Roman" w:cs="Times New Roman"/>
          <w:sz w:val="24"/>
          <w:szCs w:val="24"/>
        </w:rPr>
        <w:t>, Yang Li</w:t>
      </w:r>
      <w:r w:rsidRPr="00F04E7C">
        <w:rPr>
          <w:rFonts w:ascii="Times New Roman" w:eastAsia="SimSun" w:hAnsi="Times New Roman" w:cs="Times New Roman"/>
          <w:sz w:val="24"/>
          <w:szCs w:val="24"/>
          <w:vertAlign w:val="superscript"/>
        </w:rPr>
        <w:t>a</w:t>
      </w:r>
      <w:r w:rsidRPr="00F04E7C">
        <w:rPr>
          <w:rFonts w:ascii="Times New Roman" w:eastAsia="SimSun" w:hAnsi="Times New Roman" w:cs="Times New Roman"/>
          <w:sz w:val="24"/>
          <w:szCs w:val="24"/>
        </w:rPr>
        <w:t xml:space="preserve">, Muhammad </w:t>
      </w:r>
      <w:proofErr w:type="spellStart"/>
      <w:r w:rsidRPr="00F04E7C">
        <w:rPr>
          <w:rFonts w:ascii="Times New Roman" w:eastAsia="SimSun" w:hAnsi="Times New Roman" w:cs="Times New Roman"/>
          <w:sz w:val="24"/>
          <w:szCs w:val="24"/>
        </w:rPr>
        <w:t>Irfan</w:t>
      </w:r>
      <w:r w:rsidRPr="00F04E7C">
        <w:rPr>
          <w:rFonts w:ascii="Times New Roman" w:eastAsia="SimSun" w:hAnsi="Times New Roman" w:cs="Times New Roman"/>
          <w:sz w:val="24"/>
          <w:szCs w:val="24"/>
          <w:vertAlign w:val="superscript"/>
        </w:rPr>
        <w:t>a</w:t>
      </w:r>
      <w:proofErr w:type="spellEnd"/>
      <w:r w:rsidRPr="00F04E7C">
        <w:rPr>
          <w:rFonts w:ascii="Times New Roman" w:eastAsia="SimSun" w:hAnsi="Times New Roman" w:cs="Times New Roman"/>
          <w:sz w:val="24"/>
          <w:szCs w:val="24"/>
        </w:rPr>
        <w:t xml:space="preserve"> and </w:t>
      </w:r>
      <w:proofErr w:type="spellStart"/>
      <w:r w:rsidRPr="00F04E7C">
        <w:rPr>
          <w:rFonts w:ascii="Times New Roman" w:eastAsia="SimSun" w:hAnsi="Times New Roman" w:cs="Times New Roman"/>
          <w:sz w:val="24"/>
          <w:szCs w:val="24"/>
        </w:rPr>
        <w:t>Pingping</w:t>
      </w:r>
      <w:proofErr w:type="spellEnd"/>
      <w:r w:rsidRPr="00F04E7C">
        <w:rPr>
          <w:rFonts w:ascii="Times New Roman" w:eastAsia="SimSun" w:hAnsi="Times New Roman" w:cs="Times New Roman"/>
          <w:sz w:val="24"/>
          <w:szCs w:val="24"/>
        </w:rPr>
        <w:t xml:space="preserve"> </w:t>
      </w:r>
      <w:proofErr w:type="spellStart"/>
      <w:r w:rsidRPr="00F04E7C">
        <w:rPr>
          <w:rFonts w:ascii="Times New Roman" w:eastAsia="SimSun" w:hAnsi="Times New Roman" w:cs="Times New Roman"/>
          <w:sz w:val="24"/>
          <w:szCs w:val="24"/>
        </w:rPr>
        <w:t>Zhang</w:t>
      </w:r>
      <w:r w:rsidRPr="00F04E7C">
        <w:rPr>
          <w:rFonts w:ascii="Times New Roman" w:eastAsia="SimSun" w:hAnsi="Times New Roman" w:cs="Times New Roman"/>
          <w:sz w:val="24"/>
          <w:szCs w:val="24"/>
          <w:vertAlign w:val="superscript"/>
        </w:rPr>
        <w:t>b</w:t>
      </w:r>
      <w:proofErr w:type="spellEnd"/>
      <w:r w:rsidRPr="00F04E7C">
        <w:rPr>
          <w:rFonts w:ascii="Times New Roman" w:eastAsia="SimSun" w:hAnsi="Times New Roman" w:cs="Times New Roman"/>
          <w:sz w:val="24"/>
          <w:szCs w:val="24"/>
          <w:vertAlign w:val="superscript"/>
        </w:rPr>
        <w:t>#</w:t>
      </w:r>
    </w:p>
    <w:p w:rsidR="00B12AE8" w:rsidRPr="00F04E7C" w:rsidRDefault="00B12AE8" w:rsidP="00B12AE8">
      <w:pPr>
        <w:spacing w:line="480" w:lineRule="auto"/>
        <w:jc w:val="left"/>
        <w:rPr>
          <w:rFonts w:ascii="Times New Roman" w:eastAsia="SimSun" w:hAnsi="Times New Roman" w:cs="Times New Roman"/>
          <w:sz w:val="24"/>
          <w:szCs w:val="24"/>
        </w:rPr>
      </w:pPr>
      <w:proofErr w:type="spellStart"/>
      <w:r w:rsidRPr="00F04E7C">
        <w:rPr>
          <w:rFonts w:ascii="Times New Roman" w:eastAsia="SimSun" w:hAnsi="Times New Roman" w:cs="Times New Roman"/>
          <w:sz w:val="24"/>
          <w:szCs w:val="24"/>
          <w:vertAlign w:val="superscript"/>
        </w:rPr>
        <w:t>a</w:t>
      </w:r>
      <w:r w:rsidRPr="00F04E7C">
        <w:rPr>
          <w:rFonts w:ascii="Times New Roman" w:eastAsia="SimSun" w:hAnsi="Times New Roman" w:cs="Times New Roman"/>
          <w:sz w:val="24"/>
          <w:szCs w:val="24"/>
        </w:rPr>
        <w:t>School</w:t>
      </w:r>
      <w:proofErr w:type="spellEnd"/>
      <w:r w:rsidRPr="00F04E7C">
        <w:rPr>
          <w:rFonts w:ascii="Times New Roman" w:eastAsia="SimSun" w:hAnsi="Times New Roman" w:cs="Times New Roman"/>
          <w:sz w:val="24"/>
          <w:szCs w:val="24"/>
        </w:rPr>
        <w:t xml:space="preserve"> of Environmental Science and Engineering, Tianjin University, Tianjin, 300072, PR China</w:t>
      </w:r>
    </w:p>
    <w:p w:rsidR="00B12AE8" w:rsidRPr="00F04E7C" w:rsidRDefault="00B12AE8" w:rsidP="00B12AE8">
      <w:pPr>
        <w:spacing w:line="480" w:lineRule="auto"/>
        <w:jc w:val="left"/>
        <w:rPr>
          <w:rFonts w:ascii="Times New Roman" w:eastAsia="SimSun" w:hAnsi="Times New Roman" w:cs="Times New Roman"/>
          <w:sz w:val="24"/>
          <w:szCs w:val="24"/>
        </w:rPr>
      </w:pPr>
      <w:proofErr w:type="spellStart"/>
      <w:r w:rsidRPr="00F04E7C">
        <w:rPr>
          <w:rFonts w:ascii="Times New Roman" w:eastAsia="SimSun" w:hAnsi="Times New Roman" w:cs="Times New Roman"/>
          <w:sz w:val="24"/>
          <w:szCs w:val="24"/>
          <w:vertAlign w:val="superscript"/>
        </w:rPr>
        <w:t>b</w:t>
      </w:r>
      <w:r w:rsidRPr="00F04E7C">
        <w:rPr>
          <w:rFonts w:ascii="Times New Roman" w:eastAsia="SimSun" w:hAnsi="Times New Roman" w:cs="Times New Roman"/>
          <w:sz w:val="24"/>
          <w:szCs w:val="24"/>
        </w:rPr>
        <w:t>College</w:t>
      </w:r>
      <w:proofErr w:type="spellEnd"/>
      <w:r w:rsidRPr="00F04E7C">
        <w:rPr>
          <w:rFonts w:ascii="Times New Roman" w:eastAsia="SimSun" w:hAnsi="Times New Roman" w:cs="Times New Roman"/>
          <w:sz w:val="24"/>
          <w:szCs w:val="24"/>
        </w:rPr>
        <w:t xml:space="preserve"> of Food Science and Engineering, Tianjin Agricultural University, Tianjin 300384, PR China</w:t>
      </w:r>
    </w:p>
    <w:p w:rsidR="00B12AE8" w:rsidRPr="00F04E7C" w:rsidRDefault="00B12AE8" w:rsidP="00B12AE8">
      <w:pPr>
        <w:spacing w:line="480" w:lineRule="auto"/>
        <w:jc w:val="left"/>
        <w:rPr>
          <w:rFonts w:ascii="Times New Roman" w:eastAsia="SimSun" w:hAnsi="Times New Roman" w:cs="Times New Roman"/>
          <w:sz w:val="24"/>
          <w:szCs w:val="24"/>
        </w:rPr>
      </w:pPr>
      <w:proofErr w:type="spellStart"/>
      <w:r w:rsidRPr="00F04E7C">
        <w:rPr>
          <w:rFonts w:ascii="Times New Roman" w:eastAsia="SimSun" w:hAnsi="Times New Roman" w:cs="Times New Roman"/>
          <w:sz w:val="24"/>
          <w:szCs w:val="24"/>
          <w:vertAlign w:val="superscript"/>
        </w:rPr>
        <w:t>c</w:t>
      </w:r>
      <w:r w:rsidRPr="00F04E7C">
        <w:rPr>
          <w:rFonts w:ascii="Times New Roman" w:eastAsia="SimSun" w:hAnsi="Times New Roman" w:cs="Times New Roman"/>
          <w:sz w:val="24"/>
          <w:szCs w:val="24"/>
        </w:rPr>
        <w:t>School</w:t>
      </w:r>
      <w:proofErr w:type="spellEnd"/>
      <w:r w:rsidRPr="00F04E7C">
        <w:rPr>
          <w:rFonts w:ascii="Times New Roman" w:eastAsia="SimSun" w:hAnsi="Times New Roman" w:cs="Times New Roman"/>
          <w:sz w:val="24"/>
          <w:szCs w:val="24"/>
        </w:rPr>
        <w:t xml:space="preserve"> of Marine Science and Technology, Tianjin University, Tianjin, 300072, PR China</w:t>
      </w:r>
    </w:p>
    <w:p w:rsidR="00B12AE8" w:rsidRPr="00F04E7C" w:rsidRDefault="00B12AE8" w:rsidP="00B12AE8">
      <w:pPr>
        <w:spacing w:line="480" w:lineRule="auto"/>
        <w:jc w:val="left"/>
        <w:rPr>
          <w:rFonts w:ascii="Times New Roman" w:eastAsia="SimSun" w:hAnsi="Times New Roman" w:cs="Times New Roman"/>
          <w:sz w:val="24"/>
          <w:szCs w:val="24"/>
        </w:rPr>
      </w:pPr>
      <w:r w:rsidRPr="00F04E7C">
        <w:rPr>
          <w:rFonts w:ascii="Times New Roman" w:eastAsia="SimSun" w:hAnsi="Times New Roman" w:cs="Times New Roman"/>
          <w:sz w:val="24"/>
          <w:szCs w:val="24"/>
        </w:rPr>
        <w:t>†Both authors contribute equally to this work</w:t>
      </w:r>
    </w:p>
    <w:p w:rsidR="00B12AE8" w:rsidRPr="00F04E7C" w:rsidRDefault="00B12AE8" w:rsidP="00B12AE8">
      <w:pPr>
        <w:spacing w:line="480" w:lineRule="auto"/>
        <w:jc w:val="left"/>
        <w:rPr>
          <w:rFonts w:ascii="Times New Roman" w:eastAsia="SimSun" w:hAnsi="Times New Roman" w:cs="Times New Roman"/>
          <w:sz w:val="24"/>
          <w:szCs w:val="24"/>
        </w:rPr>
      </w:pPr>
      <w:r w:rsidRPr="00F04E7C">
        <w:rPr>
          <w:rFonts w:ascii="Times New Roman" w:eastAsia="SimSun" w:hAnsi="Times New Roman" w:cs="Times New Roman"/>
          <w:sz w:val="24"/>
          <w:szCs w:val="24"/>
          <w:vertAlign w:val="superscript"/>
        </w:rPr>
        <w:t>*</w:t>
      </w:r>
      <w:r w:rsidRPr="00F04E7C">
        <w:rPr>
          <w:rFonts w:ascii="Times New Roman" w:eastAsia="SimSun" w:hAnsi="Times New Roman" w:cs="Times New Roman"/>
          <w:sz w:val="24"/>
          <w:szCs w:val="24"/>
        </w:rPr>
        <w:t xml:space="preserve">Author for correspondence. Tel: +86-22-27402367; </w:t>
      </w:r>
      <w:proofErr w:type="gramStart"/>
      <w:r w:rsidRPr="00F04E7C">
        <w:rPr>
          <w:rFonts w:ascii="Times New Roman" w:eastAsia="SimSun" w:hAnsi="Times New Roman" w:cs="Times New Roman"/>
          <w:sz w:val="24"/>
          <w:szCs w:val="24"/>
        </w:rPr>
        <w:t>Fax:+</w:t>
      </w:r>
      <w:proofErr w:type="gramEnd"/>
      <w:r w:rsidRPr="00F04E7C">
        <w:rPr>
          <w:rFonts w:ascii="Times New Roman" w:eastAsia="SimSun" w:hAnsi="Times New Roman" w:cs="Times New Roman"/>
          <w:sz w:val="24"/>
          <w:szCs w:val="24"/>
        </w:rPr>
        <w:t>86-22-27402367. Email:</w:t>
      </w:r>
      <w:r w:rsidRPr="00F04E7C">
        <w:rPr>
          <w:rFonts w:ascii="Times New Roman" w:hAnsi="Times New Roman" w:cs="Times New Roman"/>
          <w:sz w:val="24"/>
          <w:szCs w:val="24"/>
        </w:rPr>
        <w:t xml:space="preserve"> </w:t>
      </w:r>
      <w:hyperlink r:id="rId6" w:history="1">
        <w:r w:rsidRPr="00F04E7C">
          <w:rPr>
            <w:rStyle w:val="Hyperlink"/>
            <w:rFonts w:ascii="Times New Roman" w:eastAsia="SimSun" w:hAnsi="Times New Roman" w:cs="Times New Roman"/>
            <w:sz w:val="24"/>
            <w:szCs w:val="24"/>
          </w:rPr>
          <w:t>lxh@tju.edu.cn</w:t>
        </w:r>
      </w:hyperlink>
    </w:p>
    <w:p w:rsidR="00B12AE8" w:rsidRPr="00F04E7C" w:rsidRDefault="00B12AE8" w:rsidP="00B12AE8">
      <w:pPr>
        <w:spacing w:line="480" w:lineRule="auto"/>
        <w:jc w:val="left"/>
        <w:rPr>
          <w:rFonts w:ascii="Times New Roman" w:eastAsia="SimSun" w:hAnsi="Times New Roman" w:cs="Times New Roman"/>
          <w:sz w:val="24"/>
          <w:szCs w:val="24"/>
        </w:rPr>
      </w:pPr>
      <w:r w:rsidRPr="00F04E7C">
        <w:rPr>
          <w:rFonts w:ascii="Times New Roman" w:eastAsia="SimSun" w:hAnsi="Times New Roman" w:cs="Times New Roman"/>
          <w:sz w:val="24"/>
          <w:szCs w:val="24"/>
          <w:vertAlign w:val="superscript"/>
        </w:rPr>
        <w:t>#</w:t>
      </w:r>
      <w:r w:rsidRPr="00F04E7C">
        <w:rPr>
          <w:rFonts w:ascii="Times New Roman" w:eastAsia="SimSun" w:hAnsi="Times New Roman" w:cs="Times New Roman"/>
          <w:sz w:val="24"/>
          <w:szCs w:val="24"/>
        </w:rPr>
        <w:t xml:space="preserve">Author for correspondence. Tel: +86-22-23782596; </w:t>
      </w:r>
      <w:proofErr w:type="gramStart"/>
      <w:r w:rsidRPr="00F04E7C">
        <w:rPr>
          <w:rFonts w:ascii="Times New Roman" w:eastAsia="SimSun" w:hAnsi="Times New Roman" w:cs="Times New Roman"/>
          <w:sz w:val="24"/>
          <w:szCs w:val="24"/>
        </w:rPr>
        <w:t>Fax:+</w:t>
      </w:r>
      <w:proofErr w:type="gramEnd"/>
      <w:r w:rsidRPr="00F04E7C">
        <w:rPr>
          <w:rFonts w:ascii="Times New Roman" w:eastAsia="SimSun" w:hAnsi="Times New Roman" w:cs="Times New Roman"/>
          <w:sz w:val="24"/>
          <w:szCs w:val="24"/>
        </w:rPr>
        <w:t>86-22-23782596. Email:</w:t>
      </w:r>
      <w:r w:rsidRPr="00F04E7C">
        <w:rPr>
          <w:rFonts w:ascii="Times New Roman" w:hAnsi="Times New Roman" w:cs="Times New Roman"/>
          <w:sz w:val="24"/>
          <w:szCs w:val="24"/>
        </w:rPr>
        <w:t xml:space="preserve"> </w:t>
      </w:r>
      <w:hyperlink r:id="rId7" w:history="1">
        <w:r w:rsidRPr="00F04E7C">
          <w:rPr>
            <w:rStyle w:val="Hyperlink"/>
            <w:rFonts w:ascii="Times New Roman" w:eastAsia="SimSun" w:hAnsi="Times New Roman" w:cs="Times New Roman"/>
            <w:sz w:val="24"/>
            <w:szCs w:val="24"/>
          </w:rPr>
          <w:t>zpp@tjau.edu.cn</w:t>
        </w:r>
      </w:hyperlink>
    </w:p>
    <w:p w:rsidR="00B12AE8" w:rsidRPr="00F04E7C" w:rsidRDefault="00B12AE8" w:rsidP="00B12AE8">
      <w:pPr>
        <w:spacing w:line="480" w:lineRule="auto"/>
        <w:jc w:val="left"/>
        <w:rPr>
          <w:rFonts w:ascii="Times New Roman" w:hAnsi="Times New Roman" w:cs="Times New Roman"/>
          <w:b/>
          <w:color w:val="0070C0"/>
          <w:sz w:val="24"/>
          <w:szCs w:val="24"/>
        </w:rPr>
      </w:pPr>
    </w:p>
    <w:p w:rsidR="00B12AE8" w:rsidRPr="00F04E7C" w:rsidRDefault="00B12AE8" w:rsidP="00B12AE8">
      <w:pPr>
        <w:jc w:val="left"/>
        <w:rPr>
          <w:rFonts w:ascii="Times New Roman" w:hAnsi="Times New Roman" w:cs="Times New Roman"/>
          <w:sz w:val="24"/>
          <w:szCs w:val="24"/>
        </w:rPr>
      </w:pPr>
    </w:p>
    <w:p w:rsidR="00B12AE8" w:rsidRPr="00F04E7C" w:rsidRDefault="00B12AE8" w:rsidP="00B12AE8">
      <w:pPr>
        <w:jc w:val="left"/>
        <w:rPr>
          <w:rFonts w:ascii="Times New Roman" w:hAnsi="Times New Roman" w:cs="Times New Roman"/>
          <w:sz w:val="24"/>
          <w:szCs w:val="24"/>
        </w:rPr>
      </w:pPr>
    </w:p>
    <w:p w:rsidR="00B12AE8" w:rsidRPr="00F04E7C" w:rsidRDefault="00B12AE8" w:rsidP="00B12AE8">
      <w:pPr>
        <w:jc w:val="left"/>
        <w:rPr>
          <w:rFonts w:ascii="Times New Roman" w:hAnsi="Times New Roman" w:cs="Times New Roman"/>
          <w:sz w:val="24"/>
          <w:szCs w:val="24"/>
        </w:rPr>
      </w:pPr>
    </w:p>
    <w:p w:rsidR="00B12AE8" w:rsidRPr="00F04E7C" w:rsidRDefault="00B12AE8" w:rsidP="00B12AE8">
      <w:pPr>
        <w:rPr>
          <w:rFonts w:ascii="Times New Roman" w:hAnsi="Times New Roman" w:cs="Times New Roman"/>
          <w:sz w:val="24"/>
          <w:szCs w:val="24"/>
        </w:rPr>
      </w:pPr>
    </w:p>
    <w:p w:rsidR="00F04E7C" w:rsidRDefault="00F04E7C" w:rsidP="00BB5561">
      <w:pPr>
        <w:spacing w:line="480" w:lineRule="auto"/>
        <w:jc w:val="left"/>
        <w:rPr>
          <w:rFonts w:ascii="Times New Roman" w:hAnsi="Times New Roman" w:cs="Times New Roman"/>
          <w:b/>
          <w:sz w:val="24"/>
          <w:szCs w:val="24"/>
        </w:rPr>
      </w:pPr>
    </w:p>
    <w:p w:rsidR="00F04E7C" w:rsidRDefault="00F04E7C" w:rsidP="00BB5561">
      <w:pPr>
        <w:spacing w:line="480" w:lineRule="auto"/>
        <w:jc w:val="left"/>
        <w:rPr>
          <w:rFonts w:ascii="Times New Roman" w:hAnsi="Times New Roman" w:cs="Times New Roman"/>
          <w:b/>
          <w:sz w:val="24"/>
          <w:szCs w:val="24"/>
        </w:rPr>
      </w:pPr>
    </w:p>
    <w:p w:rsidR="00F04E7C" w:rsidRDefault="00F04E7C" w:rsidP="00BB5561">
      <w:pPr>
        <w:spacing w:line="480" w:lineRule="auto"/>
        <w:jc w:val="left"/>
        <w:rPr>
          <w:rFonts w:ascii="Times New Roman" w:hAnsi="Times New Roman" w:cs="Times New Roman"/>
          <w:b/>
          <w:sz w:val="24"/>
          <w:szCs w:val="24"/>
        </w:rPr>
      </w:pPr>
    </w:p>
    <w:p w:rsidR="00F04E7C" w:rsidRDefault="00F04E7C" w:rsidP="00BB5561">
      <w:pPr>
        <w:spacing w:line="480" w:lineRule="auto"/>
        <w:jc w:val="left"/>
        <w:rPr>
          <w:rFonts w:ascii="Times New Roman" w:hAnsi="Times New Roman" w:cs="Times New Roman"/>
          <w:b/>
          <w:sz w:val="24"/>
          <w:szCs w:val="24"/>
        </w:rPr>
      </w:pPr>
    </w:p>
    <w:p w:rsidR="00BB5561" w:rsidRPr="00F04E7C" w:rsidRDefault="00BB5561" w:rsidP="00BB5561">
      <w:pPr>
        <w:spacing w:line="480" w:lineRule="auto"/>
        <w:jc w:val="left"/>
        <w:rPr>
          <w:rFonts w:ascii="Times New Roman" w:hAnsi="Times New Roman" w:cs="Times New Roman"/>
          <w:b/>
          <w:sz w:val="24"/>
          <w:szCs w:val="24"/>
        </w:rPr>
      </w:pPr>
      <w:r w:rsidRPr="00F04E7C">
        <w:rPr>
          <w:rFonts w:ascii="Times New Roman" w:hAnsi="Times New Roman" w:cs="Times New Roman"/>
          <w:b/>
          <w:sz w:val="24"/>
          <w:szCs w:val="24"/>
        </w:rPr>
        <w:lastRenderedPageBreak/>
        <w:t>Box-Behnken design (BBD) experimental design</w:t>
      </w:r>
      <w:r w:rsidR="00B901C0" w:rsidRPr="00F04E7C">
        <w:rPr>
          <w:rFonts w:ascii="Times New Roman" w:hAnsi="Times New Roman" w:cs="Times New Roman"/>
          <w:b/>
          <w:sz w:val="24"/>
          <w:szCs w:val="24"/>
        </w:rPr>
        <w:t xml:space="preserve"> and analysis</w:t>
      </w:r>
    </w:p>
    <w:p w:rsidR="00BB5561" w:rsidRPr="00F04E7C" w:rsidRDefault="003B5EA4" w:rsidP="00200FAC">
      <w:pPr>
        <w:ind w:firstLineChars="177" w:firstLine="425"/>
        <w:jc w:val="left"/>
        <w:rPr>
          <w:rFonts w:ascii="Times New Roman" w:hAnsi="Times New Roman" w:cs="Times New Roman"/>
          <w:sz w:val="24"/>
          <w:szCs w:val="24"/>
        </w:rPr>
      </w:pPr>
      <w:r w:rsidRPr="00F04E7C">
        <w:rPr>
          <w:rFonts w:ascii="Times New Roman" w:hAnsi="Times New Roman" w:cs="Times New Roman"/>
          <w:sz w:val="24"/>
          <w:szCs w:val="24"/>
        </w:rPr>
        <w:t xml:space="preserve">In the present study, the Box-Behnken design was used to obtain a proper model for the optimization of the extraction process with three process variables at three levels. </w:t>
      </w:r>
      <w:r w:rsidR="00BB5561" w:rsidRPr="00F04E7C">
        <w:rPr>
          <w:rFonts w:ascii="Times New Roman" w:hAnsi="Times New Roman" w:cs="Times New Roman"/>
          <w:sz w:val="24"/>
          <w:szCs w:val="24"/>
        </w:rPr>
        <w:t>Based on the preliminary studies of independent variables, the temperature</w:t>
      </w:r>
      <w:r w:rsidRPr="00F04E7C">
        <w:rPr>
          <w:rFonts w:ascii="Times New Roman" w:hAnsi="Times New Roman" w:cs="Times New Roman"/>
          <w:sz w:val="24"/>
          <w:szCs w:val="24"/>
        </w:rPr>
        <w:t xml:space="preserve"> (A)</w:t>
      </w:r>
      <w:r w:rsidR="00BB5561" w:rsidRPr="00F04E7C">
        <w:rPr>
          <w:rFonts w:ascii="Times New Roman" w:hAnsi="Times New Roman" w:cs="Times New Roman"/>
          <w:sz w:val="24"/>
          <w:szCs w:val="24"/>
        </w:rPr>
        <w:t xml:space="preserve">, time </w:t>
      </w:r>
      <w:r w:rsidRPr="00F04E7C">
        <w:rPr>
          <w:rFonts w:ascii="Times New Roman" w:hAnsi="Times New Roman" w:cs="Times New Roman"/>
          <w:sz w:val="24"/>
          <w:szCs w:val="24"/>
        </w:rPr>
        <w:t xml:space="preserve">(B) </w:t>
      </w:r>
      <w:r w:rsidR="00BB5561" w:rsidRPr="00F04E7C">
        <w:rPr>
          <w:rFonts w:ascii="Times New Roman" w:hAnsi="Times New Roman" w:cs="Times New Roman"/>
          <w:sz w:val="24"/>
          <w:szCs w:val="24"/>
        </w:rPr>
        <w:t>and concentration</w:t>
      </w:r>
      <w:r w:rsidRPr="00F04E7C">
        <w:rPr>
          <w:rFonts w:ascii="Times New Roman" w:hAnsi="Times New Roman" w:cs="Times New Roman"/>
          <w:sz w:val="24"/>
          <w:szCs w:val="24"/>
        </w:rPr>
        <w:t xml:space="preserve"> (C)</w:t>
      </w:r>
      <w:r w:rsidR="00BB5561" w:rsidRPr="00F04E7C">
        <w:rPr>
          <w:rFonts w:ascii="Times New Roman" w:hAnsi="Times New Roman" w:cs="Times New Roman"/>
          <w:sz w:val="24"/>
          <w:szCs w:val="24"/>
        </w:rPr>
        <w:t xml:space="preserve"> were studied in the range of 170 ℃–190 ℃, 1.5 h–2.5 h and 0.07 mM–0.09 mM, respectively (</w:t>
      </w:r>
      <w:r w:rsidR="00BB5561" w:rsidRPr="00F04E7C">
        <w:rPr>
          <w:rFonts w:ascii="Times New Roman" w:hAnsi="Times New Roman" w:cs="Times New Roman"/>
          <w:color w:val="1F4E79" w:themeColor="accent1" w:themeShade="80"/>
          <w:sz w:val="24"/>
          <w:szCs w:val="24"/>
        </w:rPr>
        <w:t xml:space="preserve">Table S1). </w:t>
      </w:r>
      <w:r w:rsidR="00BB5561" w:rsidRPr="00F04E7C">
        <w:rPr>
          <w:rFonts w:ascii="Times New Roman" w:hAnsi="Times New Roman" w:cs="Times New Roman"/>
          <w:sz w:val="24"/>
          <w:szCs w:val="24"/>
        </w:rPr>
        <w:t>A total of 17 experiments were employed in this work, including 12 factorial points and 5 center points.</w:t>
      </w:r>
    </w:p>
    <w:p w:rsidR="00BB5561" w:rsidRPr="00F04E7C" w:rsidRDefault="00BB5561" w:rsidP="00200FAC">
      <w:pPr>
        <w:ind w:firstLineChars="177" w:firstLine="425"/>
        <w:jc w:val="left"/>
        <w:rPr>
          <w:rFonts w:ascii="Times New Roman" w:hAnsi="Times New Roman" w:cs="Times New Roman"/>
          <w:sz w:val="24"/>
          <w:szCs w:val="24"/>
        </w:rPr>
      </w:pPr>
      <w:r w:rsidRPr="00F04E7C">
        <w:rPr>
          <w:rFonts w:ascii="Times New Roman" w:hAnsi="Times New Roman" w:cs="Times New Roman"/>
          <w:sz w:val="24"/>
          <w:szCs w:val="24"/>
        </w:rPr>
        <w:t>The general quadratic polynomial response equation was used to correlate the dependent with independent variables (Eq. 1). All variable parameters and their interactions were considered for a model for the response.</w:t>
      </w:r>
    </w:p>
    <w:p w:rsidR="00BB5561" w:rsidRPr="00F04E7C" w:rsidRDefault="00BB5561" w:rsidP="00BB5561">
      <w:pPr>
        <w:jc w:val="right"/>
        <w:rPr>
          <w:rFonts w:ascii="Times New Roman" w:hAnsi="Times New Roman" w:cs="Times New Roman"/>
          <w:sz w:val="24"/>
          <w:szCs w:val="24"/>
        </w:rPr>
      </w:pPr>
      <m:oMath>
        <m:r>
          <m:rPr>
            <m:sty m:val="p"/>
          </m:rPr>
          <w:rPr>
            <w:rFonts w:ascii="Cambria Math" w:hAnsi="Cambria Math" w:cs="Times New Roman"/>
            <w:sz w:val="24"/>
            <w:szCs w:val="24"/>
          </w:rPr>
          <m:t>Y=</m:t>
        </m:r>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3</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11</m:t>
            </m:r>
          </m:sub>
        </m:sSub>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22</m:t>
            </m:r>
          </m:sub>
        </m:sSub>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2</m:t>
            </m:r>
          </m:sub>
          <m:sup>
            <m:r>
              <w:rPr>
                <w:rFonts w:ascii="Cambria Math" w:hAnsi="Cambria Math" w:cs="Times New Roman"/>
                <w:sz w:val="24"/>
                <w:szCs w:val="24"/>
              </w:rPr>
              <m:t>2</m:t>
            </m:r>
          </m:sup>
        </m:sSubSup>
        <m: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β</m:t>
            </m:r>
          </m:e>
          <m:sub>
            <m:r>
              <w:rPr>
                <w:rFonts w:ascii="Cambria Math" w:hAnsi="Cambria Math" w:cs="Times New Roman"/>
                <w:sz w:val="24"/>
                <w:szCs w:val="24"/>
              </w:rPr>
              <m:t>33</m:t>
            </m:r>
          </m:sub>
        </m:sSub>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3</m:t>
            </m:r>
          </m:sub>
          <m:sup>
            <m:r>
              <w:rPr>
                <w:rFonts w:ascii="Cambria Math" w:hAnsi="Cambria Math" w:cs="Times New Roman"/>
                <w:sz w:val="24"/>
                <w:szCs w:val="24"/>
              </w:rPr>
              <m:t>2</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13</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 xml:space="preserve">        β</m:t>
            </m:r>
          </m:e>
          <m:sub>
            <m:r>
              <w:rPr>
                <w:rFonts w:ascii="Cambria Math" w:hAnsi="Cambria Math" w:cs="Times New Roman"/>
                <w:sz w:val="24"/>
                <w:szCs w:val="24"/>
              </w:rPr>
              <m:t>23</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oMath>
      <w:r w:rsidRPr="00F04E7C">
        <w:rPr>
          <w:rFonts w:ascii="Times New Roman" w:hAnsi="Times New Roman" w:cs="Times New Roman"/>
          <w:sz w:val="24"/>
          <w:szCs w:val="24"/>
        </w:rPr>
        <w:t xml:space="preserve">                                                    [1]</w:t>
      </w:r>
    </w:p>
    <w:p w:rsidR="00BB5561" w:rsidRPr="00F04E7C" w:rsidRDefault="00BB5561" w:rsidP="00200FAC">
      <w:pPr>
        <w:ind w:firstLineChars="177" w:firstLine="425"/>
        <w:jc w:val="left"/>
        <w:rPr>
          <w:rFonts w:ascii="Times New Roman" w:hAnsi="Times New Roman" w:cs="Times New Roman"/>
          <w:sz w:val="24"/>
          <w:szCs w:val="24"/>
        </w:rPr>
      </w:pPr>
      <w:r w:rsidRPr="00F04E7C">
        <w:rPr>
          <w:rFonts w:ascii="Times New Roman" w:hAnsi="Times New Roman" w:cs="Times New Roman"/>
          <w:sz w:val="24"/>
          <w:szCs w:val="24"/>
        </w:rPr>
        <w:t>Where Y represents the responses, β is the regression coefficients, and Χ is the coded independent variables. These values were plotted to obtain contour plots that were used for the optimization process.</w:t>
      </w:r>
    </w:p>
    <w:p w:rsidR="003B5EA4" w:rsidRPr="00F04E7C" w:rsidRDefault="003B5EA4" w:rsidP="003B5EA4">
      <w:pPr>
        <w:ind w:firstLineChars="177" w:firstLine="425"/>
        <w:jc w:val="left"/>
        <w:rPr>
          <w:rFonts w:ascii="Times New Roman" w:hAnsi="Times New Roman" w:cs="Times New Roman"/>
          <w:sz w:val="24"/>
          <w:szCs w:val="24"/>
        </w:rPr>
      </w:pPr>
      <w:r w:rsidRPr="00F04E7C">
        <w:rPr>
          <w:rFonts w:ascii="Times New Roman" w:hAnsi="Times New Roman" w:cs="Times New Roman"/>
          <w:sz w:val="24"/>
          <w:szCs w:val="24"/>
        </w:rPr>
        <w:t xml:space="preserve">The experimental design matrix and the responses based on experimental runs proposed by BBD are given in </w:t>
      </w:r>
      <w:r w:rsidRPr="00F04E7C">
        <w:rPr>
          <w:rFonts w:ascii="Times New Roman" w:hAnsi="Times New Roman" w:cs="Times New Roman"/>
          <w:color w:val="2E74B5" w:themeColor="accent1" w:themeShade="BF"/>
          <w:sz w:val="24"/>
          <w:szCs w:val="24"/>
        </w:rPr>
        <w:t xml:space="preserve">Table </w:t>
      </w:r>
      <w:r w:rsidR="000B3C72" w:rsidRPr="00F04E7C">
        <w:rPr>
          <w:rFonts w:ascii="Times New Roman" w:hAnsi="Times New Roman" w:cs="Times New Roman"/>
          <w:color w:val="2E74B5" w:themeColor="accent1" w:themeShade="BF"/>
          <w:sz w:val="24"/>
          <w:szCs w:val="24"/>
        </w:rPr>
        <w:t>S2</w:t>
      </w:r>
      <w:r w:rsidRPr="00F04E7C">
        <w:rPr>
          <w:rFonts w:ascii="Times New Roman" w:hAnsi="Times New Roman" w:cs="Times New Roman"/>
          <w:sz w:val="24"/>
          <w:szCs w:val="24"/>
        </w:rPr>
        <w:t>. A quadratic model suggested by Design Expert is shown Eq. 2.</w:t>
      </w:r>
    </w:p>
    <w:p w:rsidR="003B5EA4" w:rsidRPr="00F04E7C" w:rsidRDefault="003B5EA4" w:rsidP="003B5EA4">
      <w:pPr>
        <w:jc w:val="right"/>
        <w:rPr>
          <w:rFonts w:ascii="Times New Roman" w:hAnsi="Times New Roman" w:cs="Times New Roman"/>
          <w:kern w:val="0"/>
          <w:sz w:val="24"/>
          <w:szCs w:val="24"/>
        </w:rPr>
      </w:pPr>
      <m:oMath>
        <m:r>
          <m:rPr>
            <m:sty m:val="p"/>
          </m:rPr>
          <w:rPr>
            <w:rFonts w:ascii="Cambria Math" w:eastAsia="SimSun" w:hAnsi="Cambria Math" w:cs="Times New Roman"/>
            <w:noProof/>
            <w:kern w:val="0"/>
            <w:sz w:val="24"/>
            <w:szCs w:val="24"/>
          </w:rPr>
          <m:t>Y=232.96-19.41A-22.04B+6.08C-7.16AB-4.55AC-13.28BC-        60.42</m:t>
        </m:r>
        <m:sSup>
          <m:sSupPr>
            <m:ctrlPr>
              <w:rPr>
                <w:rFonts w:ascii="Cambria Math" w:eastAsia="SimSun" w:hAnsi="Cambria Math" w:cs="Times New Roman"/>
                <w:noProof/>
                <w:kern w:val="0"/>
                <w:sz w:val="24"/>
                <w:szCs w:val="24"/>
                <w:vertAlign w:val="superscript"/>
              </w:rPr>
            </m:ctrlPr>
          </m:sSupPr>
          <m:e>
            <m:r>
              <m:rPr>
                <m:sty m:val="p"/>
              </m:rPr>
              <w:rPr>
                <w:rFonts w:ascii="Cambria Math" w:eastAsia="SimSun" w:hAnsi="Cambria Math" w:cs="Times New Roman"/>
                <w:noProof/>
                <w:kern w:val="0"/>
                <w:sz w:val="24"/>
                <w:szCs w:val="24"/>
                <w:vertAlign w:val="superscript"/>
              </w:rPr>
              <m:t>A</m:t>
            </m:r>
          </m:e>
          <m:sup>
            <m:r>
              <w:rPr>
                <w:rFonts w:ascii="Cambria Math" w:eastAsia="SimSun" w:hAnsi="Cambria Math" w:cs="Times New Roman"/>
                <w:noProof/>
                <w:kern w:val="0"/>
                <w:sz w:val="24"/>
                <w:szCs w:val="24"/>
                <w:vertAlign w:val="superscript"/>
              </w:rPr>
              <m:t>2</m:t>
            </m:r>
          </m:sup>
        </m:sSup>
        <m:r>
          <m:rPr>
            <m:sty m:val="p"/>
          </m:rPr>
          <w:rPr>
            <w:rFonts w:ascii="Cambria Math" w:eastAsia="SimSun" w:hAnsi="Cambria Math" w:cs="Times New Roman"/>
            <w:noProof/>
            <w:kern w:val="0"/>
            <w:sz w:val="24"/>
            <w:szCs w:val="24"/>
          </w:rPr>
          <m:t xml:space="preserve"> -45.65</m:t>
        </m:r>
        <m:sSup>
          <m:sSupPr>
            <m:ctrlPr>
              <w:rPr>
                <w:rFonts w:ascii="Cambria Math" w:eastAsia="SimSun" w:hAnsi="Cambria Math" w:cs="Times New Roman"/>
                <w:noProof/>
                <w:kern w:val="0"/>
                <w:sz w:val="24"/>
                <w:szCs w:val="24"/>
                <w:vertAlign w:val="superscript"/>
              </w:rPr>
            </m:ctrlPr>
          </m:sSupPr>
          <m:e>
            <m:r>
              <m:rPr>
                <m:sty m:val="p"/>
              </m:rPr>
              <w:rPr>
                <w:rFonts w:ascii="Cambria Math" w:eastAsia="SimSun" w:hAnsi="Cambria Math" w:cs="Times New Roman"/>
                <w:noProof/>
                <w:kern w:val="0"/>
                <w:sz w:val="24"/>
                <w:szCs w:val="24"/>
                <w:vertAlign w:val="superscript"/>
              </w:rPr>
              <m:t>B</m:t>
            </m:r>
          </m:e>
          <m:sup>
            <m:r>
              <w:rPr>
                <w:rFonts w:ascii="Cambria Math" w:eastAsia="SimSun" w:hAnsi="Cambria Math" w:cs="Times New Roman"/>
                <w:noProof/>
                <w:kern w:val="0"/>
                <w:sz w:val="24"/>
                <w:szCs w:val="24"/>
                <w:vertAlign w:val="superscript"/>
              </w:rPr>
              <m:t>2</m:t>
            </m:r>
          </m:sup>
        </m:sSup>
        <m:r>
          <m:rPr>
            <m:sty m:val="p"/>
          </m:rPr>
          <w:rPr>
            <w:rFonts w:ascii="Cambria Math" w:eastAsia="SimSun" w:hAnsi="Cambria Math" w:cs="Times New Roman"/>
            <w:noProof/>
            <w:kern w:val="0"/>
            <w:sz w:val="24"/>
            <w:szCs w:val="24"/>
          </w:rPr>
          <m:t>-43.10</m:t>
        </m:r>
        <m:sSup>
          <m:sSupPr>
            <m:ctrlPr>
              <w:rPr>
                <w:rFonts w:ascii="Cambria Math" w:eastAsia="SimSun" w:hAnsi="Cambria Math" w:cs="Times New Roman"/>
                <w:noProof/>
                <w:kern w:val="0"/>
                <w:sz w:val="24"/>
                <w:szCs w:val="24"/>
                <w:vertAlign w:val="superscript"/>
              </w:rPr>
            </m:ctrlPr>
          </m:sSupPr>
          <m:e>
            <m:r>
              <m:rPr>
                <m:sty m:val="p"/>
              </m:rPr>
              <w:rPr>
                <w:rFonts w:ascii="Cambria Math" w:eastAsia="SimSun" w:hAnsi="Cambria Math" w:cs="Times New Roman"/>
                <w:noProof/>
                <w:kern w:val="0"/>
                <w:sz w:val="24"/>
                <w:szCs w:val="24"/>
                <w:vertAlign w:val="superscript"/>
              </w:rPr>
              <m:t>C</m:t>
            </m:r>
          </m:e>
          <m:sup>
            <m:r>
              <w:rPr>
                <w:rFonts w:ascii="Cambria Math" w:eastAsia="SimSun" w:hAnsi="Cambria Math" w:cs="Times New Roman"/>
                <w:noProof/>
                <w:kern w:val="0"/>
                <w:sz w:val="24"/>
                <w:szCs w:val="24"/>
                <w:vertAlign w:val="superscript"/>
              </w:rPr>
              <m:t>2</m:t>
            </m:r>
          </m:sup>
        </m:sSup>
        <m:r>
          <m:rPr>
            <m:sty m:val="p"/>
          </m:rPr>
          <w:rPr>
            <w:rFonts w:ascii="Cambria Math" w:hAnsi="Cambria Math" w:cs="Times New Roman"/>
            <w:kern w:val="0"/>
            <w:sz w:val="24"/>
            <w:szCs w:val="24"/>
            <w:vertAlign w:val="superscript"/>
          </w:rPr>
          <m:t xml:space="preserve">       </m:t>
        </m:r>
      </m:oMath>
      <w:r w:rsidRPr="00F04E7C">
        <w:rPr>
          <w:rFonts w:ascii="Times New Roman" w:hAnsi="Times New Roman" w:cs="Times New Roman"/>
          <w:kern w:val="0"/>
          <w:sz w:val="24"/>
          <w:szCs w:val="24"/>
        </w:rPr>
        <w:t xml:space="preserve">                     [2]</w:t>
      </w:r>
    </w:p>
    <w:p w:rsidR="003B5EA4" w:rsidRPr="00F04E7C" w:rsidRDefault="003B5EA4" w:rsidP="003B5EA4">
      <w:pPr>
        <w:jc w:val="left"/>
        <w:rPr>
          <w:rFonts w:ascii="Times New Roman" w:hAnsi="Times New Roman" w:cs="Times New Roman"/>
          <w:kern w:val="0"/>
          <w:sz w:val="24"/>
          <w:szCs w:val="24"/>
        </w:rPr>
      </w:pPr>
      <w:r w:rsidRPr="00F04E7C">
        <w:rPr>
          <w:rFonts w:ascii="Times New Roman" w:hAnsi="Times New Roman" w:cs="Times New Roman"/>
          <w:kern w:val="0"/>
          <w:sz w:val="24"/>
          <w:szCs w:val="24"/>
        </w:rPr>
        <w:t xml:space="preserve"> From Eq. 2, it was evident that the linear term A, B and interaction terms AB, </w:t>
      </w:r>
      <w:proofErr w:type="gramStart"/>
      <w:r w:rsidRPr="00F04E7C">
        <w:rPr>
          <w:rFonts w:ascii="Times New Roman" w:hAnsi="Times New Roman" w:cs="Times New Roman"/>
          <w:kern w:val="0"/>
          <w:sz w:val="24"/>
          <w:szCs w:val="24"/>
        </w:rPr>
        <w:t>AC,BC</w:t>
      </w:r>
      <w:proofErr w:type="gramEnd"/>
      <w:r w:rsidRPr="00F04E7C">
        <w:rPr>
          <w:rFonts w:ascii="Times New Roman" w:hAnsi="Times New Roman" w:cs="Times New Roman"/>
          <w:kern w:val="0"/>
          <w:sz w:val="24"/>
          <w:szCs w:val="24"/>
        </w:rPr>
        <w:t xml:space="preserve"> and quadratic terms A</w:t>
      </w:r>
      <w:r w:rsidRPr="00F04E7C">
        <w:rPr>
          <w:rFonts w:ascii="Times New Roman" w:hAnsi="Times New Roman" w:cs="Times New Roman"/>
          <w:kern w:val="0"/>
          <w:sz w:val="24"/>
          <w:szCs w:val="24"/>
          <w:vertAlign w:val="superscript"/>
        </w:rPr>
        <w:t>2</w:t>
      </w:r>
      <w:r w:rsidRPr="00F04E7C">
        <w:rPr>
          <w:rFonts w:ascii="Times New Roman" w:hAnsi="Times New Roman" w:cs="Times New Roman"/>
          <w:kern w:val="0"/>
          <w:sz w:val="24"/>
          <w:szCs w:val="24"/>
        </w:rPr>
        <w:t>,B</w:t>
      </w:r>
      <w:r w:rsidRPr="00F04E7C">
        <w:rPr>
          <w:rFonts w:ascii="Times New Roman" w:hAnsi="Times New Roman" w:cs="Times New Roman"/>
          <w:kern w:val="0"/>
          <w:sz w:val="24"/>
          <w:szCs w:val="24"/>
          <w:vertAlign w:val="superscript"/>
        </w:rPr>
        <w:t>2</w:t>
      </w:r>
      <w:r w:rsidRPr="00F04E7C">
        <w:rPr>
          <w:rFonts w:ascii="Times New Roman" w:hAnsi="Times New Roman" w:cs="Times New Roman"/>
          <w:kern w:val="0"/>
          <w:sz w:val="24"/>
          <w:szCs w:val="24"/>
        </w:rPr>
        <w:t xml:space="preserve"> and C</w:t>
      </w:r>
      <w:r w:rsidRPr="00F04E7C">
        <w:rPr>
          <w:rFonts w:ascii="Times New Roman" w:hAnsi="Times New Roman" w:cs="Times New Roman"/>
          <w:kern w:val="0"/>
          <w:sz w:val="24"/>
          <w:szCs w:val="24"/>
          <w:vertAlign w:val="superscript"/>
        </w:rPr>
        <w:t xml:space="preserve">2 </w:t>
      </w:r>
      <w:r w:rsidRPr="00F04E7C">
        <w:rPr>
          <w:rFonts w:ascii="Times New Roman" w:hAnsi="Times New Roman" w:cs="Times New Roman"/>
          <w:kern w:val="0"/>
          <w:sz w:val="24"/>
          <w:szCs w:val="24"/>
        </w:rPr>
        <w:t>had a negative relationship with the response, whereas the linear terms C had a positive effect on the response.</w:t>
      </w:r>
    </w:p>
    <w:p w:rsidR="00B901C0" w:rsidRPr="00F04E7C" w:rsidRDefault="003B5EA4" w:rsidP="00B901C0">
      <w:pPr>
        <w:ind w:firstLineChars="177" w:firstLine="425"/>
        <w:rPr>
          <w:rFonts w:ascii="Times New Roman" w:hAnsi="Times New Roman" w:cs="Times New Roman"/>
          <w:kern w:val="0"/>
          <w:sz w:val="24"/>
          <w:szCs w:val="24"/>
        </w:rPr>
      </w:pPr>
      <w:r w:rsidRPr="00F04E7C">
        <w:rPr>
          <w:rFonts w:ascii="Times New Roman" w:hAnsi="Times New Roman" w:cs="Times New Roman"/>
          <w:sz w:val="24"/>
          <w:szCs w:val="24"/>
        </w:rPr>
        <w:t>The regression (R</w:t>
      </w:r>
      <w:r w:rsidRPr="00F04E7C">
        <w:rPr>
          <w:rFonts w:ascii="Times New Roman" w:hAnsi="Times New Roman" w:cs="Times New Roman"/>
          <w:sz w:val="24"/>
          <w:szCs w:val="24"/>
          <w:vertAlign w:val="superscript"/>
        </w:rPr>
        <w:t>2</w:t>
      </w:r>
      <w:r w:rsidRPr="00F04E7C">
        <w:rPr>
          <w:rFonts w:ascii="Times New Roman" w:hAnsi="Times New Roman" w:cs="Times New Roman"/>
          <w:sz w:val="24"/>
          <w:szCs w:val="24"/>
        </w:rPr>
        <w:t>), adjusted R</w:t>
      </w:r>
      <w:r w:rsidRPr="00F04E7C">
        <w:rPr>
          <w:rFonts w:ascii="Times New Roman" w:hAnsi="Times New Roman" w:cs="Times New Roman"/>
          <w:sz w:val="24"/>
          <w:szCs w:val="24"/>
          <w:vertAlign w:val="superscript"/>
        </w:rPr>
        <w:t>2</w:t>
      </w:r>
      <w:r w:rsidRPr="00F04E7C">
        <w:rPr>
          <w:rFonts w:ascii="Times New Roman" w:hAnsi="Times New Roman" w:cs="Times New Roman"/>
          <w:sz w:val="24"/>
          <w:szCs w:val="24"/>
        </w:rPr>
        <w:t>, predicted R</w:t>
      </w:r>
      <w:r w:rsidRPr="00F04E7C">
        <w:rPr>
          <w:rFonts w:ascii="Times New Roman" w:hAnsi="Times New Roman" w:cs="Times New Roman"/>
          <w:sz w:val="24"/>
          <w:szCs w:val="24"/>
          <w:vertAlign w:val="superscript"/>
        </w:rPr>
        <w:t>2</w:t>
      </w:r>
      <w:r w:rsidRPr="00F04E7C">
        <w:rPr>
          <w:rFonts w:ascii="Times New Roman" w:hAnsi="Times New Roman" w:cs="Times New Roman"/>
          <w:sz w:val="24"/>
          <w:szCs w:val="24"/>
        </w:rPr>
        <w:t xml:space="preserve">, lack of fit and adequate precision </w:t>
      </w:r>
      <w:proofErr w:type="gramStart"/>
      <w:r w:rsidRPr="00F04E7C">
        <w:rPr>
          <w:rFonts w:ascii="Times New Roman" w:hAnsi="Times New Roman" w:cs="Times New Roman"/>
          <w:sz w:val="24"/>
          <w:szCs w:val="24"/>
        </w:rPr>
        <w:t>were</w:t>
      </w:r>
      <w:proofErr w:type="gramEnd"/>
      <w:r w:rsidRPr="00F04E7C">
        <w:rPr>
          <w:rFonts w:ascii="Times New Roman" w:hAnsi="Times New Roman" w:cs="Times New Roman"/>
          <w:sz w:val="24"/>
          <w:szCs w:val="24"/>
        </w:rPr>
        <w:t xml:space="preserve"> used to determine the quality of developed model. The evaluation of the statistical significance of the model by the values of F-value with prob F&lt;0.0500 was analyzed using analysis of variance (ANOVA) </w:t>
      </w:r>
      <w:r w:rsidRPr="00F04E7C">
        <w:rPr>
          <w:rFonts w:ascii="Times New Roman" w:hAnsi="Times New Roman" w:cs="Times New Roman"/>
          <w:color w:val="2E74B5" w:themeColor="accent1" w:themeShade="BF"/>
          <w:sz w:val="24"/>
          <w:szCs w:val="24"/>
        </w:rPr>
        <w:fldChar w:fldCharType="begin"/>
      </w:r>
      <w:r w:rsidRPr="00F04E7C">
        <w:rPr>
          <w:rFonts w:ascii="Times New Roman" w:hAnsi="Times New Roman" w:cs="Times New Roman"/>
          <w:color w:val="2E74B5" w:themeColor="accent1" w:themeShade="BF"/>
          <w:sz w:val="24"/>
          <w:szCs w:val="24"/>
        </w:rPr>
        <w:instrText xml:space="preserve"> ADDIN EN.CITE &lt;EndNote&gt;&lt;Cite&gt;&lt;Author&gt;Talib&lt;/Author&gt;&lt;Year&gt;2017&lt;/Year&gt;&lt;RecNum&gt;164&lt;/RecNum&gt;&lt;DisplayText&gt;(Talib et al. 2017)&lt;/DisplayText&gt;&lt;record&gt;&lt;rec-number&gt;164&lt;/rec-number&gt;&lt;foreign-keys&gt;&lt;key app="EN" db-id="zf2fwxsf6esrv4e0fr4vzfaks59zwa9w5wzv"&gt;164&lt;/key&gt;&lt;key app="ENWeb" db-id=""&gt;0&lt;/key&gt;&lt;/foreign-keys&gt;&lt;ref-type name="Journal Article"&gt;17&lt;/ref-type&gt;&lt;contributors&gt;&lt;authors&gt;&lt;author&gt;Talib, Nurul Ain A.&lt;/author&gt;&lt;author&gt;Salam, Faridah&lt;/author&gt;&lt;author&gt;Yusof, Nor Azah&lt;/author&gt;&lt;author&gt;Alang Ahmad, Shahrul Ainliah&lt;/author&gt;&lt;author&gt;Sulaiman, Yusran&lt;/author&gt;&lt;/authors&gt;&lt;/contributors&gt;&lt;titles&gt;&lt;title&gt;Modeling and optimization of electrode modified with poly(3,4-ethylenedioxythiophene)/graphene oxide composite by response surface methodology/Box-Behnken design approach&lt;/title&gt;&lt;secondary-title&gt;Journal of Electroanalytical Chemistry&lt;/secondary-title&gt;&lt;/titles&gt;&lt;periodical&gt;&lt;full-title&gt;Journal of Electroanalytical Chemistry&lt;/full-title&gt;&lt;/periodical&gt;&lt;pages&gt;1-10&lt;/pages&gt;&lt;volume&gt;787&lt;/volume&gt;&lt;dates&gt;&lt;year&gt;2017&lt;/year&gt;&lt;/dates&gt;&lt;isbn&gt;15726657&lt;/isbn&gt;&lt;urls&gt;&lt;/urls&gt;&lt;electronic-resource-num&gt;10.1016/j.jelechem.2017.01.032&lt;/electronic-resource-num&gt;&lt;/record&gt;&lt;/Cite&gt;&lt;/EndNote&gt;</w:instrText>
      </w:r>
      <w:r w:rsidRPr="00F04E7C">
        <w:rPr>
          <w:rFonts w:ascii="Times New Roman" w:hAnsi="Times New Roman" w:cs="Times New Roman"/>
          <w:color w:val="2E74B5" w:themeColor="accent1" w:themeShade="BF"/>
          <w:sz w:val="24"/>
          <w:szCs w:val="24"/>
        </w:rPr>
        <w:fldChar w:fldCharType="separate"/>
      </w:r>
      <w:r w:rsidRPr="00F04E7C">
        <w:rPr>
          <w:rFonts w:ascii="Times New Roman" w:hAnsi="Times New Roman" w:cs="Times New Roman"/>
          <w:noProof/>
          <w:color w:val="2E74B5" w:themeColor="accent1" w:themeShade="BF"/>
          <w:sz w:val="24"/>
          <w:szCs w:val="24"/>
        </w:rPr>
        <w:t>(Talib et al. 2017)</w:t>
      </w:r>
      <w:r w:rsidRPr="00F04E7C">
        <w:rPr>
          <w:rFonts w:ascii="Times New Roman" w:hAnsi="Times New Roman" w:cs="Times New Roman"/>
          <w:color w:val="2E74B5" w:themeColor="accent1" w:themeShade="BF"/>
          <w:sz w:val="24"/>
          <w:szCs w:val="24"/>
        </w:rPr>
        <w:fldChar w:fldCharType="end"/>
      </w:r>
      <w:r w:rsidRPr="00F04E7C">
        <w:rPr>
          <w:rFonts w:ascii="Times New Roman" w:hAnsi="Times New Roman" w:cs="Times New Roman"/>
          <w:sz w:val="24"/>
          <w:szCs w:val="24"/>
        </w:rPr>
        <w:t xml:space="preserve"> and shown </w:t>
      </w:r>
      <w:r w:rsidRPr="00F04E7C">
        <w:rPr>
          <w:rFonts w:ascii="Times New Roman" w:hAnsi="Times New Roman" w:cs="Times New Roman"/>
          <w:kern w:val="0"/>
          <w:sz w:val="24"/>
          <w:szCs w:val="24"/>
        </w:rPr>
        <w:t xml:space="preserve">in </w:t>
      </w:r>
      <w:r w:rsidRPr="00F04E7C">
        <w:rPr>
          <w:rFonts w:ascii="Times New Roman" w:hAnsi="Times New Roman" w:cs="Times New Roman"/>
          <w:color w:val="2E74B5" w:themeColor="accent1" w:themeShade="BF"/>
          <w:kern w:val="0"/>
          <w:sz w:val="24"/>
          <w:szCs w:val="24"/>
        </w:rPr>
        <w:t xml:space="preserve">Table </w:t>
      </w:r>
      <w:r w:rsidR="000B3C72" w:rsidRPr="00F04E7C">
        <w:rPr>
          <w:rFonts w:ascii="Times New Roman" w:hAnsi="Times New Roman" w:cs="Times New Roman"/>
          <w:color w:val="2E74B5" w:themeColor="accent1" w:themeShade="BF"/>
          <w:kern w:val="0"/>
          <w:sz w:val="24"/>
          <w:szCs w:val="24"/>
        </w:rPr>
        <w:t>S3</w:t>
      </w:r>
      <w:r w:rsidRPr="00F04E7C">
        <w:rPr>
          <w:rFonts w:ascii="Times New Roman" w:hAnsi="Times New Roman" w:cs="Times New Roman"/>
          <w:color w:val="2E74B5" w:themeColor="accent1" w:themeShade="BF"/>
          <w:kern w:val="0"/>
          <w:sz w:val="24"/>
          <w:szCs w:val="24"/>
        </w:rPr>
        <w:t>.</w:t>
      </w:r>
      <w:r w:rsidRPr="00F04E7C">
        <w:rPr>
          <w:rFonts w:ascii="Times New Roman" w:hAnsi="Times New Roman" w:cs="Times New Roman"/>
          <w:kern w:val="0"/>
          <w:sz w:val="24"/>
          <w:szCs w:val="24"/>
        </w:rPr>
        <w:t xml:space="preserve"> The</w:t>
      </w:r>
      <w:r w:rsidRPr="00F04E7C">
        <w:rPr>
          <w:rFonts w:ascii="Times New Roman" w:hAnsi="Times New Roman" w:cs="Times New Roman"/>
          <w:i/>
          <w:kern w:val="0"/>
          <w:sz w:val="24"/>
          <w:szCs w:val="24"/>
        </w:rPr>
        <w:t xml:space="preserve"> F-value</w:t>
      </w:r>
      <w:r w:rsidRPr="00F04E7C">
        <w:rPr>
          <w:rFonts w:ascii="Times New Roman" w:hAnsi="Times New Roman" w:cs="Times New Roman"/>
          <w:kern w:val="0"/>
          <w:sz w:val="24"/>
          <w:szCs w:val="24"/>
        </w:rPr>
        <w:t xml:space="preserve"> is the ratio of the regression mean square and the real error mean. It indicates the influence of each controlled factor on the tested model</w:t>
      </w:r>
      <w:r w:rsidRPr="00F04E7C">
        <w:rPr>
          <w:rFonts w:ascii="Times New Roman" w:hAnsi="Times New Roman" w:cs="Times New Roman"/>
          <w:color w:val="2E74B5" w:themeColor="accent1" w:themeShade="BF"/>
          <w:kern w:val="0"/>
          <w:sz w:val="24"/>
          <w:szCs w:val="24"/>
        </w:rPr>
        <w:t xml:space="preserve"> </w:t>
      </w:r>
      <w:r w:rsidRPr="00F04E7C">
        <w:rPr>
          <w:rFonts w:ascii="Times New Roman" w:hAnsi="Times New Roman" w:cs="Times New Roman"/>
          <w:color w:val="2E74B5" w:themeColor="accent1" w:themeShade="BF"/>
          <w:kern w:val="0"/>
          <w:sz w:val="24"/>
          <w:szCs w:val="24"/>
        </w:rPr>
        <w:fldChar w:fldCharType="begin"/>
      </w:r>
      <w:r w:rsidRPr="00F04E7C">
        <w:rPr>
          <w:rFonts w:ascii="Times New Roman" w:hAnsi="Times New Roman" w:cs="Times New Roman"/>
          <w:color w:val="2E74B5" w:themeColor="accent1" w:themeShade="BF"/>
          <w:kern w:val="0"/>
          <w:sz w:val="24"/>
          <w:szCs w:val="24"/>
        </w:rPr>
        <w:instrText xml:space="preserve"> ADDIN EN.CITE &lt;EndNote&gt;&lt;Cite&gt;&lt;Author&gt;Swamy&lt;/Author&gt;&lt;Year&gt;2014&lt;/Year&gt;&lt;RecNum&gt;171&lt;/RecNum&gt;&lt;DisplayText&gt;(Swamy, Sangamithra, and Chandrasekar 2014)&lt;/DisplayText&gt;&lt;record&gt;&lt;rec-number&gt;171&lt;/rec-number&gt;&lt;foreign-keys&gt;&lt;key app="EN" db-id="zf2fwxsf6esrv4e0fr4vzfaks59zwa9w5wzv"&gt;171&lt;/key&gt;&lt;key app="ENWeb" db-id=""&gt;0&lt;/key&gt;&lt;/foreign-keys&gt;&lt;ref-type name="Journal Article"&gt;17&lt;/ref-type&gt;&lt;contributors&gt;&lt;authors&gt;&lt;author&gt;Swamy, Gabriela John&lt;/author&gt;&lt;author&gt;Sangamithra, A.&lt;/author&gt;&lt;author&gt;Chandrasekar, V.&lt;/author&gt;&lt;/authors&gt;&lt;/contributors&gt;&lt;titles&gt;&lt;title&gt;Response surface modeling and process optimization of aqueous extraction of natural pigments from Beta vulgaris using Box–Behnken design of experiments&lt;/title&gt;&lt;secondary-title&gt;Dyes and Pigments&lt;/secondary-title&gt;&lt;/titles&gt;&lt;periodical&gt;&lt;full-title&gt;Dyes and Pigments&lt;/full-title&gt;&lt;/periodical&gt;&lt;pages&gt;64-74&lt;/pages&gt;&lt;volume&gt;111&lt;/volume&gt;&lt;dates&gt;&lt;year&gt;2014&lt;/year&gt;&lt;/dates&gt;&lt;isbn&gt;01437208&lt;/isbn&gt;&lt;urls&gt;&lt;/urls&gt;&lt;electronic-resource-num&gt;10.1016/j.dyepig.2014.05.028&lt;/electronic-resource-num&gt;&lt;/record&gt;&lt;/Cite&gt;&lt;/EndNote&gt;</w:instrText>
      </w:r>
      <w:r w:rsidRPr="00F04E7C">
        <w:rPr>
          <w:rFonts w:ascii="Times New Roman" w:hAnsi="Times New Roman" w:cs="Times New Roman"/>
          <w:color w:val="2E74B5" w:themeColor="accent1" w:themeShade="BF"/>
          <w:kern w:val="0"/>
          <w:sz w:val="24"/>
          <w:szCs w:val="24"/>
        </w:rPr>
        <w:fldChar w:fldCharType="separate"/>
      </w:r>
      <w:r w:rsidRPr="00F04E7C">
        <w:rPr>
          <w:rFonts w:ascii="Times New Roman" w:hAnsi="Times New Roman" w:cs="Times New Roman"/>
          <w:noProof/>
          <w:color w:val="2E74B5" w:themeColor="accent1" w:themeShade="BF"/>
          <w:kern w:val="0"/>
          <w:sz w:val="24"/>
          <w:szCs w:val="24"/>
        </w:rPr>
        <w:t>(Swamy, Sangamithra, and Chandrasekar 2014)</w:t>
      </w:r>
      <w:r w:rsidRPr="00F04E7C">
        <w:rPr>
          <w:rFonts w:ascii="Times New Roman" w:hAnsi="Times New Roman" w:cs="Times New Roman"/>
          <w:color w:val="2E74B5" w:themeColor="accent1" w:themeShade="BF"/>
          <w:kern w:val="0"/>
          <w:sz w:val="24"/>
          <w:szCs w:val="24"/>
        </w:rPr>
        <w:fldChar w:fldCharType="end"/>
      </w:r>
      <w:r w:rsidRPr="00F04E7C">
        <w:rPr>
          <w:rFonts w:ascii="Times New Roman" w:hAnsi="Times New Roman" w:cs="Times New Roman"/>
          <w:kern w:val="0"/>
          <w:sz w:val="24"/>
          <w:szCs w:val="24"/>
        </w:rPr>
        <w:t>. For</w:t>
      </w:r>
      <w:r w:rsidRPr="00F04E7C">
        <w:rPr>
          <w:rFonts w:ascii="Times New Roman" w:hAnsi="Times New Roman" w:cs="Times New Roman"/>
          <w:i/>
          <w:kern w:val="0"/>
          <w:sz w:val="24"/>
          <w:szCs w:val="24"/>
        </w:rPr>
        <w:t xml:space="preserve"> P-values</w:t>
      </w:r>
      <w:r w:rsidRPr="00F04E7C">
        <w:rPr>
          <w:rFonts w:ascii="Times New Roman" w:hAnsi="Times New Roman" w:cs="Times New Roman"/>
          <w:kern w:val="0"/>
          <w:sz w:val="24"/>
          <w:szCs w:val="24"/>
        </w:rPr>
        <w:t xml:space="preserve"> smaller than 0.05, the model is statistically significant </w:t>
      </w:r>
      <w:r w:rsidRPr="00F04E7C">
        <w:rPr>
          <w:rFonts w:ascii="Times New Roman" w:hAnsi="Times New Roman" w:cs="Times New Roman"/>
          <w:color w:val="2E74B5" w:themeColor="accent1" w:themeShade="BF"/>
          <w:kern w:val="0"/>
          <w:sz w:val="24"/>
          <w:szCs w:val="24"/>
        </w:rPr>
        <w:fldChar w:fldCharType="begin">
          <w:fldData xml:space="preserve">PEVuZE5vdGU+PENpdGU+PEF1dGhvcj5OaWF6aTwvQXV0aG9yPjxZZWFyPjIwMTU8L1llYXI+PFJl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</w:fldData>
        </w:fldChar>
      </w:r>
      <w:r w:rsidRPr="00F04E7C">
        <w:rPr>
          <w:rFonts w:ascii="Times New Roman" w:hAnsi="Times New Roman" w:cs="Times New Roman"/>
          <w:color w:val="2E74B5" w:themeColor="accent1" w:themeShade="BF"/>
          <w:kern w:val="0"/>
          <w:sz w:val="24"/>
          <w:szCs w:val="24"/>
        </w:rPr>
        <w:instrText xml:space="preserve"> ADDIN EN.CITE </w:instrText>
      </w:r>
      <w:r w:rsidRPr="00F04E7C">
        <w:rPr>
          <w:rFonts w:ascii="Times New Roman" w:hAnsi="Times New Roman" w:cs="Times New Roman"/>
          <w:color w:val="2E74B5" w:themeColor="accent1" w:themeShade="BF"/>
          <w:kern w:val="0"/>
          <w:sz w:val="24"/>
          <w:szCs w:val="24"/>
        </w:rPr>
        <w:fldChar w:fldCharType="begin">
          <w:fldData xml:space="preserve">PEVuZE5vdGU+PENpdGU+PEF1dGhvcj5OaWF6aTwvQXV0aG9yPjxZZWFyPjIwMTU8L1llYXI+PFJl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</w:fldData>
        </w:fldChar>
      </w:r>
      <w:r w:rsidRPr="00F04E7C">
        <w:rPr>
          <w:rFonts w:ascii="Times New Roman" w:hAnsi="Times New Roman" w:cs="Times New Roman"/>
          <w:color w:val="2E74B5" w:themeColor="accent1" w:themeShade="BF"/>
          <w:kern w:val="0"/>
          <w:sz w:val="24"/>
          <w:szCs w:val="24"/>
        </w:rPr>
        <w:instrText xml:space="preserve"> ADDIN EN.CITE.DATA </w:instrText>
      </w:r>
      <w:r w:rsidRPr="00F04E7C">
        <w:rPr>
          <w:rFonts w:ascii="Times New Roman" w:hAnsi="Times New Roman" w:cs="Times New Roman"/>
          <w:color w:val="2E74B5" w:themeColor="accent1" w:themeShade="BF"/>
          <w:kern w:val="0"/>
          <w:sz w:val="24"/>
          <w:szCs w:val="24"/>
        </w:rPr>
      </w:r>
      <w:r w:rsidRPr="00F04E7C">
        <w:rPr>
          <w:rFonts w:ascii="Times New Roman" w:hAnsi="Times New Roman" w:cs="Times New Roman"/>
          <w:color w:val="2E74B5" w:themeColor="accent1" w:themeShade="BF"/>
          <w:kern w:val="0"/>
          <w:sz w:val="24"/>
          <w:szCs w:val="24"/>
        </w:rPr>
        <w:fldChar w:fldCharType="end"/>
      </w:r>
      <w:r w:rsidRPr="00F04E7C">
        <w:rPr>
          <w:rFonts w:ascii="Times New Roman" w:hAnsi="Times New Roman" w:cs="Times New Roman"/>
          <w:color w:val="2E74B5" w:themeColor="accent1" w:themeShade="BF"/>
          <w:kern w:val="0"/>
          <w:sz w:val="24"/>
          <w:szCs w:val="24"/>
        </w:rPr>
      </w:r>
      <w:r w:rsidRPr="00F04E7C">
        <w:rPr>
          <w:rFonts w:ascii="Times New Roman" w:hAnsi="Times New Roman" w:cs="Times New Roman"/>
          <w:color w:val="2E74B5" w:themeColor="accent1" w:themeShade="BF"/>
          <w:kern w:val="0"/>
          <w:sz w:val="24"/>
          <w:szCs w:val="24"/>
        </w:rPr>
        <w:fldChar w:fldCharType="separate"/>
      </w:r>
      <w:r w:rsidRPr="00F04E7C">
        <w:rPr>
          <w:rFonts w:ascii="Times New Roman" w:hAnsi="Times New Roman" w:cs="Times New Roman"/>
          <w:noProof/>
          <w:color w:val="2E74B5" w:themeColor="accent1" w:themeShade="BF"/>
          <w:kern w:val="0"/>
          <w:sz w:val="24"/>
          <w:szCs w:val="24"/>
        </w:rPr>
        <w:t>(Niazi, Khorshidi, and Ghaemmaghami 2015)</w:t>
      </w:r>
      <w:r w:rsidRPr="00F04E7C">
        <w:rPr>
          <w:rFonts w:ascii="Times New Roman" w:hAnsi="Times New Roman" w:cs="Times New Roman"/>
          <w:color w:val="2E74B5" w:themeColor="accent1" w:themeShade="BF"/>
          <w:kern w:val="0"/>
          <w:sz w:val="24"/>
          <w:szCs w:val="24"/>
        </w:rPr>
        <w:fldChar w:fldCharType="end"/>
      </w:r>
      <w:r w:rsidRPr="00F04E7C">
        <w:rPr>
          <w:rFonts w:ascii="Times New Roman" w:hAnsi="Times New Roman" w:cs="Times New Roman"/>
          <w:kern w:val="0"/>
          <w:sz w:val="24"/>
          <w:szCs w:val="24"/>
        </w:rPr>
        <w:t xml:space="preserve">. According to </w:t>
      </w:r>
      <w:r w:rsidRPr="00F04E7C">
        <w:rPr>
          <w:rFonts w:ascii="Times New Roman" w:hAnsi="Times New Roman" w:cs="Times New Roman"/>
          <w:color w:val="2E74B5" w:themeColor="accent1" w:themeShade="BF"/>
          <w:kern w:val="0"/>
          <w:sz w:val="24"/>
          <w:szCs w:val="24"/>
        </w:rPr>
        <w:t>Table S</w:t>
      </w:r>
      <w:r w:rsidR="000B3C72" w:rsidRPr="00F04E7C">
        <w:rPr>
          <w:rFonts w:ascii="Times New Roman" w:hAnsi="Times New Roman" w:cs="Times New Roman"/>
          <w:color w:val="2E74B5" w:themeColor="accent1" w:themeShade="BF"/>
          <w:kern w:val="0"/>
          <w:sz w:val="24"/>
          <w:szCs w:val="24"/>
        </w:rPr>
        <w:t>3</w:t>
      </w:r>
      <w:r w:rsidRPr="00F04E7C">
        <w:rPr>
          <w:rFonts w:ascii="Times New Roman" w:hAnsi="Times New Roman" w:cs="Times New Roman"/>
          <w:kern w:val="0"/>
          <w:sz w:val="24"/>
          <w:szCs w:val="24"/>
        </w:rPr>
        <w:t xml:space="preserve">, the model F-value of 289.09 states the model is significant. In addition, the </w:t>
      </w:r>
      <w:r w:rsidRPr="00F04E7C">
        <w:rPr>
          <w:rFonts w:ascii="Times New Roman" w:hAnsi="Times New Roman" w:cs="Times New Roman"/>
          <w:i/>
          <w:kern w:val="0"/>
          <w:sz w:val="24"/>
          <w:szCs w:val="24"/>
        </w:rPr>
        <w:t xml:space="preserve">P-value </w:t>
      </w:r>
      <w:r w:rsidRPr="00F04E7C">
        <w:rPr>
          <w:rFonts w:ascii="Times New Roman" w:hAnsi="Times New Roman" w:cs="Times New Roman"/>
          <w:kern w:val="0"/>
          <w:sz w:val="24"/>
          <w:szCs w:val="24"/>
        </w:rPr>
        <w:t xml:space="preserve">of the model is &lt;0.0001 which implies that the model has over 95% confidence level in terms of predictability. </w:t>
      </w:r>
      <w:proofErr w:type="gramStart"/>
      <w:r w:rsidRPr="00F04E7C">
        <w:rPr>
          <w:rFonts w:ascii="Times New Roman" w:hAnsi="Times New Roman" w:cs="Times New Roman"/>
          <w:kern w:val="0"/>
          <w:sz w:val="24"/>
          <w:szCs w:val="24"/>
        </w:rPr>
        <w:t>Also</w:t>
      </w:r>
      <w:proofErr w:type="gramEnd"/>
      <w:r w:rsidRPr="00F04E7C">
        <w:rPr>
          <w:rFonts w:ascii="Times New Roman" w:hAnsi="Times New Roman" w:cs="Times New Roman"/>
          <w:kern w:val="0"/>
          <w:sz w:val="24"/>
          <w:szCs w:val="24"/>
        </w:rPr>
        <w:t xml:space="preserve"> according to the calculated </w:t>
      </w:r>
      <w:r w:rsidRPr="00F04E7C">
        <w:rPr>
          <w:rFonts w:ascii="Times New Roman" w:hAnsi="Times New Roman" w:cs="Times New Roman"/>
          <w:i/>
          <w:kern w:val="0"/>
          <w:sz w:val="24"/>
          <w:szCs w:val="24"/>
        </w:rPr>
        <w:t>P-value</w:t>
      </w:r>
      <w:r w:rsidRPr="00F04E7C">
        <w:rPr>
          <w:rFonts w:ascii="Times New Roman" w:hAnsi="Times New Roman" w:cs="Times New Roman"/>
          <w:kern w:val="0"/>
          <w:sz w:val="24"/>
          <w:szCs w:val="24"/>
        </w:rPr>
        <w:t xml:space="preserve">, all three factors, as well as temperature, reaction time and catalyst dosage squared terms were found to be significant. The </w:t>
      </w:r>
      <w:r w:rsidRPr="00F04E7C">
        <w:rPr>
          <w:rFonts w:ascii="Times New Roman" w:hAnsi="Times New Roman" w:cs="Times New Roman"/>
          <w:i/>
          <w:kern w:val="0"/>
          <w:sz w:val="24"/>
          <w:szCs w:val="24"/>
        </w:rPr>
        <w:t>P-value</w:t>
      </w:r>
      <w:r w:rsidRPr="00F04E7C">
        <w:rPr>
          <w:rFonts w:ascii="Times New Roman" w:hAnsi="Times New Roman" w:cs="Times New Roman"/>
          <w:kern w:val="0"/>
          <w:sz w:val="24"/>
          <w:szCs w:val="24"/>
        </w:rPr>
        <w:t xml:space="preserve"> of lack of fit is 0.1036 (non-significant), which means that the model fits well the experimental data, and the independent variables have considerable effects on the response.</w:t>
      </w:r>
    </w:p>
    <w:p w:rsidR="00B901C0" w:rsidRPr="00F04E7C" w:rsidRDefault="00B901C0" w:rsidP="00B901C0">
      <w:pPr>
        <w:ind w:firstLineChars="177" w:firstLine="425"/>
        <w:rPr>
          <w:rFonts w:ascii="Times New Roman" w:hAnsi="Times New Roman" w:cs="Times New Roman"/>
          <w:sz w:val="24"/>
          <w:szCs w:val="24"/>
        </w:rPr>
      </w:pPr>
      <w:r w:rsidRPr="00F04E7C">
        <w:rPr>
          <w:rFonts w:ascii="Times New Roman" w:hAnsi="Times New Roman" w:cs="Times New Roman"/>
          <w:sz w:val="24"/>
          <w:szCs w:val="24"/>
        </w:rPr>
        <w:t>Regression study shows R</w:t>
      </w:r>
      <w:r w:rsidRPr="00F04E7C">
        <w:rPr>
          <w:rFonts w:ascii="Times New Roman" w:hAnsi="Times New Roman" w:cs="Times New Roman"/>
          <w:sz w:val="24"/>
          <w:szCs w:val="24"/>
          <w:vertAlign w:val="superscript"/>
        </w:rPr>
        <w:t xml:space="preserve">2 </w:t>
      </w:r>
      <w:r w:rsidRPr="00F04E7C">
        <w:rPr>
          <w:rFonts w:ascii="Times New Roman" w:hAnsi="Times New Roman" w:cs="Times New Roman"/>
          <w:sz w:val="24"/>
          <w:szCs w:val="24"/>
        </w:rPr>
        <w:t>value of 0.9973, which was very high and has indicated a good correlation between the measured and the predicted values. As well, the adjusted R</w:t>
      </w:r>
      <w:r w:rsidRPr="00F04E7C">
        <w:rPr>
          <w:rFonts w:ascii="Times New Roman" w:hAnsi="Times New Roman" w:cs="Times New Roman"/>
          <w:sz w:val="24"/>
          <w:szCs w:val="24"/>
          <w:vertAlign w:val="superscript"/>
        </w:rPr>
        <w:t>2</w:t>
      </w:r>
      <w:r w:rsidRPr="00F04E7C">
        <w:rPr>
          <w:rFonts w:ascii="Times New Roman" w:hAnsi="Times New Roman" w:cs="Times New Roman"/>
          <w:sz w:val="24"/>
          <w:szCs w:val="24"/>
        </w:rPr>
        <w:t xml:space="preserve"> value (0.9939) was also very high to advocate the significance of the model, which ensured a satisfactory adjustment of the experimental data to the polynomial model</w:t>
      </w:r>
      <w:r w:rsidRPr="00F04E7C">
        <w:rPr>
          <w:rFonts w:ascii="Times New Roman" w:hAnsi="Times New Roman" w:cs="Times New Roman"/>
          <w:color w:val="0070C0"/>
          <w:sz w:val="24"/>
          <w:szCs w:val="24"/>
        </w:rPr>
        <w:t xml:space="preserve"> </w:t>
      </w:r>
      <w:r w:rsidRPr="00F04E7C">
        <w:rPr>
          <w:rFonts w:ascii="Times New Roman" w:hAnsi="Times New Roman" w:cs="Times New Roman"/>
          <w:color w:val="0070C0"/>
          <w:sz w:val="24"/>
          <w:szCs w:val="24"/>
        </w:rPr>
        <w:fldChar w:fldCharType="begin"/>
      </w:r>
      <w:r w:rsidRPr="00F04E7C">
        <w:rPr>
          <w:rFonts w:ascii="Times New Roman" w:hAnsi="Times New Roman" w:cs="Times New Roman"/>
          <w:color w:val="0070C0"/>
          <w:sz w:val="24"/>
          <w:szCs w:val="24"/>
        </w:rPr>
        <w:instrText xml:space="preserve"> ADDIN EN.CITE &lt;EndNote&gt;&lt;Cite&gt;&lt;Author&gt;Zhu&lt;/Author&gt;&lt;Year&gt;2014&lt;/Year&gt;&lt;RecNum&gt;179&lt;/RecNum&gt;&lt;DisplayText&gt;(Zhu et al. 2014)&lt;/DisplayText&gt;&lt;record&gt;&lt;rec-number&gt;179&lt;/rec-number&gt;&lt;foreign-keys&gt;&lt;key app="EN" db-id="zf2fwxsf6esrv4e0fr4vzfaks59zwa9w5wzv"&gt;179&lt;/key&gt;&lt;key app="ENWeb" db-id=""&gt;0&lt;/key&gt;&lt;/foreign-keys&gt;&lt;ref-type name="Journal Article"&gt;17&lt;/ref-type&gt;&lt;contributors&gt;&lt;authors&gt;&lt;author&gt;Zhu, Huayue&lt;/author&gt;&lt;author&gt;Fu, Yongqian&lt;/author&gt;&lt;author&gt;Jiang, Ru&lt;/author&gt;&lt;author&gt;Yao, Jun&lt;/author&gt;&lt;author&gt;Xiao, Ling&lt;/author&gt;&lt;author&gt;Zeng, Guangming&lt;/author&gt;&lt;/authors&gt;&lt;/contributors&gt;&lt;titles&gt;&lt;title&gt;Optimization of Copper(II) Adsorption onto Novel Magnetic Calcium Alginate/Maghemite Hydrogel Beads Using Response Surface Methodology&lt;/title&gt;&lt;secondary-title&gt;Industrial &amp;amp; Engineering Chemistry Research&lt;/secondary-title&gt;&lt;/titles&gt;&lt;periodical&gt;&lt;full-title&gt;Industrial &amp;amp; Engineering Chemistry Research&lt;/full-title&gt;&lt;/periodical&gt;&lt;pages&gt;4059-4066&lt;/pages&gt;&lt;volume&gt;53&lt;/volume&gt;&lt;number&gt;10&lt;/number&gt;&lt;dates&gt;&lt;year&gt;2014&lt;/year&gt;&lt;/dates&gt;&lt;isbn&gt;0888-5885&amp;#xD;1520-5045&lt;/isbn&gt;&lt;urls&gt;&lt;/urls&gt;&lt;electronic-resource-num&gt;10.1021/ie4031677&lt;/electronic-resource-num&gt;&lt;/record&gt;&lt;/Cite&gt;&lt;/EndNote&gt;</w:instrText>
      </w:r>
      <w:r w:rsidRPr="00F04E7C">
        <w:rPr>
          <w:rFonts w:ascii="Times New Roman" w:hAnsi="Times New Roman" w:cs="Times New Roman"/>
          <w:color w:val="0070C0"/>
          <w:sz w:val="24"/>
          <w:szCs w:val="24"/>
        </w:rPr>
        <w:fldChar w:fldCharType="separate"/>
      </w:r>
      <w:r w:rsidRPr="00F04E7C">
        <w:rPr>
          <w:rFonts w:ascii="Times New Roman" w:hAnsi="Times New Roman" w:cs="Times New Roman"/>
          <w:noProof/>
          <w:color w:val="0070C0"/>
          <w:sz w:val="24"/>
          <w:szCs w:val="24"/>
        </w:rPr>
        <w:t>(Zhu et al. 2014)</w:t>
      </w:r>
      <w:r w:rsidRPr="00F04E7C">
        <w:rPr>
          <w:rFonts w:ascii="Times New Roman" w:hAnsi="Times New Roman" w:cs="Times New Roman"/>
          <w:color w:val="0070C0"/>
          <w:sz w:val="24"/>
          <w:szCs w:val="24"/>
        </w:rPr>
        <w:fldChar w:fldCharType="end"/>
      </w:r>
      <w:r w:rsidRPr="00F04E7C">
        <w:rPr>
          <w:rFonts w:ascii="Times New Roman" w:hAnsi="Times New Roman" w:cs="Times New Roman"/>
          <w:sz w:val="24"/>
          <w:szCs w:val="24"/>
        </w:rPr>
        <w:t xml:space="preserve">. The </w:t>
      </w:r>
      <w:bookmarkStart w:id="0" w:name="OLE_LINK1"/>
      <w:bookmarkStart w:id="1" w:name="OLE_LINK2"/>
      <w:r w:rsidRPr="00F04E7C">
        <w:rPr>
          <w:rFonts w:ascii="Times New Roman" w:hAnsi="Times New Roman" w:cs="Times New Roman"/>
          <w:sz w:val="24"/>
          <w:szCs w:val="24"/>
        </w:rPr>
        <w:t>coefficient of variation</w:t>
      </w:r>
      <w:bookmarkEnd w:id="0"/>
      <w:bookmarkEnd w:id="1"/>
      <w:r w:rsidRPr="00F04E7C">
        <w:rPr>
          <w:rFonts w:ascii="Times New Roman" w:hAnsi="Times New Roman" w:cs="Times New Roman"/>
          <w:sz w:val="24"/>
          <w:szCs w:val="24"/>
        </w:rPr>
        <w:t xml:space="preserve"> (CV) shows the scattering of the </w:t>
      </w:r>
      <w:r w:rsidRPr="00F04E7C">
        <w:rPr>
          <w:rFonts w:ascii="Times New Roman" w:hAnsi="Times New Roman" w:cs="Times New Roman"/>
          <w:sz w:val="24"/>
          <w:szCs w:val="24"/>
        </w:rPr>
        <w:lastRenderedPageBreak/>
        <w:t>experimental points from the predicted values of the second order polynomial model. A high coefficient of variation points out that there is extreme variation in the mean value and does not adequately develops a sufficient model</w:t>
      </w:r>
      <w:r w:rsidRPr="00F04E7C">
        <w:rPr>
          <w:rFonts w:ascii="Times New Roman" w:hAnsi="Times New Roman" w:cs="Times New Roman"/>
          <w:color w:val="0070C0"/>
          <w:sz w:val="24"/>
          <w:szCs w:val="24"/>
        </w:rPr>
        <w:t xml:space="preserve"> </w:t>
      </w:r>
      <w:r w:rsidRPr="00F04E7C">
        <w:rPr>
          <w:rFonts w:ascii="Times New Roman" w:hAnsi="Times New Roman" w:cs="Times New Roman"/>
          <w:color w:val="0070C0"/>
          <w:sz w:val="24"/>
          <w:szCs w:val="24"/>
        </w:rPr>
        <w:fldChar w:fldCharType="begin"/>
      </w:r>
      <w:r w:rsidRPr="00F04E7C">
        <w:rPr>
          <w:rFonts w:ascii="Times New Roman" w:hAnsi="Times New Roman" w:cs="Times New Roman"/>
          <w:color w:val="0070C0"/>
          <w:sz w:val="24"/>
          <w:szCs w:val="24"/>
        </w:rPr>
        <w:instrText xml:space="preserve"> ADDIN EN.CITE &lt;EndNote&gt;&lt;Cite&gt;&lt;Author&gt;Koocheki&lt;/Author&gt;&lt;Year&gt;2009&lt;/Year&gt;&lt;RecNum&gt;180&lt;/RecNum&gt;&lt;DisplayText&gt;(Koocheki et al. 2009)&lt;/DisplayText&gt;&lt;record&gt;&lt;rec-number&gt;180&lt;/rec-number&gt;&lt;foreign-keys&gt;&lt;key app="EN" db-id="zf2fwxsf6esrv4e0fr4vzfaks59zwa9w5wzv"&gt;180&lt;/key&gt;&lt;key app="ENWeb" db-id=""&gt;0&lt;/key&gt;&lt;/foreign-keys&gt;&lt;ref-type name="Journal Article"&gt;17&lt;/ref-type&gt;&lt;contributors&gt;&lt;authors&gt;&lt;author&gt;Koocheki, Arash&lt;/author&gt;&lt;author&gt;Taherian, Ali Reza&lt;/author&gt;&lt;author&gt;Razavi, Seyed M. A.&lt;/author&gt;&lt;author&gt;Bostan, Aram&lt;/author&gt;&lt;/authors&gt;&lt;/contributors&gt;&lt;titles&gt;&lt;title&gt;Response surface methodology for optimization of extraction yield, viscosity, hue and emulsion stability of mucilage extracted from Lepidium perfoliatum seeds&lt;/title&gt;&lt;secondary-title&gt;Food Hydrocolloids&lt;/secondary-title&gt;&lt;/titles&gt;&lt;periodical&gt;&lt;full-title&gt;Food Hydrocolloids&lt;/full-title&gt;&lt;/periodical&gt;&lt;pages&gt;2369-2379&lt;/pages&gt;&lt;volume&gt;23&lt;/volume&gt;&lt;number&gt;8&lt;/number&gt;&lt;dates&gt;&lt;year&gt;2009&lt;/year&gt;&lt;/dates&gt;&lt;isbn&gt;0268005X&lt;/isbn&gt;&lt;urls&gt;&lt;/urls&gt;&lt;electronic-resource-num&gt;10.1016/j.foodhyd.2009.06.014&lt;/electronic-resource-num&gt;&lt;/record&gt;&lt;/Cite&gt;&lt;/EndNote&gt;</w:instrText>
      </w:r>
      <w:r w:rsidRPr="00F04E7C">
        <w:rPr>
          <w:rFonts w:ascii="Times New Roman" w:hAnsi="Times New Roman" w:cs="Times New Roman"/>
          <w:color w:val="0070C0"/>
          <w:sz w:val="24"/>
          <w:szCs w:val="24"/>
        </w:rPr>
        <w:fldChar w:fldCharType="separate"/>
      </w:r>
      <w:r w:rsidRPr="00F04E7C">
        <w:rPr>
          <w:rFonts w:ascii="Times New Roman" w:hAnsi="Times New Roman" w:cs="Times New Roman"/>
          <w:noProof/>
          <w:color w:val="0070C0"/>
          <w:sz w:val="24"/>
          <w:szCs w:val="24"/>
        </w:rPr>
        <w:t>(Koocheki et al. 2009)</w:t>
      </w:r>
      <w:r w:rsidRPr="00F04E7C">
        <w:rPr>
          <w:rFonts w:ascii="Times New Roman" w:hAnsi="Times New Roman" w:cs="Times New Roman"/>
          <w:color w:val="0070C0"/>
          <w:sz w:val="24"/>
          <w:szCs w:val="24"/>
        </w:rPr>
        <w:fldChar w:fldCharType="end"/>
      </w:r>
      <w:r w:rsidRPr="00F04E7C">
        <w:rPr>
          <w:rFonts w:ascii="Times New Roman" w:hAnsi="Times New Roman" w:cs="Times New Roman"/>
          <w:sz w:val="24"/>
          <w:szCs w:val="24"/>
        </w:rPr>
        <w:t>. A low coefficient of variation (CV = 2.52%) denoted good accuracy and reliability of the experiments.</w:t>
      </w:r>
    </w:p>
    <w:p w:rsidR="00B901C0" w:rsidRPr="00F04E7C" w:rsidRDefault="00B901C0" w:rsidP="00B901C0">
      <w:pPr>
        <w:jc w:val="left"/>
        <w:rPr>
          <w:rFonts w:ascii="Times New Roman" w:hAnsi="Times New Roman" w:cs="Times New Roman"/>
          <w:sz w:val="24"/>
          <w:szCs w:val="24"/>
        </w:rPr>
      </w:pPr>
      <w:r w:rsidRPr="00F04E7C">
        <w:rPr>
          <w:rFonts w:ascii="Times New Roman" w:hAnsi="Times New Roman" w:cs="Times New Roman"/>
          <w:sz w:val="24"/>
          <w:szCs w:val="24"/>
        </w:rPr>
        <w:t xml:space="preserve">  </w:t>
      </w:r>
      <w:r w:rsidRPr="00F04E7C">
        <w:rPr>
          <w:rFonts w:ascii="Times New Roman" w:hAnsi="Times New Roman" w:cs="Times New Roman"/>
          <w:color w:val="0070C0"/>
          <w:sz w:val="24"/>
          <w:szCs w:val="24"/>
        </w:rPr>
        <w:t xml:space="preserve">Figure </w:t>
      </w:r>
      <w:r w:rsidR="00723762" w:rsidRPr="00F04E7C">
        <w:rPr>
          <w:rFonts w:ascii="Times New Roman" w:hAnsi="Times New Roman" w:cs="Times New Roman"/>
          <w:color w:val="0070C0"/>
          <w:sz w:val="24"/>
          <w:szCs w:val="24"/>
        </w:rPr>
        <w:t>S1</w:t>
      </w:r>
      <w:r w:rsidRPr="00F04E7C">
        <w:rPr>
          <w:rFonts w:ascii="Times New Roman" w:hAnsi="Times New Roman" w:cs="Times New Roman"/>
          <w:color w:val="0070C0"/>
          <w:sz w:val="24"/>
          <w:szCs w:val="24"/>
        </w:rPr>
        <w:t xml:space="preserve"> shows </w:t>
      </w:r>
      <w:r w:rsidRPr="00F04E7C">
        <w:rPr>
          <w:rFonts w:ascii="Times New Roman" w:hAnsi="Times New Roman" w:cs="Times New Roman"/>
          <w:sz w:val="24"/>
          <w:szCs w:val="24"/>
        </w:rPr>
        <w:t xml:space="preserve">the effect of each two independent variables (by keeping the other at central level) and their interactions in response. The simultaneous influence of temperature and reaction time at a constant </w:t>
      </w:r>
      <w:proofErr w:type="spellStart"/>
      <w:r w:rsidRPr="00F04E7C">
        <w:rPr>
          <w:rFonts w:ascii="Times New Roman" w:hAnsi="Times New Roman" w:cs="Times New Roman"/>
          <w:sz w:val="24"/>
          <w:szCs w:val="24"/>
        </w:rPr>
        <w:t>HSiW</w:t>
      </w:r>
      <w:proofErr w:type="spellEnd"/>
      <w:r w:rsidRPr="00F04E7C">
        <w:rPr>
          <w:rFonts w:ascii="Times New Roman" w:hAnsi="Times New Roman" w:cs="Times New Roman"/>
          <w:sz w:val="24"/>
          <w:szCs w:val="24"/>
        </w:rPr>
        <w:t xml:space="preserve"> concentration (0.08 mM) on TRS yield is given in</w:t>
      </w:r>
      <w:r w:rsidRPr="00F04E7C">
        <w:rPr>
          <w:rFonts w:ascii="Times New Roman" w:hAnsi="Times New Roman" w:cs="Times New Roman"/>
          <w:color w:val="4472C4" w:themeColor="accent5"/>
          <w:sz w:val="24"/>
          <w:szCs w:val="24"/>
        </w:rPr>
        <w:t xml:space="preserve"> </w:t>
      </w:r>
      <w:r w:rsidRPr="00F04E7C">
        <w:rPr>
          <w:rFonts w:ascii="Times New Roman" w:hAnsi="Times New Roman" w:cs="Times New Roman"/>
          <w:color w:val="2E74B5" w:themeColor="accent1" w:themeShade="BF"/>
          <w:sz w:val="24"/>
          <w:szCs w:val="24"/>
        </w:rPr>
        <w:t xml:space="preserve">Figure </w:t>
      </w:r>
      <w:r w:rsidR="000B3C72" w:rsidRPr="00F04E7C">
        <w:rPr>
          <w:rFonts w:ascii="Times New Roman" w:hAnsi="Times New Roman" w:cs="Times New Roman"/>
          <w:color w:val="2E74B5" w:themeColor="accent1" w:themeShade="BF"/>
          <w:sz w:val="24"/>
          <w:szCs w:val="24"/>
        </w:rPr>
        <w:t>S2</w:t>
      </w:r>
      <w:r w:rsidRPr="00F04E7C">
        <w:rPr>
          <w:rFonts w:ascii="Times New Roman" w:hAnsi="Times New Roman" w:cs="Times New Roman"/>
          <w:color w:val="2E74B5" w:themeColor="accent1" w:themeShade="BF"/>
          <w:sz w:val="24"/>
          <w:szCs w:val="24"/>
        </w:rPr>
        <w:t>a</w:t>
      </w:r>
      <w:r w:rsidRPr="00F04E7C">
        <w:rPr>
          <w:rFonts w:ascii="Times New Roman" w:hAnsi="Times New Roman" w:cs="Times New Roman"/>
          <w:sz w:val="24"/>
          <w:szCs w:val="24"/>
        </w:rPr>
        <w:t>. High temperature and long reaction time can help the hydrolysis of</w:t>
      </w:r>
      <w:r w:rsidRPr="00F04E7C">
        <w:rPr>
          <w:rFonts w:ascii="Times New Roman" w:hAnsi="Times New Roman" w:cs="Times New Roman"/>
          <w:i/>
          <w:sz w:val="24"/>
          <w:szCs w:val="24"/>
        </w:rPr>
        <w:t xml:space="preserve"> E. </w:t>
      </w:r>
      <w:proofErr w:type="spellStart"/>
      <w:r w:rsidRPr="00F04E7C">
        <w:rPr>
          <w:rFonts w:ascii="Times New Roman" w:hAnsi="Times New Roman" w:cs="Times New Roman"/>
          <w:i/>
          <w:sz w:val="24"/>
          <w:szCs w:val="24"/>
        </w:rPr>
        <w:t>prolifera</w:t>
      </w:r>
      <w:proofErr w:type="spellEnd"/>
      <w:r w:rsidRPr="00F04E7C">
        <w:rPr>
          <w:rFonts w:ascii="Times New Roman" w:hAnsi="Times New Roman" w:cs="Times New Roman"/>
          <w:sz w:val="24"/>
          <w:szCs w:val="24"/>
        </w:rPr>
        <w:t xml:space="preserve"> and benefit the generation of reducing sugar, however, too long exposure to high temperatures can lead to breaking down of the sugars. The effect of </w:t>
      </w:r>
      <w:proofErr w:type="spellStart"/>
      <w:r w:rsidRPr="00F04E7C">
        <w:rPr>
          <w:rFonts w:ascii="Times New Roman" w:hAnsi="Times New Roman" w:cs="Times New Roman"/>
          <w:sz w:val="24"/>
          <w:szCs w:val="24"/>
        </w:rPr>
        <w:t>HSiW</w:t>
      </w:r>
      <w:proofErr w:type="spellEnd"/>
      <w:r w:rsidRPr="00F04E7C">
        <w:rPr>
          <w:rFonts w:ascii="Times New Roman" w:hAnsi="Times New Roman" w:cs="Times New Roman"/>
          <w:sz w:val="24"/>
          <w:szCs w:val="24"/>
        </w:rPr>
        <w:t xml:space="preserve"> concentration and reaction temperature on the TRS yield is shown in </w:t>
      </w:r>
      <w:r w:rsidRPr="00F04E7C">
        <w:rPr>
          <w:rFonts w:ascii="Times New Roman" w:hAnsi="Times New Roman" w:cs="Times New Roman"/>
          <w:color w:val="2E74B5" w:themeColor="accent1" w:themeShade="BF"/>
          <w:sz w:val="24"/>
          <w:szCs w:val="24"/>
        </w:rPr>
        <w:t xml:space="preserve">Figure </w:t>
      </w:r>
      <w:r w:rsidR="000B3C72" w:rsidRPr="00F04E7C">
        <w:rPr>
          <w:rFonts w:ascii="Times New Roman" w:hAnsi="Times New Roman" w:cs="Times New Roman"/>
          <w:color w:val="2E74B5" w:themeColor="accent1" w:themeShade="BF"/>
          <w:sz w:val="24"/>
          <w:szCs w:val="24"/>
        </w:rPr>
        <w:t>S2</w:t>
      </w:r>
      <w:r w:rsidRPr="00F04E7C">
        <w:rPr>
          <w:rFonts w:ascii="Times New Roman" w:hAnsi="Times New Roman" w:cs="Times New Roman"/>
          <w:color w:val="2E74B5" w:themeColor="accent1" w:themeShade="BF"/>
          <w:sz w:val="24"/>
          <w:szCs w:val="24"/>
        </w:rPr>
        <w:t>b.</w:t>
      </w:r>
      <w:r w:rsidRPr="00F04E7C">
        <w:rPr>
          <w:rFonts w:ascii="Times New Roman" w:hAnsi="Times New Roman" w:cs="Times New Roman"/>
          <w:sz w:val="24"/>
          <w:szCs w:val="24"/>
        </w:rPr>
        <w:t xml:space="preserve"> The TRS yield increased at first by increasing the catalyst dosage and reaction </w:t>
      </w:r>
      <w:proofErr w:type="gramStart"/>
      <w:r w:rsidRPr="00F04E7C">
        <w:rPr>
          <w:rFonts w:ascii="Times New Roman" w:hAnsi="Times New Roman" w:cs="Times New Roman"/>
          <w:sz w:val="24"/>
          <w:szCs w:val="24"/>
        </w:rPr>
        <w:t>temperature, and</w:t>
      </w:r>
      <w:proofErr w:type="gramEnd"/>
      <w:r w:rsidRPr="00F04E7C">
        <w:rPr>
          <w:rFonts w:ascii="Times New Roman" w:hAnsi="Times New Roman" w:cs="Times New Roman"/>
          <w:sz w:val="24"/>
          <w:szCs w:val="24"/>
        </w:rPr>
        <w:t xml:space="preserve"> declined by a further increase of these parameters. </w:t>
      </w:r>
      <w:r w:rsidRPr="00F04E7C">
        <w:rPr>
          <w:rFonts w:ascii="Times New Roman" w:hAnsi="Times New Roman" w:cs="Times New Roman"/>
          <w:color w:val="2E74B5" w:themeColor="accent1" w:themeShade="BF"/>
          <w:sz w:val="24"/>
          <w:szCs w:val="24"/>
        </w:rPr>
        <w:t xml:space="preserve">Figure </w:t>
      </w:r>
      <w:r w:rsidR="000B3C72" w:rsidRPr="00F04E7C">
        <w:rPr>
          <w:rFonts w:ascii="Times New Roman" w:hAnsi="Times New Roman" w:cs="Times New Roman"/>
          <w:color w:val="2E74B5" w:themeColor="accent1" w:themeShade="BF"/>
          <w:sz w:val="24"/>
          <w:szCs w:val="24"/>
        </w:rPr>
        <w:t>S2</w:t>
      </w:r>
      <w:r w:rsidRPr="00F04E7C">
        <w:rPr>
          <w:rFonts w:ascii="Times New Roman" w:hAnsi="Times New Roman" w:cs="Times New Roman"/>
          <w:color w:val="2E74B5" w:themeColor="accent1" w:themeShade="BF"/>
          <w:sz w:val="24"/>
          <w:szCs w:val="24"/>
        </w:rPr>
        <w:t>c</w:t>
      </w:r>
      <w:r w:rsidRPr="00F04E7C">
        <w:rPr>
          <w:rFonts w:ascii="Times New Roman" w:hAnsi="Times New Roman" w:cs="Times New Roman"/>
          <w:sz w:val="24"/>
          <w:szCs w:val="24"/>
        </w:rPr>
        <w:t xml:space="preserve"> illustrates the effect of </w:t>
      </w:r>
      <w:proofErr w:type="spellStart"/>
      <w:r w:rsidRPr="00F04E7C">
        <w:rPr>
          <w:rFonts w:ascii="Times New Roman" w:hAnsi="Times New Roman" w:cs="Times New Roman"/>
          <w:sz w:val="24"/>
          <w:szCs w:val="24"/>
        </w:rPr>
        <w:t>HSiW</w:t>
      </w:r>
      <w:proofErr w:type="spellEnd"/>
      <w:r w:rsidRPr="00F04E7C">
        <w:rPr>
          <w:rFonts w:ascii="Times New Roman" w:hAnsi="Times New Roman" w:cs="Times New Roman"/>
          <w:sz w:val="24"/>
          <w:szCs w:val="24"/>
        </w:rPr>
        <w:t xml:space="preserve"> concentration and reaction time</w:t>
      </w:r>
      <w:r w:rsidRPr="00F04E7C">
        <w:rPr>
          <w:rFonts w:ascii="Times New Roman" w:hAnsi="Times New Roman" w:cs="Times New Roman"/>
          <w:b/>
          <w:sz w:val="24"/>
          <w:szCs w:val="24"/>
        </w:rPr>
        <w:t xml:space="preserve"> </w:t>
      </w:r>
      <w:r w:rsidRPr="00F04E7C">
        <w:rPr>
          <w:rFonts w:ascii="Times New Roman" w:hAnsi="Times New Roman" w:cs="Times New Roman"/>
          <w:sz w:val="24"/>
          <w:szCs w:val="24"/>
        </w:rPr>
        <w:t xml:space="preserve">on the TRS yield. Similar to the other two parameters, the </w:t>
      </w:r>
      <w:proofErr w:type="spellStart"/>
      <w:r w:rsidRPr="00F04E7C">
        <w:rPr>
          <w:rFonts w:ascii="Times New Roman" w:hAnsi="Times New Roman" w:cs="Times New Roman"/>
          <w:sz w:val="24"/>
          <w:szCs w:val="24"/>
        </w:rPr>
        <w:t>HSiW</w:t>
      </w:r>
      <w:proofErr w:type="spellEnd"/>
      <w:r w:rsidRPr="00F04E7C">
        <w:rPr>
          <w:rFonts w:ascii="Times New Roman" w:hAnsi="Times New Roman" w:cs="Times New Roman"/>
          <w:sz w:val="24"/>
          <w:szCs w:val="24"/>
        </w:rPr>
        <w:t xml:space="preserve"> concentration also had an optimum point. </w:t>
      </w:r>
      <w:proofErr w:type="gramStart"/>
      <w:r w:rsidRPr="00F04E7C">
        <w:rPr>
          <w:rFonts w:ascii="Times New Roman" w:hAnsi="Times New Roman" w:cs="Times New Roman"/>
          <w:sz w:val="24"/>
          <w:szCs w:val="24"/>
        </w:rPr>
        <w:t>This phenomena</w:t>
      </w:r>
      <w:proofErr w:type="gramEnd"/>
      <w:r w:rsidRPr="00F04E7C">
        <w:rPr>
          <w:rFonts w:ascii="Times New Roman" w:hAnsi="Times New Roman" w:cs="Times New Roman"/>
          <w:sz w:val="24"/>
          <w:szCs w:val="24"/>
        </w:rPr>
        <w:t xml:space="preserve"> was likely due to the high concentration of </w:t>
      </w:r>
      <w:proofErr w:type="spellStart"/>
      <w:r w:rsidRPr="00F04E7C">
        <w:rPr>
          <w:rFonts w:ascii="Times New Roman" w:hAnsi="Times New Roman" w:cs="Times New Roman"/>
          <w:sz w:val="24"/>
          <w:szCs w:val="24"/>
        </w:rPr>
        <w:t>HSiW</w:t>
      </w:r>
      <w:proofErr w:type="spellEnd"/>
      <w:r w:rsidRPr="00F04E7C">
        <w:rPr>
          <w:rFonts w:ascii="Times New Roman" w:hAnsi="Times New Roman" w:cs="Times New Roman"/>
          <w:sz w:val="24"/>
          <w:szCs w:val="24"/>
        </w:rPr>
        <w:t xml:space="preserve"> can contribute to both the generation and breakdown of reducing sugars.</w:t>
      </w:r>
    </w:p>
    <w:p w:rsidR="00B901C0" w:rsidRPr="00F04E7C" w:rsidRDefault="00B901C0">
      <w:pPr>
        <w:widowControl/>
        <w:jc w:val="left"/>
        <w:rPr>
          <w:rFonts w:ascii="Times New Roman" w:hAnsi="Times New Roman" w:cs="Times New Roman"/>
          <w:sz w:val="24"/>
          <w:szCs w:val="24"/>
        </w:rPr>
      </w:pPr>
      <w:r w:rsidRPr="00F04E7C">
        <w:rPr>
          <w:rFonts w:ascii="Times New Roman" w:hAnsi="Times New Roman" w:cs="Times New Roman"/>
          <w:sz w:val="24"/>
          <w:szCs w:val="24"/>
        </w:rPr>
        <w:br w:type="page"/>
      </w:r>
    </w:p>
    <w:p w:rsidR="00B901C0" w:rsidRPr="00F04E7C" w:rsidRDefault="00B901C0" w:rsidP="003B5EA4">
      <w:pPr>
        <w:ind w:firstLineChars="177" w:firstLine="425"/>
        <w:rPr>
          <w:rFonts w:ascii="Times New Roman" w:hAnsi="Times New Roman" w:cs="Times New Roman"/>
          <w:sz w:val="24"/>
          <w:szCs w:val="24"/>
        </w:rPr>
      </w:pPr>
    </w:p>
    <w:p w:rsidR="00B32C83" w:rsidRPr="00F04E7C" w:rsidRDefault="002D7427" w:rsidP="003B5EA4">
      <w:pPr>
        <w:rPr>
          <w:rFonts w:ascii="Times New Roman" w:hAnsi="Times New Roman" w:cs="Times New Roman"/>
          <w:sz w:val="24"/>
          <w:szCs w:val="24"/>
        </w:rPr>
      </w:pPr>
      <w:r w:rsidRPr="00F04E7C">
        <w:rPr>
          <w:rFonts w:ascii="Times New Roman" w:hAnsi="Times New Roman" w:cs="Times New Roman"/>
          <w:noProof/>
          <w:sz w:val="24"/>
          <w:szCs w:val="24"/>
        </w:rPr>
        <w:drawing>
          <wp:inline distT="0" distB="0" distL="0" distR="0">
            <wp:extent cx="5274310" cy="740981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409815"/>
                    </a:xfrm>
                    <a:prstGeom prst="rect">
                      <a:avLst/>
                    </a:prstGeom>
                  </pic:spPr>
                </pic:pic>
              </a:graphicData>
            </a:graphic>
          </wp:inline>
        </w:drawing>
      </w:r>
    </w:p>
    <w:p w:rsidR="002D7427" w:rsidRPr="00F04E7C" w:rsidRDefault="002D7427" w:rsidP="002D7427">
      <w:pPr>
        <w:widowControl/>
        <w:tabs>
          <w:tab w:val="left" w:pos="180"/>
          <w:tab w:val="left" w:pos="5580"/>
        </w:tabs>
        <w:autoSpaceDE w:val="0"/>
        <w:autoSpaceDN w:val="0"/>
        <w:adjustRightInd w:val="0"/>
        <w:spacing w:line="480" w:lineRule="auto"/>
        <w:jc w:val="left"/>
        <w:rPr>
          <w:rFonts w:ascii="Times New Roman" w:hAnsi="Times New Roman" w:cs="Times New Roman"/>
          <w:kern w:val="0"/>
          <w:sz w:val="24"/>
          <w:szCs w:val="24"/>
        </w:rPr>
      </w:pPr>
      <w:r w:rsidRPr="00F04E7C">
        <w:rPr>
          <w:rFonts w:ascii="Times New Roman" w:hAnsi="Times New Roman" w:cs="Times New Roman"/>
          <w:b/>
          <w:kern w:val="0"/>
          <w:sz w:val="24"/>
          <w:szCs w:val="24"/>
        </w:rPr>
        <w:t>Figure S</w:t>
      </w:r>
      <w:r w:rsidR="00723762" w:rsidRPr="00F04E7C">
        <w:rPr>
          <w:rFonts w:ascii="Times New Roman" w:hAnsi="Times New Roman" w:cs="Times New Roman"/>
          <w:b/>
          <w:kern w:val="0"/>
          <w:sz w:val="24"/>
          <w:szCs w:val="24"/>
        </w:rPr>
        <w:t>1</w:t>
      </w:r>
      <w:r w:rsidRPr="00F04E7C">
        <w:rPr>
          <w:rFonts w:ascii="Times New Roman" w:hAnsi="Times New Roman" w:cs="Times New Roman"/>
          <w:kern w:val="0"/>
          <w:sz w:val="24"/>
          <w:szCs w:val="24"/>
        </w:rPr>
        <w:t xml:space="preserve">.  3D surface and 2D contour plots of yield as a function of (a) temperature and time, (b) </w:t>
      </w:r>
      <w:proofErr w:type="spellStart"/>
      <w:r w:rsidRPr="00F04E7C">
        <w:rPr>
          <w:rFonts w:ascii="Times New Roman" w:hAnsi="Times New Roman" w:cs="Times New Roman"/>
          <w:kern w:val="0"/>
          <w:sz w:val="24"/>
          <w:szCs w:val="24"/>
        </w:rPr>
        <w:t>HSiW</w:t>
      </w:r>
      <w:proofErr w:type="spellEnd"/>
      <w:r w:rsidRPr="00F04E7C">
        <w:rPr>
          <w:rFonts w:ascii="Times New Roman" w:hAnsi="Times New Roman" w:cs="Times New Roman"/>
          <w:kern w:val="0"/>
          <w:sz w:val="24"/>
          <w:szCs w:val="24"/>
        </w:rPr>
        <w:t xml:space="preserve"> concentration and temperature, (c) </w:t>
      </w:r>
      <w:proofErr w:type="spellStart"/>
      <w:r w:rsidRPr="00F04E7C">
        <w:rPr>
          <w:rFonts w:ascii="Times New Roman" w:hAnsi="Times New Roman" w:cs="Times New Roman"/>
          <w:kern w:val="0"/>
          <w:sz w:val="24"/>
          <w:szCs w:val="24"/>
        </w:rPr>
        <w:t>HSiW</w:t>
      </w:r>
      <w:proofErr w:type="spellEnd"/>
      <w:r w:rsidRPr="00F04E7C">
        <w:rPr>
          <w:rFonts w:ascii="Times New Roman" w:hAnsi="Times New Roman" w:cs="Times New Roman"/>
          <w:kern w:val="0"/>
          <w:sz w:val="24"/>
          <w:szCs w:val="24"/>
        </w:rPr>
        <w:t xml:space="preserve"> concentration and time.</w:t>
      </w:r>
    </w:p>
    <w:p w:rsidR="00B32C83" w:rsidRPr="00F04E7C" w:rsidRDefault="00B32C83">
      <w:pPr>
        <w:rPr>
          <w:rFonts w:ascii="Times New Roman" w:hAnsi="Times New Roman" w:cs="Times New Roman"/>
          <w:sz w:val="24"/>
          <w:szCs w:val="24"/>
        </w:rPr>
      </w:pPr>
    </w:p>
    <w:p w:rsidR="009341CA" w:rsidRPr="00F04E7C" w:rsidRDefault="009341CA" w:rsidP="009341CA">
      <w:pPr>
        <w:jc w:val="left"/>
        <w:rPr>
          <w:rFonts w:ascii="Times New Roman" w:hAnsi="Times New Roman" w:cs="Times New Roman"/>
          <w:b/>
          <w:sz w:val="24"/>
          <w:szCs w:val="24"/>
        </w:rPr>
      </w:pPr>
      <w:r w:rsidRPr="00F04E7C">
        <w:rPr>
          <w:rFonts w:ascii="Times New Roman" w:hAnsi="Times New Roman" w:cs="Times New Roman"/>
          <w:b/>
          <w:sz w:val="24"/>
          <w:szCs w:val="24"/>
        </w:rPr>
        <w:lastRenderedPageBreak/>
        <w:t>Table S1. Experiment ranges and levels of independent variables</w:t>
      </w:r>
    </w:p>
    <w:tbl>
      <w:tblPr>
        <w:tblStyle w:val="TableGrid"/>
        <w:tblW w:w="8306" w:type="dxa"/>
        <w:tblBorders>
          <w:insideH w:val="none" w:sz="0" w:space="0" w:color="auto"/>
          <w:insideV w:val="none" w:sz="0" w:space="0" w:color="auto"/>
        </w:tblBorders>
        <w:tblLayout w:type="fixed"/>
        <w:tblLook w:val="04A0" w:firstRow="1" w:lastRow="0" w:firstColumn="1" w:lastColumn="0" w:noHBand="0" w:noVBand="1"/>
      </w:tblPr>
      <w:tblGrid>
        <w:gridCol w:w="1985"/>
        <w:gridCol w:w="1559"/>
        <w:gridCol w:w="1587"/>
        <w:gridCol w:w="1587"/>
        <w:gridCol w:w="1588"/>
      </w:tblGrid>
      <w:tr w:rsidR="009341CA" w:rsidRPr="00F04E7C" w:rsidTr="00523739">
        <w:trPr>
          <w:trHeight w:val="240"/>
        </w:trPr>
        <w:tc>
          <w:tcPr>
            <w:tcW w:w="1985" w:type="dxa"/>
            <w:vMerge w:val="restart"/>
            <w:tcBorders>
              <w:top w:val="single" w:sz="4" w:space="0" w:color="auto"/>
              <w:left w:val="nil"/>
            </w:tcBorders>
            <w:vAlign w:val="center"/>
          </w:tcPr>
          <w:p w:rsidR="009341CA" w:rsidRPr="00F04E7C" w:rsidRDefault="009341CA" w:rsidP="00523739">
            <w:pPr>
              <w:jc w:val="center"/>
              <w:rPr>
                <w:rFonts w:ascii="Times New Roman" w:hAnsi="Times New Roman" w:cs="Times New Roman"/>
                <w:sz w:val="24"/>
                <w:szCs w:val="24"/>
              </w:rPr>
            </w:pPr>
            <w:r w:rsidRPr="00F04E7C">
              <w:rPr>
                <w:rFonts w:ascii="Times New Roman" w:hAnsi="Times New Roman" w:cs="Times New Roman"/>
                <w:sz w:val="24"/>
                <w:szCs w:val="24"/>
              </w:rPr>
              <w:t>Factor</w:t>
            </w:r>
          </w:p>
        </w:tc>
        <w:tc>
          <w:tcPr>
            <w:tcW w:w="1559" w:type="dxa"/>
            <w:vMerge w:val="restart"/>
            <w:tcBorders>
              <w:top w:val="single" w:sz="4" w:space="0" w:color="auto"/>
            </w:tcBorders>
            <w:vAlign w:val="center"/>
          </w:tcPr>
          <w:p w:rsidR="009341CA" w:rsidRPr="00F04E7C" w:rsidRDefault="009341CA" w:rsidP="00523739">
            <w:pPr>
              <w:jc w:val="center"/>
              <w:rPr>
                <w:rFonts w:ascii="Times New Roman" w:hAnsi="Times New Roman" w:cs="Times New Roman"/>
                <w:sz w:val="24"/>
                <w:szCs w:val="24"/>
              </w:rPr>
            </w:pPr>
            <w:r w:rsidRPr="00F04E7C">
              <w:rPr>
                <w:rFonts w:ascii="Times New Roman" w:hAnsi="Times New Roman" w:cs="Times New Roman"/>
                <w:sz w:val="24"/>
                <w:szCs w:val="24"/>
              </w:rPr>
              <w:t>Unit</w:t>
            </w:r>
          </w:p>
        </w:tc>
        <w:tc>
          <w:tcPr>
            <w:tcW w:w="4762" w:type="dxa"/>
            <w:gridSpan w:val="3"/>
            <w:tcBorders>
              <w:top w:val="single" w:sz="4" w:space="0" w:color="auto"/>
              <w:bottom w:val="single" w:sz="4" w:space="0" w:color="auto"/>
              <w:right w:val="nil"/>
            </w:tcBorders>
          </w:tcPr>
          <w:p w:rsidR="009341CA" w:rsidRPr="00F04E7C" w:rsidRDefault="009341CA" w:rsidP="00523739">
            <w:pPr>
              <w:jc w:val="center"/>
              <w:rPr>
                <w:rFonts w:ascii="Times New Roman" w:hAnsi="Times New Roman" w:cs="Times New Roman"/>
                <w:sz w:val="24"/>
                <w:szCs w:val="24"/>
              </w:rPr>
            </w:pPr>
            <w:r w:rsidRPr="00F04E7C">
              <w:rPr>
                <w:rFonts w:ascii="Times New Roman" w:hAnsi="Times New Roman" w:cs="Times New Roman"/>
                <w:sz w:val="24"/>
                <w:szCs w:val="24"/>
              </w:rPr>
              <w:t>Coded levels</w:t>
            </w:r>
          </w:p>
        </w:tc>
      </w:tr>
      <w:tr w:rsidR="009341CA" w:rsidRPr="00F04E7C" w:rsidTr="00523739">
        <w:trPr>
          <w:trHeight w:val="72"/>
        </w:trPr>
        <w:tc>
          <w:tcPr>
            <w:tcW w:w="1985" w:type="dxa"/>
            <w:vMerge/>
            <w:tcBorders>
              <w:left w:val="nil"/>
              <w:bottom w:val="single" w:sz="4" w:space="0" w:color="auto"/>
            </w:tcBorders>
          </w:tcPr>
          <w:p w:rsidR="009341CA" w:rsidRPr="00F04E7C" w:rsidRDefault="009341CA" w:rsidP="00523739">
            <w:pPr>
              <w:jc w:val="center"/>
              <w:rPr>
                <w:rFonts w:ascii="Times New Roman" w:hAnsi="Times New Roman" w:cs="Times New Roman"/>
                <w:sz w:val="24"/>
                <w:szCs w:val="24"/>
              </w:rPr>
            </w:pPr>
          </w:p>
        </w:tc>
        <w:tc>
          <w:tcPr>
            <w:tcW w:w="1559" w:type="dxa"/>
            <w:vMerge/>
            <w:tcBorders>
              <w:bottom w:val="single" w:sz="4" w:space="0" w:color="auto"/>
            </w:tcBorders>
          </w:tcPr>
          <w:p w:rsidR="009341CA" w:rsidRPr="00F04E7C" w:rsidRDefault="009341CA" w:rsidP="00523739">
            <w:pPr>
              <w:jc w:val="center"/>
              <w:rPr>
                <w:rFonts w:ascii="Times New Roman" w:hAnsi="Times New Roman" w:cs="Times New Roman"/>
                <w:sz w:val="24"/>
                <w:szCs w:val="24"/>
              </w:rPr>
            </w:pPr>
          </w:p>
        </w:tc>
        <w:tc>
          <w:tcPr>
            <w:tcW w:w="1587" w:type="dxa"/>
            <w:tcBorders>
              <w:top w:val="single" w:sz="4" w:space="0" w:color="auto"/>
              <w:bottom w:val="single" w:sz="4" w:space="0" w:color="auto"/>
            </w:tcBorders>
          </w:tcPr>
          <w:p w:rsidR="009341CA" w:rsidRPr="00F04E7C" w:rsidRDefault="009341CA" w:rsidP="00523739">
            <w:pPr>
              <w:jc w:val="center"/>
              <w:rPr>
                <w:rFonts w:ascii="Times New Roman" w:hAnsi="Times New Roman" w:cs="Times New Roman"/>
                <w:sz w:val="24"/>
                <w:szCs w:val="24"/>
              </w:rPr>
            </w:pPr>
            <w:r w:rsidRPr="00F04E7C">
              <w:rPr>
                <w:rFonts w:ascii="Times New Roman" w:hAnsi="Times New Roman" w:cs="Times New Roman"/>
                <w:sz w:val="24"/>
                <w:szCs w:val="24"/>
              </w:rPr>
              <w:t>-1</w:t>
            </w:r>
          </w:p>
        </w:tc>
        <w:tc>
          <w:tcPr>
            <w:tcW w:w="1587" w:type="dxa"/>
            <w:tcBorders>
              <w:top w:val="single" w:sz="4" w:space="0" w:color="auto"/>
              <w:bottom w:val="single" w:sz="4" w:space="0" w:color="auto"/>
            </w:tcBorders>
          </w:tcPr>
          <w:p w:rsidR="009341CA" w:rsidRPr="00F04E7C" w:rsidRDefault="009341CA" w:rsidP="00523739">
            <w:pPr>
              <w:jc w:val="center"/>
              <w:rPr>
                <w:rFonts w:ascii="Times New Roman" w:hAnsi="Times New Roman" w:cs="Times New Roman"/>
                <w:sz w:val="24"/>
                <w:szCs w:val="24"/>
              </w:rPr>
            </w:pPr>
            <w:r w:rsidRPr="00F04E7C">
              <w:rPr>
                <w:rFonts w:ascii="Times New Roman" w:hAnsi="Times New Roman" w:cs="Times New Roman"/>
                <w:sz w:val="24"/>
                <w:szCs w:val="24"/>
              </w:rPr>
              <w:t>0</w:t>
            </w:r>
          </w:p>
        </w:tc>
        <w:tc>
          <w:tcPr>
            <w:tcW w:w="1588" w:type="dxa"/>
            <w:tcBorders>
              <w:top w:val="single" w:sz="4" w:space="0" w:color="auto"/>
              <w:bottom w:val="single" w:sz="4" w:space="0" w:color="auto"/>
              <w:right w:val="nil"/>
            </w:tcBorders>
          </w:tcPr>
          <w:p w:rsidR="009341CA" w:rsidRPr="00F04E7C" w:rsidRDefault="009341CA" w:rsidP="00523739">
            <w:pPr>
              <w:jc w:val="center"/>
              <w:rPr>
                <w:rFonts w:ascii="Times New Roman" w:hAnsi="Times New Roman" w:cs="Times New Roman"/>
                <w:sz w:val="24"/>
                <w:szCs w:val="24"/>
              </w:rPr>
            </w:pPr>
            <w:r w:rsidRPr="00F04E7C">
              <w:rPr>
                <w:rFonts w:ascii="Times New Roman" w:hAnsi="Times New Roman" w:cs="Times New Roman"/>
                <w:sz w:val="24"/>
                <w:szCs w:val="24"/>
              </w:rPr>
              <w:t>1</w:t>
            </w:r>
          </w:p>
        </w:tc>
      </w:tr>
      <w:tr w:rsidR="009341CA" w:rsidRPr="00F04E7C" w:rsidTr="00523739">
        <w:tc>
          <w:tcPr>
            <w:tcW w:w="1985" w:type="dxa"/>
            <w:tcBorders>
              <w:top w:val="single" w:sz="4" w:space="0" w:color="auto"/>
              <w:left w:val="nil"/>
            </w:tcBorders>
          </w:tcPr>
          <w:p w:rsidR="009341CA" w:rsidRPr="00F04E7C" w:rsidRDefault="009341CA" w:rsidP="00523739">
            <w:pPr>
              <w:jc w:val="center"/>
              <w:rPr>
                <w:rFonts w:ascii="Times New Roman" w:hAnsi="Times New Roman" w:cs="Times New Roman"/>
                <w:sz w:val="24"/>
                <w:szCs w:val="24"/>
              </w:rPr>
            </w:pPr>
            <w:r w:rsidRPr="00F04E7C">
              <w:rPr>
                <w:rFonts w:ascii="Times New Roman" w:hAnsi="Times New Roman" w:cs="Times New Roman"/>
                <w:sz w:val="24"/>
                <w:szCs w:val="24"/>
              </w:rPr>
              <w:t xml:space="preserve">Temperature </w:t>
            </w:r>
          </w:p>
        </w:tc>
        <w:tc>
          <w:tcPr>
            <w:tcW w:w="1559" w:type="dxa"/>
            <w:tcBorders>
              <w:top w:val="single" w:sz="4" w:space="0" w:color="auto"/>
            </w:tcBorders>
          </w:tcPr>
          <w:p w:rsidR="009341CA" w:rsidRPr="00F04E7C" w:rsidRDefault="009341CA" w:rsidP="00523739">
            <w:pPr>
              <w:jc w:val="center"/>
              <w:rPr>
                <w:rFonts w:ascii="Times New Roman" w:hAnsi="Times New Roman" w:cs="Times New Roman"/>
                <w:sz w:val="24"/>
                <w:szCs w:val="24"/>
              </w:rPr>
            </w:pPr>
            <w:r w:rsidRPr="00F04E7C">
              <w:rPr>
                <w:rFonts w:ascii="Times New Roman" w:hAnsi="Times New Roman" w:cs="Times New Roman"/>
                <w:sz w:val="24"/>
                <w:szCs w:val="24"/>
              </w:rPr>
              <w:t>℃</w:t>
            </w:r>
          </w:p>
        </w:tc>
        <w:tc>
          <w:tcPr>
            <w:tcW w:w="1587" w:type="dxa"/>
            <w:tcBorders>
              <w:top w:val="single" w:sz="4" w:space="0" w:color="auto"/>
            </w:tcBorders>
          </w:tcPr>
          <w:p w:rsidR="009341CA" w:rsidRPr="00F04E7C" w:rsidRDefault="009341CA" w:rsidP="00523739">
            <w:pPr>
              <w:jc w:val="center"/>
              <w:rPr>
                <w:rFonts w:ascii="Times New Roman" w:hAnsi="Times New Roman" w:cs="Times New Roman"/>
                <w:sz w:val="24"/>
                <w:szCs w:val="24"/>
              </w:rPr>
            </w:pPr>
            <w:r w:rsidRPr="00F04E7C">
              <w:rPr>
                <w:rFonts w:ascii="Times New Roman" w:hAnsi="Times New Roman" w:cs="Times New Roman"/>
                <w:sz w:val="24"/>
                <w:szCs w:val="24"/>
              </w:rPr>
              <w:t>170.00</w:t>
            </w:r>
          </w:p>
        </w:tc>
        <w:tc>
          <w:tcPr>
            <w:tcW w:w="1587" w:type="dxa"/>
            <w:tcBorders>
              <w:top w:val="single" w:sz="4" w:space="0" w:color="auto"/>
            </w:tcBorders>
          </w:tcPr>
          <w:p w:rsidR="009341CA" w:rsidRPr="00F04E7C" w:rsidRDefault="009341CA" w:rsidP="00523739">
            <w:pPr>
              <w:jc w:val="center"/>
              <w:rPr>
                <w:rFonts w:ascii="Times New Roman" w:hAnsi="Times New Roman" w:cs="Times New Roman"/>
                <w:sz w:val="24"/>
                <w:szCs w:val="24"/>
              </w:rPr>
            </w:pPr>
            <w:r w:rsidRPr="00F04E7C">
              <w:rPr>
                <w:rFonts w:ascii="Times New Roman" w:hAnsi="Times New Roman" w:cs="Times New Roman"/>
                <w:sz w:val="24"/>
                <w:szCs w:val="24"/>
              </w:rPr>
              <w:t>180.00</w:t>
            </w:r>
          </w:p>
        </w:tc>
        <w:tc>
          <w:tcPr>
            <w:tcW w:w="1588" w:type="dxa"/>
            <w:tcBorders>
              <w:top w:val="single" w:sz="4" w:space="0" w:color="auto"/>
              <w:right w:val="nil"/>
            </w:tcBorders>
          </w:tcPr>
          <w:p w:rsidR="009341CA" w:rsidRPr="00F04E7C" w:rsidRDefault="009341CA" w:rsidP="00523739">
            <w:pPr>
              <w:jc w:val="center"/>
              <w:rPr>
                <w:rFonts w:ascii="Times New Roman" w:hAnsi="Times New Roman" w:cs="Times New Roman"/>
                <w:sz w:val="24"/>
                <w:szCs w:val="24"/>
              </w:rPr>
            </w:pPr>
            <w:r w:rsidRPr="00F04E7C">
              <w:rPr>
                <w:rFonts w:ascii="Times New Roman" w:hAnsi="Times New Roman" w:cs="Times New Roman"/>
                <w:sz w:val="24"/>
                <w:szCs w:val="24"/>
              </w:rPr>
              <w:t>190.00</w:t>
            </w:r>
          </w:p>
        </w:tc>
      </w:tr>
      <w:tr w:rsidR="009341CA" w:rsidRPr="00F04E7C" w:rsidTr="00523739">
        <w:tc>
          <w:tcPr>
            <w:tcW w:w="1985" w:type="dxa"/>
            <w:tcBorders>
              <w:left w:val="nil"/>
            </w:tcBorders>
          </w:tcPr>
          <w:p w:rsidR="009341CA" w:rsidRPr="00F04E7C" w:rsidRDefault="009341CA" w:rsidP="00523739">
            <w:pPr>
              <w:jc w:val="center"/>
              <w:rPr>
                <w:rFonts w:ascii="Times New Roman" w:hAnsi="Times New Roman" w:cs="Times New Roman"/>
                <w:sz w:val="24"/>
                <w:szCs w:val="24"/>
              </w:rPr>
            </w:pPr>
            <w:r w:rsidRPr="00F04E7C">
              <w:rPr>
                <w:rFonts w:ascii="Times New Roman" w:hAnsi="Times New Roman" w:cs="Times New Roman"/>
                <w:sz w:val="24"/>
                <w:szCs w:val="24"/>
              </w:rPr>
              <w:t xml:space="preserve">Time </w:t>
            </w:r>
          </w:p>
        </w:tc>
        <w:tc>
          <w:tcPr>
            <w:tcW w:w="1559" w:type="dxa"/>
          </w:tcPr>
          <w:p w:rsidR="009341CA" w:rsidRPr="00F04E7C" w:rsidRDefault="009341CA" w:rsidP="00523739">
            <w:pPr>
              <w:jc w:val="center"/>
              <w:rPr>
                <w:rFonts w:ascii="Times New Roman" w:hAnsi="Times New Roman" w:cs="Times New Roman"/>
                <w:sz w:val="24"/>
                <w:szCs w:val="24"/>
              </w:rPr>
            </w:pPr>
            <w:r w:rsidRPr="00F04E7C">
              <w:rPr>
                <w:rFonts w:ascii="Times New Roman" w:hAnsi="Times New Roman" w:cs="Times New Roman"/>
                <w:sz w:val="24"/>
                <w:szCs w:val="24"/>
              </w:rPr>
              <w:t>h</w:t>
            </w:r>
          </w:p>
        </w:tc>
        <w:tc>
          <w:tcPr>
            <w:tcW w:w="1587" w:type="dxa"/>
          </w:tcPr>
          <w:p w:rsidR="009341CA" w:rsidRPr="00F04E7C" w:rsidRDefault="009341CA" w:rsidP="00523739">
            <w:pPr>
              <w:jc w:val="center"/>
              <w:rPr>
                <w:rFonts w:ascii="Times New Roman" w:hAnsi="Times New Roman" w:cs="Times New Roman"/>
                <w:sz w:val="24"/>
                <w:szCs w:val="24"/>
              </w:rPr>
            </w:pPr>
            <w:r w:rsidRPr="00F04E7C">
              <w:rPr>
                <w:rFonts w:ascii="Times New Roman" w:hAnsi="Times New Roman" w:cs="Times New Roman"/>
                <w:sz w:val="24"/>
                <w:szCs w:val="24"/>
              </w:rPr>
              <w:t>1.50</w:t>
            </w:r>
          </w:p>
        </w:tc>
        <w:tc>
          <w:tcPr>
            <w:tcW w:w="1587" w:type="dxa"/>
          </w:tcPr>
          <w:p w:rsidR="009341CA" w:rsidRPr="00F04E7C" w:rsidRDefault="009341CA" w:rsidP="00523739">
            <w:pPr>
              <w:jc w:val="center"/>
              <w:rPr>
                <w:rFonts w:ascii="Times New Roman" w:hAnsi="Times New Roman" w:cs="Times New Roman"/>
                <w:sz w:val="24"/>
                <w:szCs w:val="24"/>
              </w:rPr>
            </w:pPr>
            <w:r w:rsidRPr="00F04E7C">
              <w:rPr>
                <w:rFonts w:ascii="Times New Roman" w:hAnsi="Times New Roman" w:cs="Times New Roman"/>
                <w:sz w:val="24"/>
                <w:szCs w:val="24"/>
              </w:rPr>
              <w:t>2.00</w:t>
            </w:r>
          </w:p>
        </w:tc>
        <w:tc>
          <w:tcPr>
            <w:tcW w:w="1588" w:type="dxa"/>
            <w:tcBorders>
              <w:right w:val="nil"/>
            </w:tcBorders>
          </w:tcPr>
          <w:p w:rsidR="009341CA" w:rsidRPr="00F04E7C" w:rsidRDefault="009341CA" w:rsidP="00523739">
            <w:pPr>
              <w:jc w:val="center"/>
              <w:rPr>
                <w:rFonts w:ascii="Times New Roman" w:hAnsi="Times New Roman" w:cs="Times New Roman"/>
                <w:sz w:val="24"/>
                <w:szCs w:val="24"/>
              </w:rPr>
            </w:pPr>
            <w:r w:rsidRPr="00F04E7C">
              <w:rPr>
                <w:rFonts w:ascii="Times New Roman" w:hAnsi="Times New Roman" w:cs="Times New Roman"/>
                <w:sz w:val="24"/>
                <w:szCs w:val="24"/>
              </w:rPr>
              <w:t>2.50</w:t>
            </w:r>
          </w:p>
        </w:tc>
      </w:tr>
      <w:tr w:rsidR="009341CA" w:rsidRPr="00F04E7C" w:rsidTr="00523739">
        <w:tc>
          <w:tcPr>
            <w:tcW w:w="1985" w:type="dxa"/>
            <w:tcBorders>
              <w:left w:val="nil"/>
              <w:bottom w:val="single" w:sz="4" w:space="0" w:color="auto"/>
            </w:tcBorders>
          </w:tcPr>
          <w:p w:rsidR="009341CA" w:rsidRPr="00F04E7C" w:rsidRDefault="009341CA" w:rsidP="00523739">
            <w:pPr>
              <w:jc w:val="center"/>
              <w:rPr>
                <w:rFonts w:ascii="Times New Roman" w:hAnsi="Times New Roman" w:cs="Times New Roman"/>
                <w:sz w:val="24"/>
                <w:szCs w:val="24"/>
              </w:rPr>
            </w:pPr>
            <w:proofErr w:type="spellStart"/>
            <w:r w:rsidRPr="00F04E7C">
              <w:rPr>
                <w:rFonts w:ascii="Times New Roman" w:hAnsi="Times New Roman" w:cs="Times New Roman"/>
                <w:sz w:val="24"/>
                <w:szCs w:val="24"/>
              </w:rPr>
              <w:t>HSiW</w:t>
            </w:r>
            <w:proofErr w:type="spellEnd"/>
            <w:r w:rsidRPr="00F04E7C">
              <w:rPr>
                <w:rFonts w:ascii="Times New Roman" w:hAnsi="Times New Roman" w:cs="Times New Roman"/>
                <w:sz w:val="24"/>
                <w:szCs w:val="24"/>
              </w:rPr>
              <w:t xml:space="preserve"> concentration</w:t>
            </w:r>
          </w:p>
        </w:tc>
        <w:tc>
          <w:tcPr>
            <w:tcW w:w="1559" w:type="dxa"/>
            <w:tcBorders>
              <w:bottom w:val="single" w:sz="4" w:space="0" w:color="auto"/>
            </w:tcBorders>
          </w:tcPr>
          <w:p w:rsidR="009341CA" w:rsidRPr="00F04E7C" w:rsidRDefault="009341CA" w:rsidP="00523739">
            <w:pPr>
              <w:jc w:val="center"/>
              <w:rPr>
                <w:rFonts w:ascii="Times New Roman" w:hAnsi="Times New Roman" w:cs="Times New Roman"/>
                <w:sz w:val="24"/>
                <w:szCs w:val="24"/>
              </w:rPr>
            </w:pPr>
            <w:r w:rsidRPr="00F04E7C">
              <w:rPr>
                <w:rFonts w:ascii="Times New Roman" w:hAnsi="Times New Roman" w:cs="Times New Roman"/>
                <w:sz w:val="24"/>
                <w:szCs w:val="24"/>
              </w:rPr>
              <w:t>g</w:t>
            </w:r>
          </w:p>
        </w:tc>
        <w:tc>
          <w:tcPr>
            <w:tcW w:w="1587" w:type="dxa"/>
            <w:tcBorders>
              <w:bottom w:val="single" w:sz="4" w:space="0" w:color="auto"/>
            </w:tcBorders>
          </w:tcPr>
          <w:p w:rsidR="009341CA" w:rsidRPr="00F04E7C" w:rsidRDefault="009341CA" w:rsidP="00523739">
            <w:pPr>
              <w:jc w:val="center"/>
              <w:rPr>
                <w:rFonts w:ascii="Times New Roman" w:hAnsi="Times New Roman" w:cs="Times New Roman"/>
                <w:sz w:val="24"/>
                <w:szCs w:val="24"/>
              </w:rPr>
            </w:pPr>
            <w:r w:rsidRPr="00F04E7C">
              <w:rPr>
                <w:rFonts w:ascii="Times New Roman" w:hAnsi="Times New Roman" w:cs="Times New Roman"/>
                <w:sz w:val="24"/>
                <w:szCs w:val="24"/>
              </w:rPr>
              <w:t>3.70</w:t>
            </w:r>
          </w:p>
        </w:tc>
        <w:tc>
          <w:tcPr>
            <w:tcW w:w="1587" w:type="dxa"/>
            <w:tcBorders>
              <w:bottom w:val="single" w:sz="4" w:space="0" w:color="auto"/>
            </w:tcBorders>
          </w:tcPr>
          <w:p w:rsidR="009341CA" w:rsidRPr="00F04E7C" w:rsidRDefault="009341CA" w:rsidP="00523739">
            <w:pPr>
              <w:jc w:val="center"/>
              <w:rPr>
                <w:rFonts w:ascii="Times New Roman" w:hAnsi="Times New Roman" w:cs="Times New Roman"/>
                <w:sz w:val="24"/>
                <w:szCs w:val="24"/>
              </w:rPr>
            </w:pPr>
            <w:r w:rsidRPr="00F04E7C">
              <w:rPr>
                <w:rFonts w:ascii="Times New Roman" w:hAnsi="Times New Roman" w:cs="Times New Roman"/>
                <w:sz w:val="24"/>
                <w:szCs w:val="24"/>
              </w:rPr>
              <w:t>4.23</w:t>
            </w:r>
          </w:p>
        </w:tc>
        <w:tc>
          <w:tcPr>
            <w:tcW w:w="1588" w:type="dxa"/>
            <w:tcBorders>
              <w:bottom w:val="single" w:sz="4" w:space="0" w:color="auto"/>
              <w:right w:val="nil"/>
            </w:tcBorders>
          </w:tcPr>
          <w:p w:rsidR="009341CA" w:rsidRPr="00F04E7C" w:rsidRDefault="009341CA" w:rsidP="00523739">
            <w:pPr>
              <w:jc w:val="center"/>
              <w:rPr>
                <w:rFonts w:ascii="Times New Roman" w:hAnsi="Times New Roman" w:cs="Times New Roman"/>
                <w:sz w:val="24"/>
                <w:szCs w:val="24"/>
              </w:rPr>
            </w:pPr>
            <w:r w:rsidRPr="00F04E7C">
              <w:rPr>
                <w:rFonts w:ascii="Times New Roman" w:hAnsi="Times New Roman" w:cs="Times New Roman"/>
                <w:sz w:val="24"/>
                <w:szCs w:val="24"/>
              </w:rPr>
              <w:t>4.76</w:t>
            </w:r>
          </w:p>
        </w:tc>
      </w:tr>
    </w:tbl>
    <w:p w:rsidR="00F04E7C" w:rsidRDefault="00F04E7C" w:rsidP="00C70D32">
      <w:pPr>
        <w:jc w:val="left"/>
        <w:rPr>
          <w:rFonts w:ascii="Times New Roman" w:hAnsi="Times New Roman" w:cs="Times New Roman"/>
          <w:sz w:val="24"/>
          <w:szCs w:val="24"/>
        </w:rPr>
      </w:pPr>
    </w:p>
    <w:p w:rsidR="00C70D32" w:rsidRPr="00F04E7C" w:rsidRDefault="009341CA" w:rsidP="00C70D32">
      <w:pPr>
        <w:jc w:val="left"/>
        <w:rPr>
          <w:rFonts w:ascii="Times New Roman" w:hAnsi="Times New Roman" w:cs="Times New Roman"/>
          <w:b/>
          <w:sz w:val="24"/>
          <w:szCs w:val="24"/>
        </w:rPr>
      </w:pPr>
      <w:r w:rsidRPr="00F04E7C">
        <w:rPr>
          <w:rFonts w:ascii="Times New Roman" w:hAnsi="Times New Roman" w:cs="Times New Roman"/>
          <w:b/>
          <w:sz w:val="24"/>
          <w:szCs w:val="24"/>
        </w:rPr>
        <w:t>Table S2</w:t>
      </w:r>
      <w:r w:rsidR="00C70D32" w:rsidRPr="00F04E7C">
        <w:rPr>
          <w:rFonts w:ascii="Times New Roman" w:hAnsi="Times New Roman" w:cs="Times New Roman"/>
          <w:b/>
          <w:sz w:val="24"/>
          <w:szCs w:val="24"/>
        </w:rPr>
        <w:t>.</w:t>
      </w:r>
      <w:bookmarkStart w:id="2" w:name="OLE_LINK34"/>
      <w:r w:rsidR="00C70D32" w:rsidRPr="00F04E7C">
        <w:rPr>
          <w:rFonts w:ascii="Times New Roman" w:hAnsi="Times New Roman" w:cs="Times New Roman"/>
          <w:b/>
          <w:sz w:val="24"/>
          <w:szCs w:val="24"/>
        </w:rPr>
        <w:t xml:space="preserve"> </w:t>
      </w:r>
      <w:bookmarkStart w:id="3" w:name="OLE_LINK25"/>
      <w:bookmarkStart w:id="4" w:name="OLE_LINK26"/>
      <w:bookmarkStart w:id="5" w:name="OLE_LINK27"/>
      <w:bookmarkStart w:id="6" w:name="OLE_LINK35"/>
      <w:r w:rsidR="00C70D32" w:rsidRPr="00F04E7C">
        <w:rPr>
          <w:rFonts w:ascii="Times New Roman" w:hAnsi="Times New Roman" w:cs="Times New Roman"/>
          <w:b/>
          <w:sz w:val="24"/>
          <w:szCs w:val="24"/>
        </w:rPr>
        <w:t>Box-Behnken</w:t>
      </w:r>
      <w:r w:rsidR="00C70D32" w:rsidRPr="00F04E7C">
        <w:rPr>
          <w:rFonts w:ascii="Times New Roman" w:hAnsi="Times New Roman" w:cs="Times New Roman"/>
          <w:b/>
          <w:color w:val="FF0000"/>
          <w:sz w:val="24"/>
          <w:szCs w:val="24"/>
        </w:rPr>
        <w:t xml:space="preserve"> </w:t>
      </w:r>
      <w:r w:rsidR="00C70D32" w:rsidRPr="00F04E7C">
        <w:rPr>
          <w:rFonts w:ascii="Times New Roman" w:hAnsi="Times New Roman" w:cs="Times New Roman"/>
          <w:b/>
          <w:sz w:val="24"/>
          <w:szCs w:val="24"/>
        </w:rPr>
        <w:t xml:space="preserve">Design </w:t>
      </w:r>
      <w:r w:rsidR="00573A96" w:rsidRPr="00F04E7C">
        <w:rPr>
          <w:rFonts w:ascii="Times New Roman" w:hAnsi="Times New Roman" w:cs="Times New Roman"/>
          <w:b/>
          <w:sz w:val="24"/>
          <w:szCs w:val="24"/>
        </w:rPr>
        <w:t xml:space="preserve">of </w:t>
      </w:r>
      <w:r w:rsidR="006910F8" w:rsidRPr="00F04E7C">
        <w:rPr>
          <w:rFonts w:ascii="Times New Roman" w:hAnsi="Times New Roman" w:cs="Times New Roman"/>
          <w:b/>
          <w:sz w:val="24"/>
          <w:szCs w:val="24"/>
        </w:rPr>
        <w:t xml:space="preserve">experiments and </w:t>
      </w:r>
      <w:r w:rsidR="00C70D32" w:rsidRPr="00F04E7C">
        <w:rPr>
          <w:rFonts w:ascii="Times New Roman" w:hAnsi="Times New Roman" w:cs="Times New Roman"/>
          <w:b/>
          <w:sz w:val="24"/>
          <w:szCs w:val="24"/>
        </w:rPr>
        <w:t>responses</w:t>
      </w:r>
      <w:bookmarkEnd w:id="3"/>
      <w:bookmarkEnd w:id="4"/>
      <w:bookmarkEnd w:id="5"/>
      <w:r w:rsidR="006910F8" w:rsidRPr="00F04E7C">
        <w:rPr>
          <w:rFonts w:ascii="Times New Roman" w:hAnsi="Times New Roman" w:cs="Times New Roman"/>
          <w:b/>
          <w:sz w:val="24"/>
          <w:szCs w:val="24"/>
        </w:rPr>
        <w:t xml:space="preserve"> for TRS yield.</w:t>
      </w:r>
      <w:bookmarkEnd w:id="6"/>
    </w:p>
    <w:tbl>
      <w:tblPr>
        <w:tblStyle w:val="TableGrid"/>
        <w:tblpPr w:leftFromText="180" w:rightFromText="180" w:vertAnchor="text" w:horzAnchor="margin" w:tblpY="84"/>
        <w:tblW w:w="8306" w:type="dxa"/>
        <w:tblLayout w:type="fixed"/>
        <w:tblLook w:val="04A0" w:firstRow="1" w:lastRow="0" w:firstColumn="1" w:lastColumn="0" w:noHBand="0" w:noVBand="1"/>
      </w:tblPr>
      <w:tblGrid>
        <w:gridCol w:w="976"/>
        <w:gridCol w:w="1568"/>
        <w:gridCol w:w="1569"/>
        <w:gridCol w:w="1569"/>
        <w:gridCol w:w="1343"/>
        <w:gridCol w:w="1281"/>
      </w:tblGrid>
      <w:tr w:rsidR="00C70D32" w:rsidRPr="00F04E7C" w:rsidTr="00E539E8">
        <w:trPr>
          <w:trHeight w:val="557"/>
        </w:trPr>
        <w:tc>
          <w:tcPr>
            <w:tcW w:w="976" w:type="dxa"/>
            <w:vMerge w:val="restart"/>
            <w:tcBorders>
              <w:left w:val="nil"/>
              <w:right w:val="nil"/>
            </w:tcBorders>
            <w:vAlign w:val="center"/>
          </w:tcPr>
          <w:bookmarkEnd w:id="2"/>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Run</w:t>
            </w:r>
          </w:p>
        </w:tc>
        <w:tc>
          <w:tcPr>
            <w:tcW w:w="1568" w:type="dxa"/>
            <w:vMerge w:val="restart"/>
            <w:tcBorders>
              <w:left w:val="nil"/>
              <w:right w:val="nil"/>
            </w:tcBorders>
            <w:vAlign w:val="center"/>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Temperature</w:t>
            </w:r>
          </w:p>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w:t>
            </w:r>
            <w:bookmarkStart w:id="7" w:name="OLE_LINK3"/>
            <w:bookmarkStart w:id="8" w:name="OLE_LINK4"/>
            <w:r w:rsidRPr="00F04E7C">
              <w:rPr>
                <w:rFonts w:ascii="Times New Roman" w:eastAsia="Microsoft YaHei" w:hAnsi="Times New Roman" w:cs="Times New Roman"/>
                <w:sz w:val="24"/>
                <w:szCs w:val="24"/>
              </w:rPr>
              <w:t>℃</w:t>
            </w:r>
            <w:bookmarkEnd w:id="7"/>
            <w:bookmarkEnd w:id="8"/>
            <w:r w:rsidRPr="00F04E7C">
              <w:rPr>
                <w:rFonts w:ascii="Times New Roman" w:hAnsi="Times New Roman" w:cs="Times New Roman"/>
                <w:sz w:val="24"/>
                <w:szCs w:val="24"/>
              </w:rPr>
              <w:t>）</w:t>
            </w:r>
          </w:p>
        </w:tc>
        <w:tc>
          <w:tcPr>
            <w:tcW w:w="1569" w:type="dxa"/>
            <w:vMerge w:val="restart"/>
            <w:tcBorders>
              <w:left w:val="nil"/>
              <w:right w:val="nil"/>
            </w:tcBorders>
            <w:vAlign w:val="center"/>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Time</w:t>
            </w:r>
          </w:p>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w:t>
            </w:r>
            <w:r w:rsidRPr="00F04E7C">
              <w:rPr>
                <w:rFonts w:ascii="Times New Roman" w:hAnsi="Times New Roman" w:cs="Times New Roman"/>
                <w:sz w:val="24"/>
                <w:szCs w:val="24"/>
              </w:rPr>
              <w:t>h</w:t>
            </w:r>
            <w:r w:rsidRPr="00F04E7C">
              <w:rPr>
                <w:rFonts w:ascii="Times New Roman" w:hAnsi="Times New Roman" w:cs="Times New Roman"/>
                <w:sz w:val="24"/>
                <w:szCs w:val="24"/>
              </w:rPr>
              <w:t>）</w:t>
            </w:r>
          </w:p>
        </w:tc>
        <w:tc>
          <w:tcPr>
            <w:tcW w:w="1569" w:type="dxa"/>
            <w:vMerge w:val="restart"/>
            <w:tcBorders>
              <w:left w:val="nil"/>
              <w:right w:val="nil"/>
            </w:tcBorders>
            <w:vAlign w:val="center"/>
          </w:tcPr>
          <w:p w:rsidR="00C70D32" w:rsidRPr="00F04E7C" w:rsidRDefault="00C70D32" w:rsidP="00E539E8">
            <w:pPr>
              <w:jc w:val="center"/>
              <w:rPr>
                <w:rFonts w:ascii="Times New Roman" w:hAnsi="Times New Roman" w:cs="Times New Roman"/>
                <w:sz w:val="24"/>
                <w:szCs w:val="24"/>
              </w:rPr>
            </w:pPr>
            <w:proofErr w:type="spellStart"/>
            <w:r w:rsidRPr="00F04E7C">
              <w:rPr>
                <w:rFonts w:ascii="Times New Roman" w:hAnsi="Times New Roman" w:cs="Times New Roman"/>
                <w:sz w:val="24"/>
                <w:szCs w:val="24"/>
              </w:rPr>
              <w:t>HSiW</w:t>
            </w:r>
            <w:proofErr w:type="spellEnd"/>
            <w:r w:rsidRPr="00F04E7C">
              <w:rPr>
                <w:rFonts w:ascii="Times New Roman" w:hAnsi="Times New Roman" w:cs="Times New Roman"/>
                <w:sz w:val="24"/>
                <w:szCs w:val="24"/>
              </w:rPr>
              <w:t xml:space="preserve"> concentration </w:t>
            </w:r>
            <w:r w:rsidRPr="00F04E7C">
              <w:rPr>
                <w:rFonts w:ascii="Times New Roman" w:hAnsi="Times New Roman" w:cs="Times New Roman"/>
                <w:sz w:val="24"/>
                <w:szCs w:val="24"/>
              </w:rPr>
              <w:t>（</w:t>
            </w:r>
            <w:r w:rsidRPr="00F04E7C">
              <w:rPr>
                <w:rFonts w:ascii="Times New Roman" w:hAnsi="Times New Roman" w:cs="Times New Roman"/>
                <w:sz w:val="24"/>
                <w:szCs w:val="24"/>
              </w:rPr>
              <w:t>mmol</w:t>
            </w:r>
            <w:r w:rsidRPr="00F04E7C">
              <w:rPr>
                <w:rFonts w:ascii="Times New Roman" w:hAnsi="Times New Roman" w:cs="Times New Roman"/>
                <w:sz w:val="24"/>
                <w:szCs w:val="24"/>
              </w:rPr>
              <w:t>）</w:t>
            </w:r>
          </w:p>
        </w:tc>
        <w:tc>
          <w:tcPr>
            <w:tcW w:w="2624" w:type="dxa"/>
            <w:gridSpan w:val="2"/>
            <w:tcBorders>
              <w:left w:val="nil"/>
              <w:right w:val="nil"/>
            </w:tcBorders>
            <w:vAlign w:val="center"/>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Yield</w:t>
            </w:r>
            <w:r w:rsidRPr="00F04E7C">
              <w:rPr>
                <w:rFonts w:ascii="Times New Roman" w:hAnsi="Times New Roman" w:cs="Times New Roman"/>
                <w:sz w:val="24"/>
                <w:szCs w:val="24"/>
              </w:rPr>
              <w:t>（</w:t>
            </w:r>
            <w:proofErr w:type="gramStart"/>
            <w:r w:rsidRPr="00F04E7C">
              <w:rPr>
                <w:rFonts w:ascii="Times New Roman" w:hAnsi="Times New Roman" w:cs="Times New Roman"/>
                <w:sz w:val="24"/>
                <w:szCs w:val="24"/>
              </w:rPr>
              <w:t>mg.g</w:t>
            </w:r>
            <w:proofErr w:type="gramEnd"/>
            <w:r w:rsidRPr="00F04E7C">
              <w:rPr>
                <w:rFonts w:ascii="Times New Roman" w:hAnsi="Times New Roman" w:cs="Times New Roman"/>
                <w:sz w:val="24"/>
                <w:szCs w:val="24"/>
                <w:vertAlign w:val="superscript"/>
              </w:rPr>
              <w:t>-1</w:t>
            </w:r>
            <w:r w:rsidRPr="00F04E7C">
              <w:rPr>
                <w:rFonts w:ascii="Times New Roman" w:hAnsi="Times New Roman" w:cs="Times New Roman"/>
                <w:sz w:val="24"/>
                <w:szCs w:val="24"/>
              </w:rPr>
              <w:t>）</w:t>
            </w:r>
          </w:p>
        </w:tc>
      </w:tr>
      <w:tr w:rsidR="00C70D32" w:rsidRPr="00F04E7C" w:rsidTr="00E539E8">
        <w:trPr>
          <w:trHeight w:val="436"/>
        </w:trPr>
        <w:tc>
          <w:tcPr>
            <w:tcW w:w="976" w:type="dxa"/>
            <w:vMerge/>
            <w:tcBorders>
              <w:left w:val="nil"/>
              <w:bottom w:val="single" w:sz="4" w:space="0" w:color="auto"/>
              <w:right w:val="nil"/>
            </w:tcBorders>
            <w:vAlign w:val="center"/>
          </w:tcPr>
          <w:p w:rsidR="00C70D32" w:rsidRPr="00F04E7C" w:rsidRDefault="00C70D32" w:rsidP="00E539E8">
            <w:pPr>
              <w:jc w:val="center"/>
              <w:rPr>
                <w:rFonts w:ascii="Times New Roman" w:hAnsi="Times New Roman" w:cs="Times New Roman"/>
                <w:sz w:val="24"/>
                <w:szCs w:val="24"/>
              </w:rPr>
            </w:pPr>
          </w:p>
        </w:tc>
        <w:tc>
          <w:tcPr>
            <w:tcW w:w="1568" w:type="dxa"/>
            <w:vMerge/>
            <w:tcBorders>
              <w:left w:val="nil"/>
              <w:bottom w:val="single" w:sz="4" w:space="0" w:color="auto"/>
              <w:right w:val="nil"/>
            </w:tcBorders>
            <w:vAlign w:val="center"/>
          </w:tcPr>
          <w:p w:rsidR="00C70D32" w:rsidRPr="00F04E7C" w:rsidRDefault="00C70D32" w:rsidP="00E539E8">
            <w:pPr>
              <w:jc w:val="center"/>
              <w:rPr>
                <w:rFonts w:ascii="Times New Roman" w:hAnsi="Times New Roman" w:cs="Times New Roman"/>
                <w:sz w:val="24"/>
                <w:szCs w:val="24"/>
              </w:rPr>
            </w:pPr>
          </w:p>
        </w:tc>
        <w:tc>
          <w:tcPr>
            <w:tcW w:w="1569" w:type="dxa"/>
            <w:vMerge/>
            <w:tcBorders>
              <w:left w:val="nil"/>
              <w:bottom w:val="single" w:sz="4" w:space="0" w:color="auto"/>
              <w:right w:val="nil"/>
            </w:tcBorders>
            <w:vAlign w:val="center"/>
          </w:tcPr>
          <w:p w:rsidR="00C70D32" w:rsidRPr="00F04E7C" w:rsidRDefault="00C70D32" w:rsidP="00E539E8">
            <w:pPr>
              <w:jc w:val="center"/>
              <w:rPr>
                <w:rFonts w:ascii="Times New Roman" w:hAnsi="Times New Roman" w:cs="Times New Roman"/>
                <w:sz w:val="24"/>
                <w:szCs w:val="24"/>
              </w:rPr>
            </w:pPr>
          </w:p>
        </w:tc>
        <w:tc>
          <w:tcPr>
            <w:tcW w:w="1569" w:type="dxa"/>
            <w:vMerge/>
            <w:tcBorders>
              <w:left w:val="nil"/>
              <w:bottom w:val="single" w:sz="4" w:space="0" w:color="auto"/>
              <w:right w:val="nil"/>
            </w:tcBorders>
            <w:vAlign w:val="center"/>
          </w:tcPr>
          <w:p w:rsidR="00C70D32" w:rsidRPr="00F04E7C" w:rsidRDefault="00C70D32" w:rsidP="00E539E8">
            <w:pPr>
              <w:jc w:val="center"/>
              <w:rPr>
                <w:rFonts w:ascii="Times New Roman" w:hAnsi="Times New Roman" w:cs="Times New Roman"/>
                <w:sz w:val="24"/>
                <w:szCs w:val="24"/>
              </w:rPr>
            </w:pPr>
          </w:p>
        </w:tc>
        <w:tc>
          <w:tcPr>
            <w:tcW w:w="1343" w:type="dxa"/>
            <w:tcBorders>
              <w:left w:val="nil"/>
              <w:bottom w:val="single" w:sz="4" w:space="0" w:color="auto"/>
              <w:right w:val="nil"/>
            </w:tcBorders>
            <w:vAlign w:val="center"/>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Experimental</w:t>
            </w:r>
          </w:p>
        </w:tc>
        <w:tc>
          <w:tcPr>
            <w:tcW w:w="1281" w:type="dxa"/>
            <w:tcBorders>
              <w:left w:val="nil"/>
              <w:bottom w:val="single" w:sz="4" w:space="0" w:color="auto"/>
              <w:right w:val="nil"/>
            </w:tcBorders>
            <w:vAlign w:val="center"/>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Predicted</w:t>
            </w:r>
          </w:p>
        </w:tc>
      </w:tr>
      <w:tr w:rsidR="00C70D32" w:rsidRPr="00F04E7C" w:rsidTr="00E539E8">
        <w:tc>
          <w:tcPr>
            <w:tcW w:w="976" w:type="dxa"/>
            <w:tcBorders>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w:t>
            </w:r>
          </w:p>
        </w:tc>
        <w:tc>
          <w:tcPr>
            <w:tcW w:w="1568" w:type="dxa"/>
            <w:tcBorders>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190.00</w:t>
            </w:r>
          </w:p>
        </w:tc>
        <w:tc>
          <w:tcPr>
            <w:tcW w:w="1569" w:type="dxa"/>
            <w:tcBorders>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2.00</w:t>
            </w:r>
          </w:p>
        </w:tc>
        <w:tc>
          <w:tcPr>
            <w:tcW w:w="1569" w:type="dxa"/>
            <w:tcBorders>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0.07</w:t>
            </w:r>
          </w:p>
        </w:tc>
        <w:tc>
          <w:tcPr>
            <w:tcW w:w="1343" w:type="dxa"/>
            <w:tcBorders>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109.21</w:t>
            </w:r>
          </w:p>
        </w:tc>
        <w:tc>
          <w:tcPr>
            <w:tcW w:w="1281" w:type="dxa"/>
            <w:tcBorders>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108.49</w:t>
            </w:r>
          </w:p>
        </w:tc>
      </w:tr>
      <w:tr w:rsidR="00C70D32" w:rsidRPr="00F04E7C" w:rsidTr="00E539E8">
        <w:tc>
          <w:tcPr>
            <w:tcW w:w="976"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w:t>
            </w:r>
          </w:p>
        </w:tc>
        <w:tc>
          <w:tcPr>
            <w:tcW w:w="1568"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180.00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2.50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0.09</w:t>
            </w:r>
          </w:p>
        </w:tc>
        <w:tc>
          <w:tcPr>
            <w:tcW w:w="1343"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119.33</w:t>
            </w:r>
          </w:p>
        </w:tc>
        <w:tc>
          <w:tcPr>
            <w:tcW w:w="1281"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114.96</w:t>
            </w:r>
          </w:p>
        </w:tc>
      </w:tr>
      <w:tr w:rsidR="00C70D32" w:rsidRPr="00F04E7C" w:rsidTr="00E539E8">
        <w:tc>
          <w:tcPr>
            <w:tcW w:w="976"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3</w:t>
            </w:r>
          </w:p>
        </w:tc>
        <w:tc>
          <w:tcPr>
            <w:tcW w:w="1568"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180.00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0.08</w:t>
            </w:r>
          </w:p>
        </w:tc>
        <w:tc>
          <w:tcPr>
            <w:tcW w:w="1343"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232.10</w:t>
            </w:r>
          </w:p>
        </w:tc>
        <w:tc>
          <w:tcPr>
            <w:tcW w:w="1281"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232.96</w:t>
            </w:r>
          </w:p>
        </w:tc>
      </w:tr>
      <w:tr w:rsidR="00C70D32" w:rsidRPr="00F04E7C" w:rsidTr="00E539E8">
        <w:tc>
          <w:tcPr>
            <w:tcW w:w="976"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4</w:t>
            </w:r>
          </w:p>
        </w:tc>
        <w:tc>
          <w:tcPr>
            <w:tcW w:w="1568"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180.00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1.50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0.07</w:t>
            </w:r>
          </w:p>
        </w:tc>
        <w:tc>
          <w:tcPr>
            <w:tcW w:w="1343"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142.50</w:t>
            </w:r>
          </w:p>
        </w:tc>
        <w:tc>
          <w:tcPr>
            <w:tcW w:w="1281"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146.88</w:t>
            </w:r>
          </w:p>
        </w:tc>
      </w:tr>
      <w:tr w:rsidR="00C70D32" w:rsidRPr="00F04E7C" w:rsidTr="00E539E8">
        <w:tc>
          <w:tcPr>
            <w:tcW w:w="976"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5</w:t>
            </w:r>
          </w:p>
        </w:tc>
        <w:tc>
          <w:tcPr>
            <w:tcW w:w="1568"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180.00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0.08</w:t>
            </w:r>
          </w:p>
        </w:tc>
        <w:tc>
          <w:tcPr>
            <w:tcW w:w="1343"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229.83</w:t>
            </w:r>
          </w:p>
        </w:tc>
        <w:tc>
          <w:tcPr>
            <w:tcW w:w="1281" w:type="dxa"/>
            <w:tcBorders>
              <w:top w:val="nil"/>
              <w:left w:val="nil"/>
              <w:bottom w:val="nil"/>
              <w:right w:val="nil"/>
            </w:tcBorders>
          </w:tcPr>
          <w:p w:rsidR="00C70D32" w:rsidRPr="00F04E7C" w:rsidRDefault="005025C0" w:rsidP="005025C0">
            <w:pPr>
              <w:jc w:val="center"/>
              <w:rPr>
                <w:rFonts w:ascii="Times New Roman" w:hAnsi="Times New Roman" w:cs="Times New Roman"/>
                <w:sz w:val="24"/>
                <w:szCs w:val="24"/>
              </w:rPr>
            </w:pPr>
            <w:r w:rsidRPr="00F04E7C">
              <w:rPr>
                <w:rFonts w:ascii="Times New Roman" w:hAnsi="Times New Roman" w:cs="Times New Roman"/>
                <w:sz w:val="24"/>
                <w:szCs w:val="24"/>
              </w:rPr>
              <w:t>232.96</w:t>
            </w:r>
          </w:p>
        </w:tc>
      </w:tr>
      <w:tr w:rsidR="00C70D32" w:rsidRPr="00F04E7C" w:rsidTr="00E539E8">
        <w:tc>
          <w:tcPr>
            <w:tcW w:w="976"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6</w:t>
            </w:r>
          </w:p>
        </w:tc>
        <w:tc>
          <w:tcPr>
            <w:tcW w:w="1568"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180.00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0.08</w:t>
            </w:r>
          </w:p>
        </w:tc>
        <w:tc>
          <w:tcPr>
            <w:tcW w:w="1343"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233.23</w:t>
            </w:r>
          </w:p>
        </w:tc>
        <w:tc>
          <w:tcPr>
            <w:tcW w:w="1281"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232.96</w:t>
            </w:r>
          </w:p>
        </w:tc>
      </w:tr>
      <w:tr w:rsidR="00C70D32" w:rsidRPr="00F04E7C" w:rsidTr="00E539E8">
        <w:tc>
          <w:tcPr>
            <w:tcW w:w="976"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7</w:t>
            </w:r>
          </w:p>
        </w:tc>
        <w:tc>
          <w:tcPr>
            <w:tcW w:w="1568"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180.00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2.50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0.07</w:t>
            </w:r>
          </w:p>
        </w:tc>
        <w:tc>
          <w:tcPr>
            <w:tcW w:w="1343"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130.71</w:t>
            </w:r>
          </w:p>
        </w:tc>
        <w:tc>
          <w:tcPr>
            <w:tcW w:w="1281"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129.36</w:t>
            </w:r>
          </w:p>
        </w:tc>
      </w:tr>
      <w:tr w:rsidR="00C70D32" w:rsidRPr="00F04E7C" w:rsidTr="00E539E8">
        <w:tc>
          <w:tcPr>
            <w:tcW w:w="976"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8</w:t>
            </w:r>
          </w:p>
        </w:tc>
        <w:tc>
          <w:tcPr>
            <w:tcW w:w="1568"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170.00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0.07</w:t>
            </w:r>
          </w:p>
        </w:tc>
        <w:tc>
          <w:tcPr>
            <w:tcW w:w="1343"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140.50</w:t>
            </w:r>
          </w:p>
        </w:tc>
        <w:tc>
          <w:tcPr>
            <w:tcW w:w="1281"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138.20</w:t>
            </w:r>
          </w:p>
        </w:tc>
      </w:tr>
      <w:tr w:rsidR="00C70D32" w:rsidRPr="00F04E7C" w:rsidTr="00E539E8">
        <w:tc>
          <w:tcPr>
            <w:tcW w:w="976"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9</w:t>
            </w:r>
          </w:p>
        </w:tc>
        <w:tc>
          <w:tcPr>
            <w:tcW w:w="1568"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170.00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1.50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0.08</w:t>
            </w:r>
          </w:p>
        </w:tc>
        <w:tc>
          <w:tcPr>
            <w:tcW w:w="1343"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163.25</w:t>
            </w:r>
          </w:p>
        </w:tc>
        <w:tc>
          <w:tcPr>
            <w:tcW w:w="1281"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161.17</w:t>
            </w:r>
          </w:p>
        </w:tc>
      </w:tr>
      <w:tr w:rsidR="00C70D32" w:rsidRPr="00F04E7C" w:rsidTr="00E539E8">
        <w:tc>
          <w:tcPr>
            <w:tcW w:w="976"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10</w:t>
            </w:r>
          </w:p>
        </w:tc>
        <w:tc>
          <w:tcPr>
            <w:tcW w:w="1568"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180.00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0.08</w:t>
            </w:r>
          </w:p>
        </w:tc>
        <w:tc>
          <w:tcPr>
            <w:tcW w:w="1343"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237.21</w:t>
            </w:r>
          </w:p>
        </w:tc>
        <w:tc>
          <w:tcPr>
            <w:tcW w:w="1281"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232.96</w:t>
            </w:r>
          </w:p>
        </w:tc>
      </w:tr>
      <w:tr w:rsidR="00C70D32" w:rsidRPr="00F04E7C" w:rsidTr="00E539E8">
        <w:tc>
          <w:tcPr>
            <w:tcW w:w="976"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11</w:t>
            </w:r>
          </w:p>
        </w:tc>
        <w:tc>
          <w:tcPr>
            <w:tcW w:w="1568"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190.00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1.50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0.08</w:t>
            </w:r>
          </w:p>
        </w:tc>
        <w:tc>
          <w:tcPr>
            <w:tcW w:w="1343"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140.32</w:t>
            </w:r>
          </w:p>
        </w:tc>
        <w:tc>
          <w:tcPr>
            <w:tcW w:w="1281"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136.67</w:t>
            </w:r>
          </w:p>
        </w:tc>
      </w:tr>
      <w:tr w:rsidR="00C70D32" w:rsidRPr="00F04E7C" w:rsidTr="00E539E8">
        <w:tc>
          <w:tcPr>
            <w:tcW w:w="976"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12</w:t>
            </w:r>
          </w:p>
        </w:tc>
        <w:tc>
          <w:tcPr>
            <w:tcW w:w="1568"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180.00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0.08</w:t>
            </w:r>
          </w:p>
        </w:tc>
        <w:tc>
          <w:tcPr>
            <w:tcW w:w="1343"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232.41</w:t>
            </w:r>
          </w:p>
        </w:tc>
        <w:tc>
          <w:tcPr>
            <w:tcW w:w="1281"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232.96</w:t>
            </w:r>
          </w:p>
        </w:tc>
      </w:tr>
      <w:tr w:rsidR="00C70D32" w:rsidRPr="00F04E7C" w:rsidTr="00E539E8">
        <w:tc>
          <w:tcPr>
            <w:tcW w:w="976"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13</w:t>
            </w:r>
          </w:p>
        </w:tc>
        <w:tc>
          <w:tcPr>
            <w:tcW w:w="1568"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190.00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2.50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0.08</w:t>
            </w:r>
          </w:p>
        </w:tc>
        <w:tc>
          <w:tcPr>
            <w:tcW w:w="1343"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76.19</w:t>
            </w:r>
          </w:p>
        </w:tc>
        <w:tc>
          <w:tcPr>
            <w:tcW w:w="1281"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78.27</w:t>
            </w:r>
          </w:p>
        </w:tc>
      </w:tr>
      <w:tr w:rsidR="00C70D32" w:rsidRPr="00F04E7C" w:rsidTr="00E539E8">
        <w:tc>
          <w:tcPr>
            <w:tcW w:w="976"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14</w:t>
            </w:r>
          </w:p>
        </w:tc>
        <w:tc>
          <w:tcPr>
            <w:tcW w:w="1568"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170.00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2.50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0.08</w:t>
            </w:r>
          </w:p>
        </w:tc>
        <w:tc>
          <w:tcPr>
            <w:tcW w:w="1343"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127.75</w:t>
            </w:r>
          </w:p>
        </w:tc>
        <w:tc>
          <w:tcPr>
            <w:tcW w:w="1281"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131.40</w:t>
            </w:r>
          </w:p>
        </w:tc>
      </w:tr>
      <w:tr w:rsidR="00C70D32" w:rsidRPr="00F04E7C" w:rsidTr="00E539E8">
        <w:tc>
          <w:tcPr>
            <w:tcW w:w="976"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15</w:t>
            </w:r>
          </w:p>
        </w:tc>
        <w:tc>
          <w:tcPr>
            <w:tcW w:w="1568"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180.00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1.50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0.09</w:t>
            </w:r>
          </w:p>
        </w:tc>
        <w:tc>
          <w:tcPr>
            <w:tcW w:w="1343"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184.25</w:t>
            </w:r>
          </w:p>
        </w:tc>
        <w:tc>
          <w:tcPr>
            <w:tcW w:w="1281"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185.61</w:t>
            </w:r>
          </w:p>
        </w:tc>
      </w:tr>
      <w:tr w:rsidR="00C70D32" w:rsidRPr="00F04E7C" w:rsidTr="00E539E8">
        <w:tc>
          <w:tcPr>
            <w:tcW w:w="976"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16</w:t>
            </w:r>
          </w:p>
        </w:tc>
        <w:tc>
          <w:tcPr>
            <w:tcW w:w="1568"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170.00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2.00</w:t>
            </w:r>
          </w:p>
        </w:tc>
        <w:tc>
          <w:tcPr>
            <w:tcW w:w="1569"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0.09</w:t>
            </w:r>
          </w:p>
        </w:tc>
        <w:tc>
          <w:tcPr>
            <w:tcW w:w="1343"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158.75</w:t>
            </w:r>
          </w:p>
        </w:tc>
        <w:tc>
          <w:tcPr>
            <w:tcW w:w="1281" w:type="dxa"/>
            <w:tcBorders>
              <w:top w:val="nil"/>
              <w:left w:val="nil"/>
              <w:bottom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159.47</w:t>
            </w:r>
          </w:p>
        </w:tc>
      </w:tr>
      <w:tr w:rsidR="00C70D32" w:rsidRPr="00F04E7C" w:rsidTr="00E539E8">
        <w:tc>
          <w:tcPr>
            <w:tcW w:w="976" w:type="dxa"/>
            <w:tcBorders>
              <w:top w:val="nil"/>
              <w:left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17</w:t>
            </w:r>
          </w:p>
        </w:tc>
        <w:tc>
          <w:tcPr>
            <w:tcW w:w="1568" w:type="dxa"/>
            <w:tcBorders>
              <w:top w:val="nil"/>
              <w:left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190.00</w:t>
            </w:r>
          </w:p>
        </w:tc>
        <w:tc>
          <w:tcPr>
            <w:tcW w:w="1569" w:type="dxa"/>
            <w:tcBorders>
              <w:top w:val="nil"/>
              <w:left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2.00</w:t>
            </w:r>
          </w:p>
        </w:tc>
        <w:tc>
          <w:tcPr>
            <w:tcW w:w="1569" w:type="dxa"/>
            <w:tcBorders>
              <w:top w:val="nil"/>
              <w:left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0.09</w:t>
            </w:r>
          </w:p>
        </w:tc>
        <w:tc>
          <w:tcPr>
            <w:tcW w:w="1343" w:type="dxa"/>
            <w:tcBorders>
              <w:top w:val="nil"/>
              <w:left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109.25</w:t>
            </w:r>
          </w:p>
        </w:tc>
        <w:tc>
          <w:tcPr>
            <w:tcW w:w="1281" w:type="dxa"/>
            <w:tcBorders>
              <w:top w:val="nil"/>
              <w:left w:val="nil"/>
              <w:right w:val="nil"/>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111.55</w:t>
            </w:r>
          </w:p>
        </w:tc>
      </w:tr>
    </w:tbl>
    <w:p w:rsidR="00C70D32" w:rsidRPr="00F04E7C" w:rsidRDefault="00C70D32" w:rsidP="00C70D32">
      <w:pPr>
        <w:rPr>
          <w:rFonts w:ascii="Times New Roman" w:hAnsi="Times New Roman" w:cs="Times New Roman"/>
          <w:sz w:val="24"/>
          <w:szCs w:val="24"/>
        </w:rPr>
      </w:pPr>
      <w:r w:rsidRPr="00F04E7C">
        <w:rPr>
          <w:rFonts w:ascii="Times New Roman" w:hAnsi="Times New Roman" w:cs="Times New Roman"/>
          <w:sz w:val="24"/>
          <w:szCs w:val="24"/>
        </w:rPr>
        <w:t xml:space="preserve">  </w:t>
      </w:r>
    </w:p>
    <w:p w:rsidR="009341CA" w:rsidRPr="00F04E7C" w:rsidRDefault="009341CA">
      <w:pPr>
        <w:widowControl/>
        <w:jc w:val="left"/>
        <w:rPr>
          <w:rFonts w:ascii="Times New Roman" w:hAnsi="Times New Roman" w:cs="Times New Roman"/>
          <w:sz w:val="24"/>
          <w:szCs w:val="24"/>
        </w:rPr>
      </w:pPr>
      <w:r w:rsidRPr="00F04E7C">
        <w:rPr>
          <w:rFonts w:ascii="Times New Roman" w:hAnsi="Times New Roman" w:cs="Times New Roman"/>
          <w:sz w:val="24"/>
          <w:szCs w:val="24"/>
        </w:rPr>
        <w:br w:type="page"/>
      </w:r>
    </w:p>
    <w:p w:rsidR="00C70D32" w:rsidRPr="00F04E7C" w:rsidRDefault="00C70D32" w:rsidP="00C70D32">
      <w:pPr>
        <w:rPr>
          <w:rFonts w:ascii="Times New Roman" w:hAnsi="Times New Roman" w:cs="Times New Roman"/>
          <w:sz w:val="24"/>
          <w:szCs w:val="24"/>
        </w:rPr>
      </w:pPr>
    </w:p>
    <w:p w:rsidR="00C70D32" w:rsidRPr="00F04E7C" w:rsidRDefault="009341CA" w:rsidP="00C70D32">
      <w:pPr>
        <w:jc w:val="left"/>
        <w:rPr>
          <w:rFonts w:ascii="Times New Roman" w:hAnsi="Times New Roman" w:cs="Times New Roman"/>
          <w:b/>
          <w:sz w:val="24"/>
          <w:szCs w:val="24"/>
        </w:rPr>
      </w:pPr>
      <w:r w:rsidRPr="00F04E7C">
        <w:rPr>
          <w:rFonts w:ascii="Times New Roman" w:hAnsi="Times New Roman" w:cs="Times New Roman"/>
          <w:b/>
          <w:sz w:val="24"/>
          <w:szCs w:val="24"/>
        </w:rPr>
        <w:t>Table S3</w:t>
      </w:r>
      <w:r w:rsidR="00C70D32" w:rsidRPr="00F04E7C">
        <w:rPr>
          <w:rFonts w:ascii="Times New Roman" w:hAnsi="Times New Roman" w:cs="Times New Roman"/>
          <w:b/>
          <w:sz w:val="24"/>
          <w:szCs w:val="24"/>
        </w:rPr>
        <w:t xml:space="preserve">. </w:t>
      </w:r>
      <w:bookmarkStart w:id="9" w:name="OLE_LINK28"/>
      <w:bookmarkStart w:id="10" w:name="OLE_LINK29"/>
      <w:bookmarkStart w:id="11" w:name="OLE_LINK30"/>
      <w:r w:rsidR="00C70D32" w:rsidRPr="00F04E7C">
        <w:rPr>
          <w:rFonts w:ascii="Times New Roman" w:hAnsi="Times New Roman" w:cs="Times New Roman"/>
          <w:b/>
          <w:sz w:val="24"/>
          <w:szCs w:val="24"/>
        </w:rPr>
        <w:t>Analysis of variance (ANOVA) for the fitted model</w:t>
      </w:r>
    </w:p>
    <w:tbl>
      <w:tblPr>
        <w:tblStyle w:val="TableGrid"/>
        <w:tblW w:w="83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276"/>
        <w:gridCol w:w="1276"/>
        <w:gridCol w:w="1303"/>
        <w:gridCol w:w="1304"/>
        <w:gridCol w:w="1304"/>
      </w:tblGrid>
      <w:tr w:rsidR="00C70D32" w:rsidRPr="00F04E7C" w:rsidTr="00E539E8">
        <w:tc>
          <w:tcPr>
            <w:tcW w:w="1843" w:type="dxa"/>
          </w:tcPr>
          <w:bookmarkEnd w:id="9"/>
          <w:bookmarkEnd w:id="10"/>
          <w:bookmarkEnd w:id="11"/>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 xml:space="preserve">Source </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 xml:space="preserve">Sum of squares </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Degree of freedom</w:t>
            </w:r>
          </w:p>
        </w:tc>
        <w:tc>
          <w:tcPr>
            <w:tcW w:w="130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 xml:space="preserve">Mean square </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 xml:space="preserve">F value </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p-Value probe&gt;F</w:t>
            </w:r>
          </w:p>
        </w:tc>
      </w:tr>
      <w:tr w:rsidR="00C70D32" w:rsidRPr="00F04E7C" w:rsidTr="00E539E8">
        <w:tc>
          <w:tcPr>
            <w:tcW w:w="1843" w:type="dxa"/>
            <w:tcBorders>
              <w:top w:val="single" w:sz="4" w:space="0" w:color="auto"/>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 xml:space="preserve">Model </w:t>
            </w:r>
          </w:p>
        </w:tc>
        <w:tc>
          <w:tcPr>
            <w:tcW w:w="1276" w:type="dxa"/>
            <w:tcBorders>
              <w:top w:val="single" w:sz="4" w:space="0" w:color="auto"/>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43800.55</w:t>
            </w:r>
          </w:p>
        </w:tc>
        <w:tc>
          <w:tcPr>
            <w:tcW w:w="1276" w:type="dxa"/>
            <w:tcBorders>
              <w:top w:val="single" w:sz="4" w:space="0" w:color="auto"/>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9</w:t>
            </w:r>
          </w:p>
        </w:tc>
        <w:tc>
          <w:tcPr>
            <w:tcW w:w="1303" w:type="dxa"/>
            <w:tcBorders>
              <w:top w:val="single" w:sz="4" w:space="0" w:color="auto"/>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4866.73</w:t>
            </w:r>
          </w:p>
        </w:tc>
        <w:tc>
          <w:tcPr>
            <w:tcW w:w="1304" w:type="dxa"/>
            <w:tcBorders>
              <w:top w:val="single" w:sz="4" w:space="0" w:color="auto"/>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289.09</w:t>
            </w:r>
          </w:p>
        </w:tc>
        <w:tc>
          <w:tcPr>
            <w:tcW w:w="1304" w:type="dxa"/>
            <w:tcBorders>
              <w:top w:val="single" w:sz="4" w:space="0" w:color="auto"/>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&lt;0.0001</w:t>
            </w:r>
          </w:p>
        </w:tc>
      </w:tr>
      <w:tr w:rsidR="00C70D32" w:rsidRPr="00F04E7C" w:rsidTr="00E539E8">
        <w:tc>
          <w:tcPr>
            <w:tcW w:w="184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A-Temperature</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3013.98</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w:t>
            </w:r>
          </w:p>
        </w:tc>
        <w:tc>
          <w:tcPr>
            <w:tcW w:w="130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3013.98</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179.04</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&lt;0.0001</w:t>
            </w:r>
          </w:p>
        </w:tc>
      </w:tr>
      <w:tr w:rsidR="00C70D32" w:rsidRPr="00F04E7C" w:rsidTr="00E539E8">
        <w:tc>
          <w:tcPr>
            <w:tcW w:w="184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B-Time</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3886.97</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w:t>
            </w:r>
          </w:p>
        </w:tc>
        <w:tc>
          <w:tcPr>
            <w:tcW w:w="130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3886.97</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230.89</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&lt;0.0001</w:t>
            </w:r>
          </w:p>
        </w:tc>
      </w:tr>
      <w:tr w:rsidR="00C70D32" w:rsidRPr="00F04E7C" w:rsidTr="00E539E8">
        <w:tc>
          <w:tcPr>
            <w:tcW w:w="184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 xml:space="preserve">C- </w:t>
            </w:r>
            <w:proofErr w:type="spellStart"/>
            <w:r w:rsidRPr="00F04E7C">
              <w:rPr>
                <w:rFonts w:ascii="Times New Roman" w:hAnsi="Times New Roman" w:cs="Times New Roman"/>
                <w:sz w:val="24"/>
                <w:szCs w:val="24"/>
              </w:rPr>
              <w:t>HSiW</w:t>
            </w:r>
            <w:proofErr w:type="spellEnd"/>
            <w:r w:rsidRPr="00F04E7C">
              <w:rPr>
                <w:rFonts w:ascii="Times New Roman" w:hAnsi="Times New Roman" w:cs="Times New Roman"/>
                <w:sz w:val="24"/>
                <w:szCs w:val="24"/>
              </w:rPr>
              <w:t xml:space="preserve"> concentration</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295.97</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w:t>
            </w:r>
          </w:p>
        </w:tc>
        <w:tc>
          <w:tcPr>
            <w:tcW w:w="130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297.97</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17.58</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0.0041</w:t>
            </w:r>
          </w:p>
        </w:tc>
      </w:tr>
      <w:tr w:rsidR="00C70D32" w:rsidRPr="00F04E7C" w:rsidTr="00E539E8">
        <w:tc>
          <w:tcPr>
            <w:tcW w:w="184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AB</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204.92</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w:t>
            </w:r>
          </w:p>
        </w:tc>
        <w:tc>
          <w:tcPr>
            <w:tcW w:w="130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204.92</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12.17</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0.0101</w:t>
            </w:r>
          </w:p>
        </w:tc>
      </w:tr>
      <w:tr w:rsidR="00C70D32" w:rsidRPr="00F04E7C" w:rsidTr="00E539E8">
        <w:tc>
          <w:tcPr>
            <w:tcW w:w="184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AC</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82.90</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w:t>
            </w:r>
          </w:p>
        </w:tc>
        <w:tc>
          <w:tcPr>
            <w:tcW w:w="130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82.90</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4.92</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0.0620</w:t>
            </w:r>
          </w:p>
        </w:tc>
      </w:tr>
      <w:tr w:rsidR="00C70D32" w:rsidRPr="00F04E7C" w:rsidTr="00E539E8">
        <w:tc>
          <w:tcPr>
            <w:tcW w:w="184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BC</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705.70</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w:t>
            </w:r>
          </w:p>
        </w:tc>
        <w:tc>
          <w:tcPr>
            <w:tcW w:w="130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705.70</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41.92</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0.0003</w:t>
            </w:r>
          </w:p>
        </w:tc>
      </w:tr>
      <w:tr w:rsidR="00C70D32" w:rsidRPr="00F04E7C" w:rsidTr="00E539E8">
        <w:tc>
          <w:tcPr>
            <w:tcW w:w="184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A</w:t>
            </w:r>
            <w:r w:rsidRPr="00F04E7C">
              <w:rPr>
                <w:rFonts w:ascii="Times New Roman" w:hAnsi="Times New Roman" w:cs="Times New Roman"/>
                <w:sz w:val="24"/>
                <w:szCs w:val="24"/>
                <w:vertAlign w:val="superscript"/>
              </w:rPr>
              <w:t>2</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15373.01</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w:t>
            </w:r>
          </w:p>
        </w:tc>
        <w:tc>
          <w:tcPr>
            <w:tcW w:w="130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15373.01</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913.18</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&lt;0.0001</w:t>
            </w:r>
          </w:p>
        </w:tc>
      </w:tr>
      <w:tr w:rsidR="00C70D32" w:rsidRPr="00F04E7C" w:rsidTr="00E539E8">
        <w:tc>
          <w:tcPr>
            <w:tcW w:w="184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B</w:t>
            </w:r>
            <w:r w:rsidRPr="00F04E7C">
              <w:rPr>
                <w:rFonts w:ascii="Times New Roman" w:hAnsi="Times New Roman" w:cs="Times New Roman"/>
                <w:sz w:val="24"/>
                <w:szCs w:val="24"/>
                <w:vertAlign w:val="superscript"/>
              </w:rPr>
              <w:t>2</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8776.04</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w:t>
            </w:r>
          </w:p>
        </w:tc>
        <w:tc>
          <w:tcPr>
            <w:tcW w:w="130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8776.04</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521.31</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&lt;0.0001</w:t>
            </w:r>
          </w:p>
        </w:tc>
      </w:tr>
      <w:tr w:rsidR="00C70D32" w:rsidRPr="00F04E7C" w:rsidTr="00E539E8">
        <w:tc>
          <w:tcPr>
            <w:tcW w:w="184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C</w:t>
            </w:r>
            <w:r w:rsidRPr="00F04E7C">
              <w:rPr>
                <w:rFonts w:ascii="Times New Roman" w:hAnsi="Times New Roman" w:cs="Times New Roman"/>
                <w:sz w:val="24"/>
                <w:szCs w:val="24"/>
                <w:vertAlign w:val="superscript"/>
              </w:rPr>
              <w:t>2</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7823.06</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w:t>
            </w:r>
          </w:p>
        </w:tc>
        <w:tc>
          <w:tcPr>
            <w:tcW w:w="130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7823.06</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464.70</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&lt;0.0001</w:t>
            </w:r>
          </w:p>
        </w:tc>
      </w:tr>
      <w:tr w:rsidR="00C70D32" w:rsidRPr="00F04E7C" w:rsidTr="00E539E8">
        <w:tc>
          <w:tcPr>
            <w:tcW w:w="184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Residual</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117.84</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7</w:t>
            </w:r>
          </w:p>
        </w:tc>
        <w:tc>
          <w:tcPr>
            <w:tcW w:w="130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16.83</w:t>
            </w:r>
          </w:p>
        </w:tc>
        <w:tc>
          <w:tcPr>
            <w:tcW w:w="1304" w:type="dxa"/>
          </w:tcPr>
          <w:p w:rsidR="00C70D32" w:rsidRPr="00F04E7C" w:rsidRDefault="00C70D32" w:rsidP="00E539E8">
            <w:pPr>
              <w:jc w:val="center"/>
              <w:rPr>
                <w:rFonts w:ascii="Times New Roman" w:hAnsi="Times New Roman" w:cs="Times New Roman"/>
                <w:sz w:val="24"/>
                <w:szCs w:val="24"/>
              </w:rPr>
            </w:pPr>
          </w:p>
        </w:tc>
        <w:tc>
          <w:tcPr>
            <w:tcW w:w="1304" w:type="dxa"/>
          </w:tcPr>
          <w:p w:rsidR="00C70D32" w:rsidRPr="00F04E7C" w:rsidRDefault="00C70D32" w:rsidP="00E539E8">
            <w:pPr>
              <w:jc w:val="center"/>
              <w:rPr>
                <w:rFonts w:ascii="Times New Roman" w:hAnsi="Times New Roman" w:cs="Times New Roman"/>
                <w:sz w:val="24"/>
                <w:szCs w:val="24"/>
              </w:rPr>
            </w:pPr>
          </w:p>
        </w:tc>
      </w:tr>
      <w:tr w:rsidR="00C70D32" w:rsidRPr="00F04E7C" w:rsidTr="00E539E8">
        <w:tc>
          <w:tcPr>
            <w:tcW w:w="184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 xml:space="preserve">Lack of Fit </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88.87</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3</w:t>
            </w:r>
          </w:p>
        </w:tc>
        <w:tc>
          <w:tcPr>
            <w:tcW w:w="130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29.62</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4.09</w:t>
            </w:r>
          </w:p>
        </w:tc>
        <w:tc>
          <w:tcPr>
            <w:tcW w:w="1304"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0.1036</w:t>
            </w:r>
          </w:p>
        </w:tc>
      </w:tr>
      <w:tr w:rsidR="00C70D32" w:rsidRPr="00F04E7C" w:rsidTr="00E539E8">
        <w:tc>
          <w:tcPr>
            <w:tcW w:w="184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 xml:space="preserve">Pure Error </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28.97</w:t>
            </w:r>
          </w:p>
        </w:tc>
        <w:tc>
          <w:tcPr>
            <w:tcW w:w="1276"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4</w:t>
            </w:r>
          </w:p>
        </w:tc>
        <w:tc>
          <w:tcPr>
            <w:tcW w:w="1303" w:type="dxa"/>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7.24</w:t>
            </w:r>
          </w:p>
        </w:tc>
        <w:tc>
          <w:tcPr>
            <w:tcW w:w="1304" w:type="dxa"/>
          </w:tcPr>
          <w:p w:rsidR="00C70D32" w:rsidRPr="00F04E7C" w:rsidRDefault="00C70D32" w:rsidP="00E539E8">
            <w:pPr>
              <w:jc w:val="center"/>
              <w:rPr>
                <w:rFonts w:ascii="Times New Roman" w:hAnsi="Times New Roman" w:cs="Times New Roman"/>
                <w:sz w:val="24"/>
                <w:szCs w:val="24"/>
              </w:rPr>
            </w:pPr>
          </w:p>
        </w:tc>
        <w:tc>
          <w:tcPr>
            <w:tcW w:w="1304" w:type="dxa"/>
          </w:tcPr>
          <w:p w:rsidR="00C70D32" w:rsidRPr="00F04E7C" w:rsidRDefault="00C70D32" w:rsidP="00E539E8">
            <w:pPr>
              <w:jc w:val="center"/>
              <w:rPr>
                <w:rFonts w:ascii="Times New Roman" w:hAnsi="Times New Roman" w:cs="Times New Roman"/>
                <w:sz w:val="24"/>
                <w:szCs w:val="24"/>
              </w:rPr>
            </w:pPr>
          </w:p>
        </w:tc>
      </w:tr>
      <w:tr w:rsidR="00C70D32" w:rsidRPr="00F04E7C" w:rsidTr="00E539E8">
        <w:tc>
          <w:tcPr>
            <w:tcW w:w="1843" w:type="dxa"/>
            <w:tcBorders>
              <w:bottom w:val="single" w:sz="4" w:space="0" w:color="auto"/>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Cor Total</w:t>
            </w:r>
          </w:p>
        </w:tc>
        <w:tc>
          <w:tcPr>
            <w:tcW w:w="1276" w:type="dxa"/>
            <w:tcBorders>
              <w:bottom w:val="single" w:sz="4" w:space="0" w:color="auto"/>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43918.39</w:t>
            </w:r>
          </w:p>
        </w:tc>
        <w:tc>
          <w:tcPr>
            <w:tcW w:w="1276" w:type="dxa"/>
            <w:tcBorders>
              <w:bottom w:val="single" w:sz="4" w:space="0" w:color="auto"/>
            </w:tcBorders>
          </w:tcPr>
          <w:p w:rsidR="00C70D32" w:rsidRPr="00F04E7C" w:rsidRDefault="00C70D32" w:rsidP="00E539E8">
            <w:pPr>
              <w:jc w:val="center"/>
              <w:rPr>
                <w:rFonts w:ascii="Times New Roman" w:hAnsi="Times New Roman" w:cs="Times New Roman"/>
                <w:sz w:val="24"/>
                <w:szCs w:val="24"/>
              </w:rPr>
            </w:pPr>
            <w:r w:rsidRPr="00F04E7C">
              <w:rPr>
                <w:rFonts w:ascii="Times New Roman" w:hAnsi="Times New Roman" w:cs="Times New Roman"/>
                <w:sz w:val="24"/>
                <w:szCs w:val="24"/>
              </w:rPr>
              <w:t>16</w:t>
            </w:r>
          </w:p>
        </w:tc>
        <w:tc>
          <w:tcPr>
            <w:tcW w:w="1303" w:type="dxa"/>
            <w:tcBorders>
              <w:bottom w:val="single" w:sz="4" w:space="0" w:color="auto"/>
            </w:tcBorders>
          </w:tcPr>
          <w:p w:rsidR="00C70D32" w:rsidRPr="00F04E7C" w:rsidRDefault="00C70D32" w:rsidP="00E539E8">
            <w:pPr>
              <w:jc w:val="center"/>
              <w:rPr>
                <w:rFonts w:ascii="Times New Roman" w:hAnsi="Times New Roman" w:cs="Times New Roman"/>
                <w:sz w:val="24"/>
                <w:szCs w:val="24"/>
              </w:rPr>
            </w:pPr>
          </w:p>
        </w:tc>
        <w:tc>
          <w:tcPr>
            <w:tcW w:w="1304" w:type="dxa"/>
            <w:tcBorders>
              <w:bottom w:val="single" w:sz="4" w:space="0" w:color="auto"/>
            </w:tcBorders>
          </w:tcPr>
          <w:p w:rsidR="00C70D32" w:rsidRPr="00F04E7C" w:rsidRDefault="00C70D32" w:rsidP="00E539E8">
            <w:pPr>
              <w:jc w:val="center"/>
              <w:rPr>
                <w:rFonts w:ascii="Times New Roman" w:hAnsi="Times New Roman" w:cs="Times New Roman"/>
                <w:sz w:val="24"/>
                <w:szCs w:val="24"/>
              </w:rPr>
            </w:pPr>
          </w:p>
        </w:tc>
        <w:tc>
          <w:tcPr>
            <w:tcW w:w="1304" w:type="dxa"/>
            <w:tcBorders>
              <w:bottom w:val="single" w:sz="4" w:space="0" w:color="auto"/>
            </w:tcBorders>
          </w:tcPr>
          <w:p w:rsidR="00C70D32" w:rsidRPr="00F04E7C" w:rsidRDefault="00C70D32" w:rsidP="00E539E8">
            <w:pPr>
              <w:jc w:val="center"/>
              <w:rPr>
                <w:rFonts w:ascii="Times New Roman" w:hAnsi="Times New Roman" w:cs="Times New Roman"/>
                <w:sz w:val="24"/>
                <w:szCs w:val="24"/>
              </w:rPr>
            </w:pPr>
          </w:p>
        </w:tc>
      </w:tr>
    </w:tbl>
    <w:p w:rsidR="00C70D32" w:rsidRPr="00F04E7C" w:rsidRDefault="00C70D32" w:rsidP="00C70D32">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kern w:val="0"/>
          <w:sz w:val="24"/>
          <w:szCs w:val="24"/>
        </w:rPr>
      </w:pPr>
    </w:p>
    <w:p w:rsidR="00B32C83" w:rsidRPr="00F04E7C" w:rsidRDefault="00B32C83">
      <w:pPr>
        <w:rPr>
          <w:rFonts w:ascii="Times New Roman" w:hAnsi="Times New Roman" w:cs="Times New Roman"/>
          <w:sz w:val="24"/>
          <w:szCs w:val="24"/>
        </w:rPr>
      </w:pPr>
    </w:p>
    <w:p w:rsidR="00C70D32" w:rsidRPr="00F04E7C" w:rsidRDefault="009341CA" w:rsidP="00C70D32">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b/>
          <w:sz w:val="24"/>
          <w:szCs w:val="24"/>
        </w:rPr>
      </w:pPr>
      <w:r w:rsidRPr="00F04E7C">
        <w:rPr>
          <w:rFonts w:ascii="Times New Roman" w:hAnsi="Times New Roman" w:cs="Times New Roman"/>
          <w:b/>
          <w:sz w:val="24"/>
          <w:szCs w:val="24"/>
        </w:rPr>
        <w:t>Table S4</w:t>
      </w:r>
      <w:r w:rsidR="00C70D32" w:rsidRPr="00F04E7C">
        <w:rPr>
          <w:rFonts w:ascii="Times New Roman" w:hAnsi="Times New Roman" w:cs="Times New Roman"/>
          <w:b/>
          <w:sz w:val="24"/>
          <w:szCs w:val="24"/>
        </w:rPr>
        <w:t xml:space="preserve">. </w:t>
      </w:r>
      <w:bookmarkStart w:id="12" w:name="OLE_LINK31"/>
      <w:bookmarkStart w:id="13" w:name="OLE_LINK32"/>
      <w:bookmarkStart w:id="14" w:name="OLE_LINK33"/>
      <w:r w:rsidR="00C70D32" w:rsidRPr="00F04E7C">
        <w:rPr>
          <w:rFonts w:ascii="Times New Roman" w:hAnsi="Times New Roman" w:cs="Times New Roman"/>
          <w:b/>
          <w:sz w:val="24"/>
          <w:szCs w:val="24"/>
        </w:rPr>
        <w:t>Statistical parameter</w:t>
      </w:r>
      <w:r w:rsidR="006E700B" w:rsidRPr="00F04E7C">
        <w:rPr>
          <w:rFonts w:ascii="Times New Roman" w:hAnsi="Times New Roman" w:cs="Times New Roman"/>
          <w:b/>
          <w:sz w:val="24"/>
          <w:szCs w:val="24"/>
        </w:rPr>
        <w:t>s</w:t>
      </w:r>
      <w:r w:rsidR="00C70D32" w:rsidRPr="00F04E7C">
        <w:rPr>
          <w:rFonts w:ascii="Times New Roman" w:hAnsi="Times New Roman" w:cs="Times New Roman"/>
          <w:b/>
          <w:sz w:val="24"/>
          <w:szCs w:val="24"/>
        </w:rPr>
        <w:t xml:space="preserve"> of the model equation as obtained from ANOVA model</w:t>
      </w:r>
    </w:p>
    <w:tbl>
      <w:tblPr>
        <w:tblStyle w:val="TableGrid"/>
        <w:tblW w:w="830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49"/>
        <w:gridCol w:w="1357"/>
      </w:tblGrid>
      <w:tr w:rsidR="00C70D32" w:rsidRPr="00F04E7C" w:rsidTr="00E539E8">
        <w:tc>
          <w:tcPr>
            <w:tcW w:w="8306" w:type="dxa"/>
            <w:gridSpan w:val="2"/>
            <w:tcBorders>
              <w:bottom w:val="single" w:sz="4" w:space="0" w:color="auto"/>
            </w:tcBorders>
          </w:tcPr>
          <w:bookmarkEnd w:id="12"/>
          <w:bookmarkEnd w:id="13"/>
          <w:bookmarkEnd w:id="14"/>
          <w:p w:rsidR="00C70D32" w:rsidRPr="00F04E7C" w:rsidRDefault="00C70D32" w:rsidP="00E539E8">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sz w:val="24"/>
                <w:szCs w:val="24"/>
              </w:rPr>
            </w:pPr>
            <w:r w:rsidRPr="00F04E7C">
              <w:rPr>
                <w:rFonts w:ascii="Times New Roman" w:hAnsi="Times New Roman" w:cs="Times New Roman"/>
                <w:sz w:val="24"/>
                <w:szCs w:val="24"/>
              </w:rPr>
              <w:t>Type of variables</w:t>
            </w:r>
          </w:p>
        </w:tc>
      </w:tr>
      <w:tr w:rsidR="00C70D32" w:rsidRPr="00F04E7C" w:rsidTr="00E539E8">
        <w:tc>
          <w:tcPr>
            <w:tcW w:w="6949" w:type="dxa"/>
            <w:tcBorders>
              <w:top w:val="single" w:sz="4" w:space="0" w:color="auto"/>
            </w:tcBorders>
          </w:tcPr>
          <w:p w:rsidR="00C70D32" w:rsidRPr="00F04E7C" w:rsidRDefault="00C70D32" w:rsidP="00E539E8">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sz w:val="24"/>
                <w:szCs w:val="24"/>
              </w:rPr>
            </w:pPr>
            <w:r w:rsidRPr="00F04E7C">
              <w:rPr>
                <w:rFonts w:ascii="Times New Roman" w:hAnsi="Times New Roman" w:cs="Times New Roman"/>
                <w:sz w:val="24"/>
                <w:szCs w:val="24"/>
              </w:rPr>
              <w:t>Standard deviation (SD)</w:t>
            </w:r>
          </w:p>
        </w:tc>
        <w:tc>
          <w:tcPr>
            <w:tcW w:w="1357" w:type="dxa"/>
          </w:tcPr>
          <w:p w:rsidR="00C70D32" w:rsidRPr="00F04E7C" w:rsidRDefault="00C70D32" w:rsidP="00E539E8">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sz w:val="24"/>
                <w:szCs w:val="24"/>
              </w:rPr>
            </w:pPr>
            <w:r w:rsidRPr="00F04E7C">
              <w:rPr>
                <w:rFonts w:ascii="Times New Roman" w:hAnsi="Times New Roman" w:cs="Times New Roman"/>
                <w:sz w:val="24"/>
                <w:szCs w:val="24"/>
              </w:rPr>
              <w:t>4.10</w:t>
            </w:r>
          </w:p>
        </w:tc>
      </w:tr>
      <w:tr w:rsidR="00C70D32" w:rsidRPr="00F04E7C" w:rsidTr="00E539E8">
        <w:tc>
          <w:tcPr>
            <w:tcW w:w="6949" w:type="dxa"/>
          </w:tcPr>
          <w:p w:rsidR="00C70D32" w:rsidRPr="00F04E7C" w:rsidRDefault="00C70D32" w:rsidP="00E539E8">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sz w:val="24"/>
                <w:szCs w:val="24"/>
              </w:rPr>
            </w:pPr>
            <w:r w:rsidRPr="00F04E7C">
              <w:rPr>
                <w:rFonts w:ascii="Times New Roman" w:hAnsi="Times New Roman" w:cs="Times New Roman"/>
                <w:sz w:val="24"/>
                <w:szCs w:val="24"/>
              </w:rPr>
              <w:t xml:space="preserve">Mean </w:t>
            </w:r>
          </w:p>
        </w:tc>
        <w:tc>
          <w:tcPr>
            <w:tcW w:w="1357" w:type="dxa"/>
          </w:tcPr>
          <w:p w:rsidR="00C70D32" w:rsidRPr="00F04E7C" w:rsidRDefault="00C70D32" w:rsidP="00E539E8">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sz w:val="24"/>
                <w:szCs w:val="24"/>
              </w:rPr>
            </w:pPr>
            <w:r w:rsidRPr="00F04E7C">
              <w:rPr>
                <w:rFonts w:ascii="Times New Roman" w:hAnsi="Times New Roman" w:cs="Times New Roman"/>
                <w:sz w:val="24"/>
                <w:szCs w:val="24"/>
              </w:rPr>
              <w:t>162.75</w:t>
            </w:r>
          </w:p>
        </w:tc>
      </w:tr>
      <w:tr w:rsidR="00C70D32" w:rsidRPr="00F04E7C" w:rsidTr="00E539E8">
        <w:tc>
          <w:tcPr>
            <w:tcW w:w="6949" w:type="dxa"/>
          </w:tcPr>
          <w:p w:rsidR="00C70D32" w:rsidRPr="00F04E7C" w:rsidRDefault="00C70D32" w:rsidP="00E539E8">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sz w:val="24"/>
                <w:szCs w:val="24"/>
              </w:rPr>
            </w:pPr>
            <w:r w:rsidRPr="00F04E7C">
              <w:rPr>
                <w:rFonts w:ascii="Times New Roman" w:hAnsi="Times New Roman" w:cs="Times New Roman"/>
                <w:sz w:val="24"/>
                <w:szCs w:val="24"/>
              </w:rPr>
              <w:t xml:space="preserve">Coefficient of variation </w:t>
            </w:r>
          </w:p>
        </w:tc>
        <w:tc>
          <w:tcPr>
            <w:tcW w:w="1357" w:type="dxa"/>
          </w:tcPr>
          <w:p w:rsidR="00C70D32" w:rsidRPr="00F04E7C" w:rsidRDefault="00C70D32" w:rsidP="00E539E8">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sz w:val="24"/>
                <w:szCs w:val="24"/>
              </w:rPr>
            </w:pPr>
            <w:r w:rsidRPr="00F04E7C">
              <w:rPr>
                <w:rFonts w:ascii="Times New Roman" w:hAnsi="Times New Roman" w:cs="Times New Roman"/>
                <w:sz w:val="24"/>
                <w:szCs w:val="24"/>
              </w:rPr>
              <w:t>2.52</w:t>
            </w:r>
          </w:p>
        </w:tc>
      </w:tr>
      <w:tr w:rsidR="00C70D32" w:rsidRPr="00F04E7C" w:rsidTr="00E539E8">
        <w:tc>
          <w:tcPr>
            <w:tcW w:w="6949" w:type="dxa"/>
          </w:tcPr>
          <w:p w:rsidR="00C70D32" w:rsidRPr="00F04E7C" w:rsidRDefault="00C70D32" w:rsidP="00E539E8">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sz w:val="24"/>
                <w:szCs w:val="24"/>
              </w:rPr>
            </w:pPr>
            <w:r w:rsidRPr="00F04E7C">
              <w:rPr>
                <w:rFonts w:ascii="Times New Roman" w:hAnsi="Times New Roman" w:cs="Times New Roman"/>
                <w:sz w:val="24"/>
                <w:szCs w:val="24"/>
              </w:rPr>
              <w:t>PRESS</w:t>
            </w:r>
          </w:p>
        </w:tc>
        <w:tc>
          <w:tcPr>
            <w:tcW w:w="1357" w:type="dxa"/>
          </w:tcPr>
          <w:p w:rsidR="00C70D32" w:rsidRPr="00F04E7C" w:rsidRDefault="00C70D32" w:rsidP="00E539E8">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sz w:val="24"/>
                <w:szCs w:val="24"/>
              </w:rPr>
            </w:pPr>
            <w:r w:rsidRPr="00F04E7C">
              <w:rPr>
                <w:rFonts w:ascii="Times New Roman" w:hAnsi="Times New Roman" w:cs="Times New Roman"/>
                <w:sz w:val="24"/>
                <w:szCs w:val="24"/>
              </w:rPr>
              <w:t>1467.16</w:t>
            </w:r>
          </w:p>
        </w:tc>
      </w:tr>
      <w:tr w:rsidR="00C70D32" w:rsidRPr="00F04E7C" w:rsidTr="00E539E8">
        <w:tc>
          <w:tcPr>
            <w:tcW w:w="6949" w:type="dxa"/>
          </w:tcPr>
          <w:p w:rsidR="00C70D32" w:rsidRPr="00F04E7C" w:rsidRDefault="00C70D32" w:rsidP="00E539E8">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sz w:val="24"/>
                <w:szCs w:val="24"/>
              </w:rPr>
            </w:pPr>
            <w:r w:rsidRPr="00F04E7C">
              <w:rPr>
                <w:rFonts w:ascii="Times New Roman" w:hAnsi="Times New Roman" w:cs="Times New Roman"/>
                <w:sz w:val="24"/>
                <w:szCs w:val="24"/>
              </w:rPr>
              <w:t>R</w:t>
            </w:r>
            <w:r w:rsidRPr="00F04E7C">
              <w:rPr>
                <w:rFonts w:ascii="Times New Roman" w:hAnsi="Times New Roman" w:cs="Times New Roman"/>
                <w:sz w:val="24"/>
                <w:szCs w:val="24"/>
                <w:vertAlign w:val="superscript"/>
              </w:rPr>
              <w:t>2</w:t>
            </w:r>
          </w:p>
        </w:tc>
        <w:tc>
          <w:tcPr>
            <w:tcW w:w="1357" w:type="dxa"/>
          </w:tcPr>
          <w:p w:rsidR="00C70D32" w:rsidRPr="00F04E7C" w:rsidRDefault="00C70D32" w:rsidP="00E539E8">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sz w:val="24"/>
                <w:szCs w:val="24"/>
              </w:rPr>
            </w:pPr>
            <w:r w:rsidRPr="00F04E7C">
              <w:rPr>
                <w:rFonts w:ascii="Times New Roman" w:hAnsi="Times New Roman" w:cs="Times New Roman"/>
                <w:sz w:val="24"/>
                <w:szCs w:val="24"/>
              </w:rPr>
              <w:t>0.9973</w:t>
            </w:r>
          </w:p>
        </w:tc>
      </w:tr>
      <w:tr w:rsidR="00C70D32" w:rsidRPr="00F04E7C" w:rsidTr="00E539E8">
        <w:tc>
          <w:tcPr>
            <w:tcW w:w="6949" w:type="dxa"/>
          </w:tcPr>
          <w:p w:rsidR="00C70D32" w:rsidRPr="00F04E7C" w:rsidRDefault="00C70D32" w:rsidP="00E539E8">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sz w:val="24"/>
                <w:szCs w:val="24"/>
              </w:rPr>
            </w:pPr>
            <w:r w:rsidRPr="00F04E7C">
              <w:rPr>
                <w:rFonts w:ascii="Times New Roman" w:hAnsi="Times New Roman" w:cs="Times New Roman"/>
                <w:sz w:val="24"/>
                <w:szCs w:val="24"/>
              </w:rPr>
              <w:t>Adjusted R</w:t>
            </w:r>
            <w:r w:rsidRPr="00F04E7C">
              <w:rPr>
                <w:rFonts w:ascii="Times New Roman" w:hAnsi="Times New Roman" w:cs="Times New Roman"/>
                <w:sz w:val="24"/>
                <w:szCs w:val="24"/>
                <w:vertAlign w:val="superscript"/>
              </w:rPr>
              <w:t>2</w:t>
            </w:r>
          </w:p>
        </w:tc>
        <w:tc>
          <w:tcPr>
            <w:tcW w:w="1357" w:type="dxa"/>
          </w:tcPr>
          <w:p w:rsidR="00C70D32" w:rsidRPr="00F04E7C" w:rsidRDefault="00C70D32" w:rsidP="00E539E8">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sz w:val="24"/>
                <w:szCs w:val="24"/>
              </w:rPr>
            </w:pPr>
            <w:r w:rsidRPr="00F04E7C">
              <w:rPr>
                <w:rFonts w:ascii="Times New Roman" w:hAnsi="Times New Roman" w:cs="Times New Roman"/>
                <w:sz w:val="24"/>
                <w:szCs w:val="24"/>
              </w:rPr>
              <w:t>0.9939</w:t>
            </w:r>
          </w:p>
        </w:tc>
      </w:tr>
      <w:tr w:rsidR="00C70D32" w:rsidRPr="00F04E7C" w:rsidTr="00E539E8">
        <w:tc>
          <w:tcPr>
            <w:tcW w:w="6949" w:type="dxa"/>
          </w:tcPr>
          <w:p w:rsidR="00C70D32" w:rsidRPr="00F04E7C" w:rsidRDefault="00C70D32" w:rsidP="00E539E8">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sz w:val="24"/>
                <w:szCs w:val="24"/>
              </w:rPr>
            </w:pPr>
            <w:r w:rsidRPr="00F04E7C">
              <w:rPr>
                <w:rFonts w:ascii="Times New Roman" w:hAnsi="Times New Roman" w:cs="Times New Roman"/>
                <w:sz w:val="24"/>
                <w:szCs w:val="24"/>
              </w:rPr>
              <w:t>Predicted R</w:t>
            </w:r>
            <w:r w:rsidRPr="00F04E7C">
              <w:rPr>
                <w:rFonts w:ascii="Times New Roman" w:hAnsi="Times New Roman" w:cs="Times New Roman"/>
                <w:sz w:val="24"/>
                <w:szCs w:val="24"/>
                <w:vertAlign w:val="superscript"/>
              </w:rPr>
              <w:t>2</w:t>
            </w:r>
          </w:p>
        </w:tc>
        <w:tc>
          <w:tcPr>
            <w:tcW w:w="1357" w:type="dxa"/>
          </w:tcPr>
          <w:p w:rsidR="00C70D32" w:rsidRPr="00F04E7C" w:rsidRDefault="00C70D32" w:rsidP="00E539E8">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sz w:val="24"/>
                <w:szCs w:val="24"/>
              </w:rPr>
            </w:pPr>
            <w:r w:rsidRPr="00F04E7C">
              <w:rPr>
                <w:rFonts w:ascii="Times New Roman" w:hAnsi="Times New Roman" w:cs="Times New Roman"/>
                <w:sz w:val="24"/>
                <w:szCs w:val="24"/>
              </w:rPr>
              <w:t>0.9666</w:t>
            </w:r>
          </w:p>
        </w:tc>
      </w:tr>
      <w:tr w:rsidR="00C70D32" w:rsidRPr="00F04E7C" w:rsidTr="00E539E8">
        <w:tc>
          <w:tcPr>
            <w:tcW w:w="6949" w:type="dxa"/>
          </w:tcPr>
          <w:p w:rsidR="00C70D32" w:rsidRPr="00F04E7C" w:rsidRDefault="00C70D32" w:rsidP="00E539E8">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sz w:val="24"/>
                <w:szCs w:val="24"/>
              </w:rPr>
            </w:pPr>
            <w:r w:rsidRPr="00F04E7C">
              <w:rPr>
                <w:rFonts w:ascii="Times New Roman" w:hAnsi="Times New Roman" w:cs="Times New Roman"/>
                <w:sz w:val="24"/>
                <w:szCs w:val="24"/>
              </w:rPr>
              <w:t>Adequate precision</w:t>
            </w:r>
          </w:p>
        </w:tc>
        <w:tc>
          <w:tcPr>
            <w:tcW w:w="1357" w:type="dxa"/>
          </w:tcPr>
          <w:p w:rsidR="00C70D32" w:rsidRPr="00F04E7C" w:rsidRDefault="00C70D32" w:rsidP="00E539E8">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sz w:val="24"/>
                <w:szCs w:val="24"/>
              </w:rPr>
            </w:pPr>
            <w:r w:rsidRPr="00F04E7C">
              <w:rPr>
                <w:rFonts w:ascii="Times New Roman" w:hAnsi="Times New Roman" w:cs="Times New Roman"/>
                <w:sz w:val="24"/>
                <w:szCs w:val="24"/>
              </w:rPr>
              <w:t>49.157</w:t>
            </w:r>
          </w:p>
        </w:tc>
      </w:tr>
    </w:tbl>
    <w:p w:rsidR="003B1D03" w:rsidRPr="00F04E7C" w:rsidRDefault="003B1D03" w:rsidP="00C70D32">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kern w:val="0"/>
          <w:sz w:val="24"/>
          <w:szCs w:val="24"/>
        </w:rPr>
      </w:pPr>
    </w:p>
    <w:p w:rsidR="00F04E7C" w:rsidRDefault="00F04E7C" w:rsidP="00C70D32">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b/>
          <w:kern w:val="0"/>
          <w:sz w:val="24"/>
          <w:szCs w:val="24"/>
        </w:rPr>
      </w:pPr>
    </w:p>
    <w:p w:rsidR="00F04E7C" w:rsidRDefault="00F04E7C" w:rsidP="00C70D32">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b/>
          <w:kern w:val="0"/>
          <w:sz w:val="24"/>
          <w:szCs w:val="24"/>
        </w:rPr>
      </w:pPr>
    </w:p>
    <w:p w:rsidR="00F04E7C" w:rsidRDefault="00F04E7C" w:rsidP="00C70D32">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b/>
          <w:kern w:val="0"/>
          <w:sz w:val="24"/>
          <w:szCs w:val="24"/>
        </w:rPr>
      </w:pPr>
    </w:p>
    <w:p w:rsidR="00F04E7C" w:rsidRDefault="00F04E7C" w:rsidP="00C70D32">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b/>
          <w:kern w:val="0"/>
          <w:sz w:val="24"/>
          <w:szCs w:val="24"/>
        </w:rPr>
      </w:pPr>
    </w:p>
    <w:p w:rsidR="00F04E7C" w:rsidRDefault="00F04E7C" w:rsidP="00C70D32">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b/>
          <w:kern w:val="0"/>
          <w:sz w:val="24"/>
          <w:szCs w:val="24"/>
        </w:rPr>
      </w:pPr>
    </w:p>
    <w:p w:rsidR="00F04E7C" w:rsidRDefault="00F04E7C" w:rsidP="00C70D32">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b/>
          <w:kern w:val="0"/>
          <w:sz w:val="24"/>
          <w:szCs w:val="24"/>
        </w:rPr>
      </w:pPr>
    </w:p>
    <w:p w:rsidR="00F04E7C" w:rsidRDefault="00F04E7C" w:rsidP="00C70D32">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b/>
          <w:kern w:val="0"/>
          <w:sz w:val="24"/>
          <w:szCs w:val="24"/>
        </w:rPr>
      </w:pPr>
    </w:p>
    <w:p w:rsidR="00F04E7C" w:rsidRDefault="00F04E7C" w:rsidP="00C70D32">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b/>
          <w:kern w:val="0"/>
          <w:sz w:val="24"/>
          <w:szCs w:val="24"/>
        </w:rPr>
      </w:pPr>
    </w:p>
    <w:p w:rsidR="00F04E7C" w:rsidRDefault="00F04E7C" w:rsidP="00C70D32">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b/>
          <w:kern w:val="0"/>
          <w:sz w:val="24"/>
          <w:szCs w:val="24"/>
        </w:rPr>
      </w:pPr>
    </w:p>
    <w:p w:rsidR="00F04E7C" w:rsidRDefault="00F04E7C" w:rsidP="00C70D32">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b/>
          <w:kern w:val="0"/>
          <w:sz w:val="24"/>
          <w:szCs w:val="24"/>
        </w:rPr>
      </w:pPr>
    </w:p>
    <w:p w:rsidR="00F04E7C" w:rsidRDefault="00F04E7C" w:rsidP="00C70D32">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b/>
          <w:kern w:val="0"/>
          <w:sz w:val="24"/>
          <w:szCs w:val="24"/>
        </w:rPr>
      </w:pPr>
    </w:p>
    <w:p w:rsidR="003B1D03" w:rsidRPr="00F04E7C" w:rsidRDefault="003B1D03" w:rsidP="00C70D32">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b/>
          <w:kern w:val="0"/>
          <w:sz w:val="24"/>
          <w:szCs w:val="24"/>
        </w:rPr>
      </w:pPr>
      <w:bookmarkStart w:id="15" w:name="_GoBack"/>
      <w:bookmarkEnd w:id="15"/>
      <w:r w:rsidRPr="00F04E7C">
        <w:rPr>
          <w:rFonts w:ascii="Times New Roman" w:hAnsi="Times New Roman" w:cs="Times New Roman"/>
          <w:b/>
          <w:kern w:val="0"/>
          <w:sz w:val="24"/>
          <w:szCs w:val="24"/>
        </w:rPr>
        <w:lastRenderedPageBreak/>
        <w:t>Reference</w:t>
      </w:r>
    </w:p>
    <w:p w:rsidR="003B1D03" w:rsidRPr="00F04E7C" w:rsidRDefault="003B1D03" w:rsidP="00C70D32">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b/>
          <w:kern w:val="0"/>
          <w:sz w:val="24"/>
          <w:szCs w:val="24"/>
        </w:rPr>
      </w:pPr>
    </w:p>
    <w:p w:rsidR="003B1D03" w:rsidRPr="00F04E7C" w:rsidRDefault="003B1D03" w:rsidP="003B1D03">
      <w:pPr>
        <w:pStyle w:val="EndNoteBibliography"/>
        <w:ind w:left="720" w:hanging="720"/>
        <w:rPr>
          <w:rFonts w:ascii="Times New Roman" w:hAnsi="Times New Roman" w:cs="Times New Roman"/>
          <w:sz w:val="24"/>
          <w:szCs w:val="24"/>
        </w:rPr>
      </w:pPr>
      <w:r w:rsidRPr="00F04E7C">
        <w:rPr>
          <w:rFonts w:ascii="Times New Roman" w:hAnsi="Times New Roman" w:cs="Times New Roman"/>
          <w:kern w:val="0"/>
          <w:sz w:val="24"/>
          <w:szCs w:val="24"/>
        </w:rPr>
        <w:fldChar w:fldCharType="begin"/>
      </w:r>
      <w:r w:rsidRPr="00F04E7C">
        <w:rPr>
          <w:rFonts w:ascii="Times New Roman" w:hAnsi="Times New Roman" w:cs="Times New Roman"/>
          <w:kern w:val="0"/>
          <w:sz w:val="24"/>
          <w:szCs w:val="24"/>
        </w:rPr>
        <w:instrText xml:space="preserve"> ADDIN EN.REFLIST </w:instrText>
      </w:r>
      <w:r w:rsidRPr="00F04E7C">
        <w:rPr>
          <w:rFonts w:ascii="Times New Roman" w:hAnsi="Times New Roman" w:cs="Times New Roman"/>
          <w:kern w:val="0"/>
          <w:sz w:val="24"/>
          <w:szCs w:val="24"/>
        </w:rPr>
        <w:fldChar w:fldCharType="separate"/>
      </w:r>
      <w:r w:rsidRPr="00F04E7C">
        <w:rPr>
          <w:rFonts w:ascii="Times New Roman" w:hAnsi="Times New Roman" w:cs="Times New Roman"/>
          <w:sz w:val="24"/>
          <w:szCs w:val="24"/>
        </w:rPr>
        <w:t xml:space="preserve">Koocheki, Arash, Ali Reza Taherian, Seyed M. A. Razavi, and Aram Bostan. 2009. "Response surface methodology for optimization of extraction yield, viscosity, hue and emulsion stability of mucilage extracted from Lepidium perfoliatum seeds."  </w:t>
      </w:r>
      <w:r w:rsidRPr="00F04E7C">
        <w:rPr>
          <w:rFonts w:ascii="Times New Roman" w:hAnsi="Times New Roman" w:cs="Times New Roman"/>
          <w:i/>
          <w:sz w:val="24"/>
          <w:szCs w:val="24"/>
        </w:rPr>
        <w:t>Food Hydrocolloids</w:t>
      </w:r>
      <w:r w:rsidRPr="00F04E7C">
        <w:rPr>
          <w:rFonts w:ascii="Times New Roman" w:hAnsi="Times New Roman" w:cs="Times New Roman"/>
          <w:sz w:val="24"/>
          <w:szCs w:val="24"/>
        </w:rPr>
        <w:t xml:space="preserve"> 23 (8):2369-2379. doi: 10.1016/j.foodhyd.2009.06.014.</w:t>
      </w:r>
    </w:p>
    <w:p w:rsidR="003B1D03" w:rsidRPr="00F04E7C" w:rsidRDefault="003B1D03" w:rsidP="003B1D03">
      <w:pPr>
        <w:pStyle w:val="EndNoteBibliography"/>
        <w:ind w:left="720" w:hanging="720"/>
        <w:rPr>
          <w:rFonts w:ascii="Times New Roman" w:hAnsi="Times New Roman" w:cs="Times New Roman"/>
          <w:sz w:val="24"/>
          <w:szCs w:val="24"/>
        </w:rPr>
      </w:pPr>
      <w:r w:rsidRPr="00F04E7C">
        <w:rPr>
          <w:rFonts w:ascii="Times New Roman" w:hAnsi="Times New Roman" w:cs="Times New Roman"/>
          <w:sz w:val="24"/>
          <w:szCs w:val="24"/>
        </w:rPr>
        <w:t xml:space="preserve">Niazi, A., N. Khorshidi, and P. Ghaemmaghami. 2015. "Microwave-assisted of dispersive liquid-liquid microextraction and spectrophotometric determination of uranium after optimization based on Box-Behnken design and chemometrics methods."  </w:t>
      </w:r>
      <w:r w:rsidRPr="00F04E7C">
        <w:rPr>
          <w:rFonts w:ascii="Times New Roman" w:hAnsi="Times New Roman" w:cs="Times New Roman"/>
          <w:i/>
          <w:sz w:val="24"/>
          <w:szCs w:val="24"/>
        </w:rPr>
        <w:t>Spectrochim Acta A Mol Biomol Spectrosc</w:t>
      </w:r>
      <w:r w:rsidRPr="00F04E7C">
        <w:rPr>
          <w:rFonts w:ascii="Times New Roman" w:hAnsi="Times New Roman" w:cs="Times New Roman"/>
          <w:sz w:val="24"/>
          <w:szCs w:val="24"/>
        </w:rPr>
        <w:t xml:space="preserve"> 135:69-75. doi: 10.1016/j.saa.2014.06.148.</w:t>
      </w:r>
    </w:p>
    <w:p w:rsidR="003B1D03" w:rsidRPr="00F04E7C" w:rsidRDefault="003B1D03" w:rsidP="003B1D03">
      <w:pPr>
        <w:pStyle w:val="EndNoteBibliography"/>
        <w:ind w:left="720" w:hanging="720"/>
        <w:rPr>
          <w:rFonts w:ascii="Times New Roman" w:hAnsi="Times New Roman" w:cs="Times New Roman"/>
          <w:sz w:val="24"/>
          <w:szCs w:val="24"/>
        </w:rPr>
      </w:pPr>
      <w:r w:rsidRPr="00F04E7C">
        <w:rPr>
          <w:rFonts w:ascii="Times New Roman" w:hAnsi="Times New Roman" w:cs="Times New Roman"/>
          <w:sz w:val="24"/>
          <w:szCs w:val="24"/>
        </w:rPr>
        <w:t xml:space="preserve">Swamy, Gabriela John, A. Sangamithra, and V. Chandrasekar. 2014. "Response surface modeling and process optimization of aqueous extraction of natural pigments from Beta vulgaris using Box–Behnken design of experiments."  </w:t>
      </w:r>
      <w:r w:rsidRPr="00F04E7C">
        <w:rPr>
          <w:rFonts w:ascii="Times New Roman" w:hAnsi="Times New Roman" w:cs="Times New Roman"/>
          <w:i/>
          <w:sz w:val="24"/>
          <w:szCs w:val="24"/>
        </w:rPr>
        <w:t>Dyes and Pigments</w:t>
      </w:r>
      <w:r w:rsidRPr="00F04E7C">
        <w:rPr>
          <w:rFonts w:ascii="Times New Roman" w:hAnsi="Times New Roman" w:cs="Times New Roman"/>
          <w:sz w:val="24"/>
          <w:szCs w:val="24"/>
        </w:rPr>
        <w:t xml:space="preserve"> 111:64-74. doi: 10.1016/j.dyepig.2014.05.028.</w:t>
      </w:r>
    </w:p>
    <w:p w:rsidR="003B1D03" w:rsidRPr="00F04E7C" w:rsidRDefault="003B1D03" w:rsidP="003B1D03">
      <w:pPr>
        <w:pStyle w:val="EndNoteBibliography"/>
        <w:ind w:left="720" w:hanging="720"/>
        <w:rPr>
          <w:rFonts w:ascii="Times New Roman" w:hAnsi="Times New Roman" w:cs="Times New Roman"/>
          <w:sz w:val="24"/>
          <w:szCs w:val="24"/>
        </w:rPr>
      </w:pPr>
      <w:r w:rsidRPr="00F04E7C">
        <w:rPr>
          <w:rFonts w:ascii="Times New Roman" w:hAnsi="Times New Roman" w:cs="Times New Roman"/>
          <w:sz w:val="24"/>
          <w:szCs w:val="24"/>
        </w:rPr>
        <w:t xml:space="preserve">Talib, Nurul Ain A., Faridah Salam, Nor Azah Yusof, Shahrul Ainliah Alang Ahmad, and Yusran Sulaiman. 2017. "Modeling and optimization of electrode modified with poly(3,4-ethylenedioxythiophene)/graphene oxide composite by response surface methodology/Box-Behnken design approach."  </w:t>
      </w:r>
      <w:r w:rsidRPr="00F04E7C">
        <w:rPr>
          <w:rFonts w:ascii="Times New Roman" w:hAnsi="Times New Roman" w:cs="Times New Roman"/>
          <w:i/>
          <w:sz w:val="24"/>
          <w:szCs w:val="24"/>
        </w:rPr>
        <w:t>Journal of Electroanalytical Chemistry</w:t>
      </w:r>
      <w:r w:rsidRPr="00F04E7C">
        <w:rPr>
          <w:rFonts w:ascii="Times New Roman" w:hAnsi="Times New Roman" w:cs="Times New Roman"/>
          <w:sz w:val="24"/>
          <w:szCs w:val="24"/>
        </w:rPr>
        <w:t xml:space="preserve"> 787:1-10. doi: 10.1016/j.jelechem.2017.01.032.</w:t>
      </w:r>
    </w:p>
    <w:p w:rsidR="003B1D03" w:rsidRPr="00F04E7C" w:rsidRDefault="003B1D03" w:rsidP="003B1D03">
      <w:pPr>
        <w:pStyle w:val="EndNoteBibliography"/>
        <w:ind w:left="720" w:hanging="720"/>
        <w:rPr>
          <w:rFonts w:ascii="Times New Roman" w:hAnsi="Times New Roman" w:cs="Times New Roman"/>
          <w:sz w:val="24"/>
          <w:szCs w:val="24"/>
        </w:rPr>
      </w:pPr>
      <w:r w:rsidRPr="00F04E7C">
        <w:rPr>
          <w:rFonts w:ascii="Times New Roman" w:hAnsi="Times New Roman" w:cs="Times New Roman"/>
          <w:sz w:val="24"/>
          <w:szCs w:val="24"/>
        </w:rPr>
        <w:t xml:space="preserve">Zhu, Huayue, Yongqian Fu, Ru Jiang, Jun Yao, Ling Xiao, and Guangming Zeng. 2014. "Optimization of Copper(II) Adsorption onto Novel Magnetic Calcium Alginate/Maghemite Hydrogel Beads Using Response Surface Methodology."  </w:t>
      </w:r>
      <w:r w:rsidRPr="00F04E7C">
        <w:rPr>
          <w:rFonts w:ascii="Times New Roman" w:hAnsi="Times New Roman" w:cs="Times New Roman"/>
          <w:i/>
          <w:sz w:val="24"/>
          <w:szCs w:val="24"/>
        </w:rPr>
        <w:t>Industrial &amp; Engineering Chemistry Research</w:t>
      </w:r>
      <w:r w:rsidRPr="00F04E7C">
        <w:rPr>
          <w:rFonts w:ascii="Times New Roman" w:hAnsi="Times New Roman" w:cs="Times New Roman"/>
          <w:sz w:val="24"/>
          <w:szCs w:val="24"/>
        </w:rPr>
        <w:t xml:space="preserve"> 53 (10):4059-4066. doi: 10.1021/ie4031677.</w:t>
      </w:r>
    </w:p>
    <w:p w:rsidR="00C70D32" w:rsidRPr="00F04E7C" w:rsidRDefault="003B1D03" w:rsidP="00C70D32">
      <w:pPr>
        <w:widowControl/>
        <w:tabs>
          <w:tab w:val="left" w:pos="180"/>
          <w:tab w:val="left" w:pos="1980"/>
          <w:tab w:val="left" w:pos="3780"/>
          <w:tab w:val="left" w:pos="5580"/>
          <w:tab w:val="left" w:pos="7380"/>
          <w:tab w:val="left" w:pos="9180"/>
        </w:tabs>
        <w:autoSpaceDE w:val="0"/>
        <w:autoSpaceDN w:val="0"/>
        <w:adjustRightInd w:val="0"/>
        <w:jc w:val="left"/>
        <w:rPr>
          <w:rFonts w:ascii="Times New Roman" w:hAnsi="Times New Roman" w:cs="Times New Roman"/>
          <w:kern w:val="0"/>
          <w:sz w:val="24"/>
          <w:szCs w:val="24"/>
        </w:rPr>
      </w:pPr>
      <w:r w:rsidRPr="00F04E7C">
        <w:rPr>
          <w:rFonts w:ascii="Times New Roman" w:hAnsi="Times New Roman" w:cs="Times New Roman"/>
          <w:kern w:val="0"/>
          <w:sz w:val="24"/>
          <w:szCs w:val="24"/>
        </w:rPr>
        <w:fldChar w:fldCharType="end"/>
      </w:r>
    </w:p>
    <w:sectPr w:rsidR="00C70D32" w:rsidRPr="00F04E7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0878" w:rsidRDefault="007A0878" w:rsidP="00B32C83">
      <w:r>
        <w:separator/>
      </w:r>
    </w:p>
  </w:endnote>
  <w:endnote w:type="continuationSeparator" w:id="0">
    <w:p w:rsidR="007A0878" w:rsidRDefault="007A0878" w:rsidP="00B32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icrosoft YaHei">
    <w:altName w:val="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0878" w:rsidRDefault="007A0878" w:rsidP="00B32C83">
      <w:r>
        <w:separator/>
      </w:r>
    </w:p>
  </w:footnote>
  <w:footnote w:type="continuationSeparator" w:id="0">
    <w:p w:rsidR="007A0878" w:rsidRDefault="007A0878" w:rsidP="00B32C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Chicago 16th Author-Dat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956CB"/>
    <w:rsid w:val="0008586D"/>
    <w:rsid w:val="0009648B"/>
    <w:rsid w:val="000B0472"/>
    <w:rsid w:val="000B3C72"/>
    <w:rsid w:val="00200FAC"/>
    <w:rsid w:val="002D7427"/>
    <w:rsid w:val="003831C4"/>
    <w:rsid w:val="003B1D03"/>
    <w:rsid w:val="003B5EA4"/>
    <w:rsid w:val="00420030"/>
    <w:rsid w:val="00427585"/>
    <w:rsid w:val="005025C0"/>
    <w:rsid w:val="00532D0B"/>
    <w:rsid w:val="00573A96"/>
    <w:rsid w:val="005F45A8"/>
    <w:rsid w:val="006537C6"/>
    <w:rsid w:val="006623E2"/>
    <w:rsid w:val="006910F8"/>
    <w:rsid w:val="006C0B80"/>
    <w:rsid w:val="006E700B"/>
    <w:rsid w:val="00723762"/>
    <w:rsid w:val="00746A64"/>
    <w:rsid w:val="007933B8"/>
    <w:rsid w:val="007956CB"/>
    <w:rsid w:val="007A0878"/>
    <w:rsid w:val="0082314A"/>
    <w:rsid w:val="008A18B3"/>
    <w:rsid w:val="00926B33"/>
    <w:rsid w:val="009341CA"/>
    <w:rsid w:val="00A23680"/>
    <w:rsid w:val="00B12AE8"/>
    <w:rsid w:val="00B203A0"/>
    <w:rsid w:val="00B32C83"/>
    <w:rsid w:val="00B901C0"/>
    <w:rsid w:val="00BB5561"/>
    <w:rsid w:val="00C31323"/>
    <w:rsid w:val="00C70D32"/>
    <w:rsid w:val="00CC0AC3"/>
    <w:rsid w:val="00D25598"/>
    <w:rsid w:val="00D51A1F"/>
    <w:rsid w:val="00E828D7"/>
    <w:rsid w:val="00F04E7C"/>
    <w:rsid w:val="00F17239"/>
    <w:rsid w:val="00FF1138"/>
    <w:rsid w:val="00FF39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F667C"/>
  <w15:chartTrackingRefBased/>
  <w15:docId w15:val="{7B380909-6703-4CC9-BDC5-91E68677B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2C83"/>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2C8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32C83"/>
    <w:rPr>
      <w:sz w:val="18"/>
      <w:szCs w:val="18"/>
    </w:rPr>
  </w:style>
  <w:style w:type="paragraph" w:styleId="Footer">
    <w:name w:val="footer"/>
    <w:basedOn w:val="Normal"/>
    <w:link w:val="FooterChar"/>
    <w:uiPriority w:val="99"/>
    <w:unhideWhenUsed/>
    <w:rsid w:val="00B32C8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32C83"/>
    <w:rPr>
      <w:sz w:val="18"/>
      <w:szCs w:val="18"/>
    </w:rPr>
  </w:style>
  <w:style w:type="character" w:styleId="Hyperlink">
    <w:name w:val="Hyperlink"/>
    <w:basedOn w:val="DefaultParagraphFont"/>
    <w:uiPriority w:val="99"/>
    <w:unhideWhenUsed/>
    <w:rsid w:val="00B32C83"/>
    <w:rPr>
      <w:color w:val="0563C1" w:themeColor="hyperlink"/>
      <w:u w:val="single"/>
    </w:rPr>
  </w:style>
  <w:style w:type="paragraph" w:styleId="Title">
    <w:name w:val="Title"/>
    <w:basedOn w:val="Normal"/>
    <w:next w:val="Normal"/>
    <w:link w:val="TitleChar"/>
    <w:uiPriority w:val="10"/>
    <w:qFormat/>
    <w:rsid w:val="00B32C83"/>
    <w:pPr>
      <w:spacing w:before="240" w:after="60"/>
      <w:jc w:val="center"/>
      <w:outlineLvl w:val="0"/>
    </w:pPr>
    <w:rPr>
      <w:rFonts w:asciiTheme="majorHAnsi" w:eastAsia="SimSun" w:hAnsiTheme="majorHAnsi" w:cstheme="majorBidi"/>
      <w:b/>
      <w:bCs/>
      <w:sz w:val="32"/>
      <w:szCs w:val="32"/>
    </w:rPr>
  </w:style>
  <w:style w:type="character" w:customStyle="1" w:styleId="TitleChar">
    <w:name w:val="Title Char"/>
    <w:basedOn w:val="DefaultParagraphFont"/>
    <w:link w:val="Title"/>
    <w:uiPriority w:val="10"/>
    <w:rsid w:val="00B32C83"/>
    <w:rPr>
      <w:rFonts w:asciiTheme="majorHAnsi" w:eastAsia="SimSun" w:hAnsiTheme="majorHAnsi" w:cstheme="majorBidi"/>
      <w:b/>
      <w:bCs/>
      <w:sz w:val="32"/>
      <w:szCs w:val="32"/>
    </w:rPr>
  </w:style>
  <w:style w:type="table" w:styleId="TableGrid">
    <w:name w:val="Table Grid"/>
    <w:basedOn w:val="TableNormal"/>
    <w:uiPriority w:val="39"/>
    <w:qFormat/>
    <w:rsid w:val="00C70D32"/>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A18B3"/>
    <w:rPr>
      <w:rFonts w:ascii="Times New Roman" w:hAnsi="Times New Roman" w:cs="Times New Roman" w:hint="default"/>
      <w:b w:val="0"/>
      <w:bCs w:val="0"/>
      <w:i w:val="0"/>
      <w:iCs w:val="0"/>
      <w:color w:val="000000"/>
      <w:sz w:val="24"/>
      <w:szCs w:val="24"/>
    </w:rPr>
  </w:style>
  <w:style w:type="paragraph" w:customStyle="1" w:styleId="EndNoteBibliographyTitle">
    <w:name w:val="EndNote Bibliography Title"/>
    <w:basedOn w:val="Normal"/>
    <w:link w:val="EndNoteBibliographyTitle0"/>
    <w:rsid w:val="003B1D03"/>
    <w:pPr>
      <w:jc w:val="center"/>
    </w:pPr>
    <w:rPr>
      <w:rFonts w:ascii="DengXian" w:eastAsia="DengXian" w:hAnsi="DengXian"/>
      <w:noProof/>
      <w:sz w:val="20"/>
    </w:rPr>
  </w:style>
  <w:style w:type="character" w:customStyle="1" w:styleId="EndNoteBibliographyTitle0">
    <w:name w:val="EndNote Bibliography Title 字符"/>
    <w:basedOn w:val="TitleChar"/>
    <w:link w:val="EndNoteBibliographyTitle"/>
    <w:rsid w:val="003B1D03"/>
    <w:rPr>
      <w:rFonts w:ascii="DengXian" w:eastAsia="DengXian" w:hAnsi="DengXian" w:cstheme="majorBidi"/>
      <w:b w:val="0"/>
      <w:bCs w:val="0"/>
      <w:noProof/>
      <w:sz w:val="20"/>
      <w:szCs w:val="32"/>
    </w:rPr>
  </w:style>
  <w:style w:type="paragraph" w:customStyle="1" w:styleId="EndNoteBibliography">
    <w:name w:val="EndNote Bibliography"/>
    <w:basedOn w:val="Normal"/>
    <w:link w:val="EndNoteBibliography0"/>
    <w:rsid w:val="003B1D03"/>
    <w:pPr>
      <w:jc w:val="left"/>
    </w:pPr>
    <w:rPr>
      <w:rFonts w:ascii="DengXian" w:eastAsia="DengXian" w:hAnsi="DengXian"/>
      <w:noProof/>
      <w:sz w:val="20"/>
    </w:rPr>
  </w:style>
  <w:style w:type="character" w:customStyle="1" w:styleId="EndNoteBibliography0">
    <w:name w:val="EndNote Bibliography 字符"/>
    <w:basedOn w:val="TitleChar"/>
    <w:link w:val="EndNoteBibliography"/>
    <w:rsid w:val="003B1D03"/>
    <w:rPr>
      <w:rFonts w:ascii="DengXian" w:eastAsia="DengXian" w:hAnsi="DengXian" w:cstheme="majorBidi"/>
      <w:b w:val="0"/>
      <w:bCs w:val="0"/>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webSettings" Target="webSettings.xml"/><Relationship Id="rId7" Type="http://schemas.openxmlformats.org/officeDocument/2006/relationships/hyperlink" Target="mailto:zpp@tjau.edu.c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lxh@tju.edu.cn"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2057</Words>
  <Characters>11729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Xianhua Liu</dc:creator>
  <cp:keywords/>
  <dc:description/>
  <cp:lastModifiedBy>Jessica Ingle</cp:lastModifiedBy>
  <cp:revision>2</cp:revision>
  <dcterms:created xsi:type="dcterms:W3CDTF">2018-06-13T15:38:00Z</dcterms:created>
  <dcterms:modified xsi:type="dcterms:W3CDTF">2018-06-13T15:38:00Z</dcterms:modified>
</cp:coreProperties>
</file>