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033" w:rsidRPr="00845A1B" w:rsidRDefault="00310EBC" w:rsidP="001B25A3">
      <w:pPr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sz w:val="36"/>
        </w:rPr>
        <w:t>G</w:t>
      </w:r>
      <w:r w:rsidR="00DE1033" w:rsidRPr="00845A1B">
        <w:rPr>
          <w:rFonts w:ascii="Times New Roman" w:hAnsi="Times New Roman" w:cs="Times New Roman"/>
          <w:b/>
          <w:sz w:val="36"/>
        </w:rPr>
        <w:t xml:space="preserve">lobal and </w:t>
      </w:r>
      <w:r w:rsidR="002E4C55">
        <w:rPr>
          <w:rFonts w:ascii="Times New Roman" w:hAnsi="Times New Roman" w:cs="Times New Roman" w:hint="eastAsia"/>
          <w:b/>
          <w:sz w:val="36"/>
        </w:rPr>
        <w:t>regiona</w:t>
      </w:r>
      <w:r w:rsidR="00DE1033" w:rsidRPr="00845A1B">
        <w:rPr>
          <w:rFonts w:ascii="Times New Roman" w:hAnsi="Times New Roman" w:cs="Times New Roman"/>
          <w:b/>
          <w:sz w:val="36"/>
        </w:rPr>
        <w:t>l climate responses to national-committed emission reductions under the Paris Agreement</w:t>
      </w:r>
    </w:p>
    <w:p w:rsidR="00DE1033" w:rsidRPr="00845A1B" w:rsidRDefault="00DE1033">
      <w:pPr>
        <w:rPr>
          <w:rFonts w:ascii="Times New Roman" w:hAnsi="Times New Roman" w:cs="Times New Roman"/>
          <w:color w:val="000000"/>
        </w:rPr>
      </w:pPr>
    </w:p>
    <w:p w:rsidR="00631798" w:rsidRPr="00240E52" w:rsidRDefault="00631798" w:rsidP="002C5595">
      <w:pPr>
        <w:pStyle w:val="author"/>
        <w:rPr>
          <w:rFonts w:eastAsiaTheme="minorEastAsia"/>
          <w:b/>
          <w:lang w:eastAsia="zh-CN"/>
        </w:rPr>
      </w:pPr>
      <w:r w:rsidRPr="00845A1B">
        <w:rPr>
          <w:b/>
        </w:rPr>
        <w:t>Fang Wang</w:t>
      </w:r>
      <w:r w:rsidR="00104983" w:rsidRPr="00845A1B">
        <w:rPr>
          <w:b/>
          <w:vertAlign w:val="superscript"/>
        </w:rPr>
        <w:t>1</w:t>
      </w:r>
      <w:r w:rsidR="00310EBC" w:rsidRPr="00845A1B">
        <w:rPr>
          <w:b/>
        </w:rPr>
        <w:t>*</w:t>
      </w:r>
      <w:r w:rsidR="00104983" w:rsidRPr="00845A1B">
        <w:rPr>
          <w:b/>
        </w:rPr>
        <w:t>, Quansheng Ge</w:t>
      </w:r>
      <w:r w:rsidR="00104983" w:rsidRPr="00845A1B">
        <w:rPr>
          <w:b/>
          <w:vertAlign w:val="superscript"/>
        </w:rPr>
        <w:t>1</w:t>
      </w:r>
      <w:r w:rsidR="00104983" w:rsidRPr="00845A1B">
        <w:rPr>
          <w:b/>
        </w:rPr>
        <w:t>, Deliang Chen</w:t>
      </w:r>
      <w:r w:rsidR="00104983" w:rsidRPr="00845A1B">
        <w:rPr>
          <w:b/>
          <w:vertAlign w:val="superscript"/>
        </w:rPr>
        <w:t>2</w:t>
      </w:r>
      <w:r w:rsidR="00CC481D" w:rsidRPr="00845A1B">
        <w:rPr>
          <w:b/>
        </w:rPr>
        <w:t>*</w:t>
      </w:r>
      <w:r w:rsidR="00104983" w:rsidRPr="00845A1B">
        <w:rPr>
          <w:b/>
        </w:rPr>
        <w:t>,</w:t>
      </w:r>
      <w:r w:rsidRPr="00845A1B">
        <w:rPr>
          <w:b/>
        </w:rPr>
        <w:t xml:space="preserve"> </w:t>
      </w:r>
      <w:r w:rsidR="00104983" w:rsidRPr="00845A1B">
        <w:rPr>
          <w:b/>
        </w:rPr>
        <w:t>Jürg Luterbacher</w:t>
      </w:r>
      <w:r w:rsidR="00104983" w:rsidRPr="00845A1B">
        <w:rPr>
          <w:b/>
          <w:vertAlign w:val="superscript"/>
        </w:rPr>
        <w:t>3</w:t>
      </w:r>
      <w:r w:rsidR="0090116E">
        <w:rPr>
          <w:b/>
          <w:vertAlign w:val="superscript"/>
        </w:rPr>
        <w:t>,</w:t>
      </w:r>
      <w:r w:rsidR="00104983" w:rsidRPr="00845A1B">
        <w:rPr>
          <w:rFonts w:eastAsiaTheme="minorEastAsia"/>
          <w:b/>
          <w:vertAlign w:val="superscript"/>
          <w:lang w:eastAsia="zh-CN"/>
        </w:rPr>
        <w:t>4</w:t>
      </w:r>
      <w:r w:rsidR="00104983" w:rsidRPr="00845A1B">
        <w:rPr>
          <w:b/>
        </w:rPr>
        <w:t>, Katarzyna B Tokarska</w:t>
      </w:r>
      <w:r w:rsidR="00104983" w:rsidRPr="00845A1B">
        <w:rPr>
          <w:rFonts w:eastAsiaTheme="minorEastAsia"/>
          <w:b/>
          <w:vertAlign w:val="superscript"/>
          <w:lang w:eastAsia="zh-CN"/>
        </w:rPr>
        <w:t>5</w:t>
      </w:r>
      <w:r w:rsidR="00B009D1" w:rsidRPr="00845A1B">
        <w:rPr>
          <w:rFonts w:eastAsiaTheme="minorEastAsia"/>
          <w:b/>
          <w:lang w:eastAsia="zh-CN"/>
        </w:rPr>
        <w:t>,</w:t>
      </w:r>
      <w:r w:rsidR="00104983" w:rsidRPr="00845A1B">
        <w:rPr>
          <w:rFonts w:eastAsiaTheme="minorEastAsia"/>
          <w:b/>
          <w:lang w:eastAsia="zh-CN"/>
        </w:rPr>
        <w:t xml:space="preserve"> </w:t>
      </w:r>
      <w:r w:rsidR="00104983" w:rsidRPr="00845A1B">
        <w:rPr>
          <w:b/>
        </w:rPr>
        <w:t>Zhixin Hao</w:t>
      </w:r>
      <w:r w:rsidR="00104983" w:rsidRPr="00845A1B">
        <w:rPr>
          <w:rFonts w:eastAsiaTheme="minorEastAsia"/>
          <w:b/>
          <w:vertAlign w:val="superscript"/>
          <w:lang w:eastAsia="zh-CN"/>
        </w:rPr>
        <w:t>1</w:t>
      </w:r>
    </w:p>
    <w:p w:rsidR="00104983" w:rsidRPr="00845A1B" w:rsidRDefault="00104983" w:rsidP="00631798">
      <w:pPr>
        <w:pStyle w:val="affiliation"/>
        <w:rPr>
          <w:rFonts w:eastAsiaTheme="minorEastAsia"/>
          <w:sz w:val="22"/>
          <w:szCs w:val="22"/>
          <w:lang w:eastAsia="zh-CN"/>
        </w:rPr>
      </w:pPr>
      <w:bookmarkStart w:id="1" w:name="OLE_LINK135"/>
    </w:p>
    <w:p w:rsidR="006149CF" w:rsidRDefault="00D71D68" w:rsidP="002A693C">
      <w:pPr>
        <w:pStyle w:val="affiliation"/>
        <w:rPr>
          <w:rFonts w:eastAsiaTheme="minorEastAsia"/>
          <w:i w:val="0"/>
          <w:sz w:val="20"/>
          <w:szCs w:val="22"/>
          <w:lang w:eastAsia="zh-CN"/>
        </w:rPr>
      </w:pPr>
      <w:r>
        <w:rPr>
          <w:rFonts w:eastAsiaTheme="minorEastAsia"/>
          <w:noProof/>
          <w:sz w:val="22"/>
          <w:szCs w:val="22"/>
          <w:lang w:val="sv-SE" w:eastAsia="sv-SE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</wp:posOffset>
                </wp:positionV>
                <wp:extent cx="5210175" cy="0"/>
                <wp:effectExtent l="0" t="0" r="9525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01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6D6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.25pt;margin-top:0;width:410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" strokeweight=".5pt"/>
            </w:pict>
          </mc:Fallback>
        </mc:AlternateContent>
      </w:r>
      <w:r w:rsidR="00104983" w:rsidRPr="00845A1B">
        <w:rPr>
          <w:rFonts w:eastAsiaTheme="minorEastAsia"/>
          <w:i w:val="0"/>
          <w:sz w:val="20"/>
          <w:szCs w:val="22"/>
          <w:vertAlign w:val="superscript"/>
          <w:lang w:eastAsia="zh-CN"/>
        </w:rPr>
        <w:t>1</w:t>
      </w:r>
      <w:r w:rsidR="00631798" w:rsidRPr="00845A1B">
        <w:rPr>
          <w:i w:val="0"/>
          <w:sz w:val="20"/>
          <w:szCs w:val="22"/>
        </w:rPr>
        <w:t>Key Laboratory of Land Surface Pattern and Simulation,</w:t>
      </w:r>
      <w:bookmarkEnd w:id="1"/>
      <w:r w:rsidR="00631798" w:rsidRPr="00845A1B">
        <w:rPr>
          <w:i w:val="0"/>
          <w:sz w:val="20"/>
          <w:szCs w:val="22"/>
          <w:lang w:eastAsia="zh-CN"/>
        </w:rPr>
        <w:t xml:space="preserve"> </w:t>
      </w:r>
      <w:r w:rsidR="00631798" w:rsidRPr="00845A1B">
        <w:rPr>
          <w:i w:val="0"/>
          <w:sz w:val="20"/>
          <w:szCs w:val="22"/>
        </w:rPr>
        <w:t>Institute of Geographic Sciences and Natural Resources Research, Chinese Academy of Sciences, Beijing 100101, China</w:t>
      </w:r>
      <w:r w:rsidR="00104983" w:rsidRPr="00845A1B">
        <w:rPr>
          <w:rFonts w:eastAsiaTheme="minorEastAsia"/>
          <w:i w:val="0"/>
          <w:sz w:val="20"/>
          <w:szCs w:val="22"/>
          <w:lang w:eastAsia="zh-CN"/>
        </w:rPr>
        <w:t>.</w:t>
      </w:r>
    </w:p>
    <w:p w:rsidR="006149CF" w:rsidRDefault="002A693C" w:rsidP="002A693C">
      <w:pPr>
        <w:pStyle w:val="affiliation"/>
        <w:rPr>
          <w:rFonts w:eastAsiaTheme="minorEastAsia"/>
          <w:i w:val="0"/>
          <w:sz w:val="21"/>
          <w:lang w:eastAsia="zh-CN"/>
        </w:rPr>
      </w:pPr>
      <w:r w:rsidRPr="00845A1B">
        <w:rPr>
          <w:rFonts w:eastAsiaTheme="minorEastAsia"/>
          <w:i w:val="0"/>
          <w:sz w:val="20"/>
          <w:szCs w:val="22"/>
          <w:vertAlign w:val="superscript"/>
          <w:lang w:eastAsia="zh-CN"/>
        </w:rPr>
        <w:t>2</w:t>
      </w:r>
      <w:r w:rsidRPr="00845A1B">
        <w:rPr>
          <w:rFonts w:eastAsiaTheme="minorEastAsia"/>
          <w:i w:val="0"/>
          <w:sz w:val="20"/>
          <w:szCs w:val="22"/>
          <w:lang w:eastAsia="zh-CN"/>
        </w:rPr>
        <w:t xml:space="preserve"> </w:t>
      </w:r>
      <w:r w:rsidR="002361F1">
        <w:rPr>
          <w:rFonts w:eastAsiaTheme="minorEastAsia"/>
          <w:i w:val="0"/>
          <w:sz w:val="20"/>
          <w:szCs w:val="22"/>
          <w:lang w:eastAsia="zh-CN"/>
        </w:rPr>
        <w:t xml:space="preserve">Regional climate Group, </w:t>
      </w:r>
      <w:r w:rsidRPr="00845A1B">
        <w:rPr>
          <w:rFonts w:eastAsiaTheme="minorEastAsia"/>
          <w:i w:val="0"/>
          <w:sz w:val="21"/>
          <w:lang w:eastAsia="zh-CN"/>
        </w:rPr>
        <w:t>Department of Earth Sciences, University of Gothenburg, Box 460, 405 30 Gothenburg, Sweden.</w:t>
      </w:r>
    </w:p>
    <w:p w:rsidR="006149CF" w:rsidRDefault="00104983" w:rsidP="002A693C">
      <w:pPr>
        <w:pStyle w:val="affiliation"/>
        <w:rPr>
          <w:rFonts w:eastAsiaTheme="minorEastAsia"/>
          <w:i w:val="0"/>
          <w:sz w:val="21"/>
          <w:lang w:eastAsia="zh-CN"/>
        </w:rPr>
      </w:pPr>
      <w:r w:rsidRPr="00845A1B">
        <w:rPr>
          <w:rFonts w:eastAsiaTheme="minorEastAsia"/>
          <w:i w:val="0"/>
          <w:sz w:val="21"/>
          <w:vertAlign w:val="superscript"/>
          <w:lang w:eastAsia="zh-CN"/>
        </w:rPr>
        <w:t>3</w:t>
      </w:r>
      <w:r w:rsidR="00631798" w:rsidRPr="00845A1B">
        <w:rPr>
          <w:i w:val="0"/>
          <w:sz w:val="21"/>
        </w:rPr>
        <w:t>Department of Geography, Climatology, Climate Dynamics and Climate Change,</w:t>
      </w:r>
      <w:r w:rsidR="00631798" w:rsidRPr="00845A1B">
        <w:rPr>
          <w:i w:val="0"/>
          <w:sz w:val="21"/>
          <w:lang w:eastAsia="zh-CN"/>
        </w:rPr>
        <w:t xml:space="preserve"> </w:t>
      </w:r>
      <w:r w:rsidR="00631798" w:rsidRPr="00845A1B">
        <w:rPr>
          <w:i w:val="0"/>
          <w:sz w:val="21"/>
        </w:rPr>
        <w:t>Justus-Liebig University, Senckenbergstrasse 1</w:t>
      </w:r>
      <w:r w:rsidR="00631798" w:rsidRPr="00845A1B">
        <w:rPr>
          <w:i w:val="0"/>
          <w:sz w:val="21"/>
          <w:lang w:eastAsia="zh-CN"/>
        </w:rPr>
        <w:t xml:space="preserve">, </w:t>
      </w:r>
      <w:r w:rsidR="00631798" w:rsidRPr="00845A1B">
        <w:rPr>
          <w:i w:val="0"/>
          <w:sz w:val="21"/>
        </w:rPr>
        <w:t>D-35390, Giessen, Germany</w:t>
      </w:r>
      <w:r w:rsidRPr="00845A1B">
        <w:rPr>
          <w:rFonts w:eastAsiaTheme="minorEastAsia"/>
          <w:i w:val="0"/>
          <w:sz w:val="21"/>
          <w:lang w:eastAsia="zh-CN"/>
        </w:rPr>
        <w:t>.</w:t>
      </w:r>
      <w:r w:rsidR="002A693C" w:rsidRPr="00845A1B">
        <w:rPr>
          <w:rFonts w:eastAsiaTheme="minorEastAsia"/>
          <w:i w:val="0"/>
          <w:sz w:val="21"/>
          <w:lang w:eastAsia="zh-CN"/>
        </w:rPr>
        <w:t xml:space="preserve"> </w:t>
      </w:r>
    </w:p>
    <w:p w:rsidR="006149CF" w:rsidRDefault="00104983" w:rsidP="002A693C">
      <w:pPr>
        <w:pStyle w:val="affiliation"/>
        <w:rPr>
          <w:rFonts w:eastAsiaTheme="minorEastAsia"/>
          <w:i w:val="0"/>
          <w:sz w:val="21"/>
          <w:lang w:eastAsia="zh-CN"/>
        </w:rPr>
      </w:pPr>
      <w:r w:rsidRPr="00845A1B">
        <w:rPr>
          <w:i w:val="0"/>
          <w:sz w:val="21"/>
          <w:vertAlign w:val="superscript"/>
        </w:rPr>
        <w:t>4</w:t>
      </w:r>
      <w:r w:rsidR="00631798" w:rsidRPr="00845A1B">
        <w:rPr>
          <w:i w:val="0"/>
          <w:sz w:val="21"/>
        </w:rPr>
        <w:t>Centre for International Development and Environmental Research,</w:t>
      </w:r>
      <w:r w:rsidR="002A693C" w:rsidRPr="00845A1B">
        <w:rPr>
          <w:rFonts w:eastAsiaTheme="minorEastAsia"/>
          <w:i w:val="0"/>
          <w:sz w:val="21"/>
          <w:lang w:eastAsia="zh-CN"/>
        </w:rPr>
        <w:t xml:space="preserve"> </w:t>
      </w:r>
      <w:r w:rsidR="00631798" w:rsidRPr="00845A1B">
        <w:rPr>
          <w:i w:val="0"/>
          <w:sz w:val="21"/>
        </w:rPr>
        <w:t>Justus-Liebig University Giessen, Senckenbergstr. 3, D-35390 Giessen, Germany</w:t>
      </w:r>
      <w:r w:rsidR="002A693C" w:rsidRPr="00845A1B">
        <w:rPr>
          <w:rFonts w:eastAsiaTheme="minorEastAsia"/>
          <w:i w:val="0"/>
          <w:sz w:val="21"/>
          <w:lang w:eastAsia="zh-CN"/>
        </w:rPr>
        <w:t>.</w:t>
      </w:r>
    </w:p>
    <w:p w:rsidR="00631798" w:rsidRPr="00845A1B" w:rsidRDefault="002A693C" w:rsidP="002A693C">
      <w:pPr>
        <w:pStyle w:val="affiliation"/>
        <w:rPr>
          <w:i w:val="0"/>
          <w:sz w:val="21"/>
          <w:lang w:val="pt-BR"/>
        </w:rPr>
      </w:pPr>
      <w:r w:rsidRPr="00845A1B">
        <w:rPr>
          <w:rFonts w:eastAsiaTheme="minorEastAsia"/>
          <w:i w:val="0"/>
          <w:sz w:val="21"/>
          <w:vertAlign w:val="superscript"/>
          <w:lang w:eastAsia="zh-CN"/>
        </w:rPr>
        <w:t>5</w:t>
      </w:r>
      <w:r w:rsidR="00631798" w:rsidRPr="00845A1B">
        <w:rPr>
          <w:i w:val="0"/>
          <w:sz w:val="20"/>
          <w:szCs w:val="22"/>
          <w:lang w:val="pt-BR" w:eastAsia="zh-CN"/>
        </w:rPr>
        <w:t>School of Earth and Ocean Sciences, University of Victoria, Victoria, British Columbia V8W 3V6, Canada</w:t>
      </w:r>
      <w:r w:rsidRPr="00845A1B">
        <w:rPr>
          <w:rFonts w:eastAsiaTheme="minorEastAsia"/>
          <w:i w:val="0"/>
          <w:sz w:val="20"/>
          <w:szCs w:val="22"/>
          <w:lang w:val="pt-BR" w:eastAsia="zh-CN"/>
        </w:rPr>
        <w:t xml:space="preserve">. </w:t>
      </w:r>
    </w:p>
    <w:p w:rsidR="00DE1033" w:rsidRPr="00845A1B" w:rsidRDefault="00DE1033">
      <w:pPr>
        <w:rPr>
          <w:rFonts w:ascii="Times New Roman" w:hAnsi="Times New Roman" w:cs="Times New Roman"/>
          <w:color w:val="000000"/>
        </w:rPr>
      </w:pPr>
    </w:p>
    <w:p w:rsidR="002F1AF0" w:rsidRPr="00845A1B" w:rsidRDefault="00DE1033" w:rsidP="00E5475C">
      <w:pPr>
        <w:widowControl/>
        <w:jc w:val="left"/>
        <w:rPr>
          <w:rFonts w:ascii="Times New Roman" w:hAnsi="Times New Roman" w:cs="Times New Roman"/>
          <w:sz w:val="22"/>
        </w:rPr>
      </w:pPr>
      <w:r w:rsidRPr="00845A1B">
        <w:rPr>
          <w:rFonts w:ascii="Times New Roman" w:hAnsi="Times New Roman" w:cs="Times New Roman"/>
          <w:color w:val="000000"/>
        </w:rPr>
        <w:br w:type="page"/>
      </w:r>
      <w:r w:rsidR="00B66F44" w:rsidRPr="00845A1B">
        <w:rPr>
          <w:rFonts w:ascii="Times New Roman" w:hAnsi="Calibri" w:cs="Times New Roman"/>
          <w:color w:val="000000"/>
        </w:rPr>
        <w:lastRenderedPageBreak/>
        <w:t>﻿</w:t>
      </w:r>
      <w:r w:rsidR="00B66F44" w:rsidRPr="00845A1B">
        <w:rPr>
          <w:rFonts w:ascii="Times New Roman" w:hAnsi="Times New Roman" w:cs="Times New Roman"/>
          <w:color w:val="000000"/>
        </w:rPr>
        <w:t xml:space="preserve"> </w:t>
      </w:r>
      <w:r w:rsidR="000240EA" w:rsidRPr="00845A1B">
        <w:rPr>
          <w:rFonts w:ascii="Times New Roman" w:hAnsi="Times New Roman" w:cs="Times New Roman"/>
          <w:b/>
          <w:sz w:val="28"/>
          <w:lang w:val="en-GB"/>
        </w:rPr>
        <w:t>1. Supplementary Figures</w:t>
      </w:r>
    </w:p>
    <w:p w:rsidR="00620516" w:rsidRDefault="002F1AF0" w:rsidP="002F1AF0">
      <w:pPr>
        <w:rPr>
          <w:rFonts w:ascii="Times New Roman" w:hAnsi="Times New Roman" w:cs="Times New Roman"/>
          <w:sz w:val="22"/>
        </w:rPr>
      </w:pPr>
      <w:r w:rsidRPr="00845A1B">
        <w:rPr>
          <w:rFonts w:ascii="Times New Roman" w:hAnsi="Times New Roman" w:cs="Times New Roman"/>
          <w:sz w:val="22"/>
        </w:rPr>
        <w:t xml:space="preserve"> </w:t>
      </w:r>
    </w:p>
    <w:p w:rsidR="001C21A5" w:rsidRDefault="007478FA" w:rsidP="002F1AF0">
      <w:pPr>
        <w:rPr>
          <w:rFonts w:ascii="Times New Roman" w:hAnsi="Times New Roman" w:cs="Times New Roman"/>
          <w:sz w:val="22"/>
        </w:rPr>
      </w:pPr>
      <w:r w:rsidRPr="007478FA">
        <w:rPr>
          <w:noProof/>
          <w:lang w:val="sv-SE" w:eastAsia="sv-SE"/>
        </w:rPr>
        <w:drawing>
          <wp:inline distT="0" distB="0" distL="0" distR="0">
            <wp:extent cx="2988367" cy="2914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6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A5" w:rsidRDefault="001C21A5" w:rsidP="002F1AF0">
      <w:pPr>
        <w:rPr>
          <w:rFonts w:ascii="Times New Roman" w:hAnsi="Times New Roman" w:cs="Times New Roman"/>
          <w:sz w:val="22"/>
        </w:rPr>
      </w:pPr>
    </w:p>
    <w:p w:rsidR="001C21A5" w:rsidRPr="00FD729B" w:rsidRDefault="00ED756F" w:rsidP="00FD729B">
      <w:pPr>
        <w:pStyle w:val="Caption"/>
        <w:spacing w:after="0" w:line="360" w:lineRule="auto"/>
        <w:rPr>
          <w:b w:val="0"/>
          <w:sz w:val="24"/>
        </w:rPr>
      </w:pPr>
      <w:r w:rsidRPr="00FD729B">
        <w:rPr>
          <w:sz w:val="24"/>
        </w:rPr>
        <w:t>Fig. S1</w:t>
      </w:r>
      <w:r w:rsidRPr="00FD729B">
        <w:rPr>
          <w:b w:val="0"/>
          <w:sz w:val="24"/>
        </w:rPr>
        <w:t xml:space="preserve"> </w:t>
      </w:r>
      <w:r w:rsidR="00376182" w:rsidRPr="00FD729B">
        <w:rPr>
          <w:rFonts w:hint="eastAsia"/>
          <w:b w:val="0"/>
          <w:sz w:val="24"/>
        </w:rPr>
        <w:t xml:space="preserve">Simulated global mean temperature increase as a function </w:t>
      </w:r>
      <w:r w:rsidR="00623270" w:rsidRPr="00FD729B">
        <w:rPr>
          <w:rFonts w:hint="eastAsia"/>
          <w:b w:val="0"/>
          <w:sz w:val="24"/>
        </w:rPr>
        <w:t>of cumulative greenhouse gas emissions</w:t>
      </w:r>
      <w:r w:rsidR="001B3835" w:rsidRPr="00FD729B">
        <w:rPr>
          <w:rFonts w:hint="eastAsia"/>
          <w:b w:val="0"/>
          <w:sz w:val="24"/>
        </w:rPr>
        <w:t xml:space="preserve"> from different RCP scenarios</w:t>
      </w:r>
      <w:r w:rsidR="00623270" w:rsidRPr="00FD729B">
        <w:rPr>
          <w:rFonts w:hint="eastAsia"/>
          <w:b w:val="0"/>
          <w:sz w:val="24"/>
        </w:rPr>
        <w:t xml:space="preserve">. </w:t>
      </w:r>
      <w:r w:rsidR="001B3835" w:rsidRPr="00FD729B">
        <w:rPr>
          <w:rFonts w:hint="eastAsia"/>
          <w:b w:val="0"/>
          <w:sz w:val="24"/>
        </w:rPr>
        <w:t xml:space="preserve">The </w:t>
      </w:r>
      <w:r w:rsidR="0012660E" w:rsidRPr="00FD729B">
        <w:rPr>
          <w:rFonts w:hint="eastAsia"/>
          <w:b w:val="0"/>
          <w:sz w:val="24"/>
        </w:rPr>
        <w:t xml:space="preserve">thick </w:t>
      </w:r>
      <w:r w:rsidR="001B3835" w:rsidRPr="00FD729B">
        <w:rPr>
          <w:rFonts w:hint="eastAsia"/>
          <w:b w:val="0"/>
          <w:sz w:val="24"/>
        </w:rPr>
        <w:t xml:space="preserve">black </w:t>
      </w:r>
      <w:r w:rsidR="0012660E" w:rsidRPr="00FD729B">
        <w:rPr>
          <w:rFonts w:hint="eastAsia"/>
          <w:b w:val="0"/>
          <w:sz w:val="24"/>
        </w:rPr>
        <w:t xml:space="preserve">lines give the </w:t>
      </w:r>
      <w:r w:rsidR="00791416" w:rsidRPr="00FD729B">
        <w:rPr>
          <w:rFonts w:hint="eastAsia"/>
          <w:b w:val="0"/>
          <w:sz w:val="24"/>
        </w:rPr>
        <w:t xml:space="preserve">fitted linear trends </w:t>
      </w:r>
      <w:r w:rsidR="0003566B" w:rsidRPr="00FD729B">
        <w:rPr>
          <w:rFonts w:hint="eastAsia"/>
          <w:b w:val="0"/>
          <w:sz w:val="24"/>
        </w:rPr>
        <w:t xml:space="preserve">(upper and lower) </w:t>
      </w:r>
      <w:r w:rsidR="00791416" w:rsidRPr="00FD729B">
        <w:rPr>
          <w:rFonts w:hint="eastAsia"/>
          <w:b w:val="0"/>
          <w:sz w:val="24"/>
        </w:rPr>
        <w:t>over a</w:t>
      </w:r>
      <w:r w:rsidR="00750F31" w:rsidRPr="00FD729B">
        <w:rPr>
          <w:rFonts w:hint="eastAsia"/>
          <w:b w:val="0"/>
          <w:sz w:val="24"/>
        </w:rPr>
        <w:t>n</w:t>
      </w:r>
      <w:r w:rsidR="00791416" w:rsidRPr="00FD729B">
        <w:rPr>
          <w:rFonts w:hint="eastAsia"/>
          <w:b w:val="0"/>
          <w:sz w:val="24"/>
        </w:rPr>
        <w:t xml:space="preserve"> amount of cumulative emission</w:t>
      </w:r>
      <w:r w:rsidR="00750F31" w:rsidRPr="00FD729B">
        <w:rPr>
          <w:rFonts w:hint="eastAsia"/>
          <w:b w:val="0"/>
          <w:sz w:val="24"/>
        </w:rPr>
        <w:t>s</w:t>
      </w:r>
      <w:r w:rsidR="00791416" w:rsidRPr="00FD729B">
        <w:rPr>
          <w:rFonts w:hint="eastAsia"/>
          <w:b w:val="0"/>
          <w:sz w:val="24"/>
        </w:rPr>
        <w:t xml:space="preserve"> from 400 to 1500</w:t>
      </w:r>
      <w:r w:rsidR="00750F31" w:rsidRPr="00FD729B">
        <w:rPr>
          <w:rFonts w:hint="eastAsia"/>
          <w:b w:val="0"/>
          <w:sz w:val="24"/>
        </w:rPr>
        <w:t xml:space="preserve"> GtCe</w:t>
      </w:r>
      <w:r w:rsidR="00791416" w:rsidRPr="00FD729B">
        <w:rPr>
          <w:rFonts w:hint="eastAsia"/>
          <w:b w:val="0"/>
          <w:sz w:val="24"/>
        </w:rPr>
        <w:t xml:space="preserve">. </w:t>
      </w:r>
      <w:r w:rsidR="0003566B" w:rsidRPr="00FD729B">
        <w:rPr>
          <w:rFonts w:hint="eastAsia"/>
          <w:b w:val="0"/>
          <w:sz w:val="24"/>
        </w:rPr>
        <w:t>Until now, more than 400 GtCe have been emitted</w:t>
      </w:r>
      <w:r w:rsidR="00185937" w:rsidRPr="00FD729B">
        <w:rPr>
          <w:rFonts w:hint="eastAsia"/>
          <w:b w:val="0"/>
          <w:sz w:val="24"/>
        </w:rPr>
        <w:t xml:space="preserve"> (the 2012 level)</w:t>
      </w:r>
      <w:r w:rsidR="00EF7F27" w:rsidRPr="00FD729B">
        <w:rPr>
          <w:rFonts w:hint="eastAsia"/>
          <w:b w:val="0"/>
          <w:sz w:val="24"/>
        </w:rPr>
        <w:t>.</w:t>
      </w:r>
      <w:r w:rsidR="0003566B" w:rsidRPr="00FD729B">
        <w:rPr>
          <w:rFonts w:hint="eastAsia"/>
          <w:b w:val="0"/>
          <w:sz w:val="24"/>
        </w:rPr>
        <w:t xml:space="preserve"> </w:t>
      </w:r>
      <w:r w:rsidR="008A445A">
        <w:rPr>
          <w:rFonts w:eastAsiaTheme="minorEastAsia" w:hint="eastAsia"/>
          <w:b w:val="0"/>
          <w:sz w:val="24"/>
          <w:lang w:eastAsia="zh-CN"/>
        </w:rPr>
        <w:t>T</w:t>
      </w:r>
      <w:r w:rsidR="008A445A" w:rsidRPr="008A445A">
        <w:rPr>
          <w:b w:val="0"/>
          <w:sz w:val="24"/>
        </w:rPr>
        <w:t xml:space="preserve">he units GtCe </w:t>
      </w:r>
      <w:r w:rsidR="008A445A">
        <w:rPr>
          <w:rFonts w:eastAsiaTheme="minorEastAsia" w:hint="eastAsia"/>
          <w:b w:val="0"/>
          <w:sz w:val="24"/>
          <w:lang w:eastAsia="zh-CN"/>
        </w:rPr>
        <w:t>a</w:t>
      </w:r>
      <w:r w:rsidR="008A445A" w:rsidRPr="008A445A">
        <w:rPr>
          <w:b w:val="0"/>
          <w:sz w:val="24"/>
        </w:rPr>
        <w:t>re referring to ‘GtC equivalent’.</w:t>
      </w:r>
    </w:p>
    <w:p w:rsidR="001C21A5" w:rsidRDefault="001C21A5" w:rsidP="002F1AF0">
      <w:pPr>
        <w:rPr>
          <w:rFonts w:ascii="Times New Roman" w:hAnsi="Times New Roman" w:cs="Times New Roman"/>
          <w:sz w:val="22"/>
        </w:rPr>
      </w:pPr>
    </w:p>
    <w:p w:rsidR="00F41A79" w:rsidRDefault="00F41A79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AC4AB5" w:rsidRDefault="00D71D68" w:rsidP="00A862F9">
      <w:pPr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28575</wp:posOffset>
                </wp:positionV>
                <wp:extent cx="115570" cy="198120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05" w:rsidRPr="00A862F9" w:rsidRDefault="00A71705" w:rsidP="00BE2E7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862F9">
                              <w:rPr>
                                <w:rFonts w:hint="eastAsia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5.15pt;margin-top:2.25pt;width:9.1pt;height:1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" filled="f" stroked="f">
                <v:textbox style="mso-fit-shape-to-text:t" inset="0,0,0,0">
                  <w:txbxContent>
                    <w:p w:rsidR="00A71705" w:rsidRPr="00A862F9" w:rsidRDefault="00A71705" w:rsidP="00BE2E7C">
                      <w:pPr>
                        <w:rPr>
                          <w:b/>
                          <w:sz w:val="24"/>
                        </w:rPr>
                      </w:pPr>
                      <w:r w:rsidRPr="00A862F9">
                        <w:rPr>
                          <w:rFonts w:hint="eastAsia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862F9">
        <w:rPr>
          <w:rFonts w:ascii="Times New Roman" w:hAnsi="Times New Roman" w:cs="Times New Roman" w:hint="eastAsia"/>
          <w:sz w:val="22"/>
        </w:rPr>
        <w:t xml:space="preserve">   </w:t>
      </w:r>
      <w:r w:rsidR="006B3D1F">
        <w:rPr>
          <w:rFonts w:hint="eastAsia"/>
          <w:noProof/>
          <w:lang w:val="sv-SE" w:eastAsia="sv-SE"/>
        </w:rPr>
        <w:drawing>
          <wp:inline distT="0" distB="0" distL="0" distR="0">
            <wp:extent cx="3924300" cy="2295525"/>
            <wp:effectExtent l="19050" t="0" r="0" b="0"/>
            <wp:docPr id="22" name="图片 22" descr="H:\figures\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figures\2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12" w:rsidRPr="001F3F12" w:rsidRDefault="00D71D68" w:rsidP="001F3F12">
      <w:pPr>
        <w:jc w:val="left"/>
        <w:rPr>
          <w:lang w:val="en-GB"/>
        </w:rPr>
      </w:pPr>
      <w:r>
        <w:rPr>
          <w:rFonts w:ascii="Times New Roman" w:hAnsi="Times New Roman" w:cs="Times New Roman"/>
          <w:noProof/>
          <w:sz w:val="22"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40005</wp:posOffset>
                </wp:positionV>
                <wp:extent cx="115570" cy="198120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05" w:rsidRPr="00A862F9" w:rsidRDefault="00A71705" w:rsidP="00BE2E7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.15pt;margin-top:3.15pt;width:9.1pt;height:15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" filled="f" stroked="f">
                <v:textbox style="mso-fit-shape-to-text:t" inset="0,0,0,0">
                  <w:txbxContent>
                    <w:p w:rsidR="00A71705" w:rsidRPr="00A862F9" w:rsidRDefault="00A71705" w:rsidP="00BE2E7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F3F12">
        <w:rPr>
          <w:rFonts w:hint="eastAsia"/>
          <w:lang w:val="en-GB"/>
        </w:rPr>
        <w:t xml:space="preserve">   </w:t>
      </w:r>
      <w:r w:rsidR="006B3D1F">
        <w:rPr>
          <w:rFonts w:ascii="Times New Roman" w:hAnsi="Times New Roman" w:cs="Times New Roman"/>
          <w:noProof/>
          <w:sz w:val="22"/>
          <w:lang w:val="sv-SE" w:eastAsia="sv-SE"/>
        </w:rPr>
        <w:drawing>
          <wp:inline distT="0" distB="0" distL="0" distR="0">
            <wp:extent cx="3924300" cy="2714625"/>
            <wp:effectExtent l="19050" t="0" r="0" b="0"/>
            <wp:docPr id="27" name="图片 27" descr="H:\figures\1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figures\15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F0" w:rsidRPr="00845A1B" w:rsidRDefault="002F1AF0" w:rsidP="002F1AF0">
      <w:pPr>
        <w:rPr>
          <w:rFonts w:ascii="Times New Roman" w:hAnsi="Times New Roman" w:cs="Times New Roman"/>
          <w:sz w:val="22"/>
        </w:rPr>
      </w:pPr>
      <w:r w:rsidRPr="00845A1B">
        <w:rPr>
          <w:rFonts w:ascii="Times New Roman" w:hAnsi="Times New Roman" w:cs="Times New Roman"/>
          <w:sz w:val="22"/>
        </w:rPr>
        <w:t xml:space="preserve"> </w:t>
      </w:r>
      <w:r w:rsidR="006B3D1F">
        <w:rPr>
          <w:rFonts w:ascii="Times New Roman" w:hAnsi="Times New Roman" w:cs="Times New Roman" w:hint="eastAsia"/>
          <w:sz w:val="22"/>
        </w:rPr>
        <w:t xml:space="preserve">  </w:t>
      </w:r>
    </w:p>
    <w:p w:rsidR="00D36B80" w:rsidRDefault="002F1AF0" w:rsidP="009654A5">
      <w:pPr>
        <w:pStyle w:val="Caption"/>
        <w:spacing w:after="0" w:line="360" w:lineRule="auto"/>
        <w:rPr>
          <w:rFonts w:eastAsiaTheme="minorEastAsia"/>
          <w:sz w:val="24"/>
          <w:lang w:eastAsia="zh-CN"/>
        </w:rPr>
      </w:pPr>
      <w:r w:rsidRPr="00845A1B">
        <w:rPr>
          <w:sz w:val="24"/>
        </w:rPr>
        <w:t>Fig</w:t>
      </w:r>
      <w:r w:rsidR="00825AEF" w:rsidRPr="00845A1B">
        <w:rPr>
          <w:rFonts w:eastAsiaTheme="minorEastAsia"/>
          <w:sz w:val="24"/>
          <w:lang w:eastAsia="zh-CN"/>
        </w:rPr>
        <w:t>.</w:t>
      </w:r>
      <w:r w:rsidRPr="00845A1B">
        <w:rPr>
          <w:sz w:val="24"/>
        </w:rPr>
        <w:t xml:space="preserve"> </w:t>
      </w:r>
      <w:r w:rsidR="001C7431" w:rsidRPr="00845A1B">
        <w:rPr>
          <w:rFonts w:eastAsiaTheme="minorEastAsia"/>
          <w:sz w:val="24"/>
          <w:lang w:eastAsia="zh-CN"/>
        </w:rPr>
        <w:t>S</w:t>
      </w:r>
      <w:r w:rsidR="00416A3E">
        <w:rPr>
          <w:rFonts w:eastAsiaTheme="minorEastAsia" w:hint="eastAsia"/>
          <w:sz w:val="24"/>
          <w:lang w:eastAsia="zh-CN"/>
        </w:rPr>
        <w:t>2</w:t>
      </w:r>
      <w:r w:rsidR="00554366" w:rsidRPr="00845A1B">
        <w:rPr>
          <w:rFonts w:eastAsiaTheme="minorEastAsia"/>
          <w:sz w:val="24"/>
          <w:lang w:eastAsia="zh-CN"/>
        </w:rPr>
        <w:t xml:space="preserve"> </w:t>
      </w:r>
      <w:r w:rsidR="006F3C56" w:rsidRPr="00845A1B">
        <w:rPr>
          <w:b w:val="0"/>
          <w:sz w:val="24"/>
        </w:rPr>
        <w:t>The global distribution of surface temperature change under the long</w:t>
      </w:r>
      <w:r w:rsidR="006F3C56" w:rsidRPr="00845A1B">
        <w:rPr>
          <w:rFonts w:eastAsiaTheme="minorEastAsia"/>
          <w:b w:val="0"/>
          <w:sz w:val="24"/>
          <w:lang w:eastAsia="zh-CN"/>
        </w:rPr>
        <w:t>-</w:t>
      </w:r>
      <w:r w:rsidR="006F3C56" w:rsidRPr="00845A1B">
        <w:rPr>
          <w:b w:val="0"/>
          <w:sz w:val="24"/>
        </w:rPr>
        <w:t xml:space="preserve">term goal. a, 2°C scenario; </w:t>
      </w:r>
      <w:r w:rsidR="00B53A82" w:rsidRPr="00845A1B">
        <w:rPr>
          <w:b w:val="0"/>
          <w:sz w:val="24"/>
        </w:rPr>
        <w:t>b,</w:t>
      </w:r>
      <w:r w:rsidR="00554366" w:rsidRPr="00845A1B">
        <w:rPr>
          <w:b w:val="0"/>
          <w:sz w:val="24"/>
        </w:rPr>
        <w:t xml:space="preserve"> 1.5</w:t>
      </w:r>
      <w:r w:rsidR="00845A1B" w:rsidRPr="00845A1B">
        <w:rPr>
          <w:b w:val="0"/>
          <w:sz w:val="24"/>
        </w:rPr>
        <w:t>°C</w:t>
      </w:r>
      <w:r w:rsidR="006F3C56" w:rsidRPr="00845A1B">
        <w:rPr>
          <w:b w:val="0"/>
          <w:sz w:val="24"/>
        </w:rPr>
        <w:t xml:space="preserve"> scenario</w:t>
      </w:r>
      <w:r w:rsidR="00F11E1C" w:rsidRPr="00845A1B">
        <w:rPr>
          <w:b w:val="0"/>
          <w:sz w:val="24"/>
        </w:rPr>
        <w:t>.</w:t>
      </w:r>
      <w:r w:rsidR="0069444C" w:rsidRPr="00845A1B">
        <w:rPr>
          <w:b w:val="0"/>
          <w:sz w:val="24"/>
        </w:rPr>
        <w:t xml:space="preserve"> </w:t>
      </w:r>
      <w:bookmarkStart w:id="2" w:name="OLE_LINK44"/>
      <w:bookmarkStart w:id="3" w:name="OLE_LINK45"/>
      <w:r w:rsidR="008E4B30" w:rsidRPr="008E4B30">
        <w:rPr>
          <w:b w:val="0"/>
          <w:sz w:val="24"/>
        </w:rPr>
        <w:t xml:space="preserve">Temperature anomalies are relative to 1850-1900 levels and </w:t>
      </w:r>
      <w:r w:rsidR="00BF141D">
        <w:rPr>
          <w:rFonts w:eastAsiaTheme="minorEastAsia" w:hint="eastAsia"/>
          <w:b w:val="0"/>
          <w:sz w:val="24"/>
          <w:lang w:eastAsia="zh-CN"/>
        </w:rPr>
        <w:t xml:space="preserve">the </w:t>
      </w:r>
      <w:r w:rsidR="008E4B30" w:rsidRPr="008E4B30">
        <w:rPr>
          <w:b w:val="0"/>
          <w:sz w:val="24"/>
        </w:rPr>
        <w:t>data from</w:t>
      </w:r>
      <w:r w:rsidR="008E4B30" w:rsidRPr="00416A3E">
        <w:rPr>
          <w:b w:val="0"/>
          <w:sz w:val="24"/>
        </w:rPr>
        <w:t xml:space="preserve"> </w:t>
      </w:r>
      <w:r w:rsidR="004225E5" w:rsidRPr="00416A3E">
        <w:rPr>
          <w:rFonts w:eastAsiaTheme="minorEastAsia" w:hint="eastAsia"/>
          <w:b w:val="0"/>
          <w:sz w:val="24"/>
          <w:lang w:eastAsia="zh-CN"/>
        </w:rPr>
        <w:t>4</w:t>
      </w:r>
      <w:r w:rsidR="000E30C8">
        <w:rPr>
          <w:rFonts w:eastAsiaTheme="minorEastAsia" w:hint="eastAsia"/>
          <w:b w:val="0"/>
          <w:sz w:val="24"/>
          <w:lang w:eastAsia="zh-CN"/>
        </w:rPr>
        <w:t>2</w:t>
      </w:r>
      <w:r w:rsidR="005378CD" w:rsidRPr="00416A3E">
        <w:rPr>
          <w:rFonts w:eastAsiaTheme="minorEastAsia" w:hint="eastAsia"/>
          <w:b w:val="0"/>
          <w:sz w:val="24"/>
          <w:lang w:eastAsia="zh-CN"/>
        </w:rPr>
        <w:t xml:space="preserve"> simulations</w:t>
      </w:r>
      <w:r w:rsidR="008E4B30" w:rsidRPr="00416A3E">
        <w:rPr>
          <w:b w:val="0"/>
          <w:sz w:val="24"/>
        </w:rPr>
        <w:t xml:space="preserve"> </w:t>
      </w:r>
      <w:r w:rsidR="005378CD" w:rsidRPr="00416A3E">
        <w:rPr>
          <w:rFonts w:eastAsiaTheme="minorEastAsia" w:hint="eastAsia"/>
          <w:b w:val="0"/>
          <w:sz w:val="24"/>
          <w:lang w:eastAsia="zh-CN"/>
        </w:rPr>
        <w:t xml:space="preserve">and </w:t>
      </w:r>
      <w:r w:rsidR="00DF15FE" w:rsidRPr="00416A3E">
        <w:rPr>
          <w:rFonts w:eastAsiaTheme="minorEastAsia" w:hint="eastAsia"/>
          <w:b w:val="0"/>
          <w:sz w:val="24"/>
          <w:lang w:eastAsia="zh-CN"/>
        </w:rPr>
        <w:t>4</w:t>
      </w:r>
      <w:r w:rsidR="000E30C8">
        <w:rPr>
          <w:rFonts w:eastAsiaTheme="minorEastAsia" w:hint="eastAsia"/>
          <w:b w:val="0"/>
          <w:sz w:val="24"/>
          <w:lang w:eastAsia="zh-CN"/>
        </w:rPr>
        <w:t>6</w:t>
      </w:r>
      <w:r w:rsidR="00DF15FE" w:rsidRPr="00416A3E">
        <w:rPr>
          <w:rFonts w:eastAsiaTheme="minorEastAsia" w:hint="eastAsia"/>
          <w:b w:val="0"/>
          <w:sz w:val="24"/>
          <w:lang w:eastAsia="zh-CN"/>
        </w:rPr>
        <w:t xml:space="preserve"> </w:t>
      </w:r>
      <w:r w:rsidR="005378CD" w:rsidRPr="00416A3E">
        <w:rPr>
          <w:rFonts w:eastAsiaTheme="minorEastAsia" w:hint="eastAsia"/>
          <w:b w:val="0"/>
          <w:sz w:val="24"/>
          <w:lang w:eastAsia="zh-CN"/>
        </w:rPr>
        <w:t>si</w:t>
      </w:r>
      <w:r w:rsidR="005378CD">
        <w:rPr>
          <w:rFonts w:eastAsiaTheme="minorEastAsia" w:hint="eastAsia"/>
          <w:b w:val="0"/>
          <w:sz w:val="24"/>
          <w:lang w:eastAsia="zh-CN"/>
        </w:rPr>
        <w:t xml:space="preserve">mulations </w:t>
      </w:r>
      <w:r w:rsidR="008E4B30" w:rsidRPr="008E4B30">
        <w:rPr>
          <w:b w:val="0"/>
          <w:sz w:val="24"/>
        </w:rPr>
        <w:t xml:space="preserve">were used to produce an average state of warming pattern for </w:t>
      </w:r>
      <w:r w:rsidR="000E30C8">
        <w:rPr>
          <w:rFonts w:eastAsiaTheme="minorEastAsia" w:hint="eastAsia"/>
          <w:b w:val="0"/>
          <w:sz w:val="24"/>
          <w:lang w:eastAsia="zh-CN"/>
        </w:rPr>
        <w:t>2</w:t>
      </w:r>
      <w:r w:rsidR="008E4B30" w:rsidRPr="008E4B30">
        <w:rPr>
          <w:b w:val="0"/>
          <w:sz w:val="24"/>
        </w:rPr>
        <w:t xml:space="preserve">°C and </w:t>
      </w:r>
      <w:r w:rsidR="000E30C8">
        <w:rPr>
          <w:rFonts w:eastAsiaTheme="minorEastAsia" w:hint="eastAsia"/>
          <w:b w:val="0"/>
          <w:sz w:val="24"/>
          <w:lang w:eastAsia="zh-CN"/>
        </w:rPr>
        <w:t>1.5</w:t>
      </w:r>
      <w:r w:rsidR="008E4B30" w:rsidRPr="008E4B30">
        <w:rPr>
          <w:b w:val="0"/>
          <w:sz w:val="24"/>
        </w:rPr>
        <w:t>°C warming</w:t>
      </w:r>
      <w:r w:rsidR="004C22D8">
        <w:rPr>
          <w:rFonts w:eastAsiaTheme="minorEastAsia" w:hint="eastAsia"/>
          <w:b w:val="0"/>
          <w:sz w:val="24"/>
          <w:lang w:eastAsia="zh-CN"/>
        </w:rPr>
        <w:t>, respectively</w:t>
      </w:r>
      <w:r w:rsidR="008E4B30" w:rsidRPr="008E4B30">
        <w:rPr>
          <w:b w:val="0"/>
          <w:sz w:val="24"/>
        </w:rPr>
        <w:t xml:space="preserve"> (see Methods).</w:t>
      </w:r>
      <w:r w:rsidR="008E4B30" w:rsidRPr="008E4B30">
        <w:rPr>
          <w:rFonts w:hint="eastAsia"/>
          <w:b w:val="0"/>
          <w:sz w:val="24"/>
        </w:rPr>
        <w:t xml:space="preserve"> </w:t>
      </w:r>
      <w:r w:rsidR="008E4B30" w:rsidRPr="008E4B30">
        <w:rPr>
          <w:b w:val="0"/>
          <w:sz w:val="24"/>
        </w:rPr>
        <w:t xml:space="preserve">Stippling indicates regions where the multi-model mean change exceeds two standard deviations of natural internal variability and where at least 75 % of models agree on the sign of change. </w:t>
      </w:r>
      <w:bookmarkEnd w:id="2"/>
      <w:bookmarkEnd w:id="3"/>
      <w:r w:rsidR="00D36B80">
        <w:rPr>
          <w:sz w:val="24"/>
        </w:rPr>
        <w:br w:type="page"/>
      </w:r>
    </w:p>
    <w:p w:rsidR="00D36B80" w:rsidRDefault="00D71D68" w:rsidP="0080291D">
      <w:pPr>
        <w:pStyle w:val="Caption"/>
        <w:rPr>
          <w:rFonts w:eastAsiaTheme="minorEastAsia"/>
          <w:sz w:val="24"/>
          <w:lang w:eastAsia="zh-CN"/>
        </w:rPr>
      </w:pPr>
      <w:r>
        <w:rPr>
          <w:rFonts w:eastAsiaTheme="minorEastAsia"/>
          <w:noProof/>
          <w:sz w:val="24"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38100</wp:posOffset>
                </wp:positionV>
                <wp:extent cx="115570" cy="198120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05" w:rsidRPr="00A862F9" w:rsidRDefault="00A71705" w:rsidP="00BE2E7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862F9">
                              <w:rPr>
                                <w:rFonts w:hint="eastAsia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15pt;margin-top:3pt;width:9.1pt;height:15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" filled="f" stroked="f">
                <v:textbox style="mso-fit-shape-to-text:t" inset="0,0,0,0">
                  <w:txbxContent>
                    <w:p w:rsidR="00A71705" w:rsidRPr="00A862F9" w:rsidRDefault="00A71705" w:rsidP="00BE2E7C">
                      <w:pPr>
                        <w:rPr>
                          <w:b/>
                          <w:sz w:val="24"/>
                        </w:rPr>
                      </w:pPr>
                      <w:r w:rsidRPr="00A862F9">
                        <w:rPr>
                          <w:rFonts w:hint="eastAsia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lang w:val="sv-SE"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2571750</wp:posOffset>
                </wp:positionV>
                <wp:extent cx="115570" cy="19812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05" w:rsidRPr="00A862F9" w:rsidRDefault="00A71705" w:rsidP="00BE2E7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.15pt;margin-top:202.5pt;width:9.1pt;height:15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" filled="f" stroked="f">
                <v:textbox style="mso-fit-shape-to-text:t" inset="0,0,0,0">
                  <w:txbxContent>
                    <w:p w:rsidR="00A71705" w:rsidRPr="00A862F9" w:rsidRDefault="00A71705" w:rsidP="00BE2E7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35C1A">
        <w:rPr>
          <w:rFonts w:eastAsiaTheme="minorEastAsia" w:hint="eastAsia"/>
          <w:sz w:val="24"/>
          <w:lang w:eastAsia="zh-CN"/>
        </w:rPr>
        <w:t xml:space="preserve">    </w:t>
      </w:r>
      <w:r w:rsidR="00856451">
        <w:rPr>
          <w:rFonts w:eastAsiaTheme="minorEastAsia"/>
          <w:noProof/>
          <w:sz w:val="24"/>
          <w:lang w:val="sv-SE" w:eastAsia="sv-SE"/>
        </w:rPr>
        <w:drawing>
          <wp:inline distT="0" distB="0" distL="0" distR="0">
            <wp:extent cx="3876675" cy="2238375"/>
            <wp:effectExtent l="0" t="0" r="9525" b="9525"/>
            <wp:docPr id="1" name="Picture 1" descr="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80" w:rsidRDefault="00935C1A" w:rsidP="0080291D">
      <w:pPr>
        <w:pStyle w:val="Caption"/>
        <w:rPr>
          <w:rFonts w:eastAsiaTheme="minorEastAsia"/>
          <w:sz w:val="24"/>
          <w:lang w:eastAsia="zh-CN"/>
        </w:rPr>
      </w:pPr>
      <w:r>
        <w:rPr>
          <w:rFonts w:eastAsiaTheme="minorEastAsia" w:hint="eastAsia"/>
          <w:sz w:val="24"/>
          <w:lang w:eastAsia="zh-CN"/>
        </w:rPr>
        <w:t xml:space="preserve">    </w:t>
      </w:r>
      <w:r w:rsidR="00856451">
        <w:rPr>
          <w:rFonts w:eastAsiaTheme="minorEastAsia"/>
          <w:noProof/>
          <w:sz w:val="24"/>
          <w:lang w:val="sv-SE" w:eastAsia="sv-SE"/>
        </w:rPr>
        <w:drawing>
          <wp:inline distT="0" distB="0" distL="0" distR="0">
            <wp:extent cx="3943350" cy="2676525"/>
            <wp:effectExtent l="0" t="0" r="0" b="9525"/>
            <wp:docPr id="2" name="Picture 2" descr="15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EA" w:rsidRPr="00845A1B" w:rsidRDefault="001312B1" w:rsidP="00AC4AB5">
      <w:pPr>
        <w:pStyle w:val="Caption"/>
        <w:spacing w:after="0" w:line="360" w:lineRule="auto"/>
      </w:pPr>
      <w:r w:rsidRPr="00845A1B">
        <w:rPr>
          <w:sz w:val="24"/>
        </w:rPr>
        <w:t>Fig</w:t>
      </w:r>
      <w:r w:rsidR="00825AEF" w:rsidRPr="00845A1B">
        <w:rPr>
          <w:rFonts w:eastAsiaTheme="minorEastAsia"/>
          <w:sz w:val="24"/>
          <w:lang w:eastAsia="zh-CN"/>
        </w:rPr>
        <w:t>.</w:t>
      </w:r>
      <w:r w:rsidRPr="00845A1B">
        <w:rPr>
          <w:sz w:val="24"/>
        </w:rPr>
        <w:t xml:space="preserve"> </w:t>
      </w:r>
      <w:r w:rsidR="001C7431" w:rsidRPr="00845A1B">
        <w:rPr>
          <w:rFonts w:eastAsiaTheme="minorEastAsia"/>
          <w:sz w:val="24"/>
          <w:lang w:eastAsia="zh-CN"/>
        </w:rPr>
        <w:t>S</w:t>
      </w:r>
      <w:r w:rsidR="00416A3E">
        <w:rPr>
          <w:rFonts w:eastAsiaTheme="minorEastAsia" w:hint="eastAsia"/>
          <w:sz w:val="24"/>
          <w:lang w:eastAsia="zh-CN"/>
        </w:rPr>
        <w:t>3</w:t>
      </w:r>
      <w:r w:rsidR="00B53A82" w:rsidRPr="00845A1B">
        <w:rPr>
          <w:rFonts w:eastAsiaTheme="minorEastAsia"/>
          <w:b w:val="0"/>
          <w:sz w:val="24"/>
          <w:lang w:eastAsia="zh-CN"/>
        </w:rPr>
        <w:t xml:space="preserve"> </w:t>
      </w:r>
      <w:r w:rsidR="006F3C56" w:rsidRPr="00845A1B">
        <w:rPr>
          <w:b w:val="0"/>
          <w:sz w:val="24"/>
        </w:rPr>
        <w:t xml:space="preserve">The global distribution of </w:t>
      </w:r>
      <w:r w:rsidR="00BF141D">
        <w:rPr>
          <w:rFonts w:eastAsiaTheme="minorEastAsia" w:hint="eastAsia"/>
          <w:b w:val="0"/>
          <w:sz w:val="24"/>
          <w:lang w:eastAsia="zh-CN"/>
        </w:rPr>
        <w:t>precipitation</w:t>
      </w:r>
      <w:r w:rsidR="006F3C56" w:rsidRPr="00845A1B">
        <w:rPr>
          <w:b w:val="0"/>
          <w:sz w:val="24"/>
        </w:rPr>
        <w:t xml:space="preserve"> change under the long</w:t>
      </w:r>
      <w:r w:rsidR="006F3C56" w:rsidRPr="00845A1B">
        <w:rPr>
          <w:rFonts w:eastAsiaTheme="minorEastAsia"/>
          <w:b w:val="0"/>
          <w:sz w:val="24"/>
          <w:lang w:eastAsia="zh-CN"/>
        </w:rPr>
        <w:t>-</w:t>
      </w:r>
      <w:r w:rsidR="006F3C56" w:rsidRPr="00845A1B">
        <w:rPr>
          <w:b w:val="0"/>
          <w:sz w:val="24"/>
        </w:rPr>
        <w:t>term goal. a, 2°C scenario; b, 1.5 scenario.</w:t>
      </w:r>
      <w:r w:rsidR="00BF141D" w:rsidRPr="00BF141D">
        <w:rPr>
          <w:rFonts w:hint="eastAsia"/>
          <w:b w:val="0"/>
          <w:sz w:val="24"/>
        </w:rPr>
        <w:t xml:space="preserve"> </w:t>
      </w:r>
      <w:bookmarkStart w:id="4" w:name="OLE_LINK180"/>
      <w:bookmarkStart w:id="5" w:name="OLE_LINK29"/>
      <w:r w:rsidR="00BF141D">
        <w:rPr>
          <w:rFonts w:eastAsiaTheme="minorEastAsia" w:hint="eastAsia"/>
          <w:b w:val="0"/>
          <w:sz w:val="24"/>
          <w:lang w:eastAsia="zh-CN"/>
        </w:rPr>
        <w:t>P</w:t>
      </w:r>
      <w:r w:rsidR="00BF141D" w:rsidRPr="00BF141D">
        <w:rPr>
          <w:b w:val="0"/>
          <w:sz w:val="24"/>
        </w:rPr>
        <w:t xml:space="preserve">recipitation </w:t>
      </w:r>
      <w:r w:rsidR="002361F1">
        <w:rPr>
          <w:b w:val="0"/>
          <w:sz w:val="24"/>
        </w:rPr>
        <w:t>changes are</w:t>
      </w:r>
      <w:r w:rsidR="00BF141D" w:rsidRPr="00BF141D">
        <w:rPr>
          <w:b w:val="0"/>
          <w:sz w:val="24"/>
        </w:rPr>
        <w:t xml:space="preserve"> expressed as a percentage of the 1850-1900 levels</w:t>
      </w:r>
      <w:bookmarkEnd w:id="4"/>
      <w:r w:rsidR="00BF141D" w:rsidRPr="00BF141D">
        <w:rPr>
          <w:b w:val="0"/>
          <w:sz w:val="24"/>
        </w:rPr>
        <w:t xml:space="preserve">; </w:t>
      </w:r>
      <w:bookmarkEnd w:id="5"/>
      <w:r w:rsidR="00BF141D" w:rsidRPr="00BF141D">
        <w:rPr>
          <w:b w:val="0"/>
          <w:sz w:val="24"/>
        </w:rPr>
        <w:t xml:space="preserve">the data from </w:t>
      </w:r>
      <w:r w:rsidR="0055070C">
        <w:rPr>
          <w:rFonts w:eastAsiaTheme="minorEastAsia" w:hint="eastAsia"/>
          <w:b w:val="0"/>
          <w:sz w:val="24"/>
          <w:lang w:eastAsia="zh-CN"/>
        </w:rPr>
        <w:t>4</w:t>
      </w:r>
      <w:r w:rsidR="000E30C8">
        <w:rPr>
          <w:rFonts w:eastAsiaTheme="minorEastAsia" w:hint="eastAsia"/>
          <w:b w:val="0"/>
          <w:sz w:val="24"/>
          <w:lang w:eastAsia="zh-CN"/>
        </w:rPr>
        <w:t>2</w:t>
      </w:r>
      <w:r w:rsidR="00BF141D">
        <w:rPr>
          <w:rFonts w:eastAsiaTheme="minorEastAsia" w:hint="eastAsia"/>
          <w:b w:val="0"/>
          <w:sz w:val="24"/>
          <w:lang w:eastAsia="zh-CN"/>
        </w:rPr>
        <w:t xml:space="preserve"> simulations</w:t>
      </w:r>
      <w:r w:rsidR="00BF141D" w:rsidRPr="00BF141D">
        <w:rPr>
          <w:b w:val="0"/>
          <w:sz w:val="24"/>
        </w:rPr>
        <w:t xml:space="preserve"> were used to produce average precipitation pattern for</w:t>
      </w:r>
      <w:r w:rsidR="00BF141D">
        <w:rPr>
          <w:rFonts w:eastAsiaTheme="minorEastAsia" w:hint="eastAsia"/>
          <w:b w:val="0"/>
          <w:sz w:val="24"/>
          <w:lang w:eastAsia="zh-CN"/>
        </w:rPr>
        <w:t xml:space="preserve"> </w:t>
      </w:r>
      <w:r w:rsidR="000E30C8">
        <w:rPr>
          <w:rFonts w:eastAsiaTheme="minorEastAsia" w:hint="eastAsia"/>
          <w:b w:val="0"/>
          <w:sz w:val="24"/>
          <w:lang w:eastAsia="zh-CN"/>
        </w:rPr>
        <w:t>2</w:t>
      </w:r>
      <w:r w:rsidR="00BF141D" w:rsidRPr="008E4B30">
        <w:rPr>
          <w:b w:val="0"/>
          <w:sz w:val="24"/>
        </w:rPr>
        <w:t>°C and</w:t>
      </w:r>
      <w:r w:rsidR="00FD6F38">
        <w:rPr>
          <w:rFonts w:eastAsiaTheme="minorEastAsia" w:hint="eastAsia"/>
          <w:b w:val="0"/>
          <w:sz w:val="24"/>
          <w:lang w:eastAsia="zh-CN"/>
        </w:rPr>
        <w:t xml:space="preserve"> </w:t>
      </w:r>
      <w:r w:rsidR="0009222F">
        <w:rPr>
          <w:rFonts w:eastAsiaTheme="minorEastAsia" w:hint="eastAsia"/>
          <w:b w:val="0"/>
          <w:sz w:val="24"/>
          <w:lang w:eastAsia="zh-CN"/>
        </w:rPr>
        <w:t>4</w:t>
      </w:r>
      <w:r w:rsidR="000E30C8">
        <w:rPr>
          <w:rFonts w:eastAsiaTheme="minorEastAsia" w:hint="eastAsia"/>
          <w:b w:val="0"/>
          <w:sz w:val="24"/>
          <w:lang w:eastAsia="zh-CN"/>
        </w:rPr>
        <w:t>6</w:t>
      </w:r>
      <w:r w:rsidR="00FD6F38">
        <w:rPr>
          <w:rFonts w:eastAsiaTheme="minorEastAsia" w:hint="eastAsia"/>
          <w:b w:val="0"/>
          <w:sz w:val="24"/>
          <w:lang w:eastAsia="zh-CN"/>
        </w:rPr>
        <w:t xml:space="preserve"> simulations</w:t>
      </w:r>
      <w:r w:rsidR="00BF141D" w:rsidRPr="008E4B30">
        <w:rPr>
          <w:b w:val="0"/>
          <w:sz w:val="24"/>
        </w:rPr>
        <w:t xml:space="preserve"> </w:t>
      </w:r>
      <w:r w:rsidR="00FD6F38">
        <w:rPr>
          <w:rFonts w:eastAsiaTheme="minorEastAsia" w:hint="eastAsia"/>
          <w:b w:val="0"/>
          <w:sz w:val="24"/>
          <w:lang w:eastAsia="zh-CN"/>
        </w:rPr>
        <w:t xml:space="preserve">for </w:t>
      </w:r>
      <w:r w:rsidR="000E30C8">
        <w:rPr>
          <w:rFonts w:eastAsiaTheme="minorEastAsia" w:hint="eastAsia"/>
          <w:b w:val="0"/>
          <w:sz w:val="24"/>
          <w:lang w:eastAsia="zh-CN"/>
        </w:rPr>
        <w:t>1.5</w:t>
      </w:r>
      <w:r w:rsidR="00BF141D" w:rsidRPr="008E4B30">
        <w:rPr>
          <w:b w:val="0"/>
          <w:sz w:val="24"/>
        </w:rPr>
        <w:t>°C warming</w:t>
      </w:r>
      <w:r w:rsidR="00BF141D" w:rsidRPr="00BF141D">
        <w:rPr>
          <w:b w:val="0"/>
          <w:sz w:val="24"/>
        </w:rPr>
        <w:t>.</w:t>
      </w:r>
      <w:r w:rsidR="0080291D">
        <w:rPr>
          <w:rFonts w:eastAsiaTheme="minorEastAsia" w:hint="eastAsia"/>
          <w:b w:val="0"/>
          <w:sz w:val="24"/>
          <w:lang w:eastAsia="zh-CN"/>
        </w:rPr>
        <w:t xml:space="preserve"> </w:t>
      </w:r>
      <w:r w:rsidR="0080291D" w:rsidRPr="0080291D">
        <w:rPr>
          <w:rFonts w:eastAsiaTheme="minorEastAsia"/>
          <w:b w:val="0"/>
          <w:sz w:val="24"/>
          <w:lang w:eastAsia="zh-CN"/>
        </w:rPr>
        <w:t xml:space="preserve">Regions </w:t>
      </w:r>
      <w:r w:rsidR="0080291D">
        <w:rPr>
          <w:rFonts w:eastAsiaTheme="minorEastAsia" w:hint="eastAsia"/>
          <w:b w:val="0"/>
          <w:sz w:val="24"/>
          <w:lang w:eastAsia="zh-CN"/>
        </w:rPr>
        <w:t xml:space="preserve">with </w:t>
      </w:r>
      <w:r w:rsidR="0080291D" w:rsidRPr="0080291D">
        <w:rPr>
          <w:rFonts w:eastAsiaTheme="minorEastAsia"/>
          <w:b w:val="0"/>
          <w:sz w:val="24"/>
          <w:lang w:eastAsia="zh-CN"/>
        </w:rPr>
        <w:t xml:space="preserve">large change </w:t>
      </w:r>
      <w:r w:rsidR="0080291D">
        <w:rPr>
          <w:rFonts w:eastAsiaTheme="minorEastAsia" w:hint="eastAsia"/>
          <w:b w:val="0"/>
          <w:sz w:val="24"/>
          <w:lang w:eastAsia="zh-CN"/>
        </w:rPr>
        <w:t xml:space="preserve">and </w:t>
      </w:r>
      <w:r w:rsidR="0080291D" w:rsidRPr="0080291D">
        <w:rPr>
          <w:rFonts w:eastAsiaTheme="minorEastAsia"/>
          <w:b w:val="0"/>
          <w:sz w:val="24"/>
          <w:lang w:eastAsia="zh-CN"/>
        </w:rPr>
        <w:t>high model agreement are stippled.</w:t>
      </w:r>
      <w:r w:rsidR="000240EA" w:rsidRPr="00845A1B">
        <w:br w:type="page"/>
      </w:r>
    </w:p>
    <w:p w:rsidR="00BE2E7C" w:rsidRDefault="00BE2E7C" w:rsidP="00B06A90">
      <w:pPr>
        <w:spacing w:line="360" w:lineRule="auto"/>
        <w:rPr>
          <w:rFonts w:ascii="Times New Roman" w:hAnsi="Times New Roman" w:cs="Times New Roman"/>
          <w:b/>
          <w:sz w:val="28"/>
          <w:lang w:val="en-GB"/>
        </w:rPr>
        <w:sectPr w:rsidR="00BE2E7C" w:rsidSect="009777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06A90" w:rsidRDefault="000240EA" w:rsidP="00B06A90">
      <w:pPr>
        <w:spacing w:line="360" w:lineRule="auto"/>
        <w:rPr>
          <w:rFonts w:ascii="Times New Roman" w:hAnsi="Times New Roman" w:cs="Times New Roman"/>
          <w:b/>
          <w:sz w:val="28"/>
          <w:lang w:val="en-GB"/>
        </w:rPr>
      </w:pPr>
      <w:r w:rsidRPr="00845A1B">
        <w:rPr>
          <w:rFonts w:ascii="Times New Roman" w:hAnsi="Times New Roman" w:cs="Times New Roman"/>
          <w:b/>
          <w:sz w:val="28"/>
          <w:lang w:val="en-GB"/>
        </w:rPr>
        <w:lastRenderedPageBreak/>
        <w:t>2. Supplementary Tables</w:t>
      </w:r>
    </w:p>
    <w:p w:rsidR="00B06A90" w:rsidRDefault="00B06A90" w:rsidP="00B06A90">
      <w:pPr>
        <w:spacing w:line="360" w:lineRule="auto"/>
        <w:rPr>
          <w:rFonts w:ascii="Times New Roman" w:hAnsi="Times New Roman" w:cs="Times New Roman"/>
          <w:sz w:val="24"/>
        </w:rPr>
      </w:pPr>
      <w:r w:rsidRPr="00845A1B">
        <w:rPr>
          <w:rFonts w:ascii="Times New Roman" w:hAnsi="Times New Roman" w:cs="Times New Roman"/>
          <w:b/>
          <w:color w:val="000000"/>
          <w:sz w:val="24"/>
        </w:rPr>
        <w:t xml:space="preserve">Table </w:t>
      </w:r>
      <w:r>
        <w:rPr>
          <w:rFonts w:ascii="Times New Roman" w:hAnsi="Times New Roman" w:cs="Times New Roman" w:hint="eastAsia"/>
          <w:b/>
          <w:color w:val="000000"/>
          <w:sz w:val="24"/>
        </w:rPr>
        <w:t>S</w:t>
      </w:r>
      <w:r w:rsidRPr="00845A1B">
        <w:rPr>
          <w:rFonts w:ascii="Times New Roman" w:hAnsi="Times New Roman" w:cs="Times New Roman"/>
          <w:b/>
          <w:color w:val="000000"/>
          <w:sz w:val="24"/>
        </w:rPr>
        <w:t>1.</w:t>
      </w:r>
      <w:r w:rsidRPr="00845A1B">
        <w:rPr>
          <w:rFonts w:ascii="Times New Roman" w:hAnsi="Times New Roman" w:cs="Times New Roman"/>
          <w:sz w:val="24"/>
        </w:rPr>
        <w:t xml:space="preserve"> </w:t>
      </w:r>
      <w:r w:rsidR="007A5EE5">
        <w:rPr>
          <w:rFonts w:ascii="Times New Roman" w:hAnsi="Times New Roman" w:cs="Times New Roman" w:hint="eastAsia"/>
          <w:sz w:val="24"/>
        </w:rPr>
        <w:t>The</w:t>
      </w:r>
      <w:r w:rsidRPr="00845A1B">
        <w:rPr>
          <w:rFonts w:ascii="Times New Roman" w:hAnsi="Times New Roman" w:cs="Times New Roman"/>
          <w:sz w:val="24"/>
        </w:rPr>
        <w:t xml:space="preserve"> submitted national mitigation objectives included in INDCs from Jan. 201</w:t>
      </w:r>
      <w:r w:rsidR="007A5EE5">
        <w:rPr>
          <w:rFonts w:ascii="Times New Roman" w:hAnsi="Times New Roman" w:cs="Times New Roman" w:hint="eastAsia"/>
          <w:sz w:val="24"/>
        </w:rPr>
        <w:t>5</w:t>
      </w:r>
      <w:r w:rsidR="00106944">
        <w:rPr>
          <w:rFonts w:ascii="Times New Roman" w:hAnsi="Times New Roman" w:cs="Times New Roman"/>
          <w:sz w:val="24"/>
        </w:rPr>
        <w:t xml:space="preserve"> to </w:t>
      </w:r>
      <w:r w:rsidR="00106944">
        <w:rPr>
          <w:rFonts w:ascii="Times New Roman" w:hAnsi="Times New Roman" w:cs="Times New Roman" w:hint="eastAsia"/>
          <w:sz w:val="24"/>
        </w:rPr>
        <w:t>Oct</w:t>
      </w:r>
      <w:r w:rsidRPr="00845A1B">
        <w:rPr>
          <w:rFonts w:ascii="Times New Roman" w:hAnsi="Times New Roman" w:cs="Times New Roman"/>
          <w:sz w:val="24"/>
        </w:rPr>
        <w:t>. 2017</w:t>
      </w:r>
    </w:p>
    <w:tbl>
      <w:tblPr>
        <w:tblStyle w:val="TableGrid"/>
        <w:tblpPr w:leftFromText="180" w:rightFromText="180" w:vertAnchor="text" w:horzAnchor="margin" w:tblpXSpec="center" w:tblpY="260"/>
        <w:tblW w:w="1499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9"/>
        <w:gridCol w:w="1535"/>
        <w:gridCol w:w="4114"/>
        <w:gridCol w:w="3975"/>
        <w:gridCol w:w="1131"/>
        <w:gridCol w:w="1908"/>
      </w:tblGrid>
      <w:tr w:rsidR="00457826" w:rsidRPr="006D39E6" w:rsidTr="00937333">
        <w:trPr>
          <w:tblHeader/>
        </w:trPr>
        <w:tc>
          <w:tcPr>
            <w:tcW w:w="23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  <w:r w:rsidRPr="006D39E6">
              <w:rPr>
                <w:rFonts w:ascii="Times New Roman" w:hAnsi="Times New Roman"/>
                <w:sz w:val="20"/>
                <w:szCs w:val="18"/>
              </w:rPr>
              <w:t>Country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457826" w:rsidRPr="006D39E6" w:rsidRDefault="00457826" w:rsidP="00A71705">
            <w:pPr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D39E6">
              <w:rPr>
                <w:rFonts w:ascii="Times New Roman" w:hAnsi="Times New Roman"/>
                <w:sz w:val="20"/>
                <w:szCs w:val="18"/>
              </w:rPr>
              <w:t>Submitted Date</w:t>
            </w:r>
          </w:p>
        </w:tc>
        <w:tc>
          <w:tcPr>
            <w:tcW w:w="80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7826" w:rsidRDefault="00457826" w:rsidP="00EA1E48">
            <w:pPr>
              <w:jc w:val="center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GHG Reduction</w:t>
            </w:r>
            <w:r w:rsidRPr="006D39E6">
              <w:rPr>
                <w:rFonts w:ascii="Times New Roman" w:hAnsi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18"/>
              </w:rPr>
              <w:t>T</w:t>
            </w:r>
            <w:r w:rsidRPr="006D39E6">
              <w:rPr>
                <w:rFonts w:ascii="Times New Roman" w:hAnsi="Times New Roman"/>
                <w:sz w:val="20"/>
                <w:szCs w:val="18"/>
              </w:rPr>
              <w:t>arget</w:t>
            </w:r>
          </w:p>
          <w:p w:rsidR="00457826" w:rsidRPr="006D39E6" w:rsidRDefault="00457826" w:rsidP="00EA1E48">
            <w:pPr>
              <w:jc w:val="center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Unconditional                                Conditional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Quantified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:rsidR="00457826" w:rsidRDefault="00457826" w:rsidP="00BF6818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Share of global 201</w:t>
            </w:r>
            <w:r w:rsidR="00BF6818">
              <w:rPr>
                <w:rFonts w:ascii="Times New Roman" w:hAnsi="Times New Roman" w:hint="eastAsia"/>
                <w:sz w:val="20"/>
                <w:szCs w:val="18"/>
              </w:rPr>
              <w:t>3</w:t>
            </w:r>
            <w:r>
              <w:rPr>
                <w:rFonts w:ascii="Times New Roman" w:hAnsi="Times New Roman" w:hint="eastAsia"/>
                <w:sz w:val="20"/>
                <w:szCs w:val="18"/>
              </w:rPr>
              <w:t xml:space="preserve"> emissions (%)</w:t>
            </w:r>
          </w:p>
        </w:tc>
      </w:tr>
      <w:tr w:rsidR="00457826" w:rsidRPr="006D39E6" w:rsidTr="00937333">
        <w:trPr>
          <w:tblHeader/>
        </w:trPr>
        <w:tc>
          <w:tcPr>
            <w:tcW w:w="2329" w:type="dxa"/>
            <w:tcBorders>
              <w:top w:val="single" w:sz="4" w:space="0" w:color="auto"/>
            </w:tcBorders>
            <w:shd w:val="clear" w:color="auto" w:fill="auto"/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hint="eastAsia"/>
                <w:b/>
                <w:sz w:val="20"/>
                <w:szCs w:val="18"/>
              </w:rPr>
              <w:t>Group of 20 (G20)</w:t>
            </w: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4114" w:type="dxa"/>
            <w:tcBorders>
              <w:top w:val="single" w:sz="4" w:space="0" w:color="auto"/>
            </w:tcBorders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3975" w:type="dxa"/>
            <w:tcBorders>
              <w:top w:val="single" w:sz="4" w:space="0" w:color="auto"/>
            </w:tcBorders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p w:rsidR="00457826" w:rsidRPr="006D39E6" w:rsidRDefault="00457826" w:rsidP="00A71705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908" w:type="dxa"/>
            <w:tcBorders>
              <w:top w:val="single" w:sz="4" w:space="0" w:color="auto"/>
            </w:tcBorders>
          </w:tcPr>
          <w:p w:rsidR="00457826" w:rsidRPr="006D39E6" w:rsidRDefault="00A31A6F" w:rsidP="005D779B">
            <w:pPr>
              <w:jc w:val="left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hint="eastAsia"/>
                <w:sz w:val="20"/>
                <w:szCs w:val="18"/>
              </w:rPr>
              <w:t>~</w:t>
            </w:r>
            <w:r w:rsidR="006455E1">
              <w:rPr>
                <w:rFonts w:ascii="Times New Roman" w:hAnsi="Times New Roman" w:hint="eastAsia"/>
                <w:sz w:val="20"/>
                <w:szCs w:val="18"/>
              </w:rPr>
              <w:t>7</w:t>
            </w:r>
            <w:r w:rsidR="005D779B">
              <w:rPr>
                <w:rFonts w:ascii="Times New Roman" w:hAnsi="Times New Roman" w:hint="eastAsia"/>
                <w:sz w:val="20"/>
                <w:szCs w:val="18"/>
              </w:rPr>
              <w:t>5</w:t>
            </w:r>
            <w:r w:rsidR="006455E1">
              <w:rPr>
                <w:rFonts w:ascii="Times New Roman" w:hAnsi="Times New Roman" w:hint="eastAsia"/>
                <w:sz w:val="20"/>
                <w:szCs w:val="18"/>
              </w:rPr>
              <w:t>%</w:t>
            </w: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Argentina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Oct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15% below b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/>
                <w:sz w:val="20"/>
                <w:szCs w:val="20"/>
              </w:rPr>
              <w:t>Australia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Aug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26-28% by 2030 compared to 2005 level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Brazil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Sep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 xml:space="preserve">37% by 2025 compared to 2005 level  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Canada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May,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30% by 2030 compared to 2005 level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China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Jul.,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60-65% emission intensity by 2030 compared to 2005 levels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EU28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Mar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 xml:space="preserve"> 40% by 2030 compared to 1990 levels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India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Emission intensity 33-35% by 2030 compared to 2005 levels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</w:tr>
      <w:tr w:rsidR="00457826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Indonesia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29% below baseline scenario in 2030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41% below baseline scenario in 2030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</w:tr>
      <w:tr w:rsidR="00457826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Japan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Jul.,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26% by 2030 compared to 2013 level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Mexico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Mar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22% below b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36% below b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Russian Federation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Apr.,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25-30% by 2030 compared to 1990 levels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rHeight w:val="189"/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Saudi Arabia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Actions only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South Africa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Sep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/>
                <w:sz w:val="20"/>
                <w:szCs w:val="20"/>
              </w:rPr>
              <w:t>Trajectory target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,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 xml:space="preserve"> 398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-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>614 Mt CO</w:t>
            </w:r>
            <w:r w:rsidRPr="00A14B93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-eq for 2025-2030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Republic of Korea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Jun.,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37% below baseline scenario in 2030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hint="eastAsia"/>
                <w:sz w:val="20"/>
                <w:szCs w:val="20"/>
              </w:rPr>
              <w:t>Turkey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Sep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21% below b</w:t>
            </w:r>
            <w:r w:rsidRPr="00A14B93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A14B93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United States</w:t>
            </w:r>
          </w:p>
        </w:tc>
        <w:tc>
          <w:tcPr>
            <w:tcW w:w="1535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sz w:val="20"/>
                <w:szCs w:val="20"/>
              </w:rPr>
              <w:t>Mar</w:t>
            </w:r>
            <w:r w:rsidRPr="00A14B93">
              <w:rPr>
                <w:rFonts w:hint="eastAsia"/>
                <w:sz w:val="20"/>
                <w:szCs w:val="20"/>
              </w:rPr>
              <w:t>.</w:t>
            </w:r>
            <w:r w:rsidRPr="00A14B93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26-28% by 2025 compared to 2005 level</w:t>
            </w:r>
          </w:p>
        </w:tc>
        <w:tc>
          <w:tcPr>
            <w:tcW w:w="3975" w:type="dxa"/>
          </w:tcPr>
          <w:p w:rsidR="00457826" w:rsidRPr="00A14B93" w:rsidRDefault="00457826" w:rsidP="00AB67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A14B93" w:rsidRDefault="00457826" w:rsidP="00AB67EF">
            <w:pPr>
              <w:rPr>
                <w:sz w:val="20"/>
                <w:szCs w:val="20"/>
              </w:rPr>
            </w:pPr>
            <w:r w:rsidRPr="00A14B93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A14B93" w:rsidRDefault="00457826" w:rsidP="00AB67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8F2967" w:rsidRDefault="00457826" w:rsidP="00124A6D">
            <w:pPr>
              <w:rPr>
                <w:b/>
              </w:rPr>
            </w:pPr>
            <w:r w:rsidRPr="008F2967">
              <w:rPr>
                <w:rFonts w:hint="eastAsia"/>
                <w:b/>
              </w:rPr>
              <w:t>Non G20 countries</w:t>
            </w:r>
          </w:p>
        </w:tc>
        <w:tc>
          <w:tcPr>
            <w:tcW w:w="1535" w:type="dxa"/>
          </w:tcPr>
          <w:p w:rsidR="00457826" w:rsidRPr="00187BD4" w:rsidRDefault="00457826" w:rsidP="00124A6D"/>
        </w:tc>
        <w:tc>
          <w:tcPr>
            <w:tcW w:w="4114" w:type="dxa"/>
          </w:tcPr>
          <w:p w:rsidR="00457826" w:rsidRPr="00187BD4" w:rsidRDefault="00457826" w:rsidP="00124A6D"/>
        </w:tc>
        <w:tc>
          <w:tcPr>
            <w:tcW w:w="3975" w:type="dxa"/>
          </w:tcPr>
          <w:p w:rsidR="00457826" w:rsidRPr="00187BD4" w:rsidRDefault="00457826" w:rsidP="00124A6D"/>
        </w:tc>
        <w:tc>
          <w:tcPr>
            <w:tcW w:w="1131" w:type="dxa"/>
          </w:tcPr>
          <w:p w:rsidR="00457826" w:rsidRPr="00187BD4" w:rsidRDefault="00457826" w:rsidP="00124A6D"/>
        </w:tc>
        <w:tc>
          <w:tcPr>
            <w:tcW w:w="1908" w:type="dxa"/>
          </w:tcPr>
          <w:p w:rsidR="00457826" w:rsidRPr="00187BD4" w:rsidRDefault="00A31A6F" w:rsidP="001D1CA0">
            <w:r>
              <w:rPr>
                <w:rFonts w:ascii="Times New Roman" w:hAnsi="Times New Roman" w:hint="eastAsia"/>
                <w:sz w:val="20"/>
                <w:szCs w:val="18"/>
              </w:rPr>
              <w:t>~</w:t>
            </w:r>
            <w:r w:rsidR="004B0521">
              <w:rPr>
                <w:rFonts w:hint="eastAsia"/>
              </w:rPr>
              <w:t>2</w:t>
            </w:r>
            <w:r w:rsidR="001D1CA0">
              <w:rPr>
                <w:rFonts w:hint="eastAsia"/>
              </w:rPr>
              <w:t>4</w:t>
            </w:r>
            <w:r w:rsidR="004B0521">
              <w:rPr>
                <w:rFonts w:hint="eastAsia"/>
              </w:rPr>
              <w:t>%</w:t>
            </w: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8F2967" w:rsidRDefault="00457826" w:rsidP="00124A6D">
            <w:pPr>
              <w:rPr>
                <w:b/>
              </w:rPr>
            </w:pPr>
            <w:r w:rsidRPr="008F2967">
              <w:rPr>
                <w:b/>
              </w:rPr>
              <w:t>Small Island States</w:t>
            </w:r>
          </w:p>
        </w:tc>
        <w:tc>
          <w:tcPr>
            <w:tcW w:w="1535" w:type="dxa"/>
          </w:tcPr>
          <w:p w:rsidR="00457826" w:rsidRPr="00187BD4" w:rsidRDefault="00457826" w:rsidP="00124A6D"/>
        </w:tc>
        <w:tc>
          <w:tcPr>
            <w:tcW w:w="4114" w:type="dxa"/>
          </w:tcPr>
          <w:p w:rsidR="00457826" w:rsidRPr="00187BD4" w:rsidRDefault="00457826" w:rsidP="00124A6D"/>
        </w:tc>
        <w:tc>
          <w:tcPr>
            <w:tcW w:w="3975" w:type="dxa"/>
          </w:tcPr>
          <w:p w:rsidR="00457826" w:rsidRPr="00187BD4" w:rsidRDefault="00457826" w:rsidP="00124A6D"/>
        </w:tc>
        <w:tc>
          <w:tcPr>
            <w:tcW w:w="1131" w:type="dxa"/>
          </w:tcPr>
          <w:p w:rsidR="00457826" w:rsidRPr="00187BD4" w:rsidRDefault="00457826" w:rsidP="00124A6D"/>
        </w:tc>
        <w:tc>
          <w:tcPr>
            <w:tcW w:w="1908" w:type="dxa"/>
          </w:tcPr>
          <w:p w:rsidR="00457826" w:rsidRPr="00187BD4" w:rsidRDefault="00457826" w:rsidP="00124A6D"/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Antigua and Barbuda</w:t>
            </w:r>
          </w:p>
        </w:tc>
        <w:tc>
          <w:tcPr>
            <w:tcW w:w="1535" w:type="dxa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Bahamas</w:t>
            </w:r>
          </w:p>
        </w:tc>
        <w:tc>
          <w:tcPr>
            <w:tcW w:w="1535" w:type="dxa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124A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Barbados</w:t>
            </w:r>
          </w:p>
        </w:tc>
        <w:tc>
          <w:tcPr>
            <w:tcW w:w="1535" w:type="dxa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23% by 2030 compared to 2008 level</w:t>
            </w:r>
          </w:p>
        </w:tc>
        <w:tc>
          <w:tcPr>
            <w:tcW w:w="3975" w:type="dxa"/>
          </w:tcPr>
          <w:p w:rsidR="00457826" w:rsidRPr="00D22EFD" w:rsidRDefault="00457826" w:rsidP="00124A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124A6D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124A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Belize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Cabo Verde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Renewable Energy and Energy; Efficiency Targets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Comoros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84%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Cook Islands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Renewable energy target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Cuba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Dominica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17.9% by 2020; 39.2% by 2025; and 44.7% by 2030 compared to 2014 levels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</w:p>
        </w:tc>
      </w:tr>
      <w:tr w:rsidR="00457826" w:rsidRPr="00D22EFD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Dominican Republic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Aug.,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25% by 2030 compared to 2010 level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</w:p>
        </w:tc>
      </w:tr>
      <w:tr w:rsidR="00822FE9" w:rsidRPr="00D22EFD" w:rsidTr="009452FF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Fiji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E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nergy sector 30%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Grenada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 xml:space="preserve">30%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by 2025 compared to 2010 level (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indicative 40%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by 2030)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Guinea-Bissau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Guyana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52 Mt CO</w:t>
            </w:r>
            <w:r w:rsidRPr="00D22EFD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-eq in 2025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Haiti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Jamaica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7.8%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9D38D5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K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iribati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12.8%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61.8%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38090E">
        <w:trPr>
          <w:trHeight w:val="66"/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Maldives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10% below baseline scenario in 2030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24% below baseline scenario in 2030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</w:p>
        </w:tc>
      </w:tr>
      <w:tr w:rsidR="00822FE9" w:rsidRPr="00D22EFD" w:rsidTr="00E01656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Marshall Island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Jul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32% by 2025 and 45% by 2030 compared to 2010 level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38090E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Mauritius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2D5850">
        <w:trPr>
          <w:trHeight w:val="66"/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Micronesia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28% by 2025 compared to 2000 level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35% by 2025 compared to 2000 level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2D5850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Nauru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2D5850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Niue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Renewable energy 38% by 2020 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Renewable energy 80% by 2025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2D5850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Palau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Energy emission 22% below 2005 level  in 2025; 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45% Renewable Energy target by 2025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; 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35% Energy Efficiency target by 2025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  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2D5850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Papua New Guinea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Non-GHG target and actions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Saint</w:t>
            </w:r>
            <w:r w:rsidRPr="00D22EFD">
              <w:rPr>
                <w:rFonts w:hint="eastAsia"/>
                <w:sz w:val="20"/>
                <w:szCs w:val="20"/>
              </w:rPr>
              <w:t xml:space="preserve"> </w:t>
            </w:r>
            <w:r w:rsidR="00457826" w:rsidRPr="00D22EFD">
              <w:rPr>
                <w:rFonts w:hint="eastAsia"/>
                <w:sz w:val="20"/>
                <w:szCs w:val="20"/>
              </w:rPr>
              <w:t>Kitts and Nevis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Jan.,2016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in 2025; </w:t>
            </w:r>
          </w:p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Saint Lucia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16% by 2025 and 23% by 2030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aseline scenario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S</w:t>
            </w:r>
            <w:r w:rsidRPr="00D22EFD">
              <w:rPr>
                <w:sz w:val="20"/>
                <w:szCs w:val="20"/>
              </w:rPr>
              <w:t xml:space="preserve">aint </w:t>
            </w:r>
            <w:r w:rsidRPr="00D22EFD">
              <w:rPr>
                <w:rFonts w:hint="eastAsia"/>
                <w:sz w:val="20"/>
                <w:szCs w:val="20"/>
              </w:rPr>
              <w:t>V</w:t>
            </w:r>
            <w:r w:rsidRPr="00D22EFD">
              <w:rPr>
                <w:sz w:val="20"/>
                <w:szCs w:val="20"/>
              </w:rPr>
              <w:t xml:space="preserve">incent and </w:t>
            </w:r>
            <w:r w:rsidRPr="00D22EFD">
              <w:rPr>
                <w:rFonts w:hint="eastAsia"/>
                <w:sz w:val="20"/>
                <w:szCs w:val="20"/>
              </w:rPr>
              <w:t>G</w:t>
            </w:r>
            <w:r w:rsidRPr="00D22EFD">
              <w:rPr>
                <w:sz w:val="20"/>
                <w:szCs w:val="20"/>
              </w:rPr>
              <w:t>renadines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3DAF" w:rsidRPr="00D22EFD" w:rsidTr="005B0335">
        <w:trPr>
          <w:tblHeader/>
        </w:trPr>
        <w:tc>
          <w:tcPr>
            <w:tcW w:w="2329" w:type="dxa"/>
            <w:shd w:val="clear" w:color="auto" w:fill="auto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Samoa</w:t>
            </w:r>
          </w:p>
        </w:tc>
        <w:tc>
          <w:tcPr>
            <w:tcW w:w="1535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R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enewable energy target</w:t>
            </w:r>
          </w:p>
        </w:tc>
        <w:tc>
          <w:tcPr>
            <w:tcW w:w="3975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Sao Tome and Principe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24% by 2030 compared to 2005 levels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2FE9" w:rsidRPr="00D22EFD" w:rsidTr="00D91282">
        <w:trPr>
          <w:tblHeader/>
        </w:trPr>
        <w:tc>
          <w:tcPr>
            <w:tcW w:w="2329" w:type="dxa"/>
            <w:shd w:val="clear" w:color="auto" w:fill="auto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Seychelles</w:t>
            </w:r>
          </w:p>
        </w:tc>
        <w:tc>
          <w:tcPr>
            <w:tcW w:w="153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122.5 ktCO</w:t>
            </w:r>
            <w:r w:rsidRPr="00D22EF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-eq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 (21.4%) in 2025 and estimated 188 ktCO</w:t>
            </w:r>
            <w:r w:rsidRPr="00D22EF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e in 2030 (29.0%) relative to baseline emissions</w:t>
            </w:r>
          </w:p>
        </w:tc>
        <w:tc>
          <w:tcPr>
            <w:tcW w:w="3975" w:type="dxa"/>
          </w:tcPr>
          <w:p w:rsidR="00822FE9" w:rsidRPr="00D22EFD" w:rsidRDefault="00822FE9" w:rsidP="00822FE9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2FE9" w:rsidRPr="00D22EFD" w:rsidRDefault="00822FE9" w:rsidP="00822FE9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3DAF" w:rsidRPr="00D22EFD" w:rsidTr="008B2DEA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Singapore</w:t>
            </w:r>
          </w:p>
        </w:tc>
        <w:tc>
          <w:tcPr>
            <w:tcW w:w="1535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Jul., 2015</w:t>
            </w:r>
          </w:p>
        </w:tc>
        <w:tc>
          <w:tcPr>
            <w:tcW w:w="4114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36% emission intensity by 2030 compared to 2005 levels</w:t>
            </w:r>
          </w:p>
        </w:tc>
        <w:tc>
          <w:tcPr>
            <w:tcW w:w="3975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</w:p>
        </w:tc>
      </w:tr>
      <w:tr w:rsidR="00823DAF" w:rsidRPr="00D22EFD" w:rsidTr="00485DEF">
        <w:trPr>
          <w:tblHeader/>
        </w:trPr>
        <w:tc>
          <w:tcPr>
            <w:tcW w:w="2329" w:type="dxa"/>
            <w:shd w:val="clear" w:color="auto" w:fill="auto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Solomon Islands</w:t>
            </w:r>
          </w:p>
        </w:tc>
        <w:tc>
          <w:tcPr>
            <w:tcW w:w="1535" w:type="dxa"/>
          </w:tcPr>
          <w:p w:rsidR="00823DAF" w:rsidRPr="00D22EFD" w:rsidRDefault="00823DAF" w:rsidP="00823DAF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12% by 2025 and 30% by 2030 compared to 2015 level</w:t>
            </w:r>
          </w:p>
        </w:tc>
        <w:tc>
          <w:tcPr>
            <w:tcW w:w="3975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27% by 2025 and 45% by 2030 compared to 2015 level</w:t>
            </w:r>
          </w:p>
        </w:tc>
        <w:tc>
          <w:tcPr>
            <w:tcW w:w="1131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823DAF" w:rsidRPr="00D22EFD" w:rsidRDefault="00823DAF" w:rsidP="00823DA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Suriname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Trinidad and Tobago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Aug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Transportation 30% by 2030 compared to 2013 levels; 3 sectors 15%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Timor-Leste</w:t>
            </w:r>
          </w:p>
        </w:tc>
        <w:tc>
          <w:tcPr>
            <w:tcW w:w="153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Mar., 2017</w:t>
            </w:r>
          </w:p>
        </w:tc>
        <w:tc>
          <w:tcPr>
            <w:tcW w:w="4114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Sector actions</w:t>
            </w:r>
          </w:p>
        </w:tc>
        <w:tc>
          <w:tcPr>
            <w:tcW w:w="397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Tonga</w:t>
            </w:r>
          </w:p>
        </w:tc>
        <w:tc>
          <w:tcPr>
            <w:tcW w:w="153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Dec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Renewable energy target </w:t>
            </w:r>
          </w:p>
        </w:tc>
        <w:tc>
          <w:tcPr>
            <w:tcW w:w="397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Tuvalu</w:t>
            </w:r>
          </w:p>
        </w:tc>
        <w:tc>
          <w:tcPr>
            <w:tcW w:w="153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60% by 2025 compared to 2010 level</w:t>
            </w:r>
          </w:p>
        </w:tc>
        <w:tc>
          <w:tcPr>
            <w:tcW w:w="397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D22EFD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V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anuatu</w:t>
            </w:r>
          </w:p>
        </w:tc>
        <w:tc>
          <w:tcPr>
            <w:tcW w:w="153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only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r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enewable energy target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 </w:t>
            </w:r>
          </w:p>
        </w:tc>
        <w:tc>
          <w:tcPr>
            <w:tcW w:w="3975" w:type="dxa"/>
          </w:tcPr>
          <w:p w:rsidR="00457826" w:rsidRPr="00D22EFD" w:rsidRDefault="00457826" w:rsidP="00BA45FB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457826" w:rsidRPr="00D22EFD" w:rsidRDefault="00457826" w:rsidP="00BA45FB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7826" w:rsidRPr="00BA45FB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BA45FB" w:rsidRDefault="00457826" w:rsidP="00BA45FB">
            <w:pPr>
              <w:rPr>
                <w:b/>
              </w:rPr>
            </w:pPr>
            <w:r w:rsidRPr="00BA45FB">
              <w:rPr>
                <w:rFonts w:hint="eastAsia"/>
                <w:b/>
              </w:rPr>
              <w:t>Other</w:t>
            </w:r>
            <w:r>
              <w:rPr>
                <w:rFonts w:hint="eastAsia"/>
                <w:b/>
              </w:rPr>
              <w:t xml:space="preserve"> countries</w:t>
            </w:r>
          </w:p>
        </w:tc>
        <w:tc>
          <w:tcPr>
            <w:tcW w:w="1535" w:type="dxa"/>
          </w:tcPr>
          <w:p w:rsidR="00457826" w:rsidRPr="00BA45FB" w:rsidRDefault="00457826" w:rsidP="00A71705">
            <w:pPr>
              <w:rPr>
                <w:b/>
              </w:rPr>
            </w:pPr>
          </w:p>
        </w:tc>
        <w:tc>
          <w:tcPr>
            <w:tcW w:w="4114" w:type="dxa"/>
          </w:tcPr>
          <w:p w:rsidR="00457826" w:rsidRPr="00BA45FB" w:rsidRDefault="00457826" w:rsidP="00A71705">
            <w:pPr>
              <w:rPr>
                <w:b/>
              </w:rPr>
            </w:pPr>
          </w:p>
        </w:tc>
        <w:tc>
          <w:tcPr>
            <w:tcW w:w="3975" w:type="dxa"/>
          </w:tcPr>
          <w:p w:rsidR="00457826" w:rsidRPr="00BA45FB" w:rsidRDefault="00457826" w:rsidP="00A71705">
            <w:pPr>
              <w:rPr>
                <w:b/>
              </w:rPr>
            </w:pPr>
          </w:p>
        </w:tc>
        <w:tc>
          <w:tcPr>
            <w:tcW w:w="1131" w:type="dxa"/>
          </w:tcPr>
          <w:p w:rsidR="00457826" w:rsidRPr="00BA45FB" w:rsidRDefault="00457826" w:rsidP="00A71705">
            <w:pPr>
              <w:rPr>
                <w:b/>
              </w:rPr>
            </w:pPr>
          </w:p>
        </w:tc>
        <w:tc>
          <w:tcPr>
            <w:tcW w:w="1908" w:type="dxa"/>
          </w:tcPr>
          <w:p w:rsidR="00457826" w:rsidRPr="00BA45FB" w:rsidRDefault="00457826" w:rsidP="00A71705">
            <w:pPr>
              <w:rPr>
                <w:b/>
              </w:rPr>
            </w:pPr>
          </w:p>
        </w:tc>
      </w:tr>
      <w:tr w:rsidR="00457826" w:rsidRPr="006D39E6" w:rsidTr="00937333">
        <w:trPr>
          <w:tblHeader/>
        </w:trPr>
        <w:tc>
          <w:tcPr>
            <w:tcW w:w="2329" w:type="dxa"/>
            <w:shd w:val="clear" w:color="auto" w:fill="auto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Afghanistan</w:t>
            </w:r>
          </w:p>
        </w:tc>
        <w:tc>
          <w:tcPr>
            <w:tcW w:w="153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13.6% below baseline scenario in 2030</w:t>
            </w:r>
          </w:p>
        </w:tc>
        <w:tc>
          <w:tcPr>
            <w:tcW w:w="1131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457826" w:rsidRPr="00D22EFD" w:rsidRDefault="00457826" w:rsidP="00A71705">
            <w:pPr>
              <w:rPr>
                <w:sz w:val="20"/>
                <w:szCs w:val="20"/>
              </w:rPr>
            </w:pPr>
          </w:p>
        </w:tc>
      </w:tr>
      <w:tr w:rsidR="001E7E5E" w:rsidRPr="006D39E6" w:rsidTr="00D9602C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Albania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11.5%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 (CO</w:t>
            </w:r>
            <w:r w:rsidRPr="00D22EFD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Algeria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7%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41645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Andorra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Apr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37%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Angola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50%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1045AC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Armenia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 xml:space="preserve">total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aggregate 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emissions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, 633 Mt CO2-eq for 2015-2030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ED2FB5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Azerbaijan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35% by 2030 compared to 1990 levels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Bahrain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Actions only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Bangladesh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5% below baseline scenario in 2030 in the power, transport and industry sectors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15%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1E7E5E" w:rsidRPr="006D39E6" w:rsidTr="00DC49E3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Belarus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28% by 2030 compared to 1990 levels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0B7181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Benin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Aug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21.4%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C363EB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Bhutan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≤</w:t>
            </w:r>
            <w:r w:rsidRPr="00D22EFD"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D22EFD">
              <w:rPr>
                <w:rFonts w:hint="eastAsia"/>
                <w:sz w:val="20"/>
                <w:szCs w:val="20"/>
              </w:rPr>
              <w:t>6.3 MtCO2-eq by 2030 for CO</w:t>
            </w:r>
            <w:r w:rsidRPr="00D22EFD">
              <w:rPr>
                <w:rFonts w:hint="eastAsia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1E7E5E" w:rsidRPr="006D39E6" w:rsidTr="001A563B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Bolivia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Renewable energy and LUCF targets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775115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Bosnia and Herzegovina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23%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6147F8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Botswana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15% by 2030 compared to 2010 levels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1F1506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Brunei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Dec.,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 xml:space="preserve">Energy sector 63% below baseline scenario in 2035; Land Transport sector to reduce emissions from morning peak hour vehicle use by 40% below baseline scenario in 2035 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48394B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Burkina Faso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6.6%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18.2%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48394B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Burundi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FA6FA4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Cambodia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27%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8701AC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Cameroon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8701AC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Central African Rep</w:t>
            </w:r>
            <w:r w:rsidRPr="00D22EFD">
              <w:rPr>
                <w:rFonts w:hint="eastAsia"/>
                <w:sz w:val="20"/>
                <w:szCs w:val="20"/>
              </w:rPr>
              <w:t>ublic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8701AC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Chad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18.2%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71%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9095C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Chile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Jan.</w:t>
            </w:r>
            <w:r w:rsidRPr="00D22EFD">
              <w:rPr>
                <w:sz w:val="20"/>
                <w:szCs w:val="20"/>
              </w:rPr>
              <w:t>, 201</w:t>
            </w:r>
            <w:r w:rsidRPr="00D22EFD"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emission intensity by 2030 compared to 2007 level (CO</w:t>
            </w:r>
            <w:r w:rsidRPr="00D22EFD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35-45% emission intensity by 2030 compared to 2007 level (CO</w:t>
            </w:r>
            <w:r w:rsidRPr="00D22EFD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8701AC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Congo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48%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2025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8701AC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Cote d'Ivoire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28%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900DDB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Colombia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142DC">
        <w:trPr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Dem</w:t>
            </w:r>
            <w:r w:rsidRPr="00D22EFD">
              <w:rPr>
                <w:rFonts w:hint="eastAsia"/>
                <w:sz w:val="20"/>
                <w:szCs w:val="20"/>
              </w:rPr>
              <w:t>ocratic</w:t>
            </w:r>
            <w:r w:rsidRPr="00D22EFD">
              <w:rPr>
                <w:sz w:val="20"/>
                <w:szCs w:val="20"/>
              </w:rPr>
              <w:t xml:space="preserve"> Republic of Congo 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Aug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17%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524BD5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Costa Rica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 maximum of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 9.374 Mt CO</w:t>
            </w:r>
            <w:r w:rsidRPr="00D22EFD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-eq in 2030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CD245A">
        <w:trPr>
          <w:trHeight w:val="155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Democratic People's Republic of Korea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2016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8% below baseline scenario 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32.25%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8840F6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Djibouti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60%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03529E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Ecuador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20.4-25 %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2025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37.5-45.8%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2025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Egypt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697C13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El Salvador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Equatorial Guinea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by 2030 compared to 2010 level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Eritrea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39.2%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80.6%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Ethiopia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Jun.,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≤</w:t>
            </w:r>
            <w:r w:rsidRPr="00D22EFD"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145 Mt CO2-eq net emissions 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Gabon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Apr.,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 50%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2025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Gambia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1F1359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Georgia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Ghana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1B27DD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Guatemala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11.2%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22.6%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C6DA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Guinea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13% by 2030 compared to 1994 level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2122C5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Honduras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D202B9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Iceland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Jun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40% by 2030 compared to 1990 levels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Iran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4% below baseline scenario 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12%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Iraq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13% below baseline scenario in 2035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15% below baseline scenario in 2035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Israel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per capita emissions to 7.7 tCO2-eq by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Jordan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1.5% below baseline scenario 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14%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Kazakhstan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15% by 2030 compared to 1990 levels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25% by 2030 compared to 1990 levels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1E7E5E" w:rsidRPr="006D39E6" w:rsidTr="00F22EF4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Kenya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Jul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Kuwait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Actions only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Kyrgyzstan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11.49-13.75% below baseline scenario 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29-30.9%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Laos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Actions only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Lebanon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15% below baseline scenario 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30%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1E7E5E" w:rsidRPr="006D39E6" w:rsidTr="00623FAC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Lesotho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F703EA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Liberia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137A7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Liechtenstein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Apr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40% by 2030 compared to 1990 levels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773A09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Macedonia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Aug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 (CO</w:t>
            </w:r>
            <w:r w:rsidRPr="00D22EFD">
              <w:rPr>
                <w:rFonts w:ascii="Times New Roman" w:hAnsi="Times New Roman" w:hint="eastAsia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9E0B5E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Madagascar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14%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Malaysia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Jan., 2016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 xml:space="preserve">Emission intensity 35% by 2030 compared to 2005 levels  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 xml:space="preserve">Emission intensity 45% by 2030 compared to 2005 levels  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1E7E5E" w:rsidRPr="006D39E6" w:rsidTr="00305257">
        <w:trPr>
          <w:trHeight w:val="66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Malawi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Actions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Actions only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05257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Mali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29% (agriculture), 31% (energy), 21% (LUCF)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05257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Mauritania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22.3%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6527A9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Moldova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64-67%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78% by 2030 compared to 1990 levels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D87F4C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Monaco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Aug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50%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5E7A42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Mongolia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14%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C52006" w:rsidRPr="006D39E6" w:rsidTr="00DA1C8F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M</w:t>
            </w:r>
            <w:r w:rsidRPr="00D22EFD">
              <w:rPr>
                <w:sz w:val="20"/>
                <w:szCs w:val="20"/>
              </w:rPr>
              <w:t>ontenegro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D22EFD"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30%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E434A4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Morocco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Jun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13%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32%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E434A4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Mozambique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044128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Myanmar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6F42DE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Namibia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89%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CE288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 xml:space="preserve">Nepal 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Feb., 2016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Non-GHG target and actions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C52006" w:rsidRPr="006D39E6" w:rsidTr="00B7735C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New Zealand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Jul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by 2030 compared to 2005 level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8D159D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Niger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3.5%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34.6%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8D159D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Nigeria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45%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3114BC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Norway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Mar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 xml:space="preserve"> 40%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272E3F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Oman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2% below baseline scenario 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272E3F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Pakistan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 xml:space="preserve">Nov., 2016 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20%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C52006" w:rsidRPr="006D39E6" w:rsidTr="00B70611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Panama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Apr., 2016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Non-GHG target and actions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B70611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Paraguay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B70611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Peru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272E3F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Philippines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70%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272E3F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Qatar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C52006" w:rsidRPr="006D39E6" w:rsidTr="000B1986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Republic of Serbia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Jul.,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9.8%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601A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Rwanda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Dec.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A874C6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San Marino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by 2030 compared to 2005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601A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Senegal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4%, 7%, 6%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10%, 23%, 31%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601A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Sierra Leone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net emissions o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7.58 M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>tCO</w:t>
            </w:r>
            <w:r w:rsidRPr="00D22EF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-eq by 2035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601A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Somalia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3601A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hint="eastAsia"/>
                <w:sz w:val="20"/>
                <w:szCs w:val="20"/>
              </w:rPr>
              <w:t>South Sudan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5E3D5D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Sri Lanka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Apr., 2016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7% below baseline scenario 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23%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5E3D5D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Sri Lanka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7% below baseline scenario 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23%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BB305E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Sudan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 sectors target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BB305E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Swaziland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Actions only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7F5662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Switzerland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Feb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50%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CE62C0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Tajikistan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10-20% by 2030 compared to 1990 levels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25-35% by 2030 compared to 1990 levels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C06DD1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Tanzania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10-20%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422907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Thailand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20% below baseline scenario 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25% below baseline scenario 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597138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Togo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11.14%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31.14%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8F5B55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Tunisia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13% by 2030 compared to 2010 levels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41% by 2030 compared to 2010 levels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E5E" w:rsidRPr="006D39E6" w:rsidTr="00E51276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Turkmenistan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Emission peaks by 2030</w:t>
            </w:r>
          </w:p>
        </w:tc>
        <w:tc>
          <w:tcPr>
            <w:tcW w:w="1131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</w:p>
        </w:tc>
      </w:tr>
      <w:tr w:rsidR="001E7E5E" w:rsidRPr="006D39E6" w:rsidTr="00436702">
        <w:trPr>
          <w:tblHeader/>
        </w:trPr>
        <w:tc>
          <w:tcPr>
            <w:tcW w:w="2329" w:type="dxa"/>
            <w:shd w:val="clear" w:color="auto" w:fill="auto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Uganda</w:t>
            </w:r>
          </w:p>
        </w:tc>
        <w:tc>
          <w:tcPr>
            <w:tcW w:w="1535" w:type="dxa"/>
          </w:tcPr>
          <w:p w:rsidR="001E7E5E" w:rsidRPr="00D22EFD" w:rsidRDefault="001E7E5E" w:rsidP="001E7E5E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A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ctions only</w:t>
            </w:r>
          </w:p>
        </w:tc>
        <w:tc>
          <w:tcPr>
            <w:tcW w:w="3975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1E7E5E" w:rsidRPr="00D22EFD" w:rsidRDefault="001E7E5E" w:rsidP="001E7E5E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0B1829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Ukraine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Sept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40% by 2030 compared to 1990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United Arab Emirates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Renewable energy target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C52006" w:rsidRPr="006D39E6" w:rsidTr="00494837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Uruguay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/>
                <w:sz w:val="20"/>
                <w:szCs w:val="20"/>
              </w:rPr>
              <w:t>8 intensity targets and 1 fixed level target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Uzbekistan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Apr., 2017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10% emission intensity by 2030 compared to 2010 levels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C52006" w:rsidRPr="006D39E6" w:rsidTr="00C51178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Venezuela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Dec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20%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Vietnam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Oct.,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8% below baseline scenario 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25%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3E5747" w:rsidRPr="006D39E6" w:rsidTr="00937333">
        <w:trPr>
          <w:trHeight w:val="259"/>
          <w:tblHeader/>
        </w:trPr>
        <w:tc>
          <w:tcPr>
            <w:tcW w:w="2329" w:type="dxa"/>
            <w:shd w:val="clear" w:color="auto" w:fill="auto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Yemen</w:t>
            </w:r>
          </w:p>
        </w:tc>
        <w:tc>
          <w:tcPr>
            <w:tcW w:w="153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Nov., 2015</w:t>
            </w:r>
          </w:p>
        </w:tc>
        <w:tc>
          <w:tcPr>
            <w:tcW w:w="4114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1% below baseline scenario in 2030</w:t>
            </w:r>
          </w:p>
        </w:tc>
        <w:tc>
          <w:tcPr>
            <w:tcW w:w="3975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14% below baseline scenario in 2030</w:t>
            </w:r>
          </w:p>
        </w:tc>
        <w:tc>
          <w:tcPr>
            <w:tcW w:w="1131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3E5747" w:rsidRPr="00D22EFD" w:rsidRDefault="003E5747" w:rsidP="003E5747">
            <w:pPr>
              <w:rPr>
                <w:sz w:val="20"/>
                <w:szCs w:val="20"/>
              </w:rPr>
            </w:pPr>
          </w:p>
        </w:tc>
      </w:tr>
      <w:tr w:rsidR="00C52006" w:rsidRPr="006D39E6" w:rsidTr="00367B7A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Zambia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25% by 2030 compared to 2010 levels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47% by 2030 compared to 2010 levels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006" w:rsidRPr="006D39E6" w:rsidTr="00367B7A">
        <w:trPr>
          <w:tblHeader/>
        </w:trPr>
        <w:tc>
          <w:tcPr>
            <w:tcW w:w="2329" w:type="dxa"/>
            <w:shd w:val="clear" w:color="auto" w:fill="auto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Zimbabwe</w:t>
            </w:r>
          </w:p>
        </w:tc>
        <w:tc>
          <w:tcPr>
            <w:tcW w:w="1535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sz w:val="20"/>
                <w:szCs w:val="20"/>
              </w:rPr>
              <w:t>Sep</w:t>
            </w:r>
            <w:r w:rsidRPr="00D22EFD">
              <w:rPr>
                <w:rFonts w:hint="eastAsia"/>
                <w:sz w:val="20"/>
                <w:szCs w:val="20"/>
              </w:rPr>
              <w:t>.</w:t>
            </w:r>
            <w:r w:rsidRPr="00D22EFD">
              <w:rPr>
                <w:sz w:val="20"/>
                <w:szCs w:val="20"/>
              </w:rPr>
              <w:t>, 2015</w:t>
            </w:r>
          </w:p>
        </w:tc>
        <w:tc>
          <w:tcPr>
            <w:tcW w:w="4114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No</w:t>
            </w:r>
          </w:p>
        </w:tc>
        <w:tc>
          <w:tcPr>
            <w:tcW w:w="3975" w:type="dxa"/>
          </w:tcPr>
          <w:p w:rsidR="00C52006" w:rsidRPr="00D22EFD" w:rsidRDefault="00C52006" w:rsidP="00C520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33% below b</w:t>
            </w:r>
            <w:r w:rsidRPr="00D22EFD">
              <w:rPr>
                <w:rFonts w:ascii="Times New Roman" w:hAnsi="Times New Roman"/>
                <w:sz w:val="20"/>
                <w:szCs w:val="20"/>
              </w:rPr>
              <w:t xml:space="preserve">aseline scenario </w:t>
            </w:r>
            <w:r w:rsidRPr="00D22EFD">
              <w:rPr>
                <w:rFonts w:ascii="Times New Roman" w:hAnsi="Times New Roman" w:hint="eastAsia"/>
                <w:sz w:val="20"/>
                <w:szCs w:val="20"/>
              </w:rPr>
              <w:t>in 2030</w:t>
            </w:r>
          </w:p>
        </w:tc>
        <w:tc>
          <w:tcPr>
            <w:tcW w:w="1131" w:type="dxa"/>
          </w:tcPr>
          <w:p w:rsidR="00C52006" w:rsidRPr="00D22EFD" w:rsidRDefault="00C52006" w:rsidP="00C52006">
            <w:pPr>
              <w:rPr>
                <w:sz w:val="20"/>
                <w:szCs w:val="20"/>
              </w:rPr>
            </w:pPr>
            <w:r w:rsidRPr="00D22EFD">
              <w:rPr>
                <w:rFonts w:ascii="Times New Roman" w:hAnsi="Times New Roman" w:hint="eastAsia"/>
                <w:sz w:val="20"/>
                <w:szCs w:val="20"/>
              </w:rPr>
              <w:t>Yes</w:t>
            </w:r>
          </w:p>
        </w:tc>
        <w:tc>
          <w:tcPr>
            <w:tcW w:w="1908" w:type="dxa"/>
          </w:tcPr>
          <w:p w:rsidR="00C52006" w:rsidRPr="00D22EFD" w:rsidRDefault="00C52006" w:rsidP="00C5200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06A90" w:rsidRPr="00C52006" w:rsidRDefault="00B06A90" w:rsidP="00B06A90">
      <w:pPr>
        <w:widowControl/>
        <w:jc w:val="left"/>
        <w:rPr>
          <w:rFonts w:ascii="Times New Roman" w:hAnsi="Times New Roman" w:cs="Times New Roman"/>
          <w:lang w:val="en-GB"/>
        </w:rPr>
      </w:pPr>
      <w:r w:rsidRPr="00C52006">
        <w:rPr>
          <w:rFonts w:ascii="Times New Roman" w:hAnsi="Times New Roman" w:cs="Times New Roman"/>
          <w:lang w:val="en-GB"/>
        </w:rPr>
        <w:br w:type="page"/>
      </w:r>
    </w:p>
    <w:p w:rsidR="00BE2E7C" w:rsidRPr="00C52006" w:rsidRDefault="00BE2E7C" w:rsidP="003420DC">
      <w:pPr>
        <w:pStyle w:val="Caption"/>
        <w:spacing w:line="360" w:lineRule="auto"/>
        <w:jc w:val="left"/>
        <w:rPr>
          <w:b w:val="0"/>
          <w:color w:val="000000"/>
          <w:sz w:val="24"/>
          <w:szCs w:val="24"/>
        </w:rPr>
        <w:sectPr w:rsidR="00BE2E7C" w:rsidRPr="00C52006" w:rsidSect="00BE2E7C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710CDB" w:rsidRPr="002F1831" w:rsidRDefault="00A50C14" w:rsidP="003420DC">
      <w:pPr>
        <w:pStyle w:val="Caption"/>
        <w:spacing w:line="360" w:lineRule="auto"/>
        <w:jc w:val="left"/>
        <w:rPr>
          <w:rFonts w:eastAsiaTheme="minorEastAsia"/>
          <w:sz w:val="24"/>
          <w:szCs w:val="24"/>
          <w:lang w:eastAsia="zh-CN"/>
        </w:rPr>
      </w:pPr>
      <w:r w:rsidRPr="00845A1B">
        <w:rPr>
          <w:color w:val="000000"/>
          <w:sz w:val="24"/>
          <w:szCs w:val="24"/>
        </w:rPr>
        <w:t xml:space="preserve">Table </w:t>
      </w:r>
      <w:r w:rsidR="001C7431" w:rsidRPr="00845A1B">
        <w:rPr>
          <w:rFonts w:eastAsiaTheme="minorEastAsia"/>
          <w:color w:val="000000"/>
          <w:sz w:val="24"/>
          <w:szCs w:val="24"/>
          <w:lang w:eastAsia="zh-CN"/>
        </w:rPr>
        <w:t>S</w:t>
      </w:r>
      <w:r w:rsidR="00B06A90">
        <w:rPr>
          <w:rFonts w:eastAsiaTheme="minorEastAsia" w:hint="eastAsia"/>
          <w:color w:val="000000"/>
          <w:sz w:val="24"/>
          <w:szCs w:val="24"/>
          <w:lang w:eastAsia="zh-CN"/>
        </w:rPr>
        <w:t>2</w:t>
      </w:r>
      <w:r w:rsidRPr="00845A1B">
        <w:rPr>
          <w:color w:val="000000"/>
          <w:sz w:val="24"/>
          <w:szCs w:val="24"/>
        </w:rPr>
        <w:t>.</w:t>
      </w:r>
      <w:r w:rsidRPr="00845A1B">
        <w:rPr>
          <w:sz w:val="24"/>
          <w:szCs w:val="24"/>
        </w:rPr>
        <w:t xml:space="preserve"> </w:t>
      </w:r>
      <w:r w:rsidRPr="00845A1B">
        <w:rPr>
          <w:rFonts w:eastAsiaTheme="minorEastAsia"/>
          <w:b w:val="0"/>
          <w:sz w:val="24"/>
          <w:szCs w:val="24"/>
          <w:lang w:eastAsia="zh-CN"/>
        </w:rPr>
        <w:t xml:space="preserve">Overview of scenarios </w:t>
      </w:r>
      <w:r w:rsidR="00F758AF" w:rsidRPr="00845A1B">
        <w:rPr>
          <w:rFonts w:eastAsiaTheme="minorEastAsia"/>
          <w:b w:val="0"/>
          <w:sz w:val="24"/>
          <w:szCs w:val="24"/>
          <w:lang w:eastAsia="zh-CN"/>
        </w:rPr>
        <w:t>from</w:t>
      </w:r>
      <w:r w:rsidR="00F758AF" w:rsidRPr="00845A1B">
        <w:rPr>
          <w:b w:val="0"/>
          <w:sz w:val="24"/>
          <w:szCs w:val="24"/>
        </w:rPr>
        <w:t xml:space="preserve"> CMIP5 </w:t>
      </w:r>
      <w:r w:rsidR="00F758AF" w:rsidRPr="00845A1B">
        <w:rPr>
          <w:rFonts w:eastAsiaTheme="minorEastAsia"/>
          <w:b w:val="0"/>
          <w:sz w:val="24"/>
          <w:szCs w:val="24"/>
          <w:lang w:eastAsia="zh-CN"/>
        </w:rPr>
        <w:t xml:space="preserve">simulations used to </w:t>
      </w:r>
      <w:r w:rsidRPr="00845A1B">
        <w:rPr>
          <w:rFonts w:eastAsiaTheme="minorEastAsia"/>
          <w:b w:val="0"/>
          <w:sz w:val="24"/>
          <w:szCs w:val="24"/>
          <w:lang w:eastAsia="zh-CN"/>
        </w:rPr>
        <w:t xml:space="preserve">examine </w:t>
      </w:r>
      <w:r w:rsidR="00F758AF" w:rsidRPr="00845A1B">
        <w:rPr>
          <w:rFonts w:eastAsiaTheme="minorEastAsia"/>
          <w:b w:val="0"/>
          <w:sz w:val="24"/>
          <w:szCs w:val="24"/>
          <w:lang w:eastAsia="zh-CN"/>
        </w:rPr>
        <w:t xml:space="preserve">climate sensitivity and </w:t>
      </w:r>
      <w:r w:rsidRPr="00845A1B">
        <w:rPr>
          <w:rFonts w:eastAsiaTheme="minorEastAsia"/>
          <w:b w:val="0"/>
          <w:sz w:val="24"/>
          <w:szCs w:val="24"/>
          <w:lang w:eastAsia="zh-CN"/>
        </w:rPr>
        <w:t xml:space="preserve">INDC implications </w:t>
      </w:r>
      <w:r w:rsidRPr="00845A1B">
        <w:rPr>
          <w:b w:val="0"/>
          <w:sz w:val="24"/>
          <w:szCs w:val="24"/>
        </w:rPr>
        <w:t xml:space="preserve">in this study </w:t>
      </w:r>
    </w:p>
    <w:tbl>
      <w:tblPr>
        <w:tblStyle w:val="TableGrid"/>
        <w:tblpPr w:leftFromText="180" w:rightFromText="180" w:vertAnchor="text" w:horzAnchor="margin" w:tblpY="166"/>
        <w:tblW w:w="59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876"/>
        <w:gridCol w:w="975"/>
        <w:gridCol w:w="974"/>
        <w:gridCol w:w="974"/>
      </w:tblGrid>
      <w:tr w:rsidR="00E90943" w:rsidRPr="003420DC" w:rsidTr="002257C8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Model name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RCP2.6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RCP4.5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RCP6.0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RCP8.5</w:t>
            </w:r>
          </w:p>
        </w:tc>
      </w:tr>
      <w:tr w:rsidR="00E90943" w:rsidRPr="003420DC" w:rsidTr="002257C8"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BCC_CSM 1.1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C646D8" w:rsidRPr="003420DC" w:rsidTr="002257C8">
        <w:tc>
          <w:tcPr>
            <w:tcW w:w="2127" w:type="dxa"/>
            <w:shd w:val="clear" w:color="auto" w:fill="auto"/>
          </w:tcPr>
          <w:p w:rsidR="00C646D8" w:rsidRPr="003420DC" w:rsidRDefault="00C646D8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BCC_CSM 1.1m</w:t>
            </w:r>
          </w:p>
        </w:tc>
        <w:tc>
          <w:tcPr>
            <w:tcW w:w="816" w:type="dxa"/>
            <w:shd w:val="clear" w:color="auto" w:fill="auto"/>
          </w:tcPr>
          <w:p w:rsidR="00C646D8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C646D8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C646D8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C646D8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CanESM2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CESM1-BGC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466239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</w:t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B216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B216DC">
              <w:rPr>
                <w:rFonts w:ascii="Times New Roman" w:hAnsi="Times New Roman" w:cs="Times New Roman"/>
                <w:szCs w:val="18"/>
              </w:rPr>
              <w:t>HadGEM2-CC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466239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</w:t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B216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  <w:shd w:val="clear" w:color="auto" w:fill="FFFFFF"/>
              </w:rPr>
            </w:pPr>
            <w:r w:rsidRPr="00B216DC">
              <w:rPr>
                <w:rFonts w:ascii="Times New Roman" w:hAnsi="Times New Roman" w:cs="Times New Roman"/>
                <w:szCs w:val="18"/>
              </w:rPr>
              <w:t>HadGEM2-ES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IPSL-CM5A-LR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IPSL-CM5A-MR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IPSL-CM5B-LR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466239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N</w:t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MIROC-ESM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MIROC-ESM-CHEM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MPI-ESM-LR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MPI-ESM-MR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992" w:type="dxa"/>
          </w:tcPr>
          <w:p w:rsidR="00E90943" w:rsidRPr="003420DC" w:rsidRDefault="00512DA1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E90943" w:rsidRPr="003420DC" w:rsidTr="002257C8">
        <w:tc>
          <w:tcPr>
            <w:tcW w:w="2127" w:type="dxa"/>
            <w:shd w:val="clear" w:color="auto" w:fill="auto"/>
          </w:tcPr>
          <w:p w:rsidR="00E90943" w:rsidRPr="003420DC" w:rsidRDefault="00E90943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NorESM1-ME</w:t>
            </w:r>
          </w:p>
        </w:tc>
        <w:tc>
          <w:tcPr>
            <w:tcW w:w="816" w:type="dxa"/>
            <w:shd w:val="clear" w:color="auto" w:fill="auto"/>
          </w:tcPr>
          <w:p w:rsidR="00E90943" w:rsidRPr="003420DC" w:rsidRDefault="00997F7C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3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D9544D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:rsidR="00E90943" w:rsidRPr="003420DC" w:rsidRDefault="002C5122" w:rsidP="00E52FA4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</w:tbl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710CDB" w:rsidRPr="00845A1B" w:rsidRDefault="00710CDB" w:rsidP="00710CDB">
      <w:pPr>
        <w:rPr>
          <w:rFonts w:ascii="Times New Roman" w:hAnsi="Times New Roman" w:cs="Times New Roman"/>
          <w:lang w:val="en-GB"/>
        </w:rPr>
      </w:pPr>
    </w:p>
    <w:p w:rsidR="00E52FA4" w:rsidRDefault="00E52FA4" w:rsidP="002257C8">
      <w:pPr>
        <w:jc w:val="left"/>
        <w:rPr>
          <w:rFonts w:ascii="Times New Roman" w:hAnsi="Times New Roman" w:cs="Times New Roman"/>
          <w:i/>
        </w:rPr>
      </w:pPr>
    </w:p>
    <w:p w:rsidR="006D26A2" w:rsidRPr="00845A1B" w:rsidRDefault="006D26A2" w:rsidP="0013275E">
      <w:pPr>
        <w:spacing w:beforeLines="50" w:before="156"/>
        <w:jc w:val="left"/>
        <w:rPr>
          <w:rFonts w:ascii="Times New Roman" w:hAnsi="Times New Roman" w:cs="Times New Roman"/>
          <w:lang w:val="en-GB"/>
        </w:rPr>
      </w:pPr>
      <w:r w:rsidRPr="00845A1B">
        <w:rPr>
          <w:rFonts w:ascii="Times New Roman" w:hAnsi="Times New Roman" w:cs="Times New Roman"/>
          <w:i/>
        </w:rPr>
        <w:t>N</w:t>
      </w:r>
      <w:r w:rsidR="00BB35A6" w:rsidRPr="00845A1B">
        <w:rPr>
          <w:rFonts w:ascii="Times New Roman" w:hAnsi="Times New Roman" w:cs="Times New Roman"/>
        </w:rPr>
        <w:t xml:space="preserve"> represents no data in RCP simulation</w:t>
      </w:r>
      <w:r w:rsidRPr="00845A1B">
        <w:rPr>
          <w:rFonts w:ascii="Times New Roman" w:hAnsi="Times New Roman" w:cs="Times New Roman"/>
        </w:rPr>
        <w:t>.</w:t>
      </w:r>
    </w:p>
    <w:p w:rsidR="00710CDB" w:rsidRPr="00845A1B" w:rsidRDefault="00710CDB" w:rsidP="00710CDB">
      <w:pPr>
        <w:widowControl/>
        <w:jc w:val="left"/>
        <w:rPr>
          <w:rFonts w:ascii="Times New Roman" w:hAnsi="Times New Roman" w:cs="Times New Roman"/>
          <w:color w:val="000000"/>
          <w:lang w:val="en-GB"/>
        </w:rPr>
      </w:pPr>
      <w:r w:rsidRPr="00845A1B">
        <w:rPr>
          <w:rFonts w:ascii="Times New Roman" w:hAnsi="Times New Roman" w:cs="Times New Roman"/>
          <w:color w:val="000000"/>
          <w:lang w:val="en-GB"/>
        </w:rPr>
        <w:br w:type="page"/>
      </w:r>
    </w:p>
    <w:p w:rsidR="00710CDB" w:rsidRPr="005553E2" w:rsidRDefault="00710CDB" w:rsidP="003420DC">
      <w:pPr>
        <w:pStyle w:val="Caption"/>
        <w:spacing w:line="360" w:lineRule="auto"/>
        <w:jc w:val="left"/>
        <w:rPr>
          <w:rFonts w:eastAsiaTheme="minorEastAsia"/>
          <w:sz w:val="24"/>
          <w:szCs w:val="24"/>
          <w:lang w:eastAsia="zh-CN"/>
        </w:rPr>
      </w:pPr>
      <w:r w:rsidRPr="00845A1B">
        <w:rPr>
          <w:color w:val="000000"/>
          <w:sz w:val="24"/>
          <w:szCs w:val="24"/>
        </w:rPr>
        <w:t xml:space="preserve">Table </w:t>
      </w:r>
      <w:r w:rsidR="001C7431" w:rsidRPr="00845A1B">
        <w:rPr>
          <w:rFonts w:eastAsiaTheme="minorEastAsia"/>
          <w:color w:val="000000"/>
          <w:sz w:val="24"/>
          <w:szCs w:val="24"/>
          <w:lang w:eastAsia="zh-CN"/>
        </w:rPr>
        <w:t>S</w:t>
      </w:r>
      <w:r w:rsidR="00B06A90">
        <w:rPr>
          <w:rFonts w:eastAsiaTheme="minorEastAsia" w:hint="eastAsia"/>
          <w:color w:val="000000"/>
          <w:sz w:val="24"/>
          <w:szCs w:val="24"/>
          <w:lang w:eastAsia="zh-CN"/>
        </w:rPr>
        <w:t>3</w:t>
      </w:r>
      <w:r w:rsidRPr="00845A1B">
        <w:rPr>
          <w:color w:val="000000"/>
          <w:sz w:val="24"/>
          <w:szCs w:val="24"/>
        </w:rPr>
        <w:t>.</w:t>
      </w:r>
      <w:r w:rsidRPr="00845A1B">
        <w:rPr>
          <w:sz w:val="24"/>
          <w:szCs w:val="24"/>
        </w:rPr>
        <w:t xml:space="preserve"> </w:t>
      </w:r>
      <w:r w:rsidRPr="00845A1B">
        <w:rPr>
          <w:rFonts w:eastAsiaTheme="minorEastAsia"/>
          <w:b w:val="0"/>
          <w:sz w:val="24"/>
          <w:szCs w:val="24"/>
          <w:lang w:eastAsia="zh-CN"/>
        </w:rPr>
        <w:t>Overview of scenarios included in examine “2</w:t>
      </w:r>
      <w:r w:rsidRPr="00845A1B">
        <w:rPr>
          <w:rFonts w:eastAsiaTheme="minorEastAsia"/>
          <w:b w:val="0"/>
          <w:sz w:val="24"/>
          <w:szCs w:val="24"/>
          <w:vertAlign w:val="superscript"/>
          <w:lang w:eastAsia="zh-CN"/>
        </w:rPr>
        <w:t>o</w:t>
      </w:r>
      <w:r w:rsidRPr="00845A1B">
        <w:rPr>
          <w:rFonts w:eastAsiaTheme="minorEastAsia"/>
          <w:b w:val="0"/>
          <w:sz w:val="24"/>
          <w:szCs w:val="24"/>
          <w:lang w:eastAsia="zh-CN"/>
        </w:rPr>
        <w:t>C scenarios” from</w:t>
      </w:r>
      <w:r w:rsidRPr="00845A1B">
        <w:rPr>
          <w:b w:val="0"/>
          <w:sz w:val="24"/>
          <w:szCs w:val="24"/>
        </w:rPr>
        <w:t xml:space="preserve"> CMIP5 </w:t>
      </w:r>
      <w:r w:rsidRPr="00845A1B">
        <w:rPr>
          <w:rFonts w:eastAsiaTheme="minorEastAsia"/>
          <w:b w:val="0"/>
          <w:sz w:val="24"/>
          <w:szCs w:val="24"/>
          <w:lang w:eastAsia="zh-CN"/>
        </w:rPr>
        <w:t xml:space="preserve">simulations </w:t>
      </w:r>
      <w:r w:rsidRPr="00845A1B">
        <w:rPr>
          <w:b w:val="0"/>
          <w:sz w:val="24"/>
          <w:szCs w:val="24"/>
        </w:rPr>
        <w:t xml:space="preserve">used in this study </w:t>
      </w:r>
    </w:p>
    <w:tbl>
      <w:tblPr>
        <w:tblStyle w:val="TableGrid"/>
        <w:tblpPr w:leftFromText="180" w:rightFromText="180" w:vertAnchor="text" w:horzAnchor="margin" w:tblpY="166"/>
        <w:tblW w:w="55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876"/>
        <w:gridCol w:w="876"/>
        <w:gridCol w:w="876"/>
        <w:gridCol w:w="876"/>
      </w:tblGrid>
      <w:tr w:rsidR="001D514A" w:rsidRPr="003420DC" w:rsidTr="00B40767">
        <w:tc>
          <w:tcPr>
            <w:tcW w:w="2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Model name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RCP2.6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RCP4.5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RCP6.0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RCP8.5</w:t>
            </w:r>
          </w:p>
        </w:tc>
      </w:tr>
      <w:tr w:rsidR="001D514A" w:rsidRPr="003420DC" w:rsidTr="00B40767">
        <w:tc>
          <w:tcPr>
            <w:tcW w:w="2083" w:type="dxa"/>
            <w:tcBorders>
              <w:top w:val="single" w:sz="4" w:space="0" w:color="auto"/>
            </w:tcBorders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BCC_CSM 1.1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–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B40767" w:rsidRPr="003420DC" w:rsidTr="00B40767">
        <w:tc>
          <w:tcPr>
            <w:tcW w:w="2083" w:type="dxa"/>
            <w:shd w:val="clear" w:color="auto" w:fill="auto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BCC_CSM 1.1</w:t>
            </w:r>
            <w:r>
              <w:rPr>
                <w:rFonts w:ascii="Times New Roman" w:hAnsi="Times New Roman" w:cs="Times New Roman" w:hint="eastAsia"/>
                <w:szCs w:val="18"/>
              </w:rPr>
              <w:t>m</w:t>
            </w:r>
          </w:p>
        </w:tc>
        <w:tc>
          <w:tcPr>
            <w:tcW w:w="876" w:type="dxa"/>
            <w:shd w:val="clear" w:color="auto" w:fill="auto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CanESM2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CESM1-BGC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244CBA" w:rsidRPr="003420DC" w:rsidTr="00B40767">
        <w:tc>
          <w:tcPr>
            <w:tcW w:w="2083" w:type="dxa"/>
            <w:shd w:val="clear" w:color="auto" w:fill="auto"/>
          </w:tcPr>
          <w:p w:rsidR="00244CBA" w:rsidRPr="00B216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B216DC">
              <w:rPr>
                <w:rFonts w:ascii="Times New Roman" w:hAnsi="Times New Roman" w:cs="Times New Roman"/>
                <w:szCs w:val="18"/>
              </w:rPr>
              <w:t>HadGEM2-CC</w:t>
            </w:r>
          </w:p>
        </w:tc>
        <w:tc>
          <w:tcPr>
            <w:tcW w:w="876" w:type="dxa"/>
            <w:shd w:val="clear" w:color="auto" w:fill="auto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</w:t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244CBA" w:rsidRPr="003420DC" w:rsidTr="00B40767">
        <w:tc>
          <w:tcPr>
            <w:tcW w:w="2083" w:type="dxa"/>
            <w:shd w:val="clear" w:color="auto" w:fill="auto"/>
          </w:tcPr>
          <w:p w:rsidR="00244CBA" w:rsidRPr="00B216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  <w:shd w:val="clear" w:color="auto" w:fill="FFFFFF"/>
              </w:rPr>
            </w:pPr>
            <w:r w:rsidRPr="00B216DC">
              <w:rPr>
                <w:rFonts w:ascii="Times New Roman" w:hAnsi="Times New Roman" w:cs="Times New Roman"/>
                <w:szCs w:val="18"/>
              </w:rPr>
              <w:t>HadGEM2-ES</w:t>
            </w:r>
          </w:p>
        </w:tc>
        <w:tc>
          <w:tcPr>
            <w:tcW w:w="876" w:type="dxa"/>
            <w:shd w:val="clear" w:color="auto" w:fill="auto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IPSL-CM5A-LR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IPSL-CM5A-MR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IPSL-CM5B-LR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N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MIROC-ESM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B40767" w:rsidRPr="003420DC" w:rsidTr="00B40767">
        <w:tc>
          <w:tcPr>
            <w:tcW w:w="2083" w:type="dxa"/>
            <w:shd w:val="clear" w:color="auto" w:fill="auto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MIROC-ESM-CHEM</w:t>
            </w:r>
          </w:p>
        </w:tc>
        <w:tc>
          <w:tcPr>
            <w:tcW w:w="876" w:type="dxa"/>
            <w:shd w:val="clear" w:color="auto" w:fill="auto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1D514A" w:rsidRPr="003420DC" w:rsidTr="00B40767">
        <w:tc>
          <w:tcPr>
            <w:tcW w:w="2083" w:type="dxa"/>
            <w:shd w:val="clear" w:color="auto" w:fill="auto"/>
          </w:tcPr>
          <w:p w:rsidR="001D514A" w:rsidRPr="003420DC" w:rsidRDefault="001D514A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MPI-ESM-LR</w:t>
            </w:r>
          </w:p>
        </w:tc>
        <w:tc>
          <w:tcPr>
            <w:tcW w:w="876" w:type="dxa"/>
            <w:shd w:val="clear" w:color="auto" w:fill="auto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–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1D514A" w:rsidRPr="003420DC" w:rsidRDefault="00107DC1" w:rsidP="0086702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B40767" w:rsidRPr="003420DC" w:rsidTr="00B40767">
        <w:tc>
          <w:tcPr>
            <w:tcW w:w="2083" w:type="dxa"/>
            <w:shd w:val="clear" w:color="auto" w:fill="auto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MPI-ESM-MR</w:t>
            </w:r>
          </w:p>
        </w:tc>
        <w:tc>
          <w:tcPr>
            <w:tcW w:w="876" w:type="dxa"/>
            <w:shd w:val="clear" w:color="auto" w:fill="auto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–</w:t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B40767" w:rsidRPr="003420DC" w:rsidRDefault="00B40767" w:rsidP="00B40767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B216DC" w:rsidRPr="003420DC" w:rsidTr="00B40767">
        <w:tc>
          <w:tcPr>
            <w:tcW w:w="2083" w:type="dxa"/>
            <w:shd w:val="clear" w:color="auto" w:fill="auto"/>
          </w:tcPr>
          <w:p w:rsidR="00B216DC" w:rsidRPr="003420DC" w:rsidRDefault="00B216DC" w:rsidP="00B216DC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NorESM1-ME</w:t>
            </w:r>
          </w:p>
        </w:tc>
        <w:tc>
          <w:tcPr>
            <w:tcW w:w="876" w:type="dxa"/>
            <w:shd w:val="clear" w:color="auto" w:fill="auto"/>
          </w:tcPr>
          <w:p w:rsidR="00B216DC" w:rsidRPr="003420DC" w:rsidRDefault="00B216DC" w:rsidP="00B216DC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–</w:t>
            </w:r>
          </w:p>
        </w:tc>
        <w:tc>
          <w:tcPr>
            <w:tcW w:w="876" w:type="dxa"/>
          </w:tcPr>
          <w:p w:rsidR="00B216DC" w:rsidRPr="003420DC" w:rsidRDefault="000930A7" w:rsidP="00B216DC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216DC" w:rsidRPr="003420DC" w:rsidRDefault="00B216DC" w:rsidP="00B216DC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B216DC" w:rsidRPr="003420DC" w:rsidRDefault="00B216DC" w:rsidP="00B216DC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</w:tbl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A50C14" w:rsidRPr="00845A1B" w:rsidRDefault="00A50C14" w:rsidP="00A50C14">
      <w:pPr>
        <w:rPr>
          <w:rFonts w:ascii="Times New Roman" w:hAnsi="Times New Roman" w:cs="Times New Roman"/>
          <w:lang w:val="en-GB"/>
        </w:rPr>
      </w:pPr>
    </w:p>
    <w:p w:rsidR="00107DC1" w:rsidRPr="00845A1B" w:rsidRDefault="00107DC1" w:rsidP="00A50C14">
      <w:pPr>
        <w:rPr>
          <w:rFonts w:ascii="Times New Roman" w:hAnsi="Times New Roman" w:cs="Times New Roman"/>
          <w:lang w:val="en-GB"/>
        </w:rPr>
      </w:pPr>
    </w:p>
    <w:p w:rsidR="00107DC1" w:rsidRPr="00845A1B" w:rsidRDefault="00BB35A6" w:rsidP="0013275E">
      <w:pPr>
        <w:spacing w:beforeLines="50" w:before="156"/>
        <w:jc w:val="left"/>
        <w:rPr>
          <w:rFonts w:ascii="Times New Roman" w:hAnsi="Times New Roman" w:cs="Times New Roman"/>
          <w:lang w:val="en-GB"/>
        </w:rPr>
      </w:pPr>
      <w:r w:rsidRPr="00845A1B">
        <w:rPr>
          <w:rFonts w:ascii="Times New Roman" w:hAnsi="Times New Roman" w:cs="Times New Roman"/>
          <w:i/>
        </w:rPr>
        <w:t>N</w:t>
      </w:r>
      <w:r w:rsidRPr="00845A1B">
        <w:rPr>
          <w:rFonts w:ascii="Times New Roman" w:hAnsi="Times New Roman" w:cs="Times New Roman"/>
        </w:rPr>
        <w:t xml:space="preserve"> represents no data in RCP simulation; </w:t>
      </w:r>
      <w:r w:rsidR="00107DC1" w:rsidRPr="00845A1B">
        <w:rPr>
          <w:rFonts w:ascii="Times New Roman" w:hAnsi="Times New Roman" w:cs="Times New Roman"/>
        </w:rPr>
        <w:t xml:space="preserve">- </w:t>
      </w:r>
      <w:r w:rsidRPr="00845A1B">
        <w:rPr>
          <w:rFonts w:ascii="Times New Roman" w:hAnsi="Times New Roman" w:cs="Times New Roman"/>
        </w:rPr>
        <w:t>represents that the</w:t>
      </w:r>
      <w:r w:rsidR="00F627FC">
        <w:rPr>
          <w:rFonts w:ascii="Times New Roman" w:hAnsi="Times New Roman" w:cs="Times New Roman" w:hint="eastAsia"/>
        </w:rPr>
        <w:t xml:space="preserve"> </w:t>
      </w:r>
      <w:r w:rsidR="00F627FC">
        <w:rPr>
          <w:rFonts w:ascii="Times New Roman" w:hAnsi="Times New Roman" w:cs="Times New Roman"/>
        </w:rPr>
        <w:t>‘</w:t>
      </w:r>
      <w:r w:rsidR="00F627FC" w:rsidRPr="004B39C5">
        <w:rPr>
          <w:rFonts w:ascii="Times New Roman" w:hAnsi="Times New Roman" w:cs="Times New Roman"/>
          <w:szCs w:val="21"/>
        </w:rPr>
        <w:t>2</w:t>
      </w:r>
      <w:r w:rsidR="00F627FC" w:rsidRPr="004B39C5">
        <w:rPr>
          <w:rFonts w:ascii="Times New Roman" w:hAnsi="Times New Roman" w:cs="Times New Roman"/>
          <w:szCs w:val="21"/>
          <w:vertAlign w:val="superscript"/>
        </w:rPr>
        <w:t>o</w:t>
      </w:r>
      <w:r w:rsidR="00F627FC" w:rsidRPr="004B39C5">
        <w:rPr>
          <w:rFonts w:ascii="Times New Roman" w:hAnsi="Times New Roman" w:cs="Times New Roman"/>
          <w:szCs w:val="21"/>
        </w:rPr>
        <w:t>C</w:t>
      </w:r>
      <w:r w:rsidR="00F627FC">
        <w:rPr>
          <w:rFonts w:ascii="Times New Roman" w:hAnsi="Times New Roman" w:cs="Times New Roman"/>
        </w:rPr>
        <w:t>’</w:t>
      </w:r>
      <w:r w:rsidR="00F627FC">
        <w:rPr>
          <w:rFonts w:ascii="Times New Roman" w:hAnsi="Times New Roman" w:cs="Times New Roman" w:hint="eastAsia"/>
        </w:rPr>
        <w:t xml:space="preserve"> </w:t>
      </w:r>
      <w:r w:rsidRPr="004B39C5">
        <w:rPr>
          <w:rFonts w:ascii="Times New Roman" w:hAnsi="Times New Roman" w:cs="Times New Roman"/>
          <w:szCs w:val="21"/>
        </w:rPr>
        <w:t>is not re</w:t>
      </w:r>
      <w:r w:rsidRPr="004B39C5">
        <w:rPr>
          <w:rFonts w:ascii="Times New Roman" w:hAnsi="Times New Roman" w:cs="Times New Roman"/>
        </w:rPr>
        <w:t>a</w:t>
      </w:r>
      <w:r w:rsidRPr="00845A1B">
        <w:rPr>
          <w:rFonts w:ascii="Times New Roman" w:hAnsi="Times New Roman" w:cs="Times New Roman"/>
        </w:rPr>
        <w:t>ched</w:t>
      </w:r>
      <w:r w:rsidR="006E042C">
        <w:rPr>
          <w:rFonts w:ascii="Times New Roman" w:hAnsi="Times New Roman" w:cs="Times New Roman" w:hint="eastAsia"/>
        </w:rPr>
        <w:t xml:space="preserve"> in </w:t>
      </w:r>
      <w:r w:rsidR="003564EE">
        <w:rPr>
          <w:rFonts w:ascii="Times New Roman" w:hAnsi="Times New Roman" w:cs="Times New Roman" w:hint="eastAsia"/>
        </w:rPr>
        <w:t xml:space="preserve">the </w:t>
      </w:r>
      <w:r w:rsidR="006E042C">
        <w:rPr>
          <w:rFonts w:ascii="Times New Roman" w:hAnsi="Times New Roman" w:cs="Times New Roman" w:hint="eastAsia"/>
        </w:rPr>
        <w:t>simulation</w:t>
      </w:r>
      <w:r w:rsidRPr="00845A1B">
        <w:rPr>
          <w:rFonts w:ascii="Times New Roman" w:hAnsi="Times New Roman" w:cs="Times New Roman"/>
        </w:rPr>
        <w:t>.</w:t>
      </w:r>
    </w:p>
    <w:p w:rsidR="008D19A9" w:rsidRPr="00845A1B" w:rsidRDefault="008D19A9">
      <w:pPr>
        <w:widowControl/>
        <w:jc w:val="left"/>
        <w:rPr>
          <w:rFonts w:ascii="Times New Roman" w:hAnsi="Times New Roman" w:cs="Times New Roman"/>
          <w:color w:val="000000"/>
          <w:lang w:val="en-GB"/>
        </w:rPr>
      </w:pPr>
      <w:r w:rsidRPr="00845A1B">
        <w:rPr>
          <w:rFonts w:ascii="Times New Roman" w:hAnsi="Times New Roman" w:cs="Times New Roman"/>
          <w:color w:val="000000"/>
          <w:lang w:val="en-GB"/>
        </w:rPr>
        <w:br w:type="page"/>
      </w:r>
    </w:p>
    <w:p w:rsidR="003A55CA" w:rsidRPr="00AC026F" w:rsidRDefault="008D19A9" w:rsidP="003420DC">
      <w:pPr>
        <w:pStyle w:val="Caption"/>
        <w:spacing w:line="360" w:lineRule="auto"/>
        <w:jc w:val="left"/>
        <w:rPr>
          <w:rFonts w:eastAsiaTheme="minorEastAsia"/>
          <w:sz w:val="24"/>
          <w:szCs w:val="24"/>
          <w:lang w:eastAsia="zh-CN"/>
        </w:rPr>
      </w:pPr>
      <w:r w:rsidRPr="00845A1B">
        <w:rPr>
          <w:color w:val="000000"/>
          <w:sz w:val="24"/>
          <w:szCs w:val="24"/>
        </w:rPr>
        <w:t xml:space="preserve">Table </w:t>
      </w:r>
      <w:r w:rsidR="001C7431" w:rsidRPr="00845A1B">
        <w:rPr>
          <w:rFonts w:eastAsiaTheme="minorEastAsia"/>
          <w:color w:val="000000"/>
          <w:sz w:val="24"/>
          <w:szCs w:val="24"/>
          <w:lang w:eastAsia="zh-CN"/>
        </w:rPr>
        <w:t>S</w:t>
      </w:r>
      <w:r w:rsidR="00B06A90">
        <w:rPr>
          <w:rFonts w:eastAsiaTheme="minorEastAsia" w:hint="eastAsia"/>
          <w:color w:val="000000"/>
          <w:sz w:val="24"/>
          <w:szCs w:val="24"/>
          <w:lang w:eastAsia="zh-CN"/>
        </w:rPr>
        <w:t>4</w:t>
      </w:r>
      <w:r w:rsidRPr="00845A1B">
        <w:rPr>
          <w:color w:val="000000"/>
          <w:sz w:val="24"/>
          <w:szCs w:val="24"/>
        </w:rPr>
        <w:t>.</w:t>
      </w:r>
      <w:r w:rsidRPr="00845A1B">
        <w:rPr>
          <w:sz w:val="24"/>
          <w:szCs w:val="24"/>
        </w:rPr>
        <w:t xml:space="preserve"> </w:t>
      </w:r>
      <w:r w:rsidRPr="00845A1B">
        <w:rPr>
          <w:rFonts w:eastAsiaTheme="minorEastAsia"/>
          <w:b w:val="0"/>
          <w:sz w:val="24"/>
          <w:szCs w:val="24"/>
          <w:lang w:eastAsia="zh-CN"/>
        </w:rPr>
        <w:t>Overview of scenarios included in examine “1.5</w:t>
      </w:r>
      <w:r w:rsidRPr="00845A1B">
        <w:rPr>
          <w:rFonts w:eastAsiaTheme="minorEastAsia"/>
          <w:b w:val="0"/>
          <w:sz w:val="24"/>
          <w:szCs w:val="24"/>
          <w:vertAlign w:val="superscript"/>
          <w:lang w:eastAsia="zh-CN"/>
        </w:rPr>
        <w:t>o</w:t>
      </w:r>
      <w:r w:rsidRPr="00845A1B">
        <w:rPr>
          <w:rFonts w:eastAsiaTheme="minorEastAsia"/>
          <w:b w:val="0"/>
          <w:sz w:val="24"/>
          <w:szCs w:val="24"/>
          <w:lang w:eastAsia="zh-CN"/>
        </w:rPr>
        <w:t>C scenarios” from</w:t>
      </w:r>
      <w:r w:rsidRPr="00845A1B">
        <w:rPr>
          <w:b w:val="0"/>
          <w:sz w:val="24"/>
          <w:szCs w:val="24"/>
        </w:rPr>
        <w:t xml:space="preserve"> CMIP5 </w:t>
      </w:r>
      <w:r w:rsidRPr="00845A1B">
        <w:rPr>
          <w:rFonts w:eastAsiaTheme="minorEastAsia"/>
          <w:b w:val="0"/>
          <w:sz w:val="24"/>
          <w:szCs w:val="24"/>
          <w:lang w:eastAsia="zh-CN"/>
        </w:rPr>
        <w:t xml:space="preserve">simulations </w:t>
      </w:r>
      <w:r w:rsidRPr="00845A1B">
        <w:rPr>
          <w:b w:val="0"/>
          <w:sz w:val="24"/>
          <w:szCs w:val="24"/>
        </w:rPr>
        <w:t xml:space="preserve">used in this study </w:t>
      </w:r>
    </w:p>
    <w:tbl>
      <w:tblPr>
        <w:tblStyle w:val="TableGrid"/>
        <w:tblpPr w:leftFromText="180" w:rightFromText="180" w:vertAnchor="text" w:horzAnchor="margin" w:tblpY="166"/>
        <w:tblW w:w="55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876"/>
        <w:gridCol w:w="876"/>
        <w:gridCol w:w="876"/>
        <w:gridCol w:w="876"/>
      </w:tblGrid>
      <w:tr w:rsidR="003A55CA" w:rsidRPr="003420DC" w:rsidTr="00C129CC">
        <w:tc>
          <w:tcPr>
            <w:tcW w:w="2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Model name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RCP2.6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RCP4.5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RCP6.0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RCP8.5</w:t>
            </w:r>
          </w:p>
        </w:tc>
      </w:tr>
      <w:tr w:rsidR="003A55CA" w:rsidRPr="003420DC" w:rsidTr="00C129CC">
        <w:tc>
          <w:tcPr>
            <w:tcW w:w="2083" w:type="dxa"/>
            <w:tcBorders>
              <w:top w:val="single" w:sz="4" w:space="0" w:color="auto"/>
            </w:tcBorders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BCC_CSM 1.1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6D0E73" w:rsidRPr="003420DC" w:rsidTr="00C129CC">
        <w:tc>
          <w:tcPr>
            <w:tcW w:w="2083" w:type="dxa"/>
            <w:shd w:val="clear" w:color="auto" w:fill="auto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BCC_CSM 1.1</w:t>
            </w:r>
            <w:r>
              <w:rPr>
                <w:rFonts w:ascii="Times New Roman" w:hAnsi="Times New Roman" w:cs="Times New Roman" w:hint="eastAsia"/>
                <w:szCs w:val="18"/>
              </w:rPr>
              <w:t>m</w:t>
            </w:r>
          </w:p>
        </w:tc>
        <w:tc>
          <w:tcPr>
            <w:tcW w:w="876" w:type="dxa"/>
            <w:shd w:val="clear" w:color="auto" w:fill="auto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CanESM2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CESM1-BGC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244CBA" w:rsidRPr="003420DC" w:rsidTr="00C129CC">
        <w:tc>
          <w:tcPr>
            <w:tcW w:w="2083" w:type="dxa"/>
            <w:shd w:val="clear" w:color="auto" w:fill="auto"/>
          </w:tcPr>
          <w:p w:rsidR="00244CBA" w:rsidRPr="00B216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B216DC">
              <w:rPr>
                <w:rFonts w:ascii="Times New Roman" w:hAnsi="Times New Roman" w:cs="Times New Roman"/>
                <w:szCs w:val="18"/>
              </w:rPr>
              <w:t>HadGEM2-CC</w:t>
            </w:r>
          </w:p>
        </w:tc>
        <w:tc>
          <w:tcPr>
            <w:tcW w:w="876" w:type="dxa"/>
            <w:shd w:val="clear" w:color="auto" w:fill="auto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</w:t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244CBA" w:rsidRPr="003420DC" w:rsidTr="00C129CC">
        <w:tc>
          <w:tcPr>
            <w:tcW w:w="2083" w:type="dxa"/>
            <w:shd w:val="clear" w:color="auto" w:fill="auto"/>
          </w:tcPr>
          <w:p w:rsidR="00244CBA" w:rsidRPr="00B216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  <w:shd w:val="clear" w:color="auto" w:fill="FFFFFF"/>
              </w:rPr>
            </w:pPr>
            <w:r w:rsidRPr="00B216DC">
              <w:rPr>
                <w:rFonts w:ascii="Times New Roman" w:hAnsi="Times New Roman" w:cs="Times New Roman"/>
                <w:szCs w:val="18"/>
              </w:rPr>
              <w:t>HadGEM2-ES</w:t>
            </w:r>
          </w:p>
        </w:tc>
        <w:tc>
          <w:tcPr>
            <w:tcW w:w="876" w:type="dxa"/>
            <w:shd w:val="clear" w:color="auto" w:fill="auto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244CBA" w:rsidRPr="003420DC" w:rsidRDefault="00244CBA" w:rsidP="00244CBA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IPSL-CM5A-LR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IPSL-CM5A-MR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IPSL-CM5B-LR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MIROC-ESM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6D0E73" w:rsidRPr="003420DC" w:rsidTr="00C129CC">
        <w:tc>
          <w:tcPr>
            <w:tcW w:w="2083" w:type="dxa"/>
            <w:shd w:val="clear" w:color="auto" w:fill="auto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</w:rPr>
              <w:t>MIROC-ESM-CHEM</w:t>
            </w:r>
          </w:p>
        </w:tc>
        <w:tc>
          <w:tcPr>
            <w:tcW w:w="876" w:type="dxa"/>
            <w:shd w:val="clear" w:color="auto" w:fill="auto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MPI-ESM-LR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3A55CA" w:rsidRPr="003420DC" w:rsidTr="00C129CC">
        <w:tc>
          <w:tcPr>
            <w:tcW w:w="2083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MPI-ESM-MR</w:t>
            </w:r>
          </w:p>
        </w:tc>
        <w:tc>
          <w:tcPr>
            <w:tcW w:w="876" w:type="dxa"/>
            <w:shd w:val="clear" w:color="auto" w:fill="auto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t>N</w:t>
            </w:r>
          </w:p>
        </w:tc>
        <w:tc>
          <w:tcPr>
            <w:tcW w:w="876" w:type="dxa"/>
          </w:tcPr>
          <w:p w:rsidR="003A55CA" w:rsidRPr="003420DC" w:rsidRDefault="003A55CA" w:rsidP="002F1831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  <w:tr w:rsidR="006D0E73" w:rsidRPr="003420DC" w:rsidTr="00C129CC">
        <w:tc>
          <w:tcPr>
            <w:tcW w:w="2083" w:type="dxa"/>
            <w:shd w:val="clear" w:color="auto" w:fill="auto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>NorESM1-ME</w:t>
            </w:r>
          </w:p>
        </w:tc>
        <w:tc>
          <w:tcPr>
            <w:tcW w:w="876" w:type="dxa"/>
            <w:shd w:val="clear" w:color="auto" w:fill="auto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  <w:tc>
          <w:tcPr>
            <w:tcW w:w="876" w:type="dxa"/>
          </w:tcPr>
          <w:p w:rsidR="006D0E73" w:rsidRPr="003420DC" w:rsidRDefault="006D0E73" w:rsidP="006D0E73">
            <w:pPr>
              <w:spacing w:line="340" w:lineRule="exact"/>
              <w:jc w:val="left"/>
              <w:rPr>
                <w:rFonts w:ascii="Times New Roman" w:hAnsi="Times New Roman" w:cs="Times New Roman"/>
                <w:szCs w:val="18"/>
              </w:rPr>
            </w:pPr>
            <w:r w:rsidRPr="003420DC">
              <w:rPr>
                <w:rFonts w:ascii="Times New Roman" w:hAnsi="Times New Roman" w:cs="Times New Roman"/>
                <w:szCs w:val="18"/>
              </w:rPr>
              <w:sym w:font="Wingdings" w:char="F0FC"/>
            </w:r>
          </w:p>
        </w:tc>
      </w:tr>
    </w:tbl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3A55CA" w:rsidRPr="00845A1B" w:rsidRDefault="003A55CA" w:rsidP="003A55CA">
      <w:pPr>
        <w:rPr>
          <w:rFonts w:ascii="Times New Roman" w:hAnsi="Times New Roman" w:cs="Times New Roman"/>
          <w:lang w:val="en-GB"/>
        </w:rPr>
      </w:pPr>
    </w:p>
    <w:p w:rsidR="00554366" w:rsidRPr="00845A1B" w:rsidRDefault="004C3E78" w:rsidP="000A6E3D">
      <w:pPr>
        <w:spacing w:beforeLines="50" w:before="156"/>
        <w:jc w:val="left"/>
        <w:rPr>
          <w:rFonts w:ascii="Times New Roman" w:hAnsi="Times New Roman" w:cs="Times New Roman"/>
          <w:color w:val="000000"/>
          <w:lang w:val="en-GB"/>
        </w:rPr>
      </w:pPr>
      <w:r w:rsidRPr="00845A1B">
        <w:rPr>
          <w:rFonts w:ascii="Times New Roman" w:hAnsi="Times New Roman" w:cs="Times New Roman"/>
          <w:i/>
        </w:rPr>
        <w:t>N</w:t>
      </w:r>
      <w:r w:rsidRPr="00845A1B">
        <w:rPr>
          <w:rFonts w:ascii="Times New Roman" w:hAnsi="Times New Roman" w:cs="Times New Roman"/>
        </w:rPr>
        <w:t xml:space="preserve"> represents no data in RCP simulation.</w:t>
      </w:r>
    </w:p>
    <w:sectPr w:rsidR="00554366" w:rsidRPr="00845A1B" w:rsidSect="00977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7FC" w:rsidRDefault="002B67FC" w:rsidP="00DE1033">
      <w:r>
        <w:separator/>
      </w:r>
    </w:p>
  </w:endnote>
  <w:endnote w:type="continuationSeparator" w:id="0">
    <w:p w:rsidR="002B67FC" w:rsidRDefault="002B67FC" w:rsidP="00DE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7FC" w:rsidRDefault="002B67FC" w:rsidP="00DE1033">
      <w:r>
        <w:separator/>
      </w:r>
    </w:p>
  </w:footnote>
  <w:footnote w:type="continuationSeparator" w:id="0">
    <w:p w:rsidR="002B67FC" w:rsidRDefault="002B67FC" w:rsidP="00DE1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5F458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47BB7"/>
    <w:multiLevelType w:val="hybridMultilevel"/>
    <w:tmpl w:val="C69845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8461C8B"/>
    <w:multiLevelType w:val="hybridMultilevel"/>
    <w:tmpl w:val="57FCB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200784E"/>
    <w:multiLevelType w:val="hybridMultilevel"/>
    <w:tmpl w:val="57FCB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61337C5"/>
    <w:multiLevelType w:val="hybridMultilevel"/>
    <w:tmpl w:val="BDA62B6E"/>
    <w:lvl w:ilvl="0" w:tplc="8EEEDE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38"/>
    <w:rsid w:val="000034BF"/>
    <w:rsid w:val="00020413"/>
    <w:rsid w:val="000240EA"/>
    <w:rsid w:val="00025A1C"/>
    <w:rsid w:val="0003566B"/>
    <w:rsid w:val="00081664"/>
    <w:rsid w:val="0009222F"/>
    <w:rsid w:val="000930A7"/>
    <w:rsid w:val="0009451D"/>
    <w:rsid w:val="000A6E3D"/>
    <w:rsid w:val="000D5E6B"/>
    <w:rsid w:val="000E30C8"/>
    <w:rsid w:val="00104983"/>
    <w:rsid w:val="00106944"/>
    <w:rsid w:val="00107DC1"/>
    <w:rsid w:val="00113EC0"/>
    <w:rsid w:val="00124A6D"/>
    <w:rsid w:val="0012660E"/>
    <w:rsid w:val="001312B1"/>
    <w:rsid w:val="0013275E"/>
    <w:rsid w:val="00134DE6"/>
    <w:rsid w:val="00146CE5"/>
    <w:rsid w:val="00155E8B"/>
    <w:rsid w:val="00185937"/>
    <w:rsid w:val="001B25A3"/>
    <w:rsid w:val="001B3835"/>
    <w:rsid w:val="001C21A5"/>
    <w:rsid w:val="001C7431"/>
    <w:rsid w:val="001D1CA0"/>
    <w:rsid w:val="001D514A"/>
    <w:rsid w:val="001E1C51"/>
    <w:rsid w:val="001E554D"/>
    <w:rsid w:val="001E7E5E"/>
    <w:rsid w:val="001F2FCB"/>
    <w:rsid w:val="001F3F12"/>
    <w:rsid w:val="002257C8"/>
    <w:rsid w:val="002361F1"/>
    <w:rsid w:val="00240E52"/>
    <w:rsid w:val="00243DA6"/>
    <w:rsid w:val="00244CBA"/>
    <w:rsid w:val="002536B6"/>
    <w:rsid w:val="002562F3"/>
    <w:rsid w:val="0025693F"/>
    <w:rsid w:val="0026066C"/>
    <w:rsid w:val="0026487E"/>
    <w:rsid w:val="002747D9"/>
    <w:rsid w:val="002818E0"/>
    <w:rsid w:val="002959EE"/>
    <w:rsid w:val="002A693C"/>
    <w:rsid w:val="002B67FC"/>
    <w:rsid w:val="002C5122"/>
    <w:rsid w:val="002C5595"/>
    <w:rsid w:val="002D3362"/>
    <w:rsid w:val="002D5B5A"/>
    <w:rsid w:val="002E4C55"/>
    <w:rsid w:val="002F1831"/>
    <w:rsid w:val="002F1AF0"/>
    <w:rsid w:val="002F577F"/>
    <w:rsid w:val="002F742F"/>
    <w:rsid w:val="00307EF9"/>
    <w:rsid w:val="00310EBC"/>
    <w:rsid w:val="0033090D"/>
    <w:rsid w:val="00337375"/>
    <w:rsid w:val="003420DC"/>
    <w:rsid w:val="00344E70"/>
    <w:rsid w:val="003564EE"/>
    <w:rsid w:val="00376182"/>
    <w:rsid w:val="003A55CA"/>
    <w:rsid w:val="003A6945"/>
    <w:rsid w:val="003A7F2D"/>
    <w:rsid w:val="003C4BA8"/>
    <w:rsid w:val="003C602C"/>
    <w:rsid w:val="003E5747"/>
    <w:rsid w:val="003F15AF"/>
    <w:rsid w:val="00416A3E"/>
    <w:rsid w:val="004225E5"/>
    <w:rsid w:val="004440EB"/>
    <w:rsid w:val="00445104"/>
    <w:rsid w:val="0045653E"/>
    <w:rsid w:val="00457826"/>
    <w:rsid w:val="004605E9"/>
    <w:rsid w:val="00466239"/>
    <w:rsid w:val="00474A2F"/>
    <w:rsid w:val="0048716C"/>
    <w:rsid w:val="00491970"/>
    <w:rsid w:val="004A2247"/>
    <w:rsid w:val="004A66DD"/>
    <w:rsid w:val="004B0521"/>
    <w:rsid w:val="004B39C5"/>
    <w:rsid w:val="004B4302"/>
    <w:rsid w:val="004C0A2A"/>
    <w:rsid w:val="004C22D8"/>
    <w:rsid w:val="004C3E78"/>
    <w:rsid w:val="004D1F46"/>
    <w:rsid w:val="004F2C9B"/>
    <w:rsid w:val="00505910"/>
    <w:rsid w:val="00506CF2"/>
    <w:rsid w:val="00512DA1"/>
    <w:rsid w:val="00520787"/>
    <w:rsid w:val="005230B9"/>
    <w:rsid w:val="005341EB"/>
    <w:rsid w:val="005378CD"/>
    <w:rsid w:val="0055070C"/>
    <w:rsid w:val="00554366"/>
    <w:rsid w:val="005553E2"/>
    <w:rsid w:val="00586448"/>
    <w:rsid w:val="005A0E28"/>
    <w:rsid w:val="005A1E5A"/>
    <w:rsid w:val="005A7FC8"/>
    <w:rsid w:val="005B134D"/>
    <w:rsid w:val="005B7FF9"/>
    <w:rsid w:val="005D779B"/>
    <w:rsid w:val="006024CE"/>
    <w:rsid w:val="00610499"/>
    <w:rsid w:val="00610E67"/>
    <w:rsid w:val="006149CF"/>
    <w:rsid w:val="0061575C"/>
    <w:rsid w:val="006173A1"/>
    <w:rsid w:val="00620516"/>
    <w:rsid w:val="00623270"/>
    <w:rsid w:val="00631798"/>
    <w:rsid w:val="00634D20"/>
    <w:rsid w:val="006455E1"/>
    <w:rsid w:val="00645A94"/>
    <w:rsid w:val="006851C9"/>
    <w:rsid w:val="00687954"/>
    <w:rsid w:val="0069444C"/>
    <w:rsid w:val="006A2B1B"/>
    <w:rsid w:val="006A6560"/>
    <w:rsid w:val="006B1534"/>
    <w:rsid w:val="006B3D1F"/>
    <w:rsid w:val="006C240E"/>
    <w:rsid w:val="006D0E73"/>
    <w:rsid w:val="006D26A2"/>
    <w:rsid w:val="006D2CF7"/>
    <w:rsid w:val="006E042C"/>
    <w:rsid w:val="006F3C56"/>
    <w:rsid w:val="007056EE"/>
    <w:rsid w:val="00707807"/>
    <w:rsid w:val="00710CDB"/>
    <w:rsid w:val="007136CD"/>
    <w:rsid w:val="00716FB5"/>
    <w:rsid w:val="00746E38"/>
    <w:rsid w:val="007478FA"/>
    <w:rsid w:val="00750F31"/>
    <w:rsid w:val="00767308"/>
    <w:rsid w:val="00791416"/>
    <w:rsid w:val="007A5EE5"/>
    <w:rsid w:val="007A7566"/>
    <w:rsid w:val="007B0807"/>
    <w:rsid w:val="007C4499"/>
    <w:rsid w:val="007C483E"/>
    <w:rsid w:val="007F7EA1"/>
    <w:rsid w:val="0080291D"/>
    <w:rsid w:val="00822B78"/>
    <w:rsid w:val="00822FE9"/>
    <w:rsid w:val="00823DAF"/>
    <w:rsid w:val="00825AEF"/>
    <w:rsid w:val="008300D0"/>
    <w:rsid w:val="00830DAA"/>
    <w:rsid w:val="0084061A"/>
    <w:rsid w:val="00842DAF"/>
    <w:rsid w:val="00845A1B"/>
    <w:rsid w:val="00856451"/>
    <w:rsid w:val="00867021"/>
    <w:rsid w:val="00892FDD"/>
    <w:rsid w:val="008A185E"/>
    <w:rsid w:val="008A445A"/>
    <w:rsid w:val="008A7E65"/>
    <w:rsid w:val="008B0148"/>
    <w:rsid w:val="008B6BF6"/>
    <w:rsid w:val="008B73E3"/>
    <w:rsid w:val="008C2C63"/>
    <w:rsid w:val="008D19A9"/>
    <w:rsid w:val="008D5A82"/>
    <w:rsid w:val="008E4B30"/>
    <w:rsid w:val="008E6DC1"/>
    <w:rsid w:val="008F2967"/>
    <w:rsid w:val="0090116E"/>
    <w:rsid w:val="00902ADC"/>
    <w:rsid w:val="0090535F"/>
    <w:rsid w:val="00935C1A"/>
    <w:rsid w:val="00937333"/>
    <w:rsid w:val="00957C02"/>
    <w:rsid w:val="009654A5"/>
    <w:rsid w:val="00966917"/>
    <w:rsid w:val="0097778D"/>
    <w:rsid w:val="009842F9"/>
    <w:rsid w:val="00997F7C"/>
    <w:rsid w:val="009A02B7"/>
    <w:rsid w:val="009E0077"/>
    <w:rsid w:val="009E5A69"/>
    <w:rsid w:val="00A053A6"/>
    <w:rsid w:val="00A14B93"/>
    <w:rsid w:val="00A17B34"/>
    <w:rsid w:val="00A21F0B"/>
    <w:rsid w:val="00A31A6F"/>
    <w:rsid w:val="00A36372"/>
    <w:rsid w:val="00A50C14"/>
    <w:rsid w:val="00A53ED9"/>
    <w:rsid w:val="00A619BA"/>
    <w:rsid w:val="00A670F7"/>
    <w:rsid w:val="00A71705"/>
    <w:rsid w:val="00A80F1F"/>
    <w:rsid w:val="00A862F9"/>
    <w:rsid w:val="00A95500"/>
    <w:rsid w:val="00A95DFD"/>
    <w:rsid w:val="00AB3AFA"/>
    <w:rsid w:val="00AB3CA1"/>
    <w:rsid w:val="00AB67EF"/>
    <w:rsid w:val="00AC026F"/>
    <w:rsid w:val="00AC4AB5"/>
    <w:rsid w:val="00AD40C7"/>
    <w:rsid w:val="00AD6A27"/>
    <w:rsid w:val="00AE78A9"/>
    <w:rsid w:val="00AF6220"/>
    <w:rsid w:val="00B009D1"/>
    <w:rsid w:val="00B06A90"/>
    <w:rsid w:val="00B21249"/>
    <w:rsid w:val="00B216DC"/>
    <w:rsid w:val="00B26138"/>
    <w:rsid w:val="00B341B6"/>
    <w:rsid w:val="00B40767"/>
    <w:rsid w:val="00B41402"/>
    <w:rsid w:val="00B471CB"/>
    <w:rsid w:val="00B528B6"/>
    <w:rsid w:val="00B53A82"/>
    <w:rsid w:val="00B66F44"/>
    <w:rsid w:val="00B7035E"/>
    <w:rsid w:val="00B72CA1"/>
    <w:rsid w:val="00B83075"/>
    <w:rsid w:val="00B832E4"/>
    <w:rsid w:val="00B96328"/>
    <w:rsid w:val="00BA0BCA"/>
    <w:rsid w:val="00BA45FB"/>
    <w:rsid w:val="00BB35A6"/>
    <w:rsid w:val="00BB7A22"/>
    <w:rsid w:val="00BE021D"/>
    <w:rsid w:val="00BE2E7C"/>
    <w:rsid w:val="00BF141D"/>
    <w:rsid w:val="00BF6818"/>
    <w:rsid w:val="00C129CC"/>
    <w:rsid w:val="00C2180B"/>
    <w:rsid w:val="00C50784"/>
    <w:rsid w:val="00C52006"/>
    <w:rsid w:val="00C646D8"/>
    <w:rsid w:val="00C70E4A"/>
    <w:rsid w:val="00C77504"/>
    <w:rsid w:val="00C83A6F"/>
    <w:rsid w:val="00CC481D"/>
    <w:rsid w:val="00CE0D77"/>
    <w:rsid w:val="00CF2ACB"/>
    <w:rsid w:val="00CF4685"/>
    <w:rsid w:val="00D0330C"/>
    <w:rsid w:val="00D03466"/>
    <w:rsid w:val="00D1783F"/>
    <w:rsid w:val="00D17D28"/>
    <w:rsid w:val="00D20E03"/>
    <w:rsid w:val="00D22EFD"/>
    <w:rsid w:val="00D36B80"/>
    <w:rsid w:val="00D43963"/>
    <w:rsid w:val="00D46FE0"/>
    <w:rsid w:val="00D71D68"/>
    <w:rsid w:val="00D9544D"/>
    <w:rsid w:val="00DA45FA"/>
    <w:rsid w:val="00DB0B69"/>
    <w:rsid w:val="00DE098E"/>
    <w:rsid w:val="00DE1033"/>
    <w:rsid w:val="00DE2D26"/>
    <w:rsid w:val="00DF128B"/>
    <w:rsid w:val="00DF15FE"/>
    <w:rsid w:val="00E017A0"/>
    <w:rsid w:val="00E02E79"/>
    <w:rsid w:val="00E144BC"/>
    <w:rsid w:val="00E17D6C"/>
    <w:rsid w:val="00E31D50"/>
    <w:rsid w:val="00E32563"/>
    <w:rsid w:val="00E3417E"/>
    <w:rsid w:val="00E52FA4"/>
    <w:rsid w:val="00E5475C"/>
    <w:rsid w:val="00E63482"/>
    <w:rsid w:val="00E90943"/>
    <w:rsid w:val="00EA1E48"/>
    <w:rsid w:val="00ED352E"/>
    <w:rsid w:val="00ED66D5"/>
    <w:rsid w:val="00ED756F"/>
    <w:rsid w:val="00EF6A00"/>
    <w:rsid w:val="00EF7F27"/>
    <w:rsid w:val="00F11E1C"/>
    <w:rsid w:val="00F20167"/>
    <w:rsid w:val="00F243FE"/>
    <w:rsid w:val="00F319C2"/>
    <w:rsid w:val="00F41A79"/>
    <w:rsid w:val="00F42B6D"/>
    <w:rsid w:val="00F44EFF"/>
    <w:rsid w:val="00F517D9"/>
    <w:rsid w:val="00F627FC"/>
    <w:rsid w:val="00F65299"/>
    <w:rsid w:val="00F758AF"/>
    <w:rsid w:val="00F84F92"/>
    <w:rsid w:val="00F9411E"/>
    <w:rsid w:val="00F95385"/>
    <w:rsid w:val="00FB2EB4"/>
    <w:rsid w:val="00FB5F84"/>
    <w:rsid w:val="00FC5C05"/>
    <w:rsid w:val="00FD1D45"/>
    <w:rsid w:val="00FD6F38"/>
    <w:rsid w:val="00FD729B"/>
    <w:rsid w:val="00FE71CB"/>
    <w:rsid w:val="00FE7D0A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37C77E-A749-4FBE-9C05-3FE5C3F6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103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E103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E1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E1033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E1033"/>
    <w:pPr>
      <w:widowControl/>
      <w:spacing w:after="200"/>
    </w:pPr>
    <w:rPr>
      <w:rFonts w:ascii="Times New Roman" w:eastAsia="Times New Roman" w:hAnsi="Times New Roman" w:cs="Times New Roman"/>
      <w:b/>
      <w:bCs/>
      <w:kern w:val="0"/>
      <w:sz w:val="18"/>
      <w:szCs w:val="18"/>
      <w:lang w:val="en-GB" w:eastAsia="de-DE"/>
    </w:rPr>
  </w:style>
  <w:style w:type="table" w:styleId="TableGrid">
    <w:name w:val="Table Grid"/>
    <w:basedOn w:val="TableNormal"/>
    <w:uiPriority w:val="39"/>
    <w:rsid w:val="00DE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F1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1AF0"/>
    <w:pPr>
      <w:widowControl/>
    </w:pPr>
    <w:rPr>
      <w:rFonts w:ascii="Times New Roman" w:eastAsia="Times New Roman" w:hAnsi="Times New Roman" w:cs="Times New Roman"/>
      <w:kern w:val="0"/>
      <w:sz w:val="20"/>
      <w:szCs w:val="20"/>
      <w:lang w:val="en-GB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1AF0"/>
    <w:rPr>
      <w:rFonts w:ascii="Times New Roman" w:eastAsia="Times New Roman" w:hAnsi="Times New Roman" w:cs="Times New Roman"/>
      <w:kern w:val="0"/>
      <w:sz w:val="20"/>
      <w:szCs w:val="20"/>
      <w:lang w:val="en-GB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AF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AF0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240EA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rsid w:val="00631798"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Times New Roman" w:eastAsia="SimSun" w:hAnsi="Times New Roman" w:cs="Times New Roman"/>
      <w:kern w:val="0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31798"/>
    <w:rPr>
      <w:rFonts w:ascii="Times New Roman" w:eastAsia="SimSun" w:hAnsi="Times New Roman" w:cs="Times New Roman"/>
      <w:kern w:val="0"/>
      <w:sz w:val="20"/>
      <w:szCs w:val="20"/>
      <w:lang w:eastAsia="de-DE"/>
    </w:rPr>
  </w:style>
  <w:style w:type="paragraph" w:customStyle="1" w:styleId="affiliation">
    <w:name w:val="affiliation"/>
    <w:basedOn w:val="Normal"/>
    <w:next w:val="phone"/>
    <w:rsid w:val="00631798"/>
    <w:pPr>
      <w:widowControl/>
      <w:overflowPunct w:val="0"/>
      <w:autoSpaceDE w:val="0"/>
      <w:autoSpaceDN w:val="0"/>
      <w:adjustRightInd w:val="0"/>
      <w:spacing w:before="120"/>
      <w:jc w:val="left"/>
      <w:textAlignment w:val="baseline"/>
    </w:pPr>
    <w:rPr>
      <w:rFonts w:ascii="Times New Roman" w:eastAsia="SimSun" w:hAnsi="Times New Roman" w:cs="Times New Roman"/>
      <w:i/>
      <w:kern w:val="0"/>
      <w:sz w:val="24"/>
      <w:szCs w:val="20"/>
      <w:lang w:eastAsia="de-DE"/>
    </w:rPr>
  </w:style>
  <w:style w:type="paragraph" w:customStyle="1" w:styleId="phone">
    <w:name w:val="phone"/>
    <w:basedOn w:val="Normal"/>
    <w:next w:val="Normal"/>
    <w:rsid w:val="00631798"/>
    <w:pPr>
      <w:widowControl/>
      <w:overflowPunct w:val="0"/>
      <w:autoSpaceDE w:val="0"/>
      <w:autoSpaceDN w:val="0"/>
      <w:adjustRightInd w:val="0"/>
      <w:spacing w:before="120"/>
      <w:jc w:val="left"/>
      <w:textAlignment w:val="baseline"/>
    </w:pPr>
    <w:rPr>
      <w:rFonts w:ascii="Times New Roman" w:eastAsia="SimSun" w:hAnsi="Times New Roman" w:cs="Times New Roman"/>
      <w:kern w:val="0"/>
      <w:sz w:val="20"/>
      <w:szCs w:val="20"/>
      <w:lang w:eastAsia="de-DE"/>
    </w:rPr>
  </w:style>
  <w:style w:type="paragraph" w:customStyle="1" w:styleId="author">
    <w:name w:val="author"/>
    <w:basedOn w:val="Normal"/>
    <w:next w:val="affiliation"/>
    <w:rsid w:val="00631798"/>
    <w:pPr>
      <w:widowControl/>
      <w:overflowPunct w:val="0"/>
      <w:autoSpaceDE w:val="0"/>
      <w:autoSpaceDN w:val="0"/>
      <w:adjustRightInd w:val="0"/>
      <w:spacing w:before="120" w:line="360" w:lineRule="auto"/>
      <w:jc w:val="left"/>
      <w:textAlignment w:val="baseline"/>
    </w:pPr>
    <w:rPr>
      <w:rFonts w:ascii="Times New Roman" w:eastAsia="SimSun" w:hAnsi="Times New Roman" w:cs="Times New Roman"/>
      <w:kern w:val="0"/>
      <w:sz w:val="24"/>
      <w:szCs w:val="20"/>
      <w:lang w:eastAsia="de-DE"/>
    </w:rPr>
  </w:style>
  <w:style w:type="paragraph" w:customStyle="1" w:styleId="email">
    <w:name w:val="email"/>
    <w:basedOn w:val="Normal"/>
    <w:next w:val="Normal"/>
    <w:rsid w:val="00631798"/>
    <w:pPr>
      <w:widowControl/>
      <w:overflowPunct w:val="0"/>
      <w:autoSpaceDE w:val="0"/>
      <w:autoSpaceDN w:val="0"/>
      <w:adjustRightInd w:val="0"/>
      <w:spacing w:before="120"/>
      <w:jc w:val="left"/>
      <w:textAlignment w:val="baseline"/>
    </w:pPr>
    <w:rPr>
      <w:rFonts w:ascii="Times New Roman" w:eastAsia="SimSun" w:hAnsi="Times New Roman" w:cs="Times New Roman"/>
      <w:kern w:val="0"/>
      <w:sz w:val="20"/>
      <w:szCs w:val="20"/>
      <w:lang w:eastAsia="de-DE"/>
    </w:rPr>
  </w:style>
  <w:style w:type="paragraph" w:customStyle="1" w:styleId="fax">
    <w:name w:val="fax"/>
    <w:basedOn w:val="email"/>
    <w:next w:val="email"/>
    <w:rsid w:val="006317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1F1"/>
    <w:pPr>
      <w:widowControl w:val="0"/>
    </w:pPr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1F1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de-D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E7C"/>
    <w:rPr>
      <w:rFonts w:ascii="SimSun" w:eastAsia="SimSun" w:hAnsi="Calibri" w:cs="Times New Roman"/>
      <w:kern w:val="0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E7C"/>
    <w:rPr>
      <w:rFonts w:ascii="SimSun" w:eastAsia="SimSun" w:hAnsi="Calibri" w:cs="Times New Roman"/>
      <w:kern w:val="0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BE2E7C"/>
    <w:rPr>
      <w:vertAlign w:val="superscript"/>
    </w:rPr>
  </w:style>
  <w:style w:type="character" w:styleId="Hyperlink">
    <w:name w:val="Hyperlink"/>
    <w:uiPriority w:val="99"/>
    <w:unhideWhenUsed/>
    <w:rsid w:val="00BE2E7C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BE2E7C"/>
    <w:rPr>
      <w:color w:val="954F72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BE2E7C"/>
    <w:pPr>
      <w:ind w:firstLineChars="200" w:firstLine="420"/>
    </w:pPr>
    <w:rPr>
      <w:rFonts w:ascii="Calibri" w:eastAsia="SimSun" w:hAnsi="Calibri" w:cs="Times New Roman"/>
    </w:rPr>
  </w:style>
  <w:style w:type="paragraph" w:customStyle="1" w:styleId="ColorfulShading-Accent11">
    <w:name w:val="Colorful Shading - Accent 11"/>
    <w:hidden/>
    <w:uiPriority w:val="71"/>
    <w:unhideWhenUsed/>
    <w:rsid w:val="00BE2E7C"/>
    <w:rPr>
      <w:rFonts w:ascii="Calibri" w:eastAsia="SimSun" w:hAnsi="Calibri" w:cs="Times New Roman"/>
    </w:rPr>
  </w:style>
  <w:style w:type="character" w:customStyle="1" w:styleId="tgc">
    <w:name w:val="_tgc"/>
    <w:rsid w:val="00BE2E7C"/>
  </w:style>
  <w:style w:type="character" w:styleId="LineNumber">
    <w:name w:val="line number"/>
    <w:uiPriority w:val="99"/>
    <w:unhideWhenUsed/>
    <w:rsid w:val="00BE2E7C"/>
    <w:rPr>
      <w:rFonts w:ascii="Times" w:hAnsi="Times"/>
      <w:sz w:val="18"/>
    </w:rPr>
  </w:style>
  <w:style w:type="paragraph" w:customStyle="1" w:styleId="EndNoteBibliographyTitle">
    <w:name w:val="EndNote Bibliography Title"/>
    <w:basedOn w:val="Normal"/>
    <w:link w:val="EndNoteBibliographyTitleChar"/>
    <w:rsid w:val="00BE2E7C"/>
    <w:pPr>
      <w:jc w:val="center"/>
    </w:pPr>
    <w:rPr>
      <w:rFonts w:ascii="Calibri" w:eastAsia="SimSun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E2E7C"/>
    <w:rPr>
      <w:rFonts w:ascii="Calibri" w:eastAsia="SimSun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BE2E7C"/>
    <w:rPr>
      <w:rFonts w:ascii="Calibri" w:eastAsia="SimSun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BE2E7C"/>
    <w:rPr>
      <w:rFonts w:ascii="Calibri" w:eastAsia="SimSun" w:hAnsi="Calibri" w:cs="Calibri"/>
      <w:noProof/>
      <w:sz w:val="20"/>
    </w:rPr>
  </w:style>
  <w:style w:type="character" w:styleId="Emphasis">
    <w:name w:val="Emphasis"/>
    <w:basedOn w:val="DefaultParagraphFont"/>
    <w:uiPriority w:val="20"/>
    <w:qFormat/>
    <w:rsid w:val="00BE2E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2551</Words>
  <Characters>14547</Characters>
  <Application>Microsoft Office Word</Application>
  <DocSecurity>0</DocSecurity>
  <Lines>121</Lines>
  <Paragraphs>34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Edward.Irudayaraj</cp:lastModifiedBy>
  <cp:revision>2</cp:revision>
  <dcterms:created xsi:type="dcterms:W3CDTF">2018-06-18T06:24:00Z</dcterms:created>
  <dcterms:modified xsi:type="dcterms:W3CDTF">2018-06-18T06:24:00Z</dcterms:modified>
</cp:coreProperties>
</file>