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B9" w:rsidRPr="00DB2260" w:rsidRDefault="00CD5573" w:rsidP="00E705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2260">
        <w:rPr>
          <w:rFonts w:ascii="Times New Roman" w:hAnsi="Times New Roman" w:cs="Times New Roman"/>
          <w:sz w:val="24"/>
          <w:szCs w:val="24"/>
        </w:rPr>
        <w:t>Supplementary Table 1. Base</w:t>
      </w:r>
      <w:r w:rsidR="00720DF3" w:rsidRPr="00DB2260">
        <w:rPr>
          <w:rFonts w:ascii="Times New Roman" w:hAnsi="Times New Roman" w:cs="Times New Roman"/>
          <w:sz w:val="24"/>
          <w:szCs w:val="24"/>
        </w:rPr>
        <w:t xml:space="preserve">line characteristics </w:t>
      </w:r>
      <w:r w:rsidR="00B56D7B" w:rsidRPr="00DB2260">
        <w:rPr>
          <w:rFonts w:ascii="Times New Roman" w:hAnsi="Times New Roman" w:cs="Times New Roman"/>
          <w:sz w:val="24"/>
          <w:szCs w:val="24"/>
        </w:rPr>
        <w:t>of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1"/>
        <w:gridCol w:w="1644"/>
        <w:gridCol w:w="1982"/>
        <w:gridCol w:w="1159"/>
      </w:tblGrid>
      <w:tr w:rsidR="00CD5573" w:rsidRPr="00DB2260" w:rsidTr="00E05CB3">
        <w:trPr>
          <w:trHeight w:val="330"/>
        </w:trPr>
        <w:tc>
          <w:tcPr>
            <w:tcW w:w="4231" w:type="dxa"/>
            <w:noWrap/>
            <w:hideMark/>
          </w:tcPr>
          <w:p w:rsidR="00CD5573" w:rsidRPr="00DB2260" w:rsidRDefault="00CD5573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noWrap/>
            <w:hideMark/>
          </w:tcPr>
          <w:p w:rsidR="00CD5573" w:rsidRPr="00DB2260" w:rsidRDefault="00CD5573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Men (n=885)</w:t>
            </w:r>
          </w:p>
        </w:tc>
        <w:tc>
          <w:tcPr>
            <w:tcW w:w="1982" w:type="dxa"/>
            <w:noWrap/>
            <w:hideMark/>
          </w:tcPr>
          <w:p w:rsidR="00CD5573" w:rsidRPr="00DB2260" w:rsidRDefault="00CD5573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Women (n=1261)</w:t>
            </w:r>
          </w:p>
        </w:tc>
        <w:tc>
          <w:tcPr>
            <w:tcW w:w="1159" w:type="dxa"/>
            <w:noWrap/>
            <w:hideMark/>
          </w:tcPr>
          <w:p w:rsidR="00CD5573" w:rsidRPr="00DB2260" w:rsidRDefault="00CD5573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E05CB3" w:rsidRPr="00DB2260" w:rsidTr="00E05CB3">
        <w:trPr>
          <w:trHeight w:val="293"/>
        </w:trPr>
        <w:tc>
          <w:tcPr>
            <w:tcW w:w="4231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Plasma Renin Activity (ng/</w:t>
            </w: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㎖</w:t>
            </w: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/hr)</w:t>
            </w:r>
          </w:p>
        </w:tc>
        <w:tc>
          <w:tcPr>
            <w:tcW w:w="1644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2.8±2.3</w:t>
            </w:r>
          </w:p>
        </w:tc>
        <w:tc>
          <w:tcPr>
            <w:tcW w:w="1982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1.9±1.8</w:t>
            </w:r>
          </w:p>
        </w:tc>
        <w:tc>
          <w:tcPr>
            <w:tcW w:w="1159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05CB3" w:rsidRPr="00DB2260" w:rsidTr="00E05CB3">
        <w:trPr>
          <w:trHeight w:val="292"/>
        </w:trPr>
        <w:tc>
          <w:tcPr>
            <w:tcW w:w="4231" w:type="dxa"/>
            <w:noWrap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Anthropometric features</w:t>
            </w:r>
          </w:p>
        </w:tc>
        <w:tc>
          <w:tcPr>
            <w:tcW w:w="1644" w:type="dxa"/>
            <w:noWrap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noWrap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noWrap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CB3" w:rsidRPr="00DB2260" w:rsidTr="00E05CB3">
        <w:trPr>
          <w:trHeight w:val="330"/>
        </w:trPr>
        <w:tc>
          <w:tcPr>
            <w:tcW w:w="4231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Age (yr)</w:t>
            </w:r>
          </w:p>
        </w:tc>
        <w:tc>
          <w:tcPr>
            <w:tcW w:w="1644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51.3±8.5</w:t>
            </w:r>
          </w:p>
        </w:tc>
        <w:tc>
          <w:tcPr>
            <w:tcW w:w="1982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50.1±8.3</w:t>
            </w:r>
          </w:p>
        </w:tc>
        <w:tc>
          <w:tcPr>
            <w:tcW w:w="1159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E05CB3" w:rsidRPr="00DB2260" w:rsidTr="00E05CB3">
        <w:trPr>
          <w:trHeight w:val="330"/>
        </w:trPr>
        <w:tc>
          <w:tcPr>
            <w:tcW w:w="4231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Blood pressure (mmHg)</w:t>
            </w:r>
          </w:p>
        </w:tc>
        <w:tc>
          <w:tcPr>
            <w:tcW w:w="1644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CB3" w:rsidRPr="00DB2260" w:rsidTr="00E05CB3">
        <w:trPr>
          <w:trHeight w:val="330"/>
        </w:trPr>
        <w:tc>
          <w:tcPr>
            <w:tcW w:w="4231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Systolic</w:t>
            </w:r>
          </w:p>
        </w:tc>
        <w:tc>
          <w:tcPr>
            <w:tcW w:w="1644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116.1±10.2</w:t>
            </w:r>
          </w:p>
        </w:tc>
        <w:tc>
          <w:tcPr>
            <w:tcW w:w="1982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114.1±11.6</w:t>
            </w:r>
          </w:p>
        </w:tc>
        <w:tc>
          <w:tcPr>
            <w:tcW w:w="1159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05CB3" w:rsidRPr="00DB2260" w:rsidTr="00E05CB3">
        <w:trPr>
          <w:trHeight w:val="330"/>
        </w:trPr>
        <w:tc>
          <w:tcPr>
            <w:tcW w:w="4231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Diastolic</w:t>
            </w:r>
          </w:p>
        </w:tc>
        <w:tc>
          <w:tcPr>
            <w:tcW w:w="1644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77.3±6.7</w:t>
            </w:r>
          </w:p>
        </w:tc>
        <w:tc>
          <w:tcPr>
            <w:tcW w:w="1982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74.7±7.4</w:t>
            </w:r>
          </w:p>
        </w:tc>
        <w:tc>
          <w:tcPr>
            <w:tcW w:w="1159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05CB3" w:rsidRPr="00DB2260" w:rsidTr="00E05CB3">
        <w:trPr>
          <w:trHeight w:val="330"/>
        </w:trPr>
        <w:tc>
          <w:tcPr>
            <w:tcW w:w="4231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Body Mass Index (kg/m2)</w:t>
            </w:r>
          </w:p>
        </w:tc>
        <w:tc>
          <w:tcPr>
            <w:tcW w:w="1644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23.9±2.8</w:t>
            </w:r>
          </w:p>
        </w:tc>
        <w:tc>
          <w:tcPr>
            <w:tcW w:w="1982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24.4±3.1</w:t>
            </w:r>
          </w:p>
        </w:tc>
        <w:tc>
          <w:tcPr>
            <w:tcW w:w="1159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05CB3" w:rsidRPr="00DB2260" w:rsidTr="00E05CB3">
        <w:trPr>
          <w:trHeight w:val="330"/>
        </w:trPr>
        <w:tc>
          <w:tcPr>
            <w:tcW w:w="4231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Waist Circumference (cm)</w:t>
            </w:r>
          </w:p>
        </w:tc>
        <w:tc>
          <w:tcPr>
            <w:tcW w:w="1644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82.6±7.3</w:t>
            </w:r>
          </w:p>
        </w:tc>
        <w:tc>
          <w:tcPr>
            <w:tcW w:w="1982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78.6±9.0</w:t>
            </w:r>
          </w:p>
        </w:tc>
        <w:tc>
          <w:tcPr>
            <w:tcW w:w="1159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05CB3" w:rsidRPr="00DB2260" w:rsidTr="00E05CB3">
        <w:trPr>
          <w:trHeight w:val="330"/>
        </w:trPr>
        <w:tc>
          <w:tcPr>
            <w:tcW w:w="4231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Diabetes (%)</w:t>
            </w:r>
          </w:p>
        </w:tc>
        <w:tc>
          <w:tcPr>
            <w:tcW w:w="1644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64(53.8)</w:t>
            </w:r>
          </w:p>
        </w:tc>
        <w:tc>
          <w:tcPr>
            <w:tcW w:w="1982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55(46.2)</w:t>
            </w:r>
          </w:p>
        </w:tc>
        <w:tc>
          <w:tcPr>
            <w:tcW w:w="1159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E05CB3" w:rsidRPr="00DB2260" w:rsidTr="00E05CB3">
        <w:trPr>
          <w:trHeight w:val="330"/>
        </w:trPr>
        <w:tc>
          <w:tcPr>
            <w:tcW w:w="4231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Family History of hypertension (%)</w:t>
            </w:r>
          </w:p>
        </w:tc>
        <w:tc>
          <w:tcPr>
            <w:tcW w:w="1644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121(34.9)</w:t>
            </w:r>
          </w:p>
        </w:tc>
        <w:tc>
          <w:tcPr>
            <w:tcW w:w="1982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226(65.1)</w:t>
            </w:r>
          </w:p>
        </w:tc>
        <w:tc>
          <w:tcPr>
            <w:tcW w:w="1159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E05CB3" w:rsidRPr="00DB2260" w:rsidTr="00E05CB3">
        <w:trPr>
          <w:trHeight w:val="330"/>
        </w:trPr>
        <w:tc>
          <w:tcPr>
            <w:tcW w:w="4231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Current smoker (%)</w:t>
            </w:r>
          </w:p>
        </w:tc>
        <w:tc>
          <w:tcPr>
            <w:tcW w:w="1644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422(25.8)</w:t>
            </w:r>
          </w:p>
        </w:tc>
        <w:tc>
          <w:tcPr>
            <w:tcW w:w="1982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1215(74.2)</w:t>
            </w:r>
          </w:p>
        </w:tc>
        <w:tc>
          <w:tcPr>
            <w:tcW w:w="1159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05CB3" w:rsidRPr="00DB2260" w:rsidTr="00E05CB3">
        <w:trPr>
          <w:trHeight w:val="330"/>
        </w:trPr>
        <w:tc>
          <w:tcPr>
            <w:tcW w:w="4231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Alcohol intake (drinks/week)</w:t>
            </w:r>
          </w:p>
        </w:tc>
        <w:tc>
          <w:tcPr>
            <w:tcW w:w="1644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16.2±25.9</w:t>
            </w:r>
          </w:p>
        </w:tc>
        <w:tc>
          <w:tcPr>
            <w:tcW w:w="1982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1.0±4.1</w:t>
            </w:r>
          </w:p>
        </w:tc>
        <w:tc>
          <w:tcPr>
            <w:tcW w:w="1159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05CB3" w:rsidRPr="00DB2260" w:rsidTr="00E05CB3">
        <w:trPr>
          <w:trHeight w:val="330"/>
        </w:trPr>
        <w:tc>
          <w:tcPr>
            <w:tcW w:w="4231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Biochemical features</w:t>
            </w:r>
          </w:p>
        </w:tc>
        <w:tc>
          <w:tcPr>
            <w:tcW w:w="1644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CB3" w:rsidRPr="00DB2260" w:rsidTr="00E05CB3">
        <w:trPr>
          <w:trHeight w:val="330"/>
        </w:trPr>
        <w:tc>
          <w:tcPr>
            <w:tcW w:w="4231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Total cholesterol (mg/dl)</w:t>
            </w:r>
          </w:p>
        </w:tc>
        <w:tc>
          <w:tcPr>
            <w:tcW w:w="1644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182.9±31.2</w:t>
            </w:r>
          </w:p>
        </w:tc>
        <w:tc>
          <w:tcPr>
            <w:tcW w:w="1982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182.2±32.8</w:t>
            </w:r>
          </w:p>
        </w:tc>
        <w:tc>
          <w:tcPr>
            <w:tcW w:w="1159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E05CB3" w:rsidRPr="00DB2260" w:rsidTr="00E05CB3">
        <w:trPr>
          <w:trHeight w:val="330"/>
        </w:trPr>
        <w:tc>
          <w:tcPr>
            <w:tcW w:w="4231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HDL Cholesterol (mg/dl)</w:t>
            </w:r>
          </w:p>
        </w:tc>
        <w:tc>
          <w:tcPr>
            <w:tcW w:w="1644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42.1±9.8</w:t>
            </w:r>
          </w:p>
        </w:tc>
        <w:tc>
          <w:tcPr>
            <w:tcW w:w="1982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45.0±9.1</w:t>
            </w:r>
          </w:p>
        </w:tc>
        <w:tc>
          <w:tcPr>
            <w:tcW w:w="1159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05CB3" w:rsidRPr="00DB2260" w:rsidTr="00E05CB3">
        <w:trPr>
          <w:trHeight w:val="117"/>
        </w:trPr>
        <w:tc>
          <w:tcPr>
            <w:tcW w:w="4231" w:type="dxa"/>
            <w:noWrap/>
            <w:hideMark/>
          </w:tcPr>
          <w:p w:rsidR="00E05CB3" w:rsidRPr="00DB2260" w:rsidRDefault="00E05CB3" w:rsidP="00DB2260">
            <w:pPr>
              <w:wordWrap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Triglyceride  (mg/dl)</w:t>
            </w:r>
          </w:p>
        </w:tc>
        <w:tc>
          <w:tcPr>
            <w:tcW w:w="1644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180.2±121.6</w:t>
            </w:r>
          </w:p>
        </w:tc>
        <w:tc>
          <w:tcPr>
            <w:tcW w:w="1982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139.1±75.4</w:t>
            </w:r>
          </w:p>
        </w:tc>
        <w:tc>
          <w:tcPr>
            <w:tcW w:w="1159" w:type="dxa"/>
            <w:noWrap/>
            <w:hideMark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05CB3" w:rsidRPr="00DB2260" w:rsidTr="00E05CB3">
        <w:trPr>
          <w:trHeight w:val="117"/>
        </w:trPr>
        <w:tc>
          <w:tcPr>
            <w:tcW w:w="4231" w:type="dxa"/>
            <w:noWrap/>
          </w:tcPr>
          <w:p w:rsidR="00E05CB3" w:rsidRPr="00DB2260" w:rsidRDefault="00E05CB3" w:rsidP="00DB2260">
            <w:pPr>
              <w:wordWrap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Fasting glucose  (mg/dl)</w:t>
            </w:r>
          </w:p>
        </w:tc>
        <w:tc>
          <w:tcPr>
            <w:tcW w:w="1644" w:type="dxa"/>
            <w:noWrap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85.4±18.4</w:t>
            </w:r>
          </w:p>
        </w:tc>
        <w:tc>
          <w:tcPr>
            <w:tcW w:w="1982" w:type="dxa"/>
            <w:noWrap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82.3±15.5</w:t>
            </w:r>
          </w:p>
        </w:tc>
        <w:tc>
          <w:tcPr>
            <w:tcW w:w="1159" w:type="dxa"/>
            <w:noWrap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05CB3" w:rsidRPr="00DB2260" w:rsidTr="00E05CB3">
        <w:trPr>
          <w:trHeight w:val="117"/>
        </w:trPr>
        <w:tc>
          <w:tcPr>
            <w:tcW w:w="4231" w:type="dxa"/>
            <w:noWrap/>
          </w:tcPr>
          <w:p w:rsidR="00E05CB3" w:rsidRPr="00DB2260" w:rsidRDefault="00E05CB3" w:rsidP="00DB2260">
            <w:pPr>
              <w:wordWrap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Postprandial glucose  (mg/dl)</w:t>
            </w:r>
          </w:p>
        </w:tc>
        <w:tc>
          <w:tcPr>
            <w:tcW w:w="1644" w:type="dxa"/>
            <w:noWrap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116.1±46.9</w:t>
            </w:r>
          </w:p>
        </w:tc>
        <w:tc>
          <w:tcPr>
            <w:tcW w:w="1982" w:type="dxa"/>
            <w:noWrap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121.9±40.5</w:t>
            </w:r>
          </w:p>
        </w:tc>
        <w:tc>
          <w:tcPr>
            <w:tcW w:w="1159" w:type="dxa"/>
            <w:noWrap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E05CB3" w:rsidRPr="00DB2260" w:rsidTr="00E05CB3">
        <w:trPr>
          <w:trHeight w:val="117"/>
        </w:trPr>
        <w:tc>
          <w:tcPr>
            <w:tcW w:w="4231" w:type="dxa"/>
            <w:noWrap/>
          </w:tcPr>
          <w:p w:rsidR="00E05CB3" w:rsidRPr="00DB2260" w:rsidRDefault="00E05CB3" w:rsidP="00DB2260">
            <w:pPr>
              <w:wordWrap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Fasting insulin (µIU/ml)</w:t>
            </w:r>
          </w:p>
        </w:tc>
        <w:tc>
          <w:tcPr>
            <w:tcW w:w="1644" w:type="dxa"/>
            <w:noWrap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7.3±6.2</w:t>
            </w:r>
          </w:p>
        </w:tc>
        <w:tc>
          <w:tcPr>
            <w:tcW w:w="1982" w:type="dxa"/>
            <w:noWrap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8.0±6.0</w:t>
            </w:r>
          </w:p>
        </w:tc>
        <w:tc>
          <w:tcPr>
            <w:tcW w:w="1159" w:type="dxa"/>
            <w:noWrap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E05CB3" w:rsidRPr="00DB2260" w:rsidTr="00E05CB3">
        <w:trPr>
          <w:trHeight w:val="117"/>
        </w:trPr>
        <w:tc>
          <w:tcPr>
            <w:tcW w:w="4231" w:type="dxa"/>
            <w:noWrap/>
          </w:tcPr>
          <w:p w:rsidR="00E05CB3" w:rsidRPr="00DB2260" w:rsidRDefault="00E05CB3" w:rsidP="00DB2260">
            <w:pPr>
              <w:wordWrap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HOMA-IR</w:t>
            </w:r>
          </w:p>
        </w:tc>
        <w:tc>
          <w:tcPr>
            <w:tcW w:w="1644" w:type="dxa"/>
            <w:noWrap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27.8±24.6</w:t>
            </w:r>
          </w:p>
        </w:tc>
        <w:tc>
          <w:tcPr>
            <w:tcW w:w="1982" w:type="dxa"/>
            <w:noWrap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29.7±23.4</w:t>
            </w:r>
          </w:p>
        </w:tc>
        <w:tc>
          <w:tcPr>
            <w:tcW w:w="1159" w:type="dxa"/>
            <w:noWrap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</w:tr>
      <w:tr w:rsidR="00E05CB3" w:rsidRPr="00DB2260" w:rsidTr="00E05CB3">
        <w:trPr>
          <w:trHeight w:val="117"/>
        </w:trPr>
        <w:tc>
          <w:tcPr>
            <w:tcW w:w="4231" w:type="dxa"/>
            <w:noWrap/>
          </w:tcPr>
          <w:p w:rsidR="00E05CB3" w:rsidRPr="00DB2260" w:rsidRDefault="00E05CB3" w:rsidP="00DB2260">
            <w:pPr>
              <w:wordWrap/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HbA1C (%)</w:t>
            </w:r>
          </w:p>
        </w:tc>
        <w:tc>
          <w:tcPr>
            <w:tcW w:w="1644" w:type="dxa"/>
            <w:noWrap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5.8±0.8</w:t>
            </w:r>
          </w:p>
        </w:tc>
        <w:tc>
          <w:tcPr>
            <w:tcW w:w="1982" w:type="dxa"/>
            <w:noWrap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5.7±0.8</w:t>
            </w:r>
          </w:p>
        </w:tc>
        <w:tc>
          <w:tcPr>
            <w:tcW w:w="1159" w:type="dxa"/>
            <w:noWrap/>
          </w:tcPr>
          <w:p w:rsidR="00E05CB3" w:rsidRPr="00DB2260" w:rsidRDefault="00E05CB3" w:rsidP="00E05C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DB2260" w:rsidRPr="00DB2260" w:rsidTr="00E05CB3">
        <w:trPr>
          <w:trHeight w:val="117"/>
        </w:trPr>
        <w:tc>
          <w:tcPr>
            <w:tcW w:w="4231" w:type="dxa"/>
            <w:noWrap/>
          </w:tcPr>
          <w:p w:rsidR="00DB2260" w:rsidRPr="00DB2260" w:rsidRDefault="00DB2260" w:rsidP="00DB2260">
            <w:pPr>
              <w:wordWrap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 Reactive Protein (mg/dl)</w:t>
            </w:r>
          </w:p>
        </w:tc>
        <w:tc>
          <w:tcPr>
            <w:tcW w:w="1644" w:type="dxa"/>
            <w:noWrap/>
          </w:tcPr>
          <w:p w:rsidR="00DB2260" w:rsidRPr="00DB2260" w:rsidRDefault="00DB2260" w:rsidP="00DB2260">
            <w:pPr>
              <w:wordWrap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0.2±0.28</w:t>
            </w:r>
          </w:p>
        </w:tc>
        <w:tc>
          <w:tcPr>
            <w:tcW w:w="1982" w:type="dxa"/>
            <w:noWrap/>
          </w:tcPr>
          <w:p w:rsidR="00DB2260" w:rsidRPr="00DB2260" w:rsidRDefault="00DB2260" w:rsidP="00DB2260">
            <w:pPr>
              <w:wordWrap/>
              <w:snapToGrid w:val="0"/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0.18±0.31</w:t>
            </w:r>
          </w:p>
        </w:tc>
        <w:tc>
          <w:tcPr>
            <w:tcW w:w="1159" w:type="dxa"/>
            <w:noWrap/>
          </w:tcPr>
          <w:p w:rsidR="00DB2260" w:rsidRPr="00DB2260" w:rsidRDefault="00DB2260" w:rsidP="00DB22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DB2260" w:rsidRPr="00DB2260" w:rsidTr="00E05CB3">
        <w:trPr>
          <w:trHeight w:val="117"/>
        </w:trPr>
        <w:tc>
          <w:tcPr>
            <w:tcW w:w="4231" w:type="dxa"/>
            <w:noWrap/>
          </w:tcPr>
          <w:p w:rsidR="00DB2260" w:rsidRPr="00DB2260" w:rsidRDefault="00DB2260" w:rsidP="00DB2260">
            <w:pPr>
              <w:wordWrap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Serum Creatine (mg/dl)</w:t>
            </w:r>
          </w:p>
        </w:tc>
        <w:tc>
          <w:tcPr>
            <w:tcW w:w="1644" w:type="dxa"/>
            <w:noWrap/>
          </w:tcPr>
          <w:p w:rsidR="00DB2260" w:rsidRPr="00DB2260" w:rsidRDefault="00DB2260" w:rsidP="00DB22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1.0±0.0</w:t>
            </w:r>
          </w:p>
        </w:tc>
        <w:tc>
          <w:tcPr>
            <w:tcW w:w="1982" w:type="dxa"/>
            <w:noWrap/>
          </w:tcPr>
          <w:p w:rsidR="00DB2260" w:rsidRPr="00DB2260" w:rsidRDefault="00DB2260" w:rsidP="00DB22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1.0±0.0</w:t>
            </w:r>
          </w:p>
        </w:tc>
        <w:tc>
          <w:tcPr>
            <w:tcW w:w="1159" w:type="dxa"/>
            <w:noWrap/>
          </w:tcPr>
          <w:p w:rsidR="00DB2260" w:rsidRPr="00DB2260" w:rsidRDefault="00DB2260" w:rsidP="00DB22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0.087</w:t>
            </w:r>
          </w:p>
        </w:tc>
      </w:tr>
      <w:tr w:rsidR="00DB2260" w:rsidRPr="00DB2260" w:rsidTr="00E05CB3">
        <w:trPr>
          <w:trHeight w:val="117"/>
        </w:trPr>
        <w:tc>
          <w:tcPr>
            <w:tcW w:w="4231" w:type="dxa"/>
            <w:noWrap/>
          </w:tcPr>
          <w:p w:rsidR="00DB2260" w:rsidRPr="00DB2260" w:rsidRDefault="00DB2260" w:rsidP="00DB2260">
            <w:pPr>
              <w:wordWrap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Serum Sodium (mmol/L)</w:t>
            </w:r>
          </w:p>
        </w:tc>
        <w:tc>
          <w:tcPr>
            <w:tcW w:w="1644" w:type="dxa"/>
            <w:noWrap/>
          </w:tcPr>
          <w:p w:rsidR="00DB2260" w:rsidRPr="00DB2260" w:rsidRDefault="00DB2260" w:rsidP="00DB2260">
            <w:pPr>
              <w:wordWrap/>
              <w:snapToGrid w:val="0"/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142.5±2.2</w:t>
            </w:r>
          </w:p>
        </w:tc>
        <w:tc>
          <w:tcPr>
            <w:tcW w:w="1982" w:type="dxa"/>
            <w:noWrap/>
          </w:tcPr>
          <w:p w:rsidR="00DB2260" w:rsidRPr="00DB2260" w:rsidRDefault="00DB2260" w:rsidP="00DB2260">
            <w:pPr>
              <w:wordWrap/>
              <w:snapToGrid w:val="0"/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142.0±2.3</w:t>
            </w:r>
          </w:p>
        </w:tc>
        <w:tc>
          <w:tcPr>
            <w:tcW w:w="1159" w:type="dxa"/>
            <w:noWrap/>
          </w:tcPr>
          <w:p w:rsidR="00DB2260" w:rsidRPr="00DB2260" w:rsidRDefault="00DB2260" w:rsidP="00DB22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B2260" w:rsidRPr="00DB2260" w:rsidTr="00E05CB3">
        <w:trPr>
          <w:trHeight w:val="439"/>
        </w:trPr>
        <w:tc>
          <w:tcPr>
            <w:tcW w:w="4231" w:type="dxa"/>
            <w:noWrap/>
          </w:tcPr>
          <w:p w:rsidR="00DB2260" w:rsidRPr="00DB2260" w:rsidRDefault="00DB2260" w:rsidP="00DB2260">
            <w:pPr>
              <w:wordWrap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Serum Potassium (mmol/L)</w:t>
            </w:r>
          </w:p>
        </w:tc>
        <w:tc>
          <w:tcPr>
            <w:tcW w:w="1644" w:type="dxa"/>
            <w:noWrap/>
          </w:tcPr>
          <w:p w:rsidR="00DB2260" w:rsidRPr="00DB2260" w:rsidRDefault="00DB2260" w:rsidP="00DB2260">
            <w:pPr>
              <w:wordWrap/>
              <w:snapToGrid w:val="0"/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4.6±0.41</w:t>
            </w:r>
          </w:p>
        </w:tc>
        <w:tc>
          <w:tcPr>
            <w:tcW w:w="1982" w:type="dxa"/>
            <w:noWrap/>
          </w:tcPr>
          <w:p w:rsidR="00DB2260" w:rsidRPr="00DB2260" w:rsidRDefault="00DB2260" w:rsidP="00DB2260">
            <w:pPr>
              <w:wordWrap/>
              <w:snapToGrid w:val="0"/>
              <w:spacing w:line="48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4.4±0.41</w:t>
            </w:r>
          </w:p>
        </w:tc>
        <w:tc>
          <w:tcPr>
            <w:tcW w:w="1159" w:type="dxa"/>
            <w:noWrap/>
          </w:tcPr>
          <w:p w:rsidR="00DB2260" w:rsidRPr="00DB2260" w:rsidRDefault="00DB2260" w:rsidP="00DB22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DB2260" w:rsidRPr="00DB2260" w:rsidTr="00E05CB3">
        <w:trPr>
          <w:trHeight w:val="330"/>
        </w:trPr>
        <w:tc>
          <w:tcPr>
            <w:tcW w:w="4231" w:type="dxa"/>
            <w:noWrap/>
          </w:tcPr>
          <w:p w:rsidR="00DB2260" w:rsidRPr="00DB2260" w:rsidRDefault="00DB2260" w:rsidP="00DB2260">
            <w:pPr>
              <w:wordWrap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Urine sodium index (mmol/g of creatinine)</w:t>
            </w:r>
          </w:p>
        </w:tc>
        <w:tc>
          <w:tcPr>
            <w:tcW w:w="1644" w:type="dxa"/>
            <w:noWrap/>
          </w:tcPr>
          <w:p w:rsidR="00DB2260" w:rsidRPr="00DB2260" w:rsidRDefault="00DB2260" w:rsidP="00DB22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133±188</w:t>
            </w:r>
          </w:p>
        </w:tc>
        <w:tc>
          <w:tcPr>
            <w:tcW w:w="1982" w:type="dxa"/>
            <w:noWrap/>
          </w:tcPr>
          <w:p w:rsidR="00DB2260" w:rsidRPr="00DB2260" w:rsidRDefault="00DB2260" w:rsidP="00DB22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98±129</w:t>
            </w:r>
          </w:p>
        </w:tc>
        <w:tc>
          <w:tcPr>
            <w:tcW w:w="1159" w:type="dxa"/>
            <w:noWrap/>
          </w:tcPr>
          <w:p w:rsidR="00DB2260" w:rsidRPr="00DB2260" w:rsidRDefault="00DB2260" w:rsidP="00DB226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DB2260" w:rsidRDefault="00DB2260" w:rsidP="00DB2260">
      <w:pPr>
        <w:wordWrap/>
        <w:snapToGrid w:val="0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are presented as mean ±SD, median (interquartile range) and number (percentage) where appropriate.</w:t>
      </w:r>
    </w:p>
    <w:p w:rsidR="00DB2260" w:rsidRDefault="00DB2260" w:rsidP="00DB2260">
      <w:pPr>
        <w:wordWrap/>
        <w:snapToGrid w:val="0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Abbreviations: HDL, high-density lipoprotein; HOMA-IR, homeostasis model assessment of insulin resistance</w:t>
      </w:r>
    </w:p>
    <w:p w:rsidR="00D2424E" w:rsidRPr="00DB2260" w:rsidRDefault="00D2424E" w:rsidP="00E705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424E" w:rsidRPr="00DB2260" w:rsidRDefault="00D2424E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DB2260">
        <w:rPr>
          <w:rFonts w:ascii="Times New Roman" w:hAnsi="Times New Roman" w:cs="Times New Roman"/>
          <w:sz w:val="24"/>
          <w:szCs w:val="24"/>
        </w:rPr>
        <w:br w:type="page"/>
      </w:r>
    </w:p>
    <w:p w:rsidR="00CD5573" w:rsidRPr="00DB2260" w:rsidRDefault="00720DF3" w:rsidP="00E705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2260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2. </w:t>
      </w:r>
      <w:r w:rsidR="00B56D7B" w:rsidRPr="00DB2260">
        <w:rPr>
          <w:rFonts w:ascii="Times New Roman" w:hAnsi="Times New Roman" w:cs="Times New Roman"/>
          <w:sz w:val="24"/>
          <w:szCs w:val="24"/>
        </w:rPr>
        <w:t>Correlations of plasma renin activity and urine sodium index with the other characteristics of participants at baseline</w:t>
      </w:r>
    </w:p>
    <w:tbl>
      <w:tblPr>
        <w:tblStyle w:val="TableGrid"/>
        <w:tblW w:w="9097" w:type="dxa"/>
        <w:tblLayout w:type="fixed"/>
        <w:tblLook w:val="04A0" w:firstRow="1" w:lastRow="0" w:firstColumn="1" w:lastColumn="0" w:noHBand="0" w:noVBand="1"/>
      </w:tblPr>
      <w:tblGrid>
        <w:gridCol w:w="1610"/>
        <w:gridCol w:w="1246"/>
        <w:gridCol w:w="1247"/>
        <w:gridCol w:w="1247"/>
        <w:gridCol w:w="1247"/>
        <w:gridCol w:w="1246"/>
        <w:gridCol w:w="1254"/>
      </w:tblGrid>
      <w:tr w:rsidR="00A469D1" w:rsidRPr="00DB2260" w:rsidTr="00A469D1">
        <w:trPr>
          <w:trHeight w:val="327"/>
        </w:trPr>
        <w:tc>
          <w:tcPr>
            <w:tcW w:w="1610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247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247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Log-transformed PRA</w:t>
            </w:r>
          </w:p>
        </w:tc>
        <w:tc>
          <w:tcPr>
            <w:tcW w:w="1247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Urine sodium index</w:t>
            </w:r>
          </w:p>
        </w:tc>
        <w:tc>
          <w:tcPr>
            <w:tcW w:w="1246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Systolic BP</w:t>
            </w:r>
          </w:p>
        </w:tc>
        <w:tc>
          <w:tcPr>
            <w:tcW w:w="1251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Diastolic BP</w:t>
            </w:r>
          </w:p>
        </w:tc>
      </w:tr>
      <w:tr w:rsidR="00815CCD" w:rsidRPr="00DB2260" w:rsidTr="00A469D1">
        <w:trPr>
          <w:trHeight w:val="327"/>
        </w:trPr>
        <w:tc>
          <w:tcPr>
            <w:tcW w:w="9097" w:type="dxa"/>
            <w:gridSpan w:val="7"/>
            <w:noWrap/>
            <w:hideMark/>
          </w:tcPr>
          <w:p w:rsidR="00815CCD" w:rsidRPr="00DB2260" w:rsidRDefault="00815CCD" w:rsidP="00E705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b/>
                <w:sz w:val="24"/>
                <w:szCs w:val="24"/>
              </w:rPr>
              <w:t>Log-transformed PRA</w:t>
            </w:r>
          </w:p>
        </w:tc>
      </w:tr>
      <w:tr w:rsidR="00A469D1" w:rsidRPr="00DB2260" w:rsidTr="00A469D1">
        <w:trPr>
          <w:trHeight w:val="327"/>
        </w:trPr>
        <w:tc>
          <w:tcPr>
            <w:tcW w:w="1610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Unadjusted</w:t>
            </w:r>
          </w:p>
        </w:tc>
        <w:tc>
          <w:tcPr>
            <w:tcW w:w="1246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-0.13 (&lt;0.001)</w:t>
            </w:r>
          </w:p>
        </w:tc>
        <w:tc>
          <w:tcPr>
            <w:tcW w:w="1247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-0.08 (&lt;0.001)</w:t>
            </w:r>
          </w:p>
        </w:tc>
        <w:tc>
          <w:tcPr>
            <w:tcW w:w="1247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-0.12 (&lt;0.001)</w:t>
            </w:r>
          </w:p>
        </w:tc>
        <w:tc>
          <w:tcPr>
            <w:tcW w:w="1246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-0.10 (&lt;0.001)</w:t>
            </w:r>
          </w:p>
        </w:tc>
        <w:tc>
          <w:tcPr>
            <w:tcW w:w="1251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0.01 (0.80)</w:t>
            </w:r>
          </w:p>
        </w:tc>
      </w:tr>
      <w:tr w:rsidR="00A469D1" w:rsidRPr="00DB2260" w:rsidTr="00A469D1">
        <w:trPr>
          <w:trHeight w:val="327"/>
        </w:trPr>
        <w:tc>
          <w:tcPr>
            <w:tcW w:w="1610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Sex adjusted</w:t>
            </w:r>
          </w:p>
        </w:tc>
        <w:tc>
          <w:tcPr>
            <w:tcW w:w="1246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-0.15 (&lt;0.001)</w:t>
            </w:r>
          </w:p>
        </w:tc>
        <w:tc>
          <w:tcPr>
            <w:tcW w:w="1247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-0.1 (0.02)</w:t>
            </w:r>
          </w:p>
        </w:tc>
        <w:tc>
          <w:tcPr>
            <w:tcW w:w="1247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-0.07 (0.002)</w:t>
            </w:r>
          </w:p>
        </w:tc>
        <w:tc>
          <w:tcPr>
            <w:tcW w:w="1246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-0.13 (&lt;0.001)</w:t>
            </w:r>
          </w:p>
        </w:tc>
        <w:tc>
          <w:tcPr>
            <w:tcW w:w="1251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-0.04 (0.11)</w:t>
            </w:r>
          </w:p>
        </w:tc>
      </w:tr>
      <w:tr w:rsidR="00815CCD" w:rsidRPr="00DB2260" w:rsidTr="00A469D1">
        <w:trPr>
          <w:trHeight w:val="327"/>
        </w:trPr>
        <w:tc>
          <w:tcPr>
            <w:tcW w:w="9097" w:type="dxa"/>
            <w:gridSpan w:val="7"/>
            <w:noWrap/>
            <w:hideMark/>
          </w:tcPr>
          <w:p w:rsidR="00815CCD" w:rsidRPr="00DB2260" w:rsidRDefault="00815CCD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CD" w:rsidRPr="00DB2260" w:rsidTr="00A469D1">
        <w:trPr>
          <w:trHeight w:val="327"/>
        </w:trPr>
        <w:tc>
          <w:tcPr>
            <w:tcW w:w="9097" w:type="dxa"/>
            <w:gridSpan w:val="7"/>
            <w:noWrap/>
            <w:hideMark/>
          </w:tcPr>
          <w:p w:rsidR="00815CCD" w:rsidRPr="00DB2260" w:rsidRDefault="00815CCD" w:rsidP="00E705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b/>
                <w:sz w:val="24"/>
                <w:szCs w:val="24"/>
              </w:rPr>
              <w:t>Urine sodium index</w:t>
            </w:r>
          </w:p>
        </w:tc>
      </w:tr>
      <w:tr w:rsidR="00A469D1" w:rsidRPr="00DB2260" w:rsidTr="00A469D1">
        <w:trPr>
          <w:trHeight w:val="327"/>
        </w:trPr>
        <w:tc>
          <w:tcPr>
            <w:tcW w:w="1610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Unadjusted</w:t>
            </w:r>
          </w:p>
        </w:tc>
        <w:tc>
          <w:tcPr>
            <w:tcW w:w="1246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.16 (&lt;0.001)</w:t>
            </w:r>
          </w:p>
        </w:tc>
        <w:tc>
          <w:tcPr>
            <w:tcW w:w="1247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0.03 (0.12)</w:t>
            </w:r>
          </w:p>
        </w:tc>
        <w:tc>
          <w:tcPr>
            <w:tcW w:w="1247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-0.12 (&lt;0.001)</w:t>
            </w:r>
          </w:p>
        </w:tc>
        <w:tc>
          <w:tcPr>
            <w:tcW w:w="1247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0.06 (0.007)</w:t>
            </w:r>
          </w:p>
        </w:tc>
        <w:tc>
          <w:tcPr>
            <w:tcW w:w="1251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-0.04 (0.08)</w:t>
            </w:r>
          </w:p>
        </w:tc>
      </w:tr>
      <w:tr w:rsidR="00A469D1" w:rsidRPr="00DB2260" w:rsidTr="00A469D1">
        <w:trPr>
          <w:trHeight w:val="327"/>
        </w:trPr>
        <w:tc>
          <w:tcPr>
            <w:tcW w:w="1610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Sex adjusted</w:t>
            </w:r>
          </w:p>
        </w:tc>
        <w:tc>
          <w:tcPr>
            <w:tcW w:w="1246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0.18 (&lt;0.001)</w:t>
            </w:r>
          </w:p>
        </w:tc>
        <w:tc>
          <w:tcPr>
            <w:tcW w:w="1247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0.01 (0.57)</w:t>
            </w:r>
          </w:p>
        </w:tc>
        <w:tc>
          <w:tcPr>
            <w:tcW w:w="1247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-0.07 (0.002)</w:t>
            </w:r>
          </w:p>
        </w:tc>
        <w:tc>
          <w:tcPr>
            <w:tcW w:w="1247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0.08 (&lt;0.001)</w:t>
            </w:r>
          </w:p>
        </w:tc>
        <w:tc>
          <w:tcPr>
            <w:tcW w:w="1251" w:type="dxa"/>
            <w:noWrap/>
            <w:hideMark/>
          </w:tcPr>
          <w:p w:rsidR="00A469D1" w:rsidRPr="00DB2260" w:rsidRDefault="00A469D1" w:rsidP="00E705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0">
              <w:rPr>
                <w:rFonts w:ascii="Times New Roman" w:hAnsi="Times New Roman" w:cs="Times New Roman"/>
                <w:sz w:val="24"/>
                <w:szCs w:val="24"/>
              </w:rPr>
              <w:t>0.001 (0.98)</w:t>
            </w:r>
          </w:p>
        </w:tc>
      </w:tr>
    </w:tbl>
    <w:p w:rsidR="00720DF3" w:rsidRPr="00DB2260" w:rsidRDefault="00720DF3" w:rsidP="00E705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20DF3" w:rsidRPr="00DB22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2D3" w:rsidRDefault="00E802D3" w:rsidP="00B56D7B">
      <w:pPr>
        <w:spacing w:after="0" w:line="240" w:lineRule="auto"/>
      </w:pPr>
      <w:r>
        <w:separator/>
      </w:r>
    </w:p>
  </w:endnote>
  <w:endnote w:type="continuationSeparator" w:id="0">
    <w:p w:rsidR="00E802D3" w:rsidRDefault="00E802D3" w:rsidP="00B5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2D3" w:rsidRDefault="00E802D3" w:rsidP="00B56D7B">
      <w:pPr>
        <w:spacing w:after="0" w:line="240" w:lineRule="auto"/>
      </w:pPr>
      <w:r>
        <w:separator/>
      </w:r>
    </w:p>
  </w:footnote>
  <w:footnote w:type="continuationSeparator" w:id="0">
    <w:p w:rsidR="00E802D3" w:rsidRDefault="00E802D3" w:rsidP="00B56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73"/>
    <w:rsid w:val="002134F4"/>
    <w:rsid w:val="002160B9"/>
    <w:rsid w:val="00445C79"/>
    <w:rsid w:val="00471646"/>
    <w:rsid w:val="00720DF3"/>
    <w:rsid w:val="00815CCD"/>
    <w:rsid w:val="008E058F"/>
    <w:rsid w:val="009A6DE7"/>
    <w:rsid w:val="00A469D1"/>
    <w:rsid w:val="00AD39D2"/>
    <w:rsid w:val="00B56D7B"/>
    <w:rsid w:val="00B7651C"/>
    <w:rsid w:val="00C46909"/>
    <w:rsid w:val="00CD5573"/>
    <w:rsid w:val="00D2424E"/>
    <w:rsid w:val="00DB2260"/>
    <w:rsid w:val="00E05CB3"/>
    <w:rsid w:val="00E705C8"/>
    <w:rsid w:val="00E802D3"/>
    <w:rsid w:val="00EB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55D864-07A6-4372-94C6-47741370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D7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56D7B"/>
  </w:style>
  <w:style w:type="paragraph" w:styleId="Footer">
    <w:name w:val="footer"/>
    <w:basedOn w:val="Normal"/>
    <w:link w:val="FooterChar"/>
    <w:uiPriority w:val="99"/>
    <w:unhideWhenUsed/>
    <w:rsid w:val="00B56D7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56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Anup Kumar Vijayakumar, Integra-PDY, IN</cp:lastModifiedBy>
  <cp:revision>2</cp:revision>
  <dcterms:created xsi:type="dcterms:W3CDTF">2018-06-28T11:04:00Z</dcterms:created>
  <dcterms:modified xsi:type="dcterms:W3CDTF">2018-06-28T11:04:00Z</dcterms:modified>
</cp:coreProperties>
</file>