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D9" w:rsidRPr="00022BD9" w:rsidRDefault="00022BD9" w:rsidP="00022BD9">
      <w:pPr>
        <w:keepNext/>
        <w:spacing w:after="0" w:line="480" w:lineRule="auto"/>
        <w:jc w:val="center"/>
        <w:outlineLvl w:val="3"/>
        <w:rPr>
          <w:rFonts w:ascii="Helvetica" w:eastAsia="Times New Roman" w:hAnsi="Helvetica" w:cs="Helvetica"/>
          <w:b/>
          <w:bCs/>
          <w:sz w:val="32"/>
          <w:szCs w:val="24"/>
          <w:u w:val="single"/>
          <w:lang w:val="en-US" w:eastAsia="fr-FR"/>
        </w:rPr>
      </w:pPr>
      <w:r w:rsidRPr="00022BD9">
        <w:rPr>
          <w:rFonts w:ascii="Helvetica" w:eastAsia="Times New Roman" w:hAnsi="Helvetica" w:cs="Helvetica"/>
          <w:b/>
          <w:bCs/>
          <w:sz w:val="32"/>
          <w:szCs w:val="24"/>
          <w:u w:val="single"/>
          <w:lang w:val="en-US" w:eastAsia="fr-FR"/>
        </w:rPr>
        <w:t xml:space="preserve">Executive impairments in binge drinking: evidence for a specific performance monitoring difficulty during alcohol-related processing. </w:t>
      </w:r>
    </w:p>
    <w:p w:rsidR="00822C1D" w:rsidRPr="00822C1D" w:rsidRDefault="00822C1D">
      <w:pPr>
        <w:rPr>
          <w:rFonts w:ascii="Helvetica" w:eastAsia="Times New Roman" w:hAnsi="Helvetica" w:cs="Helvetica"/>
          <w:i/>
          <w:szCs w:val="24"/>
          <w:lang w:val="en-US" w:eastAsia="fr-FR"/>
        </w:rPr>
      </w:pPr>
      <w:r w:rsidRPr="00822C1D">
        <w:rPr>
          <w:rFonts w:ascii="Helvetica" w:eastAsia="Times New Roman" w:hAnsi="Helvetica" w:cs="Helvetica"/>
          <w:i/>
          <w:szCs w:val="24"/>
          <w:lang w:val="en-US" w:eastAsia="fr-FR"/>
        </w:rPr>
        <w:br w:type="page"/>
      </w:r>
    </w:p>
    <w:p w:rsidR="00822C1D" w:rsidRPr="00822C1D" w:rsidRDefault="00822C1D" w:rsidP="00822C1D">
      <w:pPr>
        <w:spacing w:after="0" w:line="480" w:lineRule="auto"/>
        <w:jc w:val="both"/>
        <w:rPr>
          <w:rFonts w:ascii="Helvetica" w:eastAsia="Times New Roman" w:hAnsi="Helvetica" w:cs="Helvetica"/>
          <w:b/>
          <w:szCs w:val="24"/>
          <w:lang w:val="en-US" w:eastAsia="fr-FR"/>
        </w:rPr>
      </w:pPr>
      <w:r w:rsidRPr="00822C1D">
        <w:rPr>
          <w:rFonts w:ascii="Helvetica" w:eastAsia="Times New Roman" w:hAnsi="Helvetica" w:cs="Helvetica"/>
          <w:b/>
          <w:szCs w:val="24"/>
          <w:lang w:val="en-US" w:eastAsia="fr-FR"/>
        </w:rPr>
        <w:lastRenderedPageBreak/>
        <w:t>Supplementary Materials</w:t>
      </w:r>
    </w:p>
    <w:p w:rsidR="00822C1D" w:rsidRPr="00822C1D" w:rsidRDefault="00822C1D" w:rsidP="00822C1D">
      <w:pPr>
        <w:spacing w:after="0" w:line="480" w:lineRule="auto"/>
        <w:jc w:val="both"/>
        <w:rPr>
          <w:rFonts w:ascii="Helvetica" w:eastAsia="Times New Roman" w:hAnsi="Helvetica" w:cs="Helvetica"/>
          <w:b/>
          <w:szCs w:val="24"/>
          <w:lang w:val="en-US" w:eastAsia="fr-FR"/>
        </w:rPr>
      </w:pPr>
    </w:p>
    <w:p w:rsidR="00822C1D" w:rsidRPr="00822C1D" w:rsidRDefault="00822C1D" w:rsidP="00822C1D">
      <w:pPr>
        <w:spacing w:after="0" w:line="480" w:lineRule="auto"/>
        <w:jc w:val="both"/>
        <w:rPr>
          <w:rFonts w:ascii="Helvetica" w:eastAsia="Times New Roman" w:hAnsi="Helvetica" w:cs="Helvetica"/>
          <w:b/>
          <w:szCs w:val="24"/>
          <w:lang w:val="en-US" w:eastAsia="fr-FR"/>
        </w:rPr>
      </w:pPr>
      <w:r w:rsidRPr="00822C1D">
        <w:rPr>
          <w:rFonts w:ascii="Helvetica" w:eastAsia="Times New Roman" w:hAnsi="Helvetica" w:cs="Helvetica"/>
          <w:i/>
          <w:szCs w:val="24"/>
          <w:lang w:val="en-US" w:eastAsia="fr-FR"/>
        </w:rPr>
        <w:t>Statistical Analyses</w:t>
      </w:r>
    </w:p>
    <w:p w:rsidR="00822C1D" w:rsidRPr="00822C1D" w:rsidRDefault="00822C1D" w:rsidP="00822C1D">
      <w:pPr>
        <w:spacing w:after="0" w:line="480" w:lineRule="auto"/>
        <w:jc w:val="both"/>
        <w:rPr>
          <w:rFonts w:ascii="Helvetica" w:eastAsia="Times New Roman" w:hAnsi="Helvetica" w:cs="Helvetica"/>
          <w:szCs w:val="24"/>
          <w:lang w:val="en-US" w:eastAsia="fr-FR"/>
        </w:rPr>
      </w:pPr>
      <w:r w:rsidRPr="00822C1D">
        <w:rPr>
          <w:rFonts w:ascii="Helvetica" w:eastAsia="Times New Roman" w:hAnsi="Helvetica" w:cs="Helvetica"/>
          <w:szCs w:val="24"/>
          <w:lang w:val="en-US" w:eastAsia="fr-FR"/>
        </w:rPr>
        <w:t xml:space="preserve">To </w:t>
      </w:r>
      <w:r w:rsidR="00A74C5C">
        <w:rPr>
          <w:rFonts w:ascii="Helvetica" w:eastAsia="Times New Roman" w:hAnsi="Helvetica" w:cs="Helvetica"/>
          <w:szCs w:val="24"/>
          <w:lang w:val="en-US" w:eastAsia="fr-FR"/>
        </w:rPr>
        <w:t>explore the potential</w:t>
      </w:r>
      <w:bookmarkStart w:id="0" w:name="_GoBack"/>
      <w:bookmarkEnd w:id="0"/>
      <w:r w:rsidR="00A92E91">
        <w:rPr>
          <w:rFonts w:ascii="Helvetica" w:eastAsia="Times New Roman" w:hAnsi="Helvetica" w:cs="Helvetica"/>
          <w:szCs w:val="24"/>
          <w:lang w:val="en-US" w:eastAsia="fr-FR"/>
        </w:rPr>
        <w:t xml:space="preserve"> presence of a group difference on general speed processing</w:t>
      </w:r>
      <w:r w:rsidRPr="00822C1D">
        <w:rPr>
          <w:rFonts w:ascii="Helvetica" w:eastAsia="Times New Roman" w:hAnsi="Helvetica" w:cs="Helvetica"/>
          <w:szCs w:val="24"/>
          <w:lang w:val="en-US" w:eastAsia="fr-FR"/>
        </w:rPr>
        <w:t>, a first Analysis of Variance (ANOVA) was computed o</w:t>
      </w:r>
      <w:r w:rsidR="00022BD9">
        <w:rPr>
          <w:rFonts w:ascii="Helvetica" w:eastAsia="Times New Roman" w:hAnsi="Helvetica" w:cs="Helvetica"/>
          <w:szCs w:val="24"/>
          <w:lang w:val="en-US" w:eastAsia="fr-FR"/>
        </w:rPr>
        <w:t>n correct Go</w:t>
      </w:r>
      <w:r w:rsidRPr="00822C1D">
        <w:rPr>
          <w:rFonts w:ascii="Helvetica" w:eastAsia="Times New Roman" w:hAnsi="Helvetica" w:cs="Helvetica"/>
          <w:szCs w:val="24"/>
          <w:lang w:val="en-US" w:eastAsia="fr-FR"/>
        </w:rPr>
        <w:t xml:space="preserve"> trials </w:t>
      </w:r>
      <w:r w:rsidR="00A92E91">
        <w:rPr>
          <w:rFonts w:ascii="Helvetica" w:eastAsia="Times New Roman" w:hAnsi="Helvetica" w:cs="Helvetica"/>
          <w:szCs w:val="24"/>
          <w:lang w:val="en-US" w:eastAsia="fr-FR"/>
        </w:rPr>
        <w:t xml:space="preserve">RT </w:t>
      </w:r>
      <w:r w:rsidRPr="00822C1D">
        <w:rPr>
          <w:rFonts w:ascii="Helvetica" w:eastAsia="Times New Roman" w:hAnsi="Helvetica" w:cs="Helvetica"/>
          <w:szCs w:val="24"/>
          <w:lang w:val="en-US" w:eastAsia="fr-FR"/>
        </w:rPr>
        <w:t xml:space="preserve">through a 2x2x2 analysis with Group (BD, CP) as between-subjects factor and </w:t>
      </w:r>
      <w:r w:rsidR="00655A69">
        <w:rPr>
          <w:rFonts w:ascii="Helvetica" w:eastAsia="Times New Roman" w:hAnsi="Helvetica" w:cs="Helvetica"/>
          <w:szCs w:val="24"/>
          <w:lang w:val="en-US" w:eastAsia="fr-FR"/>
        </w:rPr>
        <w:t>Content-related condition</w:t>
      </w:r>
      <w:r w:rsidRPr="00822C1D">
        <w:rPr>
          <w:rFonts w:ascii="Helvetica" w:eastAsia="Times New Roman" w:hAnsi="Helvetica" w:cs="Helvetica"/>
          <w:szCs w:val="24"/>
          <w:lang w:val="en-US" w:eastAsia="fr-FR"/>
        </w:rPr>
        <w:t xml:space="preserve"> (Alcohol, Soft) and Speed (RT fast hits, RT slow hits) as within-subjects factors. A second ANOVA </w:t>
      </w:r>
      <w:proofErr w:type="gramStart"/>
      <w:r w:rsidRPr="00822C1D">
        <w:rPr>
          <w:rFonts w:ascii="Helvetica" w:eastAsia="Times New Roman" w:hAnsi="Helvetica" w:cs="Helvetica"/>
          <w:szCs w:val="24"/>
          <w:lang w:val="en-US" w:eastAsia="fr-FR"/>
        </w:rPr>
        <w:t>was then performed</w:t>
      </w:r>
      <w:proofErr w:type="gramEnd"/>
      <w:r w:rsidRPr="00822C1D">
        <w:rPr>
          <w:rFonts w:ascii="Helvetica" w:eastAsia="Times New Roman" w:hAnsi="Helvetica" w:cs="Helvetica"/>
          <w:szCs w:val="24"/>
          <w:lang w:val="en-US" w:eastAsia="fr-FR"/>
        </w:rPr>
        <w:t xml:space="preserve"> to evaluate the speed </w:t>
      </w:r>
      <w:r>
        <w:rPr>
          <w:rFonts w:ascii="Helvetica" w:eastAsia="Times New Roman" w:hAnsi="Helvetica" w:cs="Helvetica"/>
          <w:szCs w:val="24"/>
          <w:lang w:val="en-US" w:eastAsia="fr-FR"/>
        </w:rPr>
        <w:t>at which</w:t>
      </w:r>
      <w:r w:rsidRPr="00822C1D">
        <w:rPr>
          <w:rFonts w:ascii="Helvetica" w:eastAsia="Times New Roman" w:hAnsi="Helvetica" w:cs="Helvetica"/>
          <w:szCs w:val="24"/>
          <w:lang w:val="en-US" w:eastAsia="fr-FR"/>
        </w:rPr>
        <w:t xml:space="preserve"> errors</w:t>
      </w:r>
      <w:r>
        <w:rPr>
          <w:rFonts w:ascii="Helvetica" w:eastAsia="Times New Roman" w:hAnsi="Helvetica" w:cs="Helvetica"/>
          <w:szCs w:val="24"/>
          <w:lang w:val="en-US" w:eastAsia="fr-FR"/>
        </w:rPr>
        <w:t xml:space="preserve"> are made</w:t>
      </w:r>
      <w:r w:rsidRPr="00822C1D">
        <w:rPr>
          <w:rFonts w:ascii="Helvetica" w:eastAsia="Times New Roman" w:hAnsi="Helvetica" w:cs="Helvetica"/>
          <w:szCs w:val="24"/>
          <w:lang w:val="en-US" w:eastAsia="fr-FR"/>
        </w:rPr>
        <w:t xml:space="preserve"> through 2x2x2 ANOVAs with Group (BD, CP) as between-subjects factor and </w:t>
      </w:r>
      <w:r w:rsidR="00655A69">
        <w:rPr>
          <w:rFonts w:ascii="Helvetica" w:eastAsia="Times New Roman" w:hAnsi="Helvetica" w:cs="Helvetica"/>
          <w:szCs w:val="24"/>
          <w:lang w:val="en-US" w:eastAsia="fr-FR"/>
        </w:rPr>
        <w:t>Content-related condition</w:t>
      </w:r>
      <w:r w:rsidRPr="00822C1D">
        <w:rPr>
          <w:rFonts w:ascii="Helvetica" w:eastAsia="Times New Roman" w:hAnsi="Helvetica" w:cs="Helvetica"/>
          <w:szCs w:val="24"/>
          <w:lang w:val="en-US" w:eastAsia="fr-FR"/>
        </w:rPr>
        <w:t xml:space="preserve"> (Alcohol, Soft) and </w:t>
      </w:r>
      <w:r w:rsidR="00655A69">
        <w:rPr>
          <w:rFonts w:ascii="Helvetica" w:eastAsia="Times New Roman" w:hAnsi="Helvetica" w:cs="Helvetica"/>
          <w:szCs w:val="24"/>
          <w:lang w:val="en-US" w:eastAsia="fr-FR"/>
        </w:rPr>
        <w:t>Change-related condition</w:t>
      </w:r>
      <w:r w:rsidRPr="00822C1D">
        <w:rPr>
          <w:rFonts w:ascii="Helvetica" w:eastAsia="Times New Roman" w:hAnsi="Helvetica" w:cs="Helvetica"/>
          <w:szCs w:val="24"/>
          <w:lang w:val="en-US" w:eastAsia="fr-FR"/>
        </w:rPr>
        <w:t xml:space="preserve"> (Content, Orientation) as within-subjects factors.</w:t>
      </w:r>
    </w:p>
    <w:p w:rsidR="00822C1D" w:rsidRPr="00822C1D" w:rsidRDefault="00822C1D" w:rsidP="00822C1D">
      <w:pPr>
        <w:spacing w:after="0" w:line="480" w:lineRule="auto"/>
        <w:jc w:val="both"/>
        <w:rPr>
          <w:rFonts w:ascii="Helvetica" w:eastAsia="Times New Roman" w:hAnsi="Helvetica" w:cs="Helvetica"/>
          <w:szCs w:val="24"/>
          <w:lang w:val="en-US" w:eastAsia="fr-FR"/>
        </w:rPr>
      </w:pPr>
    </w:p>
    <w:p w:rsidR="00822C1D" w:rsidRPr="00822C1D" w:rsidRDefault="00822C1D" w:rsidP="00822C1D">
      <w:pPr>
        <w:spacing w:after="0" w:line="480" w:lineRule="auto"/>
        <w:jc w:val="both"/>
        <w:rPr>
          <w:rFonts w:ascii="Helvetica" w:eastAsia="Times New Roman" w:hAnsi="Helvetica" w:cs="Helvetica"/>
          <w:i/>
          <w:szCs w:val="24"/>
          <w:lang w:val="en-US" w:eastAsia="fr-FR"/>
        </w:rPr>
      </w:pPr>
      <w:r w:rsidRPr="00822C1D">
        <w:rPr>
          <w:rFonts w:ascii="Helvetica" w:eastAsia="Times New Roman" w:hAnsi="Helvetica" w:cs="Helvetica"/>
          <w:i/>
          <w:szCs w:val="24"/>
          <w:lang w:val="en-US" w:eastAsia="fr-FR"/>
        </w:rPr>
        <w:t>Results</w:t>
      </w:r>
    </w:p>
    <w:p w:rsidR="00822C1D" w:rsidRPr="00822C1D" w:rsidRDefault="00022BD9" w:rsidP="00822C1D">
      <w:pPr>
        <w:spacing w:after="0" w:line="480" w:lineRule="auto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- RT for Go</w:t>
      </w:r>
      <w:r w:rsidR="00822C1D" w:rsidRPr="00822C1D">
        <w:rPr>
          <w:rFonts w:ascii="Helvetica" w:hAnsi="Helvetica" w:cs="Helvetica"/>
          <w:lang w:val="en-US"/>
        </w:rPr>
        <w:t xml:space="preserve"> trials: There was no main </w:t>
      </w:r>
      <w:r w:rsidR="00F245F5" w:rsidRPr="00822C1D">
        <w:rPr>
          <w:rFonts w:ascii="Helvetica" w:hAnsi="Helvetica" w:cs="Helvetica"/>
          <w:lang w:val="en-US"/>
        </w:rPr>
        <w:t xml:space="preserve">Group </w:t>
      </w:r>
      <w:r w:rsidR="00822C1D" w:rsidRPr="00822C1D">
        <w:rPr>
          <w:rFonts w:ascii="Helvetica" w:hAnsi="Helvetica" w:cs="Helvetica"/>
          <w:lang w:val="en-US"/>
        </w:rPr>
        <w:t>effect [</w:t>
      </w:r>
      <w:proofErr w:type="gramStart"/>
      <w:r w:rsidR="00822C1D" w:rsidRPr="00822C1D">
        <w:rPr>
          <w:rFonts w:ascii="Helvetica" w:hAnsi="Helvetica" w:cs="Helvetica"/>
          <w:i/>
          <w:lang w:val="en-US"/>
        </w:rPr>
        <w:t>F</w:t>
      </w:r>
      <w:r w:rsidR="00487107">
        <w:rPr>
          <w:rFonts w:ascii="Helvetica" w:hAnsi="Helvetica" w:cs="Helvetica"/>
          <w:lang w:val="en-US"/>
        </w:rPr>
        <w:t>(</w:t>
      </w:r>
      <w:proofErr w:type="gramEnd"/>
      <w:r w:rsidR="00487107">
        <w:rPr>
          <w:rFonts w:ascii="Helvetica" w:hAnsi="Helvetica" w:cs="Helvetica"/>
          <w:lang w:val="en-US"/>
        </w:rPr>
        <w:t>1,42)=0.63</w:t>
      </w:r>
      <w:r w:rsidR="00822C1D" w:rsidRPr="00822C1D">
        <w:rPr>
          <w:rFonts w:ascii="Helvetica" w:hAnsi="Helvetica" w:cs="Helvetica"/>
          <w:lang w:val="en-US"/>
        </w:rPr>
        <w:t xml:space="preserve">, </w:t>
      </w:r>
      <w:r w:rsidR="00822C1D" w:rsidRPr="00822C1D">
        <w:rPr>
          <w:rFonts w:ascii="Helvetica" w:hAnsi="Helvetica" w:cs="Helvetica"/>
          <w:i/>
          <w:lang w:val="en-US"/>
        </w:rPr>
        <w:t>p</w:t>
      </w:r>
      <w:r w:rsidR="00487107">
        <w:rPr>
          <w:rFonts w:ascii="Helvetica" w:hAnsi="Helvetica" w:cs="Helvetica"/>
          <w:lang w:val="en-US"/>
        </w:rPr>
        <w:t>=0.433</w:t>
      </w:r>
      <w:r w:rsidR="00822C1D" w:rsidRPr="00822C1D">
        <w:rPr>
          <w:rFonts w:ascii="Helvetica" w:hAnsi="Helvetica" w:cs="Helvetica"/>
          <w:lang w:val="en-US"/>
        </w:rPr>
        <w:t xml:space="preserve">, </w:t>
      </w:r>
      <w:r w:rsidR="00822C1D" w:rsidRPr="00487107">
        <w:rPr>
          <w:rFonts w:ascii="Helvetica" w:hAnsi="Helvetica" w:cs="Helvetica"/>
          <w:i/>
          <w:lang w:val="en-US"/>
        </w:rPr>
        <w:t>η</w:t>
      </w:r>
      <w:r w:rsidR="00822C1D" w:rsidRPr="00487107">
        <w:rPr>
          <w:rFonts w:ascii="Helvetica" w:hAnsi="Helvetica" w:cs="Helvetica"/>
          <w:i/>
          <w:vertAlign w:val="superscript"/>
          <w:lang w:val="en-US"/>
        </w:rPr>
        <w:t>2</w:t>
      </w:r>
      <w:r w:rsidR="00822C1D" w:rsidRPr="00487107">
        <w:rPr>
          <w:rFonts w:ascii="Helvetica" w:hAnsi="Helvetica" w:cs="Helvetica"/>
          <w:i/>
          <w:vertAlign w:val="subscript"/>
          <w:lang w:val="en-US"/>
        </w:rPr>
        <w:t>p</w:t>
      </w:r>
      <w:r w:rsidR="00487107">
        <w:rPr>
          <w:rFonts w:ascii="Helvetica" w:hAnsi="Helvetica" w:cs="Helvetica"/>
          <w:lang w:val="en-US"/>
        </w:rPr>
        <w:t>=0.015</w:t>
      </w:r>
      <w:r w:rsidR="00822C1D" w:rsidRPr="00822C1D">
        <w:rPr>
          <w:rFonts w:ascii="Helvetica" w:hAnsi="Helvetica" w:cs="Helvetica"/>
          <w:lang w:val="en-US"/>
        </w:rPr>
        <w:t xml:space="preserve">] nor </w:t>
      </w:r>
      <w:r w:rsidR="009418A9">
        <w:rPr>
          <w:rFonts w:ascii="Helvetica" w:hAnsi="Helvetica" w:cs="Helvetica"/>
          <w:lang w:val="en-US"/>
        </w:rPr>
        <w:t xml:space="preserve">interaction involving </w:t>
      </w:r>
      <w:r w:rsidR="00F245F5">
        <w:rPr>
          <w:rFonts w:ascii="Helvetica" w:hAnsi="Helvetica" w:cs="Helvetica"/>
          <w:lang w:val="en-US"/>
        </w:rPr>
        <w:t>G</w:t>
      </w:r>
      <w:r w:rsidR="009418A9">
        <w:rPr>
          <w:rFonts w:ascii="Helvetica" w:hAnsi="Helvetica" w:cs="Helvetica"/>
          <w:lang w:val="en-US"/>
        </w:rPr>
        <w:t>roup (see Supplementary Table 1).</w:t>
      </w:r>
    </w:p>
    <w:p w:rsidR="00822C1D" w:rsidRPr="00822C1D" w:rsidRDefault="00822C1D" w:rsidP="00822C1D">
      <w:pPr>
        <w:spacing w:after="0" w:line="480" w:lineRule="auto"/>
        <w:jc w:val="both"/>
        <w:rPr>
          <w:rFonts w:ascii="Helvetica" w:hAnsi="Helvetica" w:cs="Helvetica"/>
          <w:lang w:val="en-US"/>
        </w:rPr>
      </w:pPr>
    </w:p>
    <w:p w:rsidR="00822C1D" w:rsidRPr="00822C1D" w:rsidRDefault="00822C1D" w:rsidP="00822C1D">
      <w:pPr>
        <w:spacing w:after="0" w:line="480" w:lineRule="auto"/>
        <w:jc w:val="both"/>
        <w:rPr>
          <w:rFonts w:ascii="Helvetica" w:hAnsi="Helvetica" w:cs="Helvetica"/>
          <w:lang w:val="en-US"/>
        </w:rPr>
      </w:pPr>
      <w:r w:rsidRPr="00822C1D">
        <w:rPr>
          <w:rFonts w:ascii="Helvetica" w:hAnsi="Helvetica" w:cs="Helvetica"/>
          <w:lang w:val="en-US"/>
        </w:rPr>
        <w:t xml:space="preserve">- RT for </w:t>
      </w:r>
      <w:r w:rsidR="00022BD9">
        <w:rPr>
          <w:rFonts w:ascii="Helvetica" w:hAnsi="Helvetica" w:cs="Helvetica"/>
          <w:lang w:val="en-US"/>
        </w:rPr>
        <w:t>No-Go</w:t>
      </w:r>
      <w:r w:rsidR="009418A9">
        <w:rPr>
          <w:rFonts w:ascii="Helvetica" w:hAnsi="Helvetica" w:cs="Helvetica"/>
          <w:lang w:val="en-US"/>
        </w:rPr>
        <w:t xml:space="preserve"> errors</w:t>
      </w:r>
      <w:r w:rsidRPr="00822C1D">
        <w:rPr>
          <w:rFonts w:ascii="Helvetica" w:hAnsi="Helvetica" w:cs="Helvetica"/>
          <w:lang w:val="en-US"/>
        </w:rPr>
        <w:t>: There was no main Group</w:t>
      </w:r>
      <w:r w:rsidR="00022BD9">
        <w:rPr>
          <w:rFonts w:ascii="Helvetica" w:hAnsi="Helvetica" w:cs="Helvetica"/>
          <w:lang w:val="en-US"/>
        </w:rPr>
        <w:t xml:space="preserve"> effect</w:t>
      </w:r>
      <w:r w:rsidRPr="00822C1D">
        <w:rPr>
          <w:rFonts w:ascii="Helvetica" w:hAnsi="Helvetica" w:cs="Helvetica"/>
          <w:lang w:val="en-US"/>
        </w:rPr>
        <w:t xml:space="preserve"> [</w:t>
      </w:r>
      <w:proofErr w:type="gramStart"/>
      <w:r w:rsidRPr="00822C1D">
        <w:rPr>
          <w:rFonts w:ascii="Helvetica" w:hAnsi="Helvetica" w:cs="Helvetica"/>
          <w:i/>
          <w:lang w:val="en-US"/>
        </w:rPr>
        <w:t>F</w:t>
      </w:r>
      <w:r w:rsidRPr="00822C1D">
        <w:rPr>
          <w:rFonts w:ascii="Helvetica" w:hAnsi="Helvetica" w:cs="Helvetica"/>
          <w:lang w:val="en-US"/>
        </w:rPr>
        <w:t>(</w:t>
      </w:r>
      <w:proofErr w:type="gramEnd"/>
      <w:r w:rsidRPr="00822C1D">
        <w:rPr>
          <w:rFonts w:ascii="Helvetica" w:hAnsi="Helvetica" w:cs="Helvetica"/>
          <w:lang w:val="en-US"/>
        </w:rPr>
        <w:t xml:space="preserve">1,42)=0.29, </w:t>
      </w:r>
      <w:r w:rsidRPr="00822C1D">
        <w:rPr>
          <w:rFonts w:ascii="Helvetica" w:hAnsi="Helvetica" w:cs="Helvetica"/>
          <w:i/>
          <w:lang w:val="en-US"/>
        </w:rPr>
        <w:t>p</w:t>
      </w:r>
      <w:r w:rsidRPr="00822C1D">
        <w:rPr>
          <w:rFonts w:ascii="Helvetica" w:hAnsi="Helvetica" w:cs="Helvetica"/>
          <w:lang w:val="en-US"/>
        </w:rPr>
        <w:t xml:space="preserve">=0.596, </w:t>
      </w:r>
      <w:r w:rsidRPr="00822C1D">
        <w:rPr>
          <w:rFonts w:ascii="Helvetica" w:hAnsi="Helvetica" w:cs="Helvetica"/>
          <w:i/>
          <w:lang w:val="en-US"/>
        </w:rPr>
        <w:t>η</w:t>
      </w:r>
      <w:r w:rsidRPr="00822C1D">
        <w:rPr>
          <w:rFonts w:ascii="Helvetica" w:hAnsi="Helvetica" w:cs="Helvetica"/>
          <w:vertAlign w:val="superscript"/>
          <w:lang w:val="en-US"/>
        </w:rPr>
        <w:t>2</w:t>
      </w:r>
      <w:r w:rsidRPr="00822C1D">
        <w:rPr>
          <w:rFonts w:ascii="Helvetica" w:hAnsi="Helvetica" w:cs="Helvetica"/>
          <w:vertAlign w:val="subscript"/>
          <w:lang w:val="en-US"/>
        </w:rPr>
        <w:t>p</w:t>
      </w:r>
      <w:r w:rsidRPr="00822C1D">
        <w:rPr>
          <w:rFonts w:ascii="Helvetica" w:hAnsi="Helvetica" w:cs="Helvetica"/>
          <w:lang w:val="en-US"/>
        </w:rPr>
        <w:t xml:space="preserve">=0.007] </w:t>
      </w:r>
      <w:r w:rsidR="00375306" w:rsidRPr="00375306">
        <w:rPr>
          <w:rFonts w:ascii="Helvetica" w:hAnsi="Helvetica" w:cs="Helvetica"/>
          <w:lang w:val="en-US"/>
        </w:rPr>
        <w:t xml:space="preserve">nor  interaction involving </w:t>
      </w:r>
      <w:r w:rsidR="00F245F5">
        <w:rPr>
          <w:rFonts w:ascii="Helvetica" w:hAnsi="Helvetica" w:cs="Helvetica"/>
          <w:lang w:val="en-US"/>
        </w:rPr>
        <w:t>G</w:t>
      </w:r>
      <w:r w:rsidR="00375306">
        <w:rPr>
          <w:rFonts w:ascii="Helvetica" w:hAnsi="Helvetica" w:cs="Helvetica"/>
          <w:lang w:val="en-US"/>
        </w:rPr>
        <w:t>roup (see Supplementary Table 2</w:t>
      </w:r>
      <w:r w:rsidR="00375306" w:rsidRPr="00375306">
        <w:rPr>
          <w:rFonts w:ascii="Helvetica" w:hAnsi="Helvetica" w:cs="Helvetica"/>
          <w:lang w:val="en-US"/>
        </w:rPr>
        <w:t>).</w:t>
      </w:r>
    </w:p>
    <w:p w:rsidR="00822C1D" w:rsidRPr="00822C1D" w:rsidRDefault="00822C1D" w:rsidP="00822C1D">
      <w:pPr>
        <w:spacing w:after="0" w:line="480" w:lineRule="auto"/>
        <w:jc w:val="both"/>
        <w:rPr>
          <w:rFonts w:ascii="Helvetica" w:eastAsia="Times New Roman" w:hAnsi="Helvetica" w:cs="Helvetica"/>
          <w:i/>
          <w:szCs w:val="24"/>
          <w:lang w:val="en-US" w:eastAsia="fr-FR"/>
        </w:rPr>
      </w:pPr>
    </w:p>
    <w:p w:rsidR="00295637" w:rsidRDefault="00295637">
      <w:pPr>
        <w:rPr>
          <w:lang w:val="en-US"/>
        </w:rPr>
        <w:sectPr w:rsidR="002956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US"/>
        </w:rPr>
        <w:br w:type="page"/>
      </w:r>
    </w:p>
    <w:p w:rsidR="00375306" w:rsidRPr="00295637" w:rsidRDefault="00375306" w:rsidP="00375306">
      <w:pPr>
        <w:spacing w:line="480" w:lineRule="auto"/>
        <w:contextualSpacing/>
        <w:jc w:val="both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b/>
          <w:szCs w:val="24"/>
          <w:lang w:val="en-US"/>
        </w:rPr>
        <w:lastRenderedPageBreak/>
        <w:t>Supplementary Table 1</w:t>
      </w:r>
      <w:r w:rsidRPr="00295637">
        <w:rPr>
          <w:rFonts w:ascii="Helvetica" w:hAnsi="Helvetica" w:cs="Helvetica"/>
          <w:b/>
          <w:szCs w:val="24"/>
          <w:lang w:val="en-US"/>
        </w:rPr>
        <w:t xml:space="preserve">. </w:t>
      </w:r>
      <w:r w:rsidRPr="00295637">
        <w:rPr>
          <w:rFonts w:ascii="Helvetica" w:hAnsi="Helvetica" w:cs="Helvetica"/>
          <w:szCs w:val="24"/>
          <w:lang w:val="en-US"/>
        </w:rPr>
        <w:t>Main effect</w:t>
      </w:r>
      <w:r>
        <w:rPr>
          <w:rFonts w:ascii="Helvetica" w:hAnsi="Helvetica" w:cs="Helvetica"/>
          <w:szCs w:val="24"/>
          <w:lang w:val="en-US"/>
        </w:rPr>
        <w:t>s</w:t>
      </w:r>
      <w:r w:rsidRPr="00295637">
        <w:rPr>
          <w:rFonts w:ascii="Helvetica" w:hAnsi="Helvetica" w:cs="Helvetica"/>
          <w:szCs w:val="24"/>
          <w:lang w:val="en-US"/>
        </w:rPr>
        <w:t xml:space="preserve"> and interactions for </w:t>
      </w:r>
      <w:r w:rsidR="00F245F5">
        <w:rPr>
          <w:rFonts w:ascii="Helvetica" w:hAnsi="Helvetica" w:cs="Helvetica"/>
          <w:szCs w:val="24"/>
          <w:lang w:val="en-US"/>
        </w:rPr>
        <w:t xml:space="preserve">processing </w:t>
      </w:r>
      <w:r>
        <w:rPr>
          <w:rFonts w:ascii="Helvetica" w:hAnsi="Helvetica" w:cs="Helvetica"/>
          <w:szCs w:val="24"/>
          <w:lang w:val="en-US"/>
        </w:rPr>
        <w:t>speed.</w:t>
      </w: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861"/>
        <w:gridCol w:w="972"/>
        <w:gridCol w:w="717"/>
      </w:tblGrid>
      <w:tr w:rsidR="00222AD2" w:rsidRPr="00655A69" w:rsidTr="00655A69">
        <w:trPr>
          <w:trHeight w:val="72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22AD2" w:rsidRPr="00655A69" w:rsidRDefault="00222AD2" w:rsidP="00CE64C3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Effects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22AD2" w:rsidRPr="00655A69" w:rsidRDefault="00222AD2" w:rsidP="00222AD2">
            <w:pPr>
              <w:ind w:left="-249" w:firstLine="249"/>
              <w:contextualSpacing/>
              <w:jc w:val="center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RT for correct Go</w:t>
            </w:r>
          </w:p>
        </w:tc>
      </w:tr>
      <w:tr w:rsidR="00665E5E" w:rsidRPr="00655A69" w:rsidTr="00655A69">
        <w:trPr>
          <w:trHeight w:val="72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5E5E" w:rsidRPr="00655A69" w:rsidRDefault="00665E5E" w:rsidP="002A5406">
            <w:pPr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5E5E" w:rsidRPr="00655A69" w:rsidRDefault="00655A69" w:rsidP="00CE64C3">
            <w:pPr>
              <w:ind w:left="-249" w:firstLine="249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87107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>F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(1,42</w:t>
            </w:r>
            <w:r w:rsidR="00665E5E"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5E5E" w:rsidRPr="00655A69" w:rsidRDefault="00665E5E" w:rsidP="00CE64C3">
            <w:pPr>
              <w:ind w:left="-249" w:firstLine="249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87107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>p</w:t>
            </w: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-values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5E5E" w:rsidRPr="00487107" w:rsidRDefault="00665E5E" w:rsidP="00CE64C3">
            <w:pPr>
              <w:ind w:left="-249" w:firstLine="249"/>
              <w:contextualSpacing/>
              <w:jc w:val="center"/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  <w:r w:rsidRPr="00487107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>η</w:t>
            </w:r>
            <w:r w:rsidRPr="00487107">
              <w:rPr>
                <w:rFonts w:ascii="Helvetica" w:hAnsi="Helvetica" w:cs="Helvetica"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Pr="00487107">
              <w:rPr>
                <w:rFonts w:ascii="Helvetica" w:hAnsi="Helvetica" w:cs="Helvetica"/>
                <w:i/>
                <w:sz w:val="20"/>
                <w:szCs w:val="20"/>
                <w:vertAlign w:val="subscript"/>
                <w:lang w:val="en-US"/>
              </w:rPr>
              <w:t>p</w:t>
            </w:r>
          </w:p>
        </w:tc>
      </w:tr>
      <w:tr w:rsidR="00665E5E" w:rsidRPr="00655A69" w:rsidTr="00655A69">
        <w:trPr>
          <w:trHeight w:val="541"/>
        </w:trPr>
        <w:tc>
          <w:tcPr>
            <w:tcW w:w="0" w:type="auto"/>
            <w:vAlign w:val="center"/>
          </w:tcPr>
          <w:p w:rsidR="00665E5E" w:rsidRPr="00655A69" w:rsidRDefault="00665E5E" w:rsidP="002A5406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0.63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0.433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0.015</w:t>
            </w:r>
          </w:p>
        </w:tc>
      </w:tr>
      <w:tr w:rsidR="00665E5E" w:rsidRPr="00655A69" w:rsidTr="00655A69">
        <w:trPr>
          <w:trHeight w:val="572"/>
        </w:trPr>
        <w:tc>
          <w:tcPr>
            <w:tcW w:w="0" w:type="auto"/>
            <w:vAlign w:val="center"/>
          </w:tcPr>
          <w:p w:rsidR="00665E5E" w:rsidRPr="00655A69" w:rsidRDefault="00655A69" w:rsidP="002A5406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Content-related condition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1.81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0.041</w:t>
            </w:r>
          </w:p>
        </w:tc>
      </w:tr>
      <w:tr w:rsidR="00665E5E" w:rsidRPr="00655A69" w:rsidTr="00655A69">
        <w:trPr>
          <w:trHeight w:val="566"/>
        </w:trPr>
        <w:tc>
          <w:tcPr>
            <w:tcW w:w="0" w:type="auto"/>
            <w:vAlign w:val="center"/>
          </w:tcPr>
          <w:p w:rsidR="00665E5E" w:rsidRPr="00655A69" w:rsidRDefault="00665E5E" w:rsidP="002A5406">
            <w:pPr>
              <w:ind w:right="34"/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Speed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782.37</w:t>
            </w:r>
          </w:p>
        </w:tc>
        <w:tc>
          <w:tcPr>
            <w:tcW w:w="0" w:type="auto"/>
            <w:vAlign w:val="center"/>
          </w:tcPr>
          <w:p w:rsidR="00665E5E" w:rsidRPr="00655A69" w:rsidRDefault="00665E5E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0.949</w:t>
            </w:r>
          </w:p>
        </w:tc>
      </w:tr>
      <w:tr w:rsidR="00665E5E" w:rsidRPr="00655A69" w:rsidTr="00655A69">
        <w:trPr>
          <w:trHeight w:val="560"/>
        </w:trPr>
        <w:tc>
          <w:tcPr>
            <w:tcW w:w="0" w:type="auto"/>
            <w:vAlign w:val="center"/>
          </w:tcPr>
          <w:p w:rsidR="00665E5E" w:rsidRPr="00655A69" w:rsidRDefault="00665E5E" w:rsidP="002A5406">
            <w:pPr>
              <w:ind w:right="34"/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Group x Speed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0.95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0.336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0.022</w:t>
            </w:r>
          </w:p>
        </w:tc>
      </w:tr>
      <w:tr w:rsidR="00665E5E" w:rsidRPr="00655A69" w:rsidTr="00655A69">
        <w:trPr>
          <w:trHeight w:val="568"/>
        </w:trPr>
        <w:tc>
          <w:tcPr>
            <w:tcW w:w="0" w:type="auto"/>
            <w:vAlign w:val="center"/>
          </w:tcPr>
          <w:p w:rsidR="00665E5E" w:rsidRPr="00655A69" w:rsidRDefault="00665E5E" w:rsidP="002A5406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Group x </w:t>
            </w:r>
            <w:r w:rsidR="00655A69"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Content-related condition</w:t>
            </w:r>
          </w:p>
        </w:tc>
        <w:tc>
          <w:tcPr>
            <w:tcW w:w="0" w:type="auto"/>
            <w:vAlign w:val="center"/>
          </w:tcPr>
          <w:p w:rsidR="00665E5E" w:rsidRPr="00655A69" w:rsidRDefault="00665E5E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</w:t>
            </w:r>
            <w:r w:rsidR="00655A69">
              <w:rPr>
                <w:rFonts w:ascii="Helvetica" w:hAnsi="Helvetica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0.933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</w:t>
            </w:r>
          </w:p>
        </w:tc>
      </w:tr>
      <w:tr w:rsidR="00665E5E" w:rsidRPr="00655A69" w:rsidTr="00655A69">
        <w:trPr>
          <w:trHeight w:val="562"/>
        </w:trPr>
        <w:tc>
          <w:tcPr>
            <w:tcW w:w="0" w:type="auto"/>
            <w:vAlign w:val="center"/>
          </w:tcPr>
          <w:p w:rsidR="00665E5E" w:rsidRPr="00655A69" w:rsidRDefault="00655A69" w:rsidP="002A5406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Content-related condition</w:t>
            </w:r>
            <w:r w:rsidR="00665E5E"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x Speed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0.667</w:t>
            </w:r>
          </w:p>
        </w:tc>
        <w:tc>
          <w:tcPr>
            <w:tcW w:w="0" w:type="auto"/>
            <w:vAlign w:val="center"/>
          </w:tcPr>
          <w:p w:rsidR="00665E5E" w:rsidRPr="00655A69" w:rsidRDefault="00665E5E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</w:t>
            </w:r>
            <w:r w:rsidR="00655A69">
              <w:rPr>
                <w:rFonts w:ascii="Helvetica" w:hAnsi="Helvetica" w:cs="Helvetica"/>
                <w:sz w:val="20"/>
                <w:szCs w:val="20"/>
                <w:lang w:val="en-US"/>
              </w:rPr>
              <w:t>.004</w:t>
            </w:r>
          </w:p>
        </w:tc>
      </w:tr>
      <w:tr w:rsidR="00665E5E" w:rsidRPr="00655A69" w:rsidTr="00655A69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5E5E" w:rsidRPr="00655A69" w:rsidRDefault="00665E5E" w:rsidP="002A5406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Group x </w:t>
            </w:r>
            <w:r w:rsidR="00655A69"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Content-related condition</w:t>
            </w: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x Speed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0.375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5E5E" w:rsidRPr="00655A69" w:rsidRDefault="00655A69" w:rsidP="00CE64C3">
            <w:pPr>
              <w:tabs>
                <w:tab w:val="left" w:pos="977"/>
              </w:tabs>
              <w:ind w:right="-3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0.01</w:t>
            </w:r>
            <w:r w:rsidR="00665E5E"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9</w:t>
            </w:r>
          </w:p>
        </w:tc>
      </w:tr>
    </w:tbl>
    <w:p w:rsidR="00375306" w:rsidRDefault="00375306" w:rsidP="00375306"/>
    <w:p w:rsidR="00375306" w:rsidRDefault="00375306" w:rsidP="00375306">
      <w:r>
        <w:br w:type="page"/>
      </w:r>
    </w:p>
    <w:p w:rsidR="00375306" w:rsidRPr="00FA60C2" w:rsidRDefault="00375306" w:rsidP="00375306">
      <w:pPr>
        <w:spacing w:line="480" w:lineRule="auto"/>
        <w:contextualSpacing/>
        <w:jc w:val="both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b/>
          <w:szCs w:val="24"/>
          <w:lang w:val="en-US"/>
        </w:rPr>
        <w:lastRenderedPageBreak/>
        <w:t>Supplementary Table 2</w:t>
      </w:r>
      <w:r w:rsidRPr="00295637">
        <w:rPr>
          <w:rFonts w:ascii="Helvetica" w:hAnsi="Helvetica" w:cs="Helvetica"/>
          <w:b/>
          <w:szCs w:val="24"/>
          <w:lang w:val="en-US"/>
        </w:rPr>
        <w:t xml:space="preserve">. </w:t>
      </w:r>
      <w:r w:rsidRPr="00295637">
        <w:rPr>
          <w:rFonts w:ascii="Helvetica" w:hAnsi="Helvetica" w:cs="Helvetica"/>
          <w:szCs w:val="24"/>
          <w:lang w:val="en-US"/>
        </w:rPr>
        <w:t>Main effect</w:t>
      </w:r>
      <w:r>
        <w:rPr>
          <w:rFonts w:ascii="Helvetica" w:hAnsi="Helvetica" w:cs="Helvetica"/>
          <w:szCs w:val="24"/>
          <w:lang w:val="en-US"/>
        </w:rPr>
        <w:t>s</w:t>
      </w:r>
      <w:r w:rsidRPr="00295637">
        <w:rPr>
          <w:rFonts w:ascii="Helvetica" w:hAnsi="Helvetica" w:cs="Helvetica"/>
          <w:szCs w:val="24"/>
          <w:lang w:val="en-US"/>
        </w:rPr>
        <w:t xml:space="preserve"> and interactions for </w:t>
      </w:r>
      <w:r w:rsidR="00F245F5">
        <w:rPr>
          <w:rFonts w:ascii="Helvetica" w:hAnsi="Helvetica" w:cs="Helvetica"/>
          <w:szCs w:val="24"/>
          <w:lang w:val="en-US"/>
        </w:rPr>
        <w:t xml:space="preserve">error-related </w:t>
      </w:r>
      <w:r>
        <w:rPr>
          <w:rFonts w:ascii="Helvetica" w:hAnsi="Helvetica" w:cs="Helvetica"/>
          <w:szCs w:val="24"/>
          <w:lang w:val="en-US"/>
        </w:rPr>
        <w:t>RT.</w:t>
      </w: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861"/>
        <w:gridCol w:w="972"/>
        <w:gridCol w:w="751"/>
      </w:tblGrid>
      <w:tr w:rsidR="00222AD2" w:rsidRPr="00A74C5C" w:rsidTr="00222AD2">
        <w:trPr>
          <w:trHeight w:val="72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22AD2" w:rsidRPr="00655A69" w:rsidRDefault="00222AD2" w:rsidP="002A5406">
            <w:pPr>
              <w:tabs>
                <w:tab w:val="left" w:pos="1256"/>
                <w:tab w:val="center" w:pos="1345"/>
                <w:tab w:val="right" w:pos="2478"/>
              </w:tabs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Effects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22AD2" w:rsidRPr="00655A69" w:rsidRDefault="00222AD2" w:rsidP="00222AD2">
            <w:pPr>
              <w:tabs>
                <w:tab w:val="left" w:pos="1256"/>
                <w:tab w:val="center" w:pos="1345"/>
                <w:tab w:val="right" w:pos="2478"/>
              </w:tabs>
              <w:contextualSpacing/>
              <w:jc w:val="center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RT for No-Go errors</w:t>
            </w:r>
          </w:p>
        </w:tc>
      </w:tr>
      <w:tr w:rsidR="001454D0" w:rsidRPr="00655A69" w:rsidTr="00222AD2">
        <w:trPr>
          <w:trHeight w:val="72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4D0" w:rsidRPr="00655A69" w:rsidRDefault="001454D0" w:rsidP="002A5406">
            <w:pPr>
              <w:tabs>
                <w:tab w:val="left" w:pos="1256"/>
                <w:tab w:val="center" w:pos="1345"/>
                <w:tab w:val="right" w:pos="2478"/>
              </w:tabs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4D0" w:rsidRPr="00655A69" w:rsidRDefault="001454D0" w:rsidP="004878F2">
            <w:pPr>
              <w:tabs>
                <w:tab w:val="left" w:pos="1256"/>
                <w:tab w:val="center" w:pos="1345"/>
                <w:tab w:val="right" w:pos="2478"/>
              </w:tabs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F(1,42)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4D0" w:rsidRPr="00655A69" w:rsidRDefault="001454D0" w:rsidP="004878F2">
            <w:pPr>
              <w:tabs>
                <w:tab w:val="left" w:pos="1256"/>
                <w:tab w:val="center" w:pos="1345"/>
                <w:tab w:val="right" w:pos="2478"/>
              </w:tabs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>p</w:t>
            </w: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-values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4D0" w:rsidRPr="00655A69" w:rsidRDefault="001454D0" w:rsidP="004878F2">
            <w:pPr>
              <w:tabs>
                <w:tab w:val="left" w:pos="1256"/>
                <w:tab w:val="center" w:pos="1345"/>
                <w:tab w:val="right" w:pos="2478"/>
              </w:tabs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>η</w:t>
            </w:r>
            <w:r w:rsidRPr="00655A69">
              <w:rPr>
                <w:rFonts w:ascii="Helvetica" w:hAnsi="Helvetica" w:cs="Helvetica"/>
                <w:sz w:val="20"/>
                <w:szCs w:val="20"/>
                <w:vertAlign w:val="superscript"/>
                <w:lang w:val="en-US"/>
              </w:rPr>
              <w:t>2</w:t>
            </w:r>
            <w:r w:rsidRPr="00655A69">
              <w:rPr>
                <w:rFonts w:ascii="Helvetica" w:hAnsi="Helvetica" w:cs="Helvetica"/>
                <w:sz w:val="20"/>
                <w:szCs w:val="20"/>
                <w:vertAlign w:val="subscript"/>
                <w:lang w:val="en-US"/>
              </w:rPr>
              <w:t>p</w:t>
            </w:r>
          </w:p>
        </w:tc>
      </w:tr>
      <w:tr w:rsidR="001454D0" w:rsidRPr="00655A69" w:rsidTr="00222AD2">
        <w:trPr>
          <w:trHeight w:val="541"/>
        </w:trPr>
        <w:tc>
          <w:tcPr>
            <w:tcW w:w="0" w:type="auto"/>
            <w:vAlign w:val="center"/>
          </w:tcPr>
          <w:p w:rsidR="001454D0" w:rsidRPr="00655A69" w:rsidRDefault="001454D0" w:rsidP="002A5406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0.596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0.007</w:t>
            </w:r>
          </w:p>
        </w:tc>
      </w:tr>
      <w:tr w:rsidR="001454D0" w:rsidRPr="00655A69" w:rsidTr="00222AD2">
        <w:trPr>
          <w:trHeight w:val="572"/>
        </w:trPr>
        <w:tc>
          <w:tcPr>
            <w:tcW w:w="0" w:type="auto"/>
            <w:vAlign w:val="center"/>
          </w:tcPr>
          <w:p w:rsidR="001454D0" w:rsidRPr="00655A69" w:rsidRDefault="00655A69" w:rsidP="002A5406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Content-related condition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0.798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0.002</w:t>
            </w:r>
          </w:p>
        </w:tc>
      </w:tr>
      <w:tr w:rsidR="001454D0" w:rsidRPr="00655A69" w:rsidTr="00222AD2">
        <w:trPr>
          <w:trHeight w:val="566"/>
        </w:trPr>
        <w:tc>
          <w:tcPr>
            <w:tcW w:w="0" w:type="auto"/>
            <w:vAlign w:val="center"/>
          </w:tcPr>
          <w:p w:rsidR="001454D0" w:rsidRPr="00655A69" w:rsidRDefault="00655A69" w:rsidP="002A5406">
            <w:pPr>
              <w:ind w:right="34"/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Change-related condition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left="34"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9.11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left="34"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left="34"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0.178</w:t>
            </w:r>
          </w:p>
        </w:tc>
      </w:tr>
      <w:tr w:rsidR="001454D0" w:rsidRPr="00655A69" w:rsidTr="00222AD2">
        <w:trPr>
          <w:trHeight w:val="560"/>
        </w:trPr>
        <w:tc>
          <w:tcPr>
            <w:tcW w:w="0" w:type="auto"/>
            <w:vAlign w:val="center"/>
          </w:tcPr>
          <w:p w:rsidR="001454D0" w:rsidRPr="00655A69" w:rsidRDefault="001454D0" w:rsidP="002A5406">
            <w:pPr>
              <w:ind w:right="34"/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Group x </w:t>
            </w:r>
            <w:r w:rsidR="00655A69"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Content-related condition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0.785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0.002</w:t>
            </w:r>
          </w:p>
        </w:tc>
      </w:tr>
      <w:tr w:rsidR="001454D0" w:rsidRPr="00655A69" w:rsidTr="00222AD2">
        <w:trPr>
          <w:trHeight w:val="568"/>
        </w:trPr>
        <w:tc>
          <w:tcPr>
            <w:tcW w:w="0" w:type="auto"/>
            <w:vAlign w:val="center"/>
          </w:tcPr>
          <w:p w:rsidR="001454D0" w:rsidRPr="00655A69" w:rsidRDefault="001454D0" w:rsidP="002A5406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Group x </w:t>
            </w:r>
            <w:r w:rsidR="00655A69"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Change-related condition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0.46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0.011</w:t>
            </w:r>
          </w:p>
        </w:tc>
      </w:tr>
      <w:tr w:rsidR="001454D0" w:rsidRPr="00655A69" w:rsidTr="00222AD2">
        <w:trPr>
          <w:trHeight w:val="562"/>
        </w:trPr>
        <w:tc>
          <w:tcPr>
            <w:tcW w:w="0" w:type="auto"/>
            <w:vAlign w:val="center"/>
          </w:tcPr>
          <w:p w:rsidR="001454D0" w:rsidRPr="00655A69" w:rsidRDefault="00655A69" w:rsidP="002A5406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Content-related condition</w:t>
            </w:r>
            <w:r w:rsidR="001454D0"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x </w:t>
            </w: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Change-related condition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0.06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0.816</w:t>
            </w:r>
          </w:p>
        </w:tc>
        <w:tc>
          <w:tcPr>
            <w:tcW w:w="0" w:type="auto"/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0.001</w:t>
            </w:r>
          </w:p>
        </w:tc>
      </w:tr>
      <w:tr w:rsidR="001454D0" w:rsidRPr="00655A69" w:rsidTr="00222AD2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4D0" w:rsidRPr="00655A69" w:rsidRDefault="001454D0" w:rsidP="002A5406">
            <w:pPr>
              <w:contextualSpacing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Group x </w:t>
            </w:r>
            <w:r w:rsidR="00655A69"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Content-related condition</w:t>
            </w: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x </w:t>
            </w:r>
            <w:r w:rsidR="00655A69"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Change-related condition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1.24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0.273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4D0" w:rsidRPr="00655A69" w:rsidRDefault="001454D0" w:rsidP="004878F2">
            <w:pPr>
              <w:ind w:right="-11"/>
              <w:contextualSpacing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55A69">
              <w:rPr>
                <w:rFonts w:ascii="Helvetica" w:hAnsi="Helvetica" w:cs="Helvetica"/>
                <w:sz w:val="20"/>
                <w:szCs w:val="20"/>
                <w:lang w:val="en-US"/>
              </w:rPr>
              <w:t>0.029</w:t>
            </w:r>
          </w:p>
        </w:tc>
      </w:tr>
    </w:tbl>
    <w:p w:rsidR="00D42F58" w:rsidRPr="00822C1D" w:rsidRDefault="00A74C5C" w:rsidP="00375306">
      <w:pPr>
        <w:spacing w:line="480" w:lineRule="auto"/>
        <w:contextualSpacing/>
        <w:jc w:val="both"/>
        <w:rPr>
          <w:lang w:val="en-US"/>
        </w:rPr>
      </w:pPr>
    </w:p>
    <w:sectPr w:rsidR="00D42F58" w:rsidRPr="00822C1D" w:rsidSect="0037530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9"/>
    <w:rsid w:val="00022BD9"/>
    <w:rsid w:val="000B7E20"/>
    <w:rsid w:val="001454D0"/>
    <w:rsid w:val="00222AD2"/>
    <w:rsid w:val="00295637"/>
    <w:rsid w:val="00375306"/>
    <w:rsid w:val="003D31B4"/>
    <w:rsid w:val="003E5D3E"/>
    <w:rsid w:val="00471D19"/>
    <w:rsid w:val="00487107"/>
    <w:rsid w:val="004878F2"/>
    <w:rsid w:val="004D5D5D"/>
    <w:rsid w:val="005A68FC"/>
    <w:rsid w:val="00655A69"/>
    <w:rsid w:val="00665E5E"/>
    <w:rsid w:val="006B3A3C"/>
    <w:rsid w:val="00822C1D"/>
    <w:rsid w:val="00923E35"/>
    <w:rsid w:val="009418A9"/>
    <w:rsid w:val="00A74C5C"/>
    <w:rsid w:val="00A92E91"/>
    <w:rsid w:val="00AA0AB3"/>
    <w:rsid w:val="00CE64C3"/>
    <w:rsid w:val="00F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7A6B"/>
  <w15:chartTrackingRefBased/>
  <w15:docId w15:val="{2751760B-CEC5-4C8E-A283-53C91F7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1D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A0AB3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9617B9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31B4"/>
    <w:pPr>
      <w:keepNext/>
      <w:keepLines/>
      <w:spacing w:before="40" w:after="0"/>
      <w:outlineLvl w:val="1"/>
    </w:pPr>
    <w:rPr>
      <w:rFonts w:eastAsiaTheme="majorEastAsia" w:cstheme="majorBidi"/>
      <w:b/>
      <w:color w:val="66006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31B4"/>
    <w:pPr>
      <w:keepNext/>
      <w:keepLines/>
      <w:spacing w:before="40" w:after="0"/>
      <w:outlineLvl w:val="2"/>
    </w:pPr>
    <w:rPr>
      <w:rFonts w:eastAsiaTheme="majorEastAsia" w:cstheme="majorBidi"/>
      <w:i/>
      <w:color w:val="660066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31B4"/>
    <w:pPr>
      <w:keepNext/>
      <w:keepLines/>
      <w:spacing w:before="40" w:after="0"/>
      <w:outlineLvl w:val="3"/>
    </w:pPr>
    <w:rPr>
      <w:rFonts w:eastAsiaTheme="majorEastAsia" w:cstheme="majorBidi"/>
      <w:iCs/>
      <w:color w:val="D31189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5D3E"/>
    <w:pPr>
      <w:keepNext/>
      <w:keepLines/>
      <w:spacing w:before="40" w:after="0"/>
      <w:outlineLvl w:val="4"/>
    </w:pPr>
    <w:rPr>
      <w:rFonts w:eastAsiaTheme="majorEastAsia" w:cstheme="majorBidi"/>
      <w:i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0AB3"/>
    <w:rPr>
      <w:rFonts w:ascii="Times New Roman" w:eastAsiaTheme="majorEastAsia" w:hAnsi="Times New Roman" w:cstheme="majorBidi"/>
      <w:b/>
      <w:color w:val="9617B9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31B4"/>
    <w:rPr>
      <w:rFonts w:ascii="Times New Roman" w:eastAsiaTheme="majorEastAsia" w:hAnsi="Times New Roman" w:cstheme="majorBidi"/>
      <w:b/>
      <w:color w:val="66006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31B4"/>
    <w:rPr>
      <w:rFonts w:ascii="Times New Roman" w:eastAsiaTheme="majorEastAsia" w:hAnsi="Times New Roman" w:cstheme="majorBidi"/>
      <w:i/>
      <w:color w:val="660066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31B4"/>
    <w:rPr>
      <w:rFonts w:ascii="Times New Roman" w:eastAsiaTheme="majorEastAsia" w:hAnsi="Times New Roman" w:cstheme="majorBidi"/>
      <w:iCs/>
      <w:color w:val="D31189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3E5D3E"/>
    <w:rPr>
      <w:rFonts w:ascii="Times New Roman" w:eastAsiaTheme="majorEastAsia" w:hAnsi="Times New Roman" w:cstheme="majorBidi"/>
      <w:i/>
      <w:color w:val="2E74B5" w:themeColor="accent1" w:themeShade="BF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AA0AB3"/>
    <w:pPr>
      <w:spacing w:after="0" w:line="240" w:lineRule="auto"/>
      <w:contextualSpacing/>
      <w:jc w:val="center"/>
    </w:pPr>
    <w:rPr>
      <w:rFonts w:eastAsiaTheme="majorEastAsia" w:cstheme="majorBidi"/>
      <w:b/>
      <w:color w:val="990099"/>
      <w:spacing w:val="-10"/>
      <w:kern w:val="28"/>
      <w:sz w:val="56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AA0AB3"/>
    <w:rPr>
      <w:rFonts w:ascii="Times New Roman" w:eastAsiaTheme="majorEastAsia" w:hAnsi="Times New Roman" w:cstheme="majorBidi"/>
      <w:b/>
      <w:color w:val="990099"/>
      <w:spacing w:val="-10"/>
      <w:kern w:val="28"/>
      <w:sz w:val="56"/>
      <w:szCs w:val="56"/>
      <w:u w:val="single"/>
    </w:rPr>
  </w:style>
  <w:style w:type="table" w:customStyle="1" w:styleId="Grilledutableau5">
    <w:name w:val="Grille du tableau5"/>
    <w:basedOn w:val="TableauNormal"/>
    <w:next w:val="Grilledutableau"/>
    <w:uiPriority w:val="39"/>
    <w:rsid w:val="0029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9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Lannoy</dc:creator>
  <cp:keywords/>
  <dc:description/>
  <cp:lastModifiedBy>Pierre Maurage</cp:lastModifiedBy>
  <cp:revision>4</cp:revision>
  <dcterms:created xsi:type="dcterms:W3CDTF">2018-04-21T20:46:00Z</dcterms:created>
  <dcterms:modified xsi:type="dcterms:W3CDTF">2018-04-24T07:04:00Z</dcterms:modified>
</cp:coreProperties>
</file>