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F8527" w14:textId="218ED40E" w:rsidR="004A7C34" w:rsidRDefault="00E56FB6">
      <w:pPr>
        <w:rPr>
          <w:rFonts w:ascii="Arial" w:hAnsi="Arial" w:cs="Arial"/>
          <w:b/>
          <w:lang w:val="en-US"/>
        </w:rPr>
      </w:pPr>
      <w:proofErr w:type="gramStart"/>
      <w:r w:rsidRPr="00E56FB6">
        <w:rPr>
          <w:rFonts w:ascii="Arial" w:hAnsi="Arial" w:cs="Arial"/>
          <w:b/>
          <w:lang w:val="en-US"/>
        </w:rPr>
        <w:t>Supplementa</w:t>
      </w:r>
      <w:r w:rsidR="00273EDE">
        <w:rPr>
          <w:rFonts w:ascii="Arial" w:hAnsi="Arial" w:cs="Arial"/>
          <w:b/>
          <w:lang w:val="en-US"/>
        </w:rPr>
        <w:t>ry</w:t>
      </w:r>
      <w:r w:rsidRPr="00E56FB6">
        <w:rPr>
          <w:rFonts w:ascii="Arial" w:hAnsi="Arial" w:cs="Arial"/>
          <w:b/>
          <w:lang w:val="en-US"/>
        </w:rPr>
        <w:t xml:space="preserve"> material.</w:t>
      </w:r>
      <w:proofErr w:type="gramEnd"/>
      <w:r w:rsidRPr="00E56FB6">
        <w:rPr>
          <w:rFonts w:ascii="Arial" w:hAnsi="Arial" w:cs="Arial"/>
          <w:b/>
          <w:lang w:val="en-US"/>
        </w:rPr>
        <w:t xml:space="preserve"> </w:t>
      </w:r>
    </w:p>
    <w:p w14:paraId="3FCC4F01" w14:textId="35E05A93" w:rsidR="00466BBB" w:rsidRPr="00E56FB6" w:rsidRDefault="00E56FB6">
      <w:pPr>
        <w:rPr>
          <w:rFonts w:ascii="Arial" w:hAnsi="Arial" w:cs="Arial"/>
          <w:b/>
          <w:lang w:val="en-US"/>
        </w:rPr>
      </w:pPr>
      <w:proofErr w:type="gramStart"/>
      <w:r w:rsidRPr="00E56FB6">
        <w:rPr>
          <w:rFonts w:ascii="Arial" w:hAnsi="Arial" w:cs="Arial"/>
          <w:b/>
          <w:lang w:val="en-US"/>
        </w:rPr>
        <w:t>Optimization of the position and number of landmarks.</w:t>
      </w:r>
      <w:proofErr w:type="gramEnd"/>
    </w:p>
    <w:p w14:paraId="1BFFBD2C" w14:textId="77777777" w:rsidR="00E56FB6" w:rsidRDefault="00E56FB6">
      <w:pPr>
        <w:rPr>
          <w:rFonts w:ascii="Arial" w:hAnsi="Arial" w:cs="Arial"/>
          <w:lang w:val="en-US"/>
        </w:rPr>
      </w:pPr>
    </w:p>
    <w:p w14:paraId="3D08F25D" w14:textId="77777777" w:rsidR="00E56FB6" w:rsidRPr="00D5594C" w:rsidRDefault="00E56FB6">
      <w:pPr>
        <w:rPr>
          <w:rFonts w:ascii="Arial" w:hAnsi="Arial" w:cs="Arial"/>
          <w:u w:val="single"/>
          <w:lang w:val="en-US"/>
        </w:rPr>
      </w:pPr>
      <w:r w:rsidRPr="00D5594C">
        <w:rPr>
          <w:rFonts w:ascii="Arial" w:hAnsi="Arial" w:cs="Arial"/>
          <w:u w:val="single"/>
          <w:lang w:val="en-US"/>
        </w:rPr>
        <w:t xml:space="preserve">Position of </w:t>
      </w:r>
      <w:r w:rsidR="00D15618" w:rsidRPr="00D5594C">
        <w:rPr>
          <w:rFonts w:ascii="Arial" w:hAnsi="Arial" w:cs="Arial"/>
          <w:u w:val="single"/>
          <w:lang w:val="en-US"/>
        </w:rPr>
        <w:t>standard</w:t>
      </w:r>
      <w:r w:rsidRPr="00D5594C">
        <w:rPr>
          <w:rFonts w:ascii="Arial" w:hAnsi="Arial" w:cs="Arial"/>
          <w:u w:val="single"/>
          <w:lang w:val="en-US"/>
        </w:rPr>
        <w:t xml:space="preserve"> landmarks</w:t>
      </w:r>
      <w:r w:rsidR="00114C3C" w:rsidRPr="00D5594C">
        <w:rPr>
          <w:rFonts w:ascii="Arial" w:hAnsi="Arial" w:cs="Arial"/>
          <w:u w:val="single"/>
          <w:lang w:val="en-US"/>
        </w:rPr>
        <w:t xml:space="preserve"> (lm)</w:t>
      </w:r>
    </w:p>
    <w:p w14:paraId="1B46A82A" w14:textId="178319A2" w:rsidR="00E56FB6" w:rsidRDefault="00E56FB6" w:rsidP="0027009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all species, type</w:t>
      </w:r>
      <w:r w:rsidR="00B33EC1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I landmarks were placed at </w:t>
      </w:r>
      <w:r w:rsidR="00273EDE">
        <w:rPr>
          <w:rFonts w:ascii="Arial" w:hAnsi="Arial" w:cs="Arial"/>
          <w:lang w:val="en-US"/>
        </w:rPr>
        <w:t xml:space="preserve">either </w:t>
      </w:r>
      <w:r>
        <w:rPr>
          <w:rFonts w:ascii="Arial" w:hAnsi="Arial" w:cs="Arial"/>
          <w:lang w:val="en-US"/>
        </w:rPr>
        <w:t>ap</w:t>
      </w:r>
      <w:r w:rsidR="00F43F2D">
        <w:rPr>
          <w:rFonts w:ascii="Arial" w:hAnsi="Arial" w:cs="Arial"/>
          <w:lang w:val="en-US"/>
        </w:rPr>
        <w:t>ex</w:t>
      </w:r>
      <w:r>
        <w:rPr>
          <w:rFonts w:ascii="Arial" w:hAnsi="Arial" w:cs="Arial"/>
          <w:lang w:val="en-US"/>
        </w:rPr>
        <w:t xml:space="preserve"> of the diatom</w:t>
      </w:r>
      <w:r w:rsidR="00787015">
        <w:rPr>
          <w:rFonts w:ascii="Arial" w:hAnsi="Arial" w:cs="Arial"/>
          <w:lang w:val="en-US"/>
        </w:rPr>
        <w:t xml:space="preserve"> </w:t>
      </w:r>
      <w:r w:rsidR="004754C1">
        <w:rPr>
          <w:rFonts w:ascii="Arial" w:hAnsi="Arial" w:cs="Arial"/>
          <w:lang w:val="en-US"/>
        </w:rPr>
        <w:t xml:space="preserve">valve </w:t>
      </w:r>
      <w:r w:rsidR="00787015">
        <w:rPr>
          <w:rFonts w:ascii="Arial" w:hAnsi="Arial" w:cs="Arial"/>
          <w:lang w:val="en-US"/>
        </w:rPr>
        <w:t>(l</w:t>
      </w:r>
      <w:r w:rsidR="00114C3C">
        <w:rPr>
          <w:rFonts w:ascii="Arial" w:hAnsi="Arial" w:cs="Arial"/>
          <w:lang w:val="en-US"/>
        </w:rPr>
        <w:t>m </w:t>
      </w:r>
      <w:r w:rsidR="00787015">
        <w:rPr>
          <w:rFonts w:ascii="Arial" w:hAnsi="Arial" w:cs="Arial"/>
          <w:lang w:val="en-US"/>
        </w:rPr>
        <w:t>1 and 2)</w:t>
      </w:r>
      <w:r>
        <w:rPr>
          <w:rFonts w:ascii="Arial" w:hAnsi="Arial" w:cs="Arial"/>
          <w:lang w:val="en-US"/>
        </w:rPr>
        <w:t>, and two additional landmarks</w:t>
      </w:r>
      <w:r w:rsidR="004A7C34">
        <w:rPr>
          <w:rFonts w:ascii="Arial" w:hAnsi="Arial" w:cs="Arial"/>
          <w:lang w:val="en-US"/>
        </w:rPr>
        <w:t xml:space="preserve"> were positioned</w:t>
      </w:r>
      <w:r>
        <w:rPr>
          <w:rFonts w:ascii="Arial" w:hAnsi="Arial" w:cs="Arial"/>
          <w:lang w:val="en-US"/>
        </w:rPr>
        <w:t xml:space="preserve"> on the </w:t>
      </w:r>
      <w:r w:rsidR="004A7C34">
        <w:rPr>
          <w:rFonts w:ascii="Arial" w:hAnsi="Arial" w:cs="Arial"/>
          <w:lang w:val="en-US"/>
        </w:rPr>
        <w:t xml:space="preserve">cell </w:t>
      </w:r>
      <w:r>
        <w:rPr>
          <w:rFonts w:ascii="Arial" w:hAnsi="Arial" w:cs="Arial"/>
          <w:lang w:val="en-US"/>
        </w:rPr>
        <w:t xml:space="preserve">outline along the </w:t>
      </w:r>
      <w:proofErr w:type="spellStart"/>
      <w:r>
        <w:rPr>
          <w:rFonts w:ascii="Arial" w:hAnsi="Arial" w:cs="Arial"/>
          <w:lang w:val="en-US"/>
        </w:rPr>
        <w:t>transapical</w:t>
      </w:r>
      <w:proofErr w:type="spellEnd"/>
      <w:r>
        <w:rPr>
          <w:rFonts w:ascii="Arial" w:hAnsi="Arial" w:cs="Arial"/>
          <w:lang w:val="en-US"/>
        </w:rPr>
        <w:t xml:space="preserve"> axis</w:t>
      </w:r>
      <w:r w:rsidR="00787015">
        <w:rPr>
          <w:rFonts w:ascii="Arial" w:hAnsi="Arial" w:cs="Arial"/>
          <w:lang w:val="en-US"/>
        </w:rPr>
        <w:t xml:space="preserve"> (l</w:t>
      </w:r>
      <w:r w:rsidR="00114C3C">
        <w:rPr>
          <w:rFonts w:ascii="Arial" w:hAnsi="Arial" w:cs="Arial"/>
          <w:lang w:val="en-US"/>
        </w:rPr>
        <w:t>m </w:t>
      </w:r>
      <w:r w:rsidR="00787015">
        <w:rPr>
          <w:rFonts w:ascii="Arial" w:hAnsi="Arial" w:cs="Arial"/>
          <w:lang w:val="en-US"/>
        </w:rPr>
        <w:t>3 and 4)</w:t>
      </w:r>
      <w:r>
        <w:rPr>
          <w:rFonts w:ascii="Arial" w:hAnsi="Arial" w:cs="Arial"/>
          <w:lang w:val="en-US"/>
        </w:rPr>
        <w:t xml:space="preserve">. </w:t>
      </w:r>
    </w:p>
    <w:p w14:paraId="00AE0696" w14:textId="0CF287C9" w:rsidR="00A355BB" w:rsidRDefault="00A355BB" w:rsidP="00A355B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reach our objective of fine</w:t>
      </w:r>
      <w:r w:rsidR="004754C1">
        <w:rPr>
          <w:rFonts w:ascii="Arial" w:hAnsi="Arial" w:cs="Arial"/>
          <w:lang w:val="en-US"/>
        </w:rPr>
        <w:t>ly</w:t>
      </w:r>
      <w:r>
        <w:rPr>
          <w:rFonts w:ascii="Arial" w:hAnsi="Arial" w:cs="Arial"/>
          <w:lang w:val="en-US"/>
        </w:rPr>
        <w:t xml:space="preserve"> characteriz</w:t>
      </w:r>
      <w:r w:rsidR="004754C1">
        <w:rPr>
          <w:rFonts w:ascii="Arial" w:hAnsi="Arial" w:cs="Arial"/>
          <w:lang w:val="en-US"/>
        </w:rPr>
        <w:t>ing</w:t>
      </w:r>
      <w:r>
        <w:rPr>
          <w:rFonts w:ascii="Arial" w:hAnsi="Arial" w:cs="Arial"/>
          <w:lang w:val="en-US"/>
        </w:rPr>
        <w:t xml:space="preserve"> the degree of deformity</w:t>
      </w:r>
      <w:r w:rsidR="004754C1">
        <w:rPr>
          <w:rFonts w:ascii="Arial" w:hAnsi="Arial" w:cs="Arial"/>
          <w:lang w:val="en-US"/>
        </w:rPr>
        <w:t xml:space="preserve"> of each valve</w:t>
      </w:r>
      <w:r>
        <w:rPr>
          <w:rFonts w:ascii="Arial" w:hAnsi="Arial" w:cs="Arial"/>
          <w:lang w:val="en-US"/>
        </w:rPr>
        <w:t xml:space="preserve">, complementary landmarks were placed on the </w:t>
      </w:r>
      <w:r w:rsidR="004A7C34">
        <w:rPr>
          <w:rFonts w:ascii="Arial" w:hAnsi="Arial" w:cs="Arial"/>
          <w:lang w:val="en-US"/>
        </w:rPr>
        <w:t xml:space="preserve">cell </w:t>
      </w:r>
      <w:r>
        <w:rPr>
          <w:rFonts w:ascii="Arial" w:hAnsi="Arial" w:cs="Arial"/>
          <w:lang w:val="en-US"/>
        </w:rPr>
        <w:t xml:space="preserve">outline to specifically describe the intensity of the morphological </w:t>
      </w:r>
      <w:r w:rsidR="00F43F2D">
        <w:rPr>
          <w:rFonts w:ascii="Arial" w:hAnsi="Arial" w:cs="Arial"/>
          <w:lang w:val="en-US"/>
        </w:rPr>
        <w:t>malformation</w:t>
      </w:r>
      <w:r>
        <w:rPr>
          <w:rFonts w:ascii="Arial" w:hAnsi="Arial" w:cs="Arial"/>
          <w:lang w:val="en-US"/>
        </w:rPr>
        <w:t xml:space="preserve">. As the location and type of deformity differed between the species studied, the </w:t>
      </w:r>
      <w:r w:rsidR="006E2F1B">
        <w:rPr>
          <w:rFonts w:ascii="Arial" w:hAnsi="Arial" w:cs="Arial"/>
          <w:lang w:val="en-US"/>
        </w:rPr>
        <w:t>positi</w:t>
      </w:r>
      <w:r w:rsidR="00A15F3F">
        <w:rPr>
          <w:rFonts w:ascii="Arial" w:hAnsi="Arial" w:cs="Arial"/>
          <w:lang w:val="en-US"/>
        </w:rPr>
        <w:t>oning</w:t>
      </w:r>
      <w:r w:rsidR="006E2F1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 landmarks was adapted for each.</w:t>
      </w:r>
    </w:p>
    <w:p w14:paraId="2F3F6C3B" w14:textId="77777777" w:rsidR="00787015" w:rsidRDefault="00787015" w:rsidP="00270096">
      <w:pPr>
        <w:jc w:val="both"/>
        <w:rPr>
          <w:rFonts w:ascii="Arial" w:hAnsi="Arial" w:cs="Arial"/>
          <w:lang w:val="en-US"/>
        </w:rPr>
      </w:pPr>
    </w:p>
    <w:p w14:paraId="2F27CEB4" w14:textId="77777777" w:rsidR="00A355BB" w:rsidRPr="00A355BB" w:rsidRDefault="00A355BB" w:rsidP="00270096">
      <w:pPr>
        <w:jc w:val="both"/>
        <w:rPr>
          <w:rFonts w:ascii="Arial" w:hAnsi="Arial" w:cs="Arial"/>
          <w:b/>
          <w:i/>
          <w:lang w:val="en-US"/>
        </w:rPr>
      </w:pPr>
      <w:proofErr w:type="spellStart"/>
      <w:r w:rsidRPr="00A355BB">
        <w:rPr>
          <w:rFonts w:ascii="Arial" w:hAnsi="Arial" w:cs="Arial"/>
          <w:b/>
          <w:i/>
          <w:lang w:val="en-US"/>
        </w:rPr>
        <w:t>Gomphonema</w:t>
      </w:r>
      <w:proofErr w:type="spellEnd"/>
      <w:r w:rsidRPr="00A355BB">
        <w:rPr>
          <w:rFonts w:ascii="Arial" w:hAnsi="Arial" w:cs="Arial"/>
          <w:b/>
          <w:i/>
          <w:lang w:val="en-US"/>
        </w:rPr>
        <w:t xml:space="preserve"> gracile</w:t>
      </w:r>
    </w:p>
    <w:p w14:paraId="2531A85F" w14:textId="77777777" w:rsidR="00D15618" w:rsidRPr="00D5594C" w:rsidRDefault="00D15618" w:rsidP="00270096">
      <w:pPr>
        <w:jc w:val="both"/>
        <w:rPr>
          <w:rFonts w:ascii="Arial" w:hAnsi="Arial" w:cs="Arial"/>
          <w:u w:val="single"/>
          <w:lang w:val="en-US"/>
        </w:rPr>
      </w:pPr>
      <w:r w:rsidRPr="00D5594C">
        <w:rPr>
          <w:rFonts w:ascii="Arial" w:hAnsi="Arial" w:cs="Arial"/>
          <w:u w:val="single"/>
          <w:lang w:val="en-US"/>
        </w:rPr>
        <w:t>Position of specific landmarks</w:t>
      </w:r>
    </w:p>
    <w:p w14:paraId="7D14FF97" w14:textId="7D988A95" w:rsidR="00CD0079" w:rsidRDefault="00787015" w:rsidP="00270096">
      <w:pPr>
        <w:jc w:val="both"/>
        <w:rPr>
          <w:rFonts w:ascii="Arial" w:hAnsi="Arial" w:cs="Arial"/>
          <w:lang w:val="en-US"/>
        </w:rPr>
      </w:pPr>
      <w:proofErr w:type="spellStart"/>
      <w:r w:rsidRPr="00A355BB">
        <w:rPr>
          <w:rFonts w:ascii="Arial" w:hAnsi="Arial" w:cs="Arial"/>
          <w:i/>
          <w:lang w:val="en-US"/>
        </w:rPr>
        <w:t>Gomphonema</w:t>
      </w:r>
      <w:proofErr w:type="spellEnd"/>
      <w:r w:rsidRPr="00A355BB">
        <w:rPr>
          <w:rFonts w:ascii="Arial" w:hAnsi="Arial" w:cs="Arial"/>
          <w:i/>
          <w:lang w:val="en-US"/>
        </w:rPr>
        <w:t xml:space="preserve"> gracile</w:t>
      </w:r>
      <w:r w:rsidRPr="00BB4E5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always exhibited a </w:t>
      </w:r>
      <w:r w:rsidRPr="00787015">
        <w:rPr>
          <w:rFonts w:ascii="Arial" w:hAnsi="Arial" w:cs="Arial"/>
          <w:lang w:val="en-US"/>
        </w:rPr>
        <w:t>“boomerang shape</w:t>
      </w:r>
      <w:r>
        <w:rPr>
          <w:rFonts w:ascii="Arial" w:hAnsi="Arial" w:cs="Arial"/>
          <w:lang w:val="en-US"/>
        </w:rPr>
        <w:t>d</w:t>
      </w:r>
      <w:r w:rsidRPr="00787015"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 teratology, resulting from the combination of </w:t>
      </w:r>
      <w:r w:rsidRPr="00787015">
        <w:rPr>
          <w:rFonts w:ascii="Arial" w:hAnsi="Arial" w:cs="Arial"/>
          <w:lang w:val="en-US"/>
        </w:rPr>
        <w:t>more or less pronounced curvature and marked invagination.</w:t>
      </w:r>
      <w:r>
        <w:rPr>
          <w:rFonts w:ascii="Arial" w:hAnsi="Arial" w:cs="Arial"/>
          <w:lang w:val="en-US"/>
        </w:rPr>
        <w:t xml:space="preserve"> </w:t>
      </w:r>
      <w:r w:rsidRPr="00270096">
        <w:rPr>
          <w:rFonts w:ascii="Arial" w:hAnsi="Arial" w:cs="Arial"/>
          <w:lang w:val="en-US"/>
        </w:rPr>
        <w:t xml:space="preserve">Thus, the strategy for placing </w:t>
      </w:r>
      <w:r w:rsidR="00F82BF8">
        <w:rPr>
          <w:rFonts w:ascii="Arial" w:hAnsi="Arial" w:cs="Arial"/>
          <w:lang w:val="en-US"/>
        </w:rPr>
        <w:t>additional</w:t>
      </w:r>
      <w:r w:rsidRPr="00270096">
        <w:rPr>
          <w:rFonts w:ascii="Arial" w:hAnsi="Arial" w:cs="Arial"/>
          <w:lang w:val="en-US"/>
        </w:rPr>
        <w:t xml:space="preserve"> landmarks </w:t>
      </w:r>
      <w:r w:rsidR="00270096" w:rsidRPr="00270096">
        <w:rPr>
          <w:rFonts w:ascii="Arial" w:hAnsi="Arial" w:cs="Arial"/>
          <w:lang w:val="en-US"/>
        </w:rPr>
        <w:t>was to select</w:t>
      </w:r>
      <w:r w:rsidR="00270096">
        <w:rPr>
          <w:rFonts w:ascii="Arial" w:hAnsi="Arial" w:cs="Arial"/>
          <w:lang w:val="en-US"/>
        </w:rPr>
        <w:t xml:space="preserve"> stable</w:t>
      </w:r>
      <w:r w:rsidR="00270096" w:rsidRPr="00270096">
        <w:rPr>
          <w:rFonts w:ascii="Arial" w:hAnsi="Arial" w:cs="Arial"/>
          <w:lang w:val="en-US"/>
        </w:rPr>
        <w:t xml:space="preserve"> inflexion points</w:t>
      </w:r>
      <w:r w:rsidR="00277462">
        <w:rPr>
          <w:rFonts w:ascii="Arial" w:hAnsi="Arial" w:cs="Arial"/>
          <w:lang w:val="en-US"/>
        </w:rPr>
        <w:t xml:space="preserve"> (type</w:t>
      </w:r>
      <w:r w:rsidR="005627D5">
        <w:rPr>
          <w:rFonts w:ascii="Arial" w:hAnsi="Arial" w:cs="Arial"/>
          <w:lang w:val="en-US"/>
        </w:rPr>
        <w:t>-</w:t>
      </w:r>
      <w:r w:rsidR="00277462">
        <w:rPr>
          <w:rFonts w:ascii="Arial" w:hAnsi="Arial" w:cs="Arial"/>
          <w:lang w:val="en-US"/>
        </w:rPr>
        <w:t>II landmarks)</w:t>
      </w:r>
      <w:r w:rsidR="00270096" w:rsidRPr="00270096">
        <w:rPr>
          <w:rFonts w:ascii="Arial" w:hAnsi="Arial" w:cs="Arial"/>
          <w:lang w:val="en-US"/>
        </w:rPr>
        <w:t xml:space="preserve"> </w:t>
      </w:r>
      <w:r w:rsidR="00F82BF8">
        <w:rPr>
          <w:rFonts w:ascii="Arial" w:hAnsi="Arial" w:cs="Arial"/>
          <w:lang w:val="en-US"/>
        </w:rPr>
        <w:t>on the most severely</w:t>
      </w:r>
      <w:r w:rsidR="00270096">
        <w:rPr>
          <w:rFonts w:ascii="Arial" w:hAnsi="Arial" w:cs="Arial"/>
          <w:lang w:val="en-US"/>
        </w:rPr>
        <w:t xml:space="preserve"> affected</w:t>
      </w:r>
      <w:r w:rsidR="00F82BF8">
        <w:rPr>
          <w:rFonts w:ascii="Arial" w:hAnsi="Arial" w:cs="Arial"/>
          <w:lang w:val="en-US"/>
        </w:rPr>
        <w:t xml:space="preserve"> side</w:t>
      </w:r>
      <w:r w:rsidR="00270096">
        <w:rPr>
          <w:rFonts w:ascii="Arial" w:hAnsi="Arial" w:cs="Arial"/>
          <w:lang w:val="en-US"/>
        </w:rPr>
        <w:t xml:space="preserve">. The invagination </w:t>
      </w:r>
      <w:r w:rsidR="00431389">
        <w:rPr>
          <w:rFonts w:ascii="Arial" w:hAnsi="Arial" w:cs="Arial"/>
          <w:lang w:val="en-US"/>
        </w:rPr>
        <w:t>formed</w:t>
      </w:r>
      <w:r w:rsidR="00270096">
        <w:rPr>
          <w:rFonts w:ascii="Arial" w:hAnsi="Arial" w:cs="Arial"/>
          <w:lang w:val="en-US"/>
        </w:rPr>
        <w:t xml:space="preserve"> </w:t>
      </w:r>
      <w:r w:rsidR="00D10FD6">
        <w:rPr>
          <w:rFonts w:ascii="Arial" w:hAnsi="Arial" w:cs="Arial"/>
          <w:lang w:val="en-US"/>
        </w:rPr>
        <w:t xml:space="preserve">a </w:t>
      </w:r>
      <w:r w:rsidR="005A2F85">
        <w:rPr>
          <w:rFonts w:ascii="Arial" w:hAnsi="Arial" w:cs="Arial"/>
          <w:lang w:val="en-US"/>
        </w:rPr>
        <w:t>bowl-shape indentation</w:t>
      </w:r>
      <w:r w:rsidR="00431389">
        <w:rPr>
          <w:rFonts w:ascii="Arial" w:hAnsi="Arial" w:cs="Arial"/>
          <w:lang w:val="en-US"/>
        </w:rPr>
        <w:t xml:space="preserve"> from lm 3 with </w:t>
      </w:r>
      <w:r w:rsidR="00D04828" w:rsidRPr="00D04828">
        <w:rPr>
          <w:rFonts w:ascii="Arial" w:hAnsi="Arial" w:cs="Arial"/>
          <w:i/>
          <w:lang w:val="en-US"/>
        </w:rPr>
        <w:t>ca.</w:t>
      </w:r>
      <w:r w:rsidR="00D04828">
        <w:rPr>
          <w:rFonts w:ascii="Arial" w:hAnsi="Arial" w:cs="Arial"/>
          <w:lang w:val="en-US"/>
        </w:rPr>
        <w:t xml:space="preserve"> </w:t>
      </w:r>
      <w:r w:rsidR="00431389">
        <w:rPr>
          <w:rFonts w:ascii="Arial" w:hAnsi="Arial" w:cs="Arial"/>
          <w:lang w:val="en-US"/>
        </w:rPr>
        <w:t>2-µm long sides</w:t>
      </w:r>
      <w:r w:rsidR="00270096">
        <w:rPr>
          <w:rFonts w:ascii="Arial" w:hAnsi="Arial" w:cs="Arial"/>
          <w:lang w:val="en-US"/>
        </w:rPr>
        <w:t>,</w:t>
      </w:r>
      <w:r w:rsidR="00BB4E58">
        <w:rPr>
          <w:rFonts w:ascii="Arial" w:hAnsi="Arial" w:cs="Arial"/>
          <w:lang w:val="en-US"/>
        </w:rPr>
        <w:t xml:space="preserve"> </w:t>
      </w:r>
      <w:r w:rsidR="005A2F85">
        <w:rPr>
          <w:rFonts w:ascii="Arial" w:hAnsi="Arial" w:cs="Arial"/>
          <w:lang w:val="en-US"/>
        </w:rPr>
        <w:t>and landmarks</w:t>
      </w:r>
      <w:r w:rsidR="00270096">
        <w:rPr>
          <w:rFonts w:ascii="Arial" w:hAnsi="Arial" w:cs="Arial"/>
          <w:lang w:val="en-US"/>
        </w:rPr>
        <w:t xml:space="preserve"> were placed </w:t>
      </w:r>
      <w:r w:rsidR="00D10FD6">
        <w:rPr>
          <w:rFonts w:ascii="Arial" w:hAnsi="Arial" w:cs="Arial"/>
          <w:lang w:val="en-US"/>
        </w:rPr>
        <w:t xml:space="preserve">on </w:t>
      </w:r>
      <w:r w:rsidR="00B33EC1">
        <w:rPr>
          <w:rFonts w:ascii="Arial" w:hAnsi="Arial" w:cs="Arial"/>
          <w:lang w:val="en-US"/>
        </w:rPr>
        <w:t xml:space="preserve">either </w:t>
      </w:r>
      <w:r w:rsidR="00D10FD6">
        <w:rPr>
          <w:rFonts w:ascii="Arial" w:hAnsi="Arial" w:cs="Arial"/>
          <w:lang w:val="en-US"/>
        </w:rPr>
        <w:t>side</w:t>
      </w:r>
      <w:r w:rsidR="00270096">
        <w:rPr>
          <w:rFonts w:ascii="Arial" w:hAnsi="Arial" w:cs="Arial"/>
          <w:lang w:val="en-US"/>
        </w:rPr>
        <w:t xml:space="preserve"> (l</w:t>
      </w:r>
      <w:r w:rsidR="00114C3C">
        <w:rPr>
          <w:rFonts w:ascii="Arial" w:hAnsi="Arial" w:cs="Arial"/>
          <w:lang w:val="en-US"/>
        </w:rPr>
        <w:t>m </w:t>
      </w:r>
      <w:r w:rsidR="00270096">
        <w:rPr>
          <w:rFonts w:ascii="Arial" w:hAnsi="Arial" w:cs="Arial"/>
          <w:lang w:val="en-US"/>
        </w:rPr>
        <w:t>5 and 6)</w:t>
      </w:r>
      <w:r w:rsidR="005D100D">
        <w:rPr>
          <w:rFonts w:ascii="Arial" w:hAnsi="Arial" w:cs="Arial"/>
          <w:lang w:val="en-US"/>
        </w:rPr>
        <w:t xml:space="preserve">. </w:t>
      </w:r>
      <w:r w:rsidR="00D10FD6">
        <w:rPr>
          <w:rFonts w:ascii="Arial" w:hAnsi="Arial" w:cs="Arial"/>
          <w:lang w:val="en-US"/>
        </w:rPr>
        <w:t>T</w:t>
      </w:r>
      <w:r w:rsidR="005D100D">
        <w:rPr>
          <w:rFonts w:ascii="Arial" w:hAnsi="Arial" w:cs="Arial"/>
          <w:lang w:val="en-US"/>
        </w:rPr>
        <w:t xml:space="preserve">o </w:t>
      </w:r>
      <w:r w:rsidR="00114C3C">
        <w:rPr>
          <w:rFonts w:ascii="Arial" w:hAnsi="Arial" w:cs="Arial"/>
          <w:lang w:val="en-US"/>
        </w:rPr>
        <w:t xml:space="preserve">describe the curvature, landmarks were evenly </w:t>
      </w:r>
      <w:r w:rsidR="00D10FD6">
        <w:rPr>
          <w:rFonts w:ascii="Arial" w:hAnsi="Arial" w:cs="Arial"/>
          <w:lang w:val="en-US"/>
        </w:rPr>
        <w:t>distributed</w:t>
      </w:r>
      <w:r w:rsidR="00114C3C">
        <w:rPr>
          <w:rFonts w:ascii="Arial" w:hAnsi="Arial" w:cs="Arial"/>
          <w:lang w:val="en-US"/>
        </w:rPr>
        <w:t xml:space="preserve"> between lm 1 and lm 5 (=lm 7), and lm 2 and lm 6 (=lm 8).</w:t>
      </w:r>
      <w:r w:rsidR="00CD0079">
        <w:rPr>
          <w:rFonts w:ascii="Arial" w:hAnsi="Arial" w:cs="Arial"/>
          <w:lang w:val="en-US"/>
        </w:rPr>
        <w:t xml:space="preserve"> </w:t>
      </w:r>
      <w:r w:rsidR="00270096">
        <w:rPr>
          <w:rFonts w:ascii="Arial" w:hAnsi="Arial" w:cs="Arial"/>
          <w:lang w:val="en-US"/>
        </w:rPr>
        <w:t xml:space="preserve">Proportionality relationships were applied to </w:t>
      </w:r>
      <w:r w:rsidR="00D10FD6">
        <w:rPr>
          <w:rFonts w:ascii="Arial" w:hAnsi="Arial" w:cs="Arial"/>
          <w:lang w:val="en-US"/>
        </w:rPr>
        <w:t xml:space="preserve">symmetrically </w:t>
      </w:r>
      <w:r w:rsidR="00270096">
        <w:rPr>
          <w:rFonts w:ascii="Arial" w:hAnsi="Arial" w:cs="Arial"/>
          <w:lang w:val="en-US"/>
        </w:rPr>
        <w:t>position</w:t>
      </w:r>
      <w:r w:rsidR="00D877C0">
        <w:rPr>
          <w:rFonts w:ascii="Arial" w:hAnsi="Arial" w:cs="Arial"/>
          <w:lang w:val="en-US"/>
        </w:rPr>
        <w:t xml:space="preserve"> </w:t>
      </w:r>
      <w:r w:rsidR="00270096">
        <w:rPr>
          <w:rFonts w:ascii="Arial" w:hAnsi="Arial" w:cs="Arial"/>
          <w:lang w:val="en-US"/>
        </w:rPr>
        <w:t xml:space="preserve">the </w:t>
      </w:r>
      <w:r w:rsidR="00270096" w:rsidRPr="00114C3C">
        <w:rPr>
          <w:rFonts w:ascii="Arial" w:hAnsi="Arial" w:cs="Arial"/>
          <w:lang w:val="en-US"/>
        </w:rPr>
        <w:t xml:space="preserve">landmarks </w:t>
      </w:r>
      <w:r w:rsidR="00D10FD6">
        <w:rPr>
          <w:rFonts w:ascii="Arial" w:hAnsi="Arial" w:cs="Arial"/>
          <w:lang w:val="en-US"/>
        </w:rPr>
        <w:t>along the apical axis</w:t>
      </w:r>
      <w:r w:rsidR="00D10FD6" w:rsidRPr="00114C3C">
        <w:rPr>
          <w:rFonts w:ascii="Arial" w:hAnsi="Arial" w:cs="Arial"/>
          <w:lang w:val="en-US"/>
        </w:rPr>
        <w:t xml:space="preserve"> </w:t>
      </w:r>
      <w:r w:rsidR="00270096" w:rsidRPr="00114C3C">
        <w:rPr>
          <w:rFonts w:ascii="Arial" w:hAnsi="Arial" w:cs="Arial"/>
          <w:lang w:val="en-US"/>
        </w:rPr>
        <w:t xml:space="preserve">on the other side. On normal specimens, the landmarks were </w:t>
      </w:r>
      <w:r w:rsidR="00D10FD6" w:rsidRPr="00114C3C">
        <w:rPr>
          <w:rFonts w:ascii="Arial" w:hAnsi="Arial" w:cs="Arial"/>
          <w:lang w:val="en-US"/>
        </w:rPr>
        <w:t>similarly</w:t>
      </w:r>
      <w:r w:rsidR="00D10FD6" w:rsidRPr="00114C3C" w:rsidDel="00D10FD6">
        <w:rPr>
          <w:rFonts w:ascii="Arial" w:hAnsi="Arial" w:cs="Arial"/>
          <w:lang w:val="en-US"/>
        </w:rPr>
        <w:t xml:space="preserve"> </w:t>
      </w:r>
      <w:r w:rsidR="00D10FD6">
        <w:rPr>
          <w:rFonts w:ascii="Arial" w:hAnsi="Arial" w:cs="Arial"/>
          <w:lang w:val="en-US"/>
        </w:rPr>
        <w:t>distributed</w:t>
      </w:r>
      <w:r w:rsidR="00270096" w:rsidRPr="00114C3C">
        <w:rPr>
          <w:rFonts w:ascii="Arial" w:hAnsi="Arial" w:cs="Arial"/>
          <w:lang w:val="en-US"/>
        </w:rPr>
        <w:t>.</w:t>
      </w:r>
      <w:r w:rsidR="00114C3C" w:rsidRPr="00114C3C">
        <w:rPr>
          <w:rFonts w:ascii="Arial" w:hAnsi="Arial" w:cs="Arial"/>
          <w:lang w:val="en-US"/>
        </w:rPr>
        <w:t xml:space="preserve"> </w:t>
      </w:r>
      <w:r w:rsidR="002430FE">
        <w:rPr>
          <w:rFonts w:ascii="Arial" w:hAnsi="Arial" w:cs="Arial"/>
          <w:lang w:val="en-US"/>
        </w:rPr>
        <w:t>L</w:t>
      </w:r>
      <w:r w:rsidR="00114C3C" w:rsidRPr="00114C3C">
        <w:rPr>
          <w:rFonts w:ascii="Arial" w:hAnsi="Arial" w:cs="Arial"/>
          <w:lang w:val="en-US"/>
        </w:rPr>
        <w:t xml:space="preserve">m 9 and </w:t>
      </w:r>
      <w:r w:rsidR="00641C88">
        <w:rPr>
          <w:rFonts w:ascii="Arial" w:hAnsi="Arial" w:cs="Arial"/>
          <w:lang w:val="en-US"/>
        </w:rPr>
        <w:t>lm </w:t>
      </w:r>
      <w:r w:rsidR="00114C3C" w:rsidRPr="00114C3C">
        <w:rPr>
          <w:rFonts w:ascii="Arial" w:hAnsi="Arial" w:cs="Arial"/>
          <w:lang w:val="en-US"/>
        </w:rPr>
        <w:t>10 were the reflect</w:t>
      </w:r>
      <w:r w:rsidR="00B33EC1">
        <w:rPr>
          <w:rFonts w:ascii="Arial" w:hAnsi="Arial" w:cs="Arial"/>
          <w:lang w:val="en-US"/>
        </w:rPr>
        <w:t>ion</w:t>
      </w:r>
      <w:r w:rsidR="00114C3C" w:rsidRPr="00114C3C">
        <w:rPr>
          <w:rFonts w:ascii="Arial" w:hAnsi="Arial" w:cs="Arial"/>
          <w:lang w:val="en-US"/>
        </w:rPr>
        <w:t xml:space="preserve"> of lm 5 and </w:t>
      </w:r>
      <w:r w:rsidR="00641C88">
        <w:rPr>
          <w:rFonts w:ascii="Arial" w:hAnsi="Arial" w:cs="Arial"/>
          <w:lang w:val="en-US"/>
        </w:rPr>
        <w:t>lm </w:t>
      </w:r>
      <w:r w:rsidR="00D877C0">
        <w:rPr>
          <w:rFonts w:ascii="Arial" w:hAnsi="Arial" w:cs="Arial"/>
          <w:lang w:val="en-US"/>
        </w:rPr>
        <w:t>6</w:t>
      </w:r>
      <w:r w:rsidR="00B33EC1">
        <w:rPr>
          <w:rFonts w:ascii="Arial" w:hAnsi="Arial" w:cs="Arial"/>
          <w:lang w:val="en-US"/>
        </w:rPr>
        <w:t>,</w:t>
      </w:r>
      <w:r w:rsidR="00D877C0">
        <w:rPr>
          <w:rFonts w:ascii="Arial" w:hAnsi="Arial" w:cs="Arial"/>
          <w:lang w:val="en-US"/>
        </w:rPr>
        <w:t xml:space="preserve"> respectively, and lm 11 and </w:t>
      </w:r>
      <w:r w:rsidR="00641C88">
        <w:rPr>
          <w:rFonts w:ascii="Arial" w:hAnsi="Arial" w:cs="Arial"/>
          <w:lang w:val="en-US"/>
        </w:rPr>
        <w:t>lm </w:t>
      </w:r>
      <w:r w:rsidR="00D877C0">
        <w:rPr>
          <w:rFonts w:ascii="Arial" w:hAnsi="Arial" w:cs="Arial"/>
          <w:lang w:val="en-US"/>
        </w:rPr>
        <w:t>12</w:t>
      </w:r>
      <w:bookmarkStart w:id="0" w:name="_GoBack"/>
      <w:bookmarkEnd w:id="0"/>
      <w:r w:rsidR="00114C3C">
        <w:rPr>
          <w:rFonts w:ascii="Arial" w:hAnsi="Arial" w:cs="Arial"/>
          <w:lang w:val="en-US"/>
        </w:rPr>
        <w:t xml:space="preserve"> those of </w:t>
      </w:r>
      <w:r w:rsidR="00114C3C" w:rsidRPr="00114C3C">
        <w:rPr>
          <w:rFonts w:ascii="Arial" w:hAnsi="Arial" w:cs="Arial"/>
          <w:lang w:val="en-US"/>
        </w:rPr>
        <w:t>lm </w:t>
      </w:r>
      <w:r w:rsidR="00114C3C">
        <w:rPr>
          <w:rFonts w:ascii="Arial" w:hAnsi="Arial" w:cs="Arial"/>
          <w:lang w:val="en-US"/>
        </w:rPr>
        <w:t>7</w:t>
      </w:r>
      <w:r w:rsidR="00114C3C" w:rsidRPr="00114C3C">
        <w:rPr>
          <w:rFonts w:ascii="Arial" w:hAnsi="Arial" w:cs="Arial"/>
          <w:lang w:val="en-US"/>
        </w:rPr>
        <w:t xml:space="preserve"> and </w:t>
      </w:r>
      <w:r w:rsidR="00641C88">
        <w:rPr>
          <w:rFonts w:ascii="Arial" w:hAnsi="Arial" w:cs="Arial"/>
          <w:lang w:val="en-US"/>
        </w:rPr>
        <w:t>lm </w:t>
      </w:r>
      <w:r w:rsidR="00114C3C">
        <w:rPr>
          <w:rFonts w:ascii="Arial" w:hAnsi="Arial" w:cs="Arial"/>
          <w:lang w:val="en-US"/>
        </w:rPr>
        <w:t>8.</w:t>
      </w:r>
      <w:r w:rsidR="00CD0079">
        <w:rPr>
          <w:rFonts w:ascii="Arial" w:hAnsi="Arial" w:cs="Arial"/>
          <w:lang w:val="en-US"/>
        </w:rPr>
        <w:t xml:space="preserve"> </w:t>
      </w:r>
    </w:p>
    <w:p w14:paraId="299E3975" w14:textId="77777777" w:rsidR="00CD0079" w:rsidRDefault="009416AE" w:rsidP="00975883">
      <w:pPr>
        <w:ind w:right="-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5F272C57" wp14:editId="7CDCE6EF">
            <wp:extent cx="2228850" cy="1938338"/>
            <wp:effectExtent l="0" t="0" r="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7" b="2621"/>
                    <a:stretch/>
                  </pic:blipFill>
                  <pic:spPr bwMode="auto">
                    <a:xfrm>
                      <a:off x="0" y="0"/>
                      <a:ext cx="2239133" cy="194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41945D27" wp14:editId="2D3C6006">
                <wp:extent cx="3638550" cy="930303"/>
                <wp:effectExtent l="0" t="0" r="19050" b="22225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930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6FFA3" w14:textId="644F60B3" w:rsidR="00431645" w:rsidRDefault="008B3C99" w:rsidP="00975883">
                            <w:pPr>
                              <w:spacing w:after="0"/>
                              <w:ind w:right="-459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CD0079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Location of the highest number of landmarks tested for </w:t>
                            </w:r>
                            <w:proofErr w:type="spellStart"/>
                            <w:r w:rsidRPr="00CD0079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Gomphonema</w:t>
                            </w:r>
                            <w:proofErr w:type="spellEnd"/>
                            <w:r w:rsidRPr="00CD0079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gracile</w:t>
                            </w:r>
                            <w:r w:rsidRPr="00CD0079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(12 landmarks). Left: GGR</w:t>
                            </w:r>
                            <w:r w:rsidR="00C93FD7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A</w:t>
                            </w:r>
                            <w:r w:rsidRPr="00CD0079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, right: </w:t>
                            </w:r>
                          </w:p>
                          <w:p w14:paraId="33AF68B9" w14:textId="543D922F" w:rsidR="00431645" w:rsidRDefault="008B3C99" w:rsidP="00431645">
                            <w:pPr>
                              <w:spacing w:after="0"/>
                              <w:ind w:right="-459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CD0079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GGR</w:t>
                            </w:r>
                            <w:r w:rsidR="00C93FD7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431645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Note that lm 4 was always </w:t>
                            </w:r>
                            <w:r w:rsidR="0018550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positioned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on the side </w:t>
                            </w:r>
                          </w:p>
                          <w:p w14:paraId="2F752078" w14:textId="0ED6B39E" w:rsidR="008B3C99" w:rsidRPr="00CD0079" w:rsidRDefault="008B3C99" w:rsidP="00F43F2D">
                            <w:pPr>
                              <w:spacing w:after="0"/>
                              <w:ind w:right="-459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the stigma (opposite the invagination).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286.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" fillcolor="white [3201]" strokeweight=".5pt">
                <v:textbox>
                  <w:txbxContent>
                    <w:p w14:paraId="2A76FFA3" w14:textId="644F60B3" w:rsidR="00431645" w:rsidRDefault="008B3C99" w:rsidP="00975883">
                      <w:pPr>
                        <w:spacing w:after="0"/>
                        <w:ind w:right="-459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CD0079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Location of the highest number of landmarks tested for </w:t>
                      </w:r>
                      <w:proofErr w:type="spellStart"/>
                      <w:r w:rsidRPr="00CD0079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>Gomphonema</w:t>
                      </w:r>
                      <w:proofErr w:type="spellEnd"/>
                      <w:r w:rsidRPr="00CD0079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gracile</w:t>
                      </w:r>
                      <w:r w:rsidRPr="00CD0079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(12 landmarks). Left: GGR</w:t>
                      </w:r>
                      <w:r w:rsidR="00C93FD7">
                        <w:rPr>
                          <w:rFonts w:ascii="Arial" w:hAnsi="Arial" w:cs="Arial"/>
                          <w:sz w:val="20"/>
                          <w:lang w:val="en-US"/>
                        </w:rPr>
                        <w:t>A</w:t>
                      </w:r>
                      <w:r w:rsidRPr="00CD0079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, right: </w:t>
                      </w:r>
                    </w:p>
                    <w:p w14:paraId="33AF68B9" w14:textId="543D922F" w:rsidR="00431645" w:rsidRDefault="008B3C99" w:rsidP="00431645">
                      <w:pPr>
                        <w:spacing w:after="0"/>
                        <w:ind w:right="-459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gramStart"/>
                      <w:r w:rsidRPr="00CD0079">
                        <w:rPr>
                          <w:rFonts w:ascii="Arial" w:hAnsi="Arial" w:cs="Arial"/>
                          <w:sz w:val="20"/>
                          <w:lang w:val="en-US"/>
                        </w:rPr>
                        <w:t>GGR</w:t>
                      </w:r>
                      <w:r w:rsidR="00C93FD7">
                        <w:rPr>
                          <w:rFonts w:ascii="Arial" w:hAnsi="Arial" w:cs="Arial"/>
                          <w:sz w:val="20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.</w:t>
                      </w:r>
                      <w:proofErr w:type="gramEnd"/>
                      <w:r w:rsidR="00431645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Note that lm 4 was always </w:t>
                      </w:r>
                      <w:r w:rsidR="00185501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positioned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on the side </w:t>
                      </w:r>
                    </w:p>
                    <w:p w14:paraId="2F752078" w14:textId="0ED6B39E" w:rsidR="008B3C99" w:rsidRPr="00CD0079" w:rsidRDefault="008B3C99" w:rsidP="00F43F2D">
                      <w:pPr>
                        <w:spacing w:after="0"/>
                        <w:ind w:right="-459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 the stigma (opposite the invagination).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0F0776" w14:textId="7176B134" w:rsidR="00A355BB" w:rsidRPr="00D5594C" w:rsidRDefault="00F43F2D" w:rsidP="00A355BB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Establishing</w:t>
      </w:r>
      <w:r w:rsidR="00A355BB" w:rsidRPr="00D5594C">
        <w:rPr>
          <w:rFonts w:ascii="Arial" w:hAnsi="Arial" w:cs="Arial"/>
          <w:u w:val="single"/>
          <w:lang w:val="en-US"/>
        </w:rPr>
        <w:t xml:space="preserve"> the optimal number of landmarks</w:t>
      </w:r>
    </w:p>
    <w:p w14:paraId="799DF80E" w14:textId="1D7AE620" w:rsidR="00A355BB" w:rsidRDefault="00D657B0" w:rsidP="00D657B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A355BB">
        <w:rPr>
          <w:rFonts w:ascii="Arial" w:hAnsi="Arial" w:cs="Arial"/>
          <w:lang w:val="en-US"/>
        </w:rPr>
        <w:t xml:space="preserve">analysis performed with 12 landmarks allowed </w:t>
      </w:r>
      <w:r w:rsidR="00967538">
        <w:rPr>
          <w:rFonts w:ascii="Arial" w:hAnsi="Arial" w:cs="Arial"/>
          <w:lang w:val="en-US"/>
        </w:rPr>
        <w:t>for a perfect de</w:t>
      </w:r>
      <w:r w:rsidR="0080168F">
        <w:rPr>
          <w:rFonts w:ascii="Arial" w:hAnsi="Arial" w:cs="Arial"/>
          <w:lang w:val="en-US"/>
        </w:rPr>
        <w:t>s</w:t>
      </w:r>
      <w:r w:rsidR="00967538">
        <w:rPr>
          <w:rFonts w:ascii="Arial" w:hAnsi="Arial" w:cs="Arial"/>
          <w:lang w:val="en-US"/>
        </w:rPr>
        <w:t>cription</w:t>
      </w:r>
      <w:r w:rsidR="0080168F">
        <w:rPr>
          <w:rFonts w:ascii="Arial" w:hAnsi="Arial" w:cs="Arial"/>
          <w:lang w:val="en-US"/>
        </w:rPr>
        <w:t xml:space="preserve"> of</w:t>
      </w:r>
      <w:r w:rsidR="00A355BB">
        <w:rPr>
          <w:rFonts w:ascii="Arial" w:hAnsi="Arial" w:cs="Arial"/>
          <w:lang w:val="en-US"/>
        </w:rPr>
        <w:t xml:space="preserve"> </w:t>
      </w:r>
      <w:r w:rsidR="00431645">
        <w:rPr>
          <w:rFonts w:ascii="Arial" w:hAnsi="Arial" w:cs="Arial"/>
          <w:lang w:val="en-US"/>
        </w:rPr>
        <w:t xml:space="preserve">overall </w:t>
      </w:r>
      <w:r w:rsidR="0080168F">
        <w:rPr>
          <w:rFonts w:ascii="Arial" w:hAnsi="Arial" w:cs="Arial"/>
          <w:lang w:val="en-US"/>
        </w:rPr>
        <w:t xml:space="preserve">specimen </w:t>
      </w:r>
      <w:r w:rsidR="00A355BB">
        <w:rPr>
          <w:rFonts w:ascii="Arial" w:hAnsi="Arial" w:cs="Arial"/>
          <w:lang w:val="en-US"/>
        </w:rPr>
        <w:t xml:space="preserve">shape, with a very precise assessment of contours. The TPS successfully discriminated between normal and deformed individuals, with RW1 accounting for 76.7 % of the variability, and RW2 for 7.5 %. However, the average time to process 10 individuals was </w:t>
      </w:r>
      <w:r w:rsidR="00A355BB">
        <w:rPr>
          <w:rFonts w:ascii="Arial" w:hAnsi="Arial" w:cs="Arial"/>
          <w:lang w:val="en-US"/>
        </w:rPr>
        <w:lastRenderedPageBreak/>
        <w:t xml:space="preserve">49 min. </w:t>
      </w:r>
      <w:r w:rsidR="0080168F">
        <w:rPr>
          <w:rFonts w:ascii="Arial" w:hAnsi="Arial" w:cs="Arial"/>
          <w:lang w:val="en-US"/>
        </w:rPr>
        <w:t xml:space="preserve">Reducing </w:t>
      </w:r>
      <w:r w:rsidR="00431645">
        <w:rPr>
          <w:rFonts w:ascii="Arial" w:hAnsi="Arial" w:cs="Arial"/>
          <w:lang w:val="en-US"/>
        </w:rPr>
        <w:t xml:space="preserve">landmarks by half, </w:t>
      </w:r>
      <w:r w:rsidR="00D877C0">
        <w:rPr>
          <w:rFonts w:ascii="Arial" w:hAnsi="Arial" w:cs="Arial"/>
          <w:lang w:val="en-US"/>
        </w:rPr>
        <w:t>to</w:t>
      </w:r>
      <w:r w:rsidR="00A355BB">
        <w:rPr>
          <w:rFonts w:ascii="Arial" w:hAnsi="Arial" w:cs="Arial"/>
          <w:lang w:val="en-US"/>
        </w:rPr>
        <w:t xml:space="preserve"> 6 (lm 1 to 6)</w:t>
      </w:r>
      <w:r w:rsidR="00431645">
        <w:rPr>
          <w:rFonts w:ascii="Arial" w:hAnsi="Arial" w:cs="Arial"/>
          <w:lang w:val="en-US"/>
        </w:rPr>
        <w:t>,</w:t>
      </w:r>
      <w:r w:rsidR="00A355BB">
        <w:rPr>
          <w:rFonts w:ascii="Arial" w:hAnsi="Arial" w:cs="Arial"/>
          <w:lang w:val="en-US"/>
        </w:rPr>
        <w:t xml:space="preserve"> did not result in a loss of discrimination power; the TPS analysis also did well in separating </w:t>
      </w:r>
      <w:proofErr w:type="spellStart"/>
      <w:r w:rsidR="00A355BB">
        <w:rPr>
          <w:rFonts w:ascii="Arial" w:hAnsi="Arial" w:cs="Arial"/>
          <w:lang w:val="en-US"/>
        </w:rPr>
        <w:t>morphotypes</w:t>
      </w:r>
      <w:proofErr w:type="spellEnd"/>
      <w:r w:rsidR="00A355BB">
        <w:rPr>
          <w:rFonts w:ascii="Arial" w:hAnsi="Arial" w:cs="Arial"/>
          <w:lang w:val="en-US"/>
        </w:rPr>
        <w:t xml:space="preserve">, with slightly higher variability explained (RWI=82.1 %, RW2=7.0 %) </w:t>
      </w:r>
      <w:r w:rsidR="0080168F">
        <w:rPr>
          <w:rFonts w:ascii="Arial" w:hAnsi="Arial" w:cs="Arial"/>
          <w:lang w:val="en-US"/>
        </w:rPr>
        <w:t>due to</w:t>
      </w:r>
      <w:r w:rsidR="00A355BB">
        <w:rPr>
          <w:rFonts w:ascii="Arial" w:hAnsi="Arial" w:cs="Arial"/>
          <w:lang w:val="en-US"/>
        </w:rPr>
        <w:t xml:space="preserve"> unchanging location and aspect of the deformity</w:t>
      </w:r>
      <w:r w:rsidR="0080168F">
        <w:rPr>
          <w:rFonts w:ascii="Arial" w:hAnsi="Arial" w:cs="Arial"/>
          <w:lang w:val="en-US"/>
        </w:rPr>
        <w:t>,</w:t>
      </w:r>
      <w:r w:rsidR="00A355BB">
        <w:rPr>
          <w:rFonts w:ascii="Arial" w:hAnsi="Arial" w:cs="Arial"/>
          <w:lang w:val="en-US"/>
        </w:rPr>
        <w:t xml:space="preserve"> </w:t>
      </w:r>
      <w:r w:rsidR="0080168F">
        <w:rPr>
          <w:rFonts w:ascii="Arial" w:hAnsi="Arial" w:cs="Arial"/>
          <w:lang w:val="en-US"/>
        </w:rPr>
        <w:t>and to</w:t>
      </w:r>
      <w:r w:rsidR="00A355BB">
        <w:rPr>
          <w:rFonts w:ascii="Arial" w:hAnsi="Arial" w:cs="Arial"/>
          <w:lang w:val="en-US"/>
        </w:rPr>
        <w:t xml:space="preserve"> </w:t>
      </w:r>
      <w:r w:rsidR="004754C1">
        <w:rPr>
          <w:rFonts w:ascii="Arial" w:hAnsi="Arial" w:cs="Arial"/>
          <w:lang w:val="en-US"/>
        </w:rPr>
        <w:t xml:space="preserve">a </w:t>
      </w:r>
      <w:r w:rsidR="0080168F">
        <w:rPr>
          <w:rFonts w:ascii="Arial" w:hAnsi="Arial" w:cs="Arial"/>
          <w:lang w:val="en-US"/>
        </w:rPr>
        <w:t>reduced</w:t>
      </w:r>
      <w:r w:rsidR="00A355BB">
        <w:rPr>
          <w:rFonts w:ascii="Arial" w:hAnsi="Arial" w:cs="Arial"/>
          <w:lang w:val="en-US"/>
        </w:rPr>
        <w:t xml:space="preserve"> number of </w:t>
      </w:r>
      <w:r w:rsidR="00D877C0">
        <w:rPr>
          <w:rFonts w:ascii="Arial" w:hAnsi="Arial" w:cs="Arial"/>
          <w:lang w:val="en-US"/>
        </w:rPr>
        <w:t>coordinates computed in the analysis</w:t>
      </w:r>
      <w:r w:rsidR="00A355BB">
        <w:rPr>
          <w:rFonts w:ascii="Arial" w:hAnsi="Arial" w:cs="Arial"/>
          <w:lang w:val="en-US"/>
        </w:rPr>
        <w:t xml:space="preserve">. </w:t>
      </w:r>
      <w:r w:rsidR="0080168F">
        <w:rPr>
          <w:rFonts w:ascii="Arial" w:hAnsi="Arial" w:cs="Arial"/>
          <w:lang w:val="en-US"/>
        </w:rPr>
        <w:t>With this simplified approach,</w:t>
      </w:r>
      <w:r w:rsidR="00A355BB">
        <w:rPr>
          <w:rFonts w:ascii="Arial" w:hAnsi="Arial" w:cs="Arial"/>
          <w:lang w:val="en-US"/>
        </w:rPr>
        <w:t xml:space="preserve"> 10 individuals were processed in </w:t>
      </w:r>
      <w:r w:rsidR="00A355BB" w:rsidRPr="00277462">
        <w:rPr>
          <w:rFonts w:ascii="Arial" w:hAnsi="Arial" w:cs="Arial"/>
          <w:i/>
          <w:lang w:val="en-US"/>
        </w:rPr>
        <w:t>ca.</w:t>
      </w:r>
      <w:r w:rsidR="00A355BB">
        <w:rPr>
          <w:rFonts w:ascii="Arial" w:hAnsi="Arial" w:cs="Arial"/>
          <w:lang w:val="en-US"/>
        </w:rPr>
        <w:t xml:space="preserve"> 12 min, </w:t>
      </w:r>
      <w:r w:rsidR="001E69A3">
        <w:rPr>
          <w:rFonts w:ascii="Arial" w:hAnsi="Arial" w:cs="Arial"/>
          <w:lang w:val="en-US"/>
        </w:rPr>
        <w:t>using</w:t>
      </w:r>
      <w:r w:rsidR="00A355BB">
        <w:rPr>
          <w:rFonts w:ascii="Arial" w:hAnsi="Arial" w:cs="Arial"/>
          <w:lang w:val="en-US"/>
        </w:rPr>
        <w:t xml:space="preserve"> </w:t>
      </w:r>
      <w:r w:rsidR="001E69A3">
        <w:rPr>
          <w:rFonts w:ascii="Arial" w:hAnsi="Arial" w:cs="Arial"/>
          <w:lang w:val="en-US"/>
        </w:rPr>
        <w:t xml:space="preserve">a </w:t>
      </w:r>
      <w:r w:rsidR="00A355BB">
        <w:rPr>
          <w:rFonts w:ascii="Arial" w:hAnsi="Arial" w:cs="Arial"/>
          <w:lang w:val="en-US"/>
        </w:rPr>
        <w:t>lower number</w:t>
      </w:r>
      <w:r w:rsidR="001E69A3">
        <w:rPr>
          <w:rFonts w:ascii="Arial" w:hAnsi="Arial" w:cs="Arial"/>
          <w:lang w:val="en-US"/>
        </w:rPr>
        <w:t xml:space="preserve"> of landmarks</w:t>
      </w:r>
      <w:r w:rsidR="00A355BB">
        <w:rPr>
          <w:rFonts w:ascii="Arial" w:hAnsi="Arial" w:cs="Arial"/>
          <w:lang w:val="en-US"/>
        </w:rPr>
        <w:t xml:space="preserve"> </w:t>
      </w:r>
      <w:r w:rsidR="001E69A3">
        <w:rPr>
          <w:rFonts w:ascii="Arial" w:hAnsi="Arial" w:cs="Arial"/>
          <w:lang w:val="en-US"/>
        </w:rPr>
        <w:t>and</w:t>
      </w:r>
      <w:r w:rsidR="00431645">
        <w:rPr>
          <w:rFonts w:ascii="Arial" w:hAnsi="Arial" w:cs="Arial"/>
          <w:lang w:val="en-US"/>
        </w:rPr>
        <w:t xml:space="preserve"> simple</w:t>
      </w:r>
      <w:r w:rsidR="004754C1">
        <w:rPr>
          <w:rFonts w:ascii="Arial" w:hAnsi="Arial" w:cs="Arial"/>
          <w:lang w:val="en-US"/>
        </w:rPr>
        <w:t>r</w:t>
      </w:r>
      <w:r w:rsidR="00A355BB">
        <w:rPr>
          <w:rFonts w:ascii="Arial" w:hAnsi="Arial" w:cs="Arial"/>
          <w:lang w:val="en-US"/>
        </w:rPr>
        <w:t xml:space="preserve"> positioning (no calculation of distance required, </w:t>
      </w:r>
      <w:r w:rsidR="00431645">
        <w:rPr>
          <w:rFonts w:ascii="Arial" w:hAnsi="Arial" w:cs="Arial"/>
          <w:lang w:val="en-US"/>
        </w:rPr>
        <w:t xml:space="preserve">in </w:t>
      </w:r>
      <w:r w:rsidR="00A355BB">
        <w:rPr>
          <w:rFonts w:ascii="Arial" w:hAnsi="Arial" w:cs="Arial"/>
          <w:lang w:val="en-US"/>
        </w:rPr>
        <w:t xml:space="preserve">contrast to lm 7-8 and 11-12). </w:t>
      </w:r>
    </w:p>
    <w:p w14:paraId="3C422826" w14:textId="77777777" w:rsidR="00A355BB" w:rsidRDefault="00A355BB" w:rsidP="00A355BB">
      <w:pPr>
        <w:rPr>
          <w:rFonts w:ascii="Arial" w:hAnsi="Arial" w:cs="Arial"/>
          <w:lang w:val="en-US"/>
        </w:rPr>
      </w:pPr>
    </w:p>
    <w:p w14:paraId="510B0568" w14:textId="77777777" w:rsidR="00A355BB" w:rsidRPr="00A355BB" w:rsidRDefault="00D657B0" w:rsidP="00A355BB">
      <w:pPr>
        <w:jc w:val="both"/>
        <w:rPr>
          <w:rFonts w:ascii="Arial" w:hAnsi="Arial" w:cs="Arial"/>
          <w:b/>
          <w:i/>
          <w:lang w:val="en-US"/>
        </w:rPr>
      </w:pPr>
      <w:proofErr w:type="spellStart"/>
      <w:r>
        <w:rPr>
          <w:rFonts w:ascii="Arial" w:hAnsi="Arial" w:cs="Arial"/>
          <w:b/>
          <w:i/>
          <w:lang w:val="en-US"/>
        </w:rPr>
        <w:t>Nitzschia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palea</w:t>
      </w:r>
      <w:proofErr w:type="spellEnd"/>
    </w:p>
    <w:p w14:paraId="2EDB4B30" w14:textId="77777777" w:rsidR="00A355BB" w:rsidRPr="00D657B0" w:rsidRDefault="00A355BB" w:rsidP="00270096">
      <w:pPr>
        <w:jc w:val="both"/>
        <w:rPr>
          <w:rFonts w:ascii="Arial" w:hAnsi="Arial" w:cs="Arial"/>
          <w:u w:val="single"/>
          <w:lang w:val="en-US"/>
        </w:rPr>
      </w:pPr>
      <w:r w:rsidRPr="00D5594C">
        <w:rPr>
          <w:rFonts w:ascii="Arial" w:hAnsi="Arial" w:cs="Arial"/>
          <w:u w:val="single"/>
          <w:lang w:val="en-US"/>
        </w:rPr>
        <w:t>Position of spe</w:t>
      </w:r>
      <w:r w:rsidR="00D657B0">
        <w:rPr>
          <w:rFonts w:ascii="Arial" w:hAnsi="Arial" w:cs="Arial"/>
          <w:u w:val="single"/>
          <w:lang w:val="en-US"/>
        </w:rPr>
        <w:t>cific landmarks</w:t>
      </w:r>
    </w:p>
    <w:p w14:paraId="2DE03333" w14:textId="1395EA13" w:rsidR="00CD0079" w:rsidRDefault="00BB4E58" w:rsidP="0027009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Contrary to </w:t>
      </w:r>
      <w:r w:rsidRPr="00BB4E58">
        <w:rPr>
          <w:rFonts w:ascii="Arial" w:hAnsi="Arial" w:cs="Arial"/>
          <w:i/>
          <w:lang w:val="en-US"/>
        </w:rPr>
        <w:t>G. gracile</w:t>
      </w:r>
      <w:r>
        <w:rPr>
          <w:rFonts w:ascii="Arial" w:hAnsi="Arial" w:cs="Arial"/>
          <w:lang w:val="en-US"/>
        </w:rPr>
        <w:t xml:space="preserve">, the deformity in </w:t>
      </w:r>
      <w:proofErr w:type="spellStart"/>
      <w:r w:rsidRPr="00D657B0">
        <w:rPr>
          <w:rFonts w:ascii="Arial" w:hAnsi="Arial" w:cs="Arial"/>
          <w:i/>
          <w:lang w:val="en-US"/>
        </w:rPr>
        <w:t>Nitzschia</w:t>
      </w:r>
      <w:proofErr w:type="spellEnd"/>
      <w:r w:rsidRPr="00D657B0">
        <w:rPr>
          <w:rFonts w:ascii="Arial" w:hAnsi="Arial" w:cs="Arial"/>
          <w:i/>
          <w:lang w:val="en-US"/>
        </w:rPr>
        <w:t xml:space="preserve"> </w:t>
      </w:r>
      <w:proofErr w:type="spellStart"/>
      <w:r w:rsidRPr="00D657B0">
        <w:rPr>
          <w:rFonts w:ascii="Arial" w:hAnsi="Arial" w:cs="Arial"/>
          <w:i/>
          <w:lang w:val="en-US"/>
        </w:rPr>
        <w:t>palea</w:t>
      </w:r>
      <w:proofErr w:type="spellEnd"/>
      <w:r>
        <w:rPr>
          <w:rFonts w:ascii="Arial" w:hAnsi="Arial" w:cs="Arial"/>
          <w:lang w:val="en-US"/>
        </w:rPr>
        <w:t xml:space="preserve"> was characterized by a bump in the outline, loca</w:t>
      </w:r>
      <w:r w:rsidR="00431645">
        <w:rPr>
          <w:rFonts w:ascii="Arial" w:hAnsi="Arial" w:cs="Arial"/>
          <w:lang w:val="en-US"/>
        </w:rPr>
        <w:t>ted</w:t>
      </w:r>
      <w:r>
        <w:rPr>
          <w:rFonts w:ascii="Arial" w:hAnsi="Arial" w:cs="Arial"/>
          <w:lang w:val="en-US"/>
        </w:rPr>
        <w:t xml:space="preserve"> in the median area of the longitudinal axis, but variable in location and size (spreading up to 3 µm). To account for </w:t>
      </w:r>
      <w:r w:rsidR="008A4738">
        <w:rPr>
          <w:rFonts w:ascii="Arial" w:hAnsi="Arial" w:cs="Arial"/>
          <w:lang w:val="en-US"/>
        </w:rPr>
        <w:t>this variability</w:t>
      </w:r>
      <w:r>
        <w:rPr>
          <w:rFonts w:ascii="Arial" w:hAnsi="Arial" w:cs="Arial"/>
          <w:lang w:val="en-US"/>
        </w:rPr>
        <w:t xml:space="preserve">, lm 5 and 6 were spaced </w:t>
      </w:r>
      <w:r w:rsidR="00431645">
        <w:rPr>
          <w:rFonts w:ascii="Arial" w:hAnsi="Arial" w:cs="Arial"/>
          <w:lang w:val="en-US"/>
        </w:rPr>
        <w:t xml:space="preserve">at </w:t>
      </w:r>
      <w:r>
        <w:rPr>
          <w:rFonts w:ascii="Arial" w:hAnsi="Arial" w:cs="Arial"/>
          <w:lang w:val="en-US"/>
        </w:rPr>
        <w:t>2 µm from lm 3, and, symmetrically, lm 7 and 8 at 2 µm from lm 4.</w:t>
      </w:r>
      <w:r w:rsidR="00B926F0">
        <w:rPr>
          <w:rFonts w:ascii="Arial" w:hAnsi="Arial" w:cs="Arial"/>
          <w:lang w:val="en-US"/>
        </w:rPr>
        <w:t xml:space="preserve"> Lm 9 and 10 were </w:t>
      </w:r>
      <w:r w:rsidR="008A4738">
        <w:rPr>
          <w:rFonts w:ascii="Arial" w:hAnsi="Arial" w:cs="Arial"/>
          <w:lang w:val="en-US"/>
        </w:rPr>
        <w:t xml:space="preserve">positioned </w:t>
      </w:r>
      <w:r w:rsidR="00B926F0">
        <w:rPr>
          <w:rFonts w:ascii="Arial" w:hAnsi="Arial" w:cs="Arial"/>
          <w:lang w:val="en-US"/>
        </w:rPr>
        <w:t xml:space="preserve">at equal distance between lm 3 and lm 1 and </w:t>
      </w:r>
      <w:r w:rsidR="008A4738">
        <w:rPr>
          <w:rFonts w:ascii="Arial" w:hAnsi="Arial" w:cs="Arial"/>
          <w:lang w:val="en-US"/>
        </w:rPr>
        <w:t>lm</w:t>
      </w:r>
      <w:r w:rsidR="002430FE">
        <w:rPr>
          <w:rFonts w:ascii="Arial" w:hAnsi="Arial" w:cs="Arial"/>
          <w:lang w:val="en-US"/>
        </w:rPr>
        <w:t> </w:t>
      </w:r>
      <w:r w:rsidR="00B926F0">
        <w:rPr>
          <w:rFonts w:ascii="Arial" w:hAnsi="Arial" w:cs="Arial"/>
          <w:lang w:val="en-US"/>
        </w:rPr>
        <w:t>2</w:t>
      </w:r>
      <w:r w:rsidR="00C46AE3">
        <w:rPr>
          <w:rFonts w:ascii="Arial" w:hAnsi="Arial" w:cs="Arial"/>
          <w:lang w:val="en-US"/>
        </w:rPr>
        <w:t xml:space="preserve"> (the apices)</w:t>
      </w:r>
      <w:r w:rsidR="008A4738">
        <w:rPr>
          <w:rFonts w:ascii="Arial" w:hAnsi="Arial" w:cs="Arial"/>
          <w:lang w:val="en-US"/>
        </w:rPr>
        <w:t>,</w:t>
      </w:r>
      <w:r w:rsidR="00B926F0">
        <w:rPr>
          <w:rFonts w:ascii="Arial" w:hAnsi="Arial" w:cs="Arial"/>
          <w:lang w:val="en-US"/>
        </w:rPr>
        <w:t xml:space="preserve"> respectively. Similarly, lm 11 and 12 were placed at equal distance between lm 4 and lm 1 and </w:t>
      </w:r>
      <w:r w:rsidR="00737D69">
        <w:rPr>
          <w:rFonts w:ascii="Arial" w:hAnsi="Arial" w:cs="Arial"/>
          <w:lang w:val="en-US"/>
        </w:rPr>
        <w:t>lm</w:t>
      </w:r>
      <w:r w:rsidR="002430FE">
        <w:rPr>
          <w:rFonts w:ascii="Arial" w:hAnsi="Arial" w:cs="Arial"/>
          <w:lang w:val="en-US"/>
        </w:rPr>
        <w:t> </w:t>
      </w:r>
      <w:r w:rsidR="00B926F0">
        <w:rPr>
          <w:rFonts w:ascii="Arial" w:hAnsi="Arial" w:cs="Arial"/>
          <w:lang w:val="en-US"/>
        </w:rPr>
        <w:t>2</w:t>
      </w:r>
      <w:r w:rsidR="00737D69">
        <w:rPr>
          <w:rFonts w:ascii="Arial" w:hAnsi="Arial" w:cs="Arial"/>
          <w:lang w:val="en-US"/>
        </w:rPr>
        <w:t>,</w:t>
      </w:r>
      <w:r w:rsidR="00B926F0">
        <w:rPr>
          <w:rFonts w:ascii="Arial" w:hAnsi="Arial" w:cs="Arial"/>
          <w:lang w:val="en-US"/>
        </w:rPr>
        <w:t xml:space="preserve"> respectively. </w:t>
      </w:r>
      <w:r w:rsidR="007D07AE">
        <w:rPr>
          <w:rFonts w:ascii="Arial" w:hAnsi="Arial" w:cs="Arial"/>
          <w:lang w:val="en-US"/>
        </w:rPr>
        <w:t>To increase precision (</w:t>
      </w:r>
      <w:r w:rsidR="00C46AE3">
        <w:rPr>
          <w:rFonts w:ascii="Arial" w:hAnsi="Arial" w:cs="Arial"/>
          <w:lang w:val="en-US"/>
        </w:rPr>
        <w:t>especially in cases where</w:t>
      </w:r>
      <w:r w:rsidR="007D07AE">
        <w:rPr>
          <w:rFonts w:ascii="Arial" w:hAnsi="Arial" w:cs="Arial"/>
          <w:lang w:val="en-US"/>
        </w:rPr>
        <w:t xml:space="preserve"> </w:t>
      </w:r>
      <w:r w:rsidR="00737D69">
        <w:rPr>
          <w:rFonts w:ascii="Arial" w:hAnsi="Arial" w:cs="Arial"/>
          <w:lang w:val="en-US"/>
        </w:rPr>
        <w:t xml:space="preserve">the bump </w:t>
      </w:r>
      <w:r w:rsidR="007D07AE">
        <w:rPr>
          <w:rFonts w:ascii="Arial" w:hAnsi="Arial" w:cs="Arial"/>
          <w:lang w:val="en-US"/>
        </w:rPr>
        <w:t xml:space="preserve">shifted from the </w:t>
      </w:r>
      <w:proofErr w:type="spellStart"/>
      <w:r w:rsidR="007D07AE">
        <w:rPr>
          <w:rFonts w:ascii="Arial" w:hAnsi="Arial" w:cs="Arial"/>
          <w:lang w:val="en-US"/>
        </w:rPr>
        <w:t>transapical</w:t>
      </w:r>
      <w:proofErr w:type="spellEnd"/>
      <w:r w:rsidR="007D07AE">
        <w:rPr>
          <w:rFonts w:ascii="Arial" w:hAnsi="Arial" w:cs="Arial"/>
          <w:lang w:val="en-US"/>
        </w:rPr>
        <w:t xml:space="preserve"> axis</w:t>
      </w:r>
      <w:r w:rsidR="00D877C0">
        <w:rPr>
          <w:rFonts w:ascii="Arial" w:hAnsi="Arial" w:cs="Arial"/>
          <w:lang w:val="en-US"/>
        </w:rPr>
        <w:t>)</w:t>
      </w:r>
      <w:r w:rsidR="007D07AE">
        <w:rPr>
          <w:rFonts w:ascii="Arial" w:hAnsi="Arial" w:cs="Arial"/>
          <w:lang w:val="en-US"/>
        </w:rPr>
        <w:t>, 4 other</w:t>
      </w:r>
      <w:r w:rsidR="00B926F0">
        <w:rPr>
          <w:rFonts w:ascii="Arial" w:hAnsi="Arial" w:cs="Arial"/>
          <w:lang w:val="en-US"/>
        </w:rPr>
        <w:t xml:space="preserve"> landmarks were </w:t>
      </w:r>
      <w:r w:rsidR="00737D69">
        <w:rPr>
          <w:rFonts w:ascii="Arial" w:hAnsi="Arial" w:cs="Arial"/>
          <w:lang w:val="en-US"/>
        </w:rPr>
        <w:t xml:space="preserve">added </w:t>
      </w:r>
      <w:r w:rsidR="00B926F0">
        <w:rPr>
          <w:rFonts w:ascii="Arial" w:hAnsi="Arial" w:cs="Arial"/>
          <w:lang w:val="en-US"/>
        </w:rPr>
        <w:t xml:space="preserve">between lm 5 and </w:t>
      </w:r>
      <w:r w:rsidR="00737D69">
        <w:rPr>
          <w:rFonts w:ascii="Arial" w:hAnsi="Arial" w:cs="Arial"/>
          <w:lang w:val="en-US"/>
        </w:rPr>
        <w:t>lm</w:t>
      </w:r>
      <w:r w:rsidR="00641C88">
        <w:rPr>
          <w:rFonts w:ascii="Arial" w:hAnsi="Arial" w:cs="Arial"/>
          <w:lang w:val="en-US"/>
        </w:rPr>
        <w:t> </w:t>
      </w:r>
      <w:r w:rsidR="00B926F0">
        <w:rPr>
          <w:rFonts w:ascii="Arial" w:hAnsi="Arial" w:cs="Arial"/>
          <w:lang w:val="en-US"/>
        </w:rPr>
        <w:t>9 (lm 13), lm 6 and</w:t>
      </w:r>
      <w:r w:rsidR="00737D69">
        <w:rPr>
          <w:rFonts w:ascii="Arial" w:hAnsi="Arial" w:cs="Arial"/>
          <w:lang w:val="en-US"/>
        </w:rPr>
        <w:t xml:space="preserve"> lm</w:t>
      </w:r>
      <w:r w:rsidR="00641C88">
        <w:rPr>
          <w:rFonts w:ascii="Arial" w:hAnsi="Arial" w:cs="Arial"/>
          <w:lang w:val="en-US"/>
        </w:rPr>
        <w:t> </w:t>
      </w:r>
      <w:r w:rsidR="00B926F0">
        <w:rPr>
          <w:rFonts w:ascii="Arial" w:hAnsi="Arial" w:cs="Arial"/>
          <w:lang w:val="en-US"/>
        </w:rPr>
        <w:t xml:space="preserve">10 (lm 14), lm 7 and </w:t>
      </w:r>
      <w:r w:rsidR="00737D69">
        <w:rPr>
          <w:rFonts w:ascii="Arial" w:hAnsi="Arial" w:cs="Arial"/>
          <w:lang w:val="en-US"/>
        </w:rPr>
        <w:t>lm</w:t>
      </w:r>
      <w:r w:rsidR="00641C88">
        <w:rPr>
          <w:rFonts w:ascii="Arial" w:hAnsi="Arial" w:cs="Arial"/>
          <w:lang w:val="en-US"/>
        </w:rPr>
        <w:t> </w:t>
      </w:r>
      <w:r w:rsidR="00B926F0">
        <w:rPr>
          <w:rFonts w:ascii="Arial" w:hAnsi="Arial" w:cs="Arial"/>
          <w:lang w:val="en-US"/>
        </w:rPr>
        <w:t xml:space="preserve">11 (lm 15) and lm 8 and </w:t>
      </w:r>
      <w:r w:rsidR="00737D69">
        <w:rPr>
          <w:rFonts w:ascii="Arial" w:hAnsi="Arial" w:cs="Arial"/>
          <w:lang w:val="en-US"/>
        </w:rPr>
        <w:t>lm</w:t>
      </w:r>
      <w:r w:rsidR="00641C88">
        <w:rPr>
          <w:rFonts w:ascii="Arial" w:hAnsi="Arial" w:cs="Arial"/>
          <w:lang w:val="en-US"/>
        </w:rPr>
        <w:t> </w:t>
      </w:r>
      <w:r w:rsidR="00B926F0">
        <w:rPr>
          <w:rFonts w:ascii="Arial" w:hAnsi="Arial" w:cs="Arial"/>
          <w:lang w:val="en-US"/>
        </w:rPr>
        <w:t>12 (lm 16).</w:t>
      </w:r>
    </w:p>
    <w:p w14:paraId="0D18FF4D" w14:textId="77777777" w:rsidR="00A355BB" w:rsidRDefault="00B72AE6" w:rsidP="00270096">
      <w:pPr>
        <w:jc w:val="both"/>
        <w:rPr>
          <w:rFonts w:ascii="Arial" w:hAnsi="Arial" w:cs="Arial"/>
          <w:lang w:val="en-US"/>
        </w:rPr>
      </w:pPr>
      <w:r w:rsidRPr="00B72AE6">
        <w:rPr>
          <w:rFonts w:ascii="Arial" w:hAnsi="Arial" w:cs="Arial"/>
          <w:noProof/>
          <w:sz w:val="28"/>
          <w:lang w:eastAsia="fr-FR"/>
        </w:rPr>
        <w:drawing>
          <wp:inline distT="0" distB="0" distL="0" distR="0" wp14:anchorId="21D9BCD9" wp14:editId="392E8D9A">
            <wp:extent cx="2905884" cy="2053568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87" cy="2053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2AE6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49FB0C56" wp14:editId="3F150C58">
                <wp:extent cx="2786227" cy="894582"/>
                <wp:effectExtent l="0" t="0" r="14605" b="20320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227" cy="894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7890" w14:textId="77777777" w:rsidR="008B3C99" w:rsidRDefault="008B3C99" w:rsidP="00474E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B926F0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Location of the highest number of landmarks tested for </w:t>
                            </w:r>
                            <w:proofErr w:type="spellStart"/>
                            <w:r w:rsidRPr="00A355BB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Nitzschia</w:t>
                            </w:r>
                            <w:proofErr w:type="spellEnd"/>
                            <w:r w:rsidRPr="00A355BB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355BB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palea</w:t>
                            </w:r>
                            <w:proofErr w:type="spellEnd"/>
                            <w:r w:rsidRPr="00A355BB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A355BB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(16 landmarks). Left: NPAL, middle and right: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NPTR.</w:t>
                            </w:r>
                          </w:p>
                          <w:p w14:paraId="2613F419" w14:textId="2C94BFC1" w:rsidR="008B3C99" w:rsidRPr="00CD0079" w:rsidRDefault="008B3C99" w:rsidP="00474E9C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Note that lm 4 was always </w:t>
                            </w:r>
                            <w:r w:rsidR="00641C88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positioned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on the side of the fibulae.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FB0C56" id="Zone de texte 3" o:spid="_x0000_s1027" type="#_x0000_t202" style="width:219.4pt;height:7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" fillcolor="white [3201]" strokeweight=".5pt">
                <v:textbox>
                  <w:txbxContent>
                    <w:p w14:paraId="216E7890" w14:textId="77777777" w:rsidR="008B3C99" w:rsidRDefault="008B3C99" w:rsidP="00474E9C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B926F0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Location of the highest number of landmarks tested for </w:t>
                      </w:r>
                      <w:r w:rsidRPr="00A355BB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Nitzschia palea </w:t>
                      </w:r>
                      <w:r w:rsidRPr="00A355BB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(16 landmarks). Left: NPAL, middle and right: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NPTR.</w:t>
                      </w:r>
                    </w:p>
                    <w:p w14:paraId="2613F419" w14:textId="2C94BFC1" w:rsidR="008B3C99" w:rsidRPr="00CD0079" w:rsidRDefault="008B3C99" w:rsidP="00474E9C">
                      <w:p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Note that lm 4 was always </w:t>
                      </w:r>
                      <w:r w:rsidR="00641C88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positioned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on the side of the fibulae.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06E34C" w14:textId="2DE2DB06" w:rsidR="00D15618" w:rsidRPr="00D5594C" w:rsidRDefault="00F43F2D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Establishing</w:t>
      </w:r>
      <w:r w:rsidRPr="00D5594C">
        <w:rPr>
          <w:rFonts w:ascii="Arial" w:hAnsi="Arial" w:cs="Arial"/>
          <w:u w:val="single"/>
          <w:lang w:val="en-US"/>
        </w:rPr>
        <w:t xml:space="preserve"> the </w:t>
      </w:r>
      <w:r w:rsidR="00CD0079" w:rsidRPr="00D5594C">
        <w:rPr>
          <w:rFonts w:ascii="Arial" w:hAnsi="Arial" w:cs="Arial"/>
          <w:u w:val="single"/>
          <w:lang w:val="en-US"/>
        </w:rPr>
        <w:t>optimal number of landmarks</w:t>
      </w:r>
    </w:p>
    <w:p w14:paraId="0A4AA88A" w14:textId="5978485D" w:rsidR="00F72439" w:rsidRDefault="007D07AE" w:rsidP="00D657B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F72439">
        <w:rPr>
          <w:rFonts w:ascii="Arial" w:hAnsi="Arial" w:cs="Arial"/>
          <w:lang w:val="en-US"/>
        </w:rPr>
        <w:t xml:space="preserve">he number of landmarks </w:t>
      </w:r>
      <w:r>
        <w:rPr>
          <w:rFonts w:ascii="Arial" w:hAnsi="Arial" w:cs="Arial"/>
          <w:lang w:val="en-US"/>
        </w:rPr>
        <w:t>influenced the percentage of</w:t>
      </w:r>
      <w:r w:rsidR="00F72439">
        <w:rPr>
          <w:rFonts w:ascii="Arial" w:hAnsi="Arial" w:cs="Arial"/>
          <w:lang w:val="en-US"/>
        </w:rPr>
        <w:t xml:space="preserve"> variability explained by the TPS: RW1 and RW2 </w:t>
      </w:r>
      <w:r w:rsidR="00F43F2D">
        <w:rPr>
          <w:rFonts w:ascii="Arial" w:hAnsi="Arial" w:cs="Arial"/>
          <w:lang w:val="en-US"/>
        </w:rPr>
        <w:t>accounted for</w:t>
      </w:r>
      <w:r w:rsidR="00D877C0">
        <w:rPr>
          <w:rFonts w:ascii="Arial" w:hAnsi="Arial" w:cs="Arial"/>
          <w:lang w:val="en-US"/>
        </w:rPr>
        <w:t xml:space="preserve"> 97</w:t>
      </w:r>
      <w:r>
        <w:rPr>
          <w:rFonts w:ascii="Arial" w:hAnsi="Arial" w:cs="Arial"/>
          <w:lang w:val="en-US"/>
        </w:rPr>
        <w:t> % of the variability for 6 landmarks (lm 1 to 6), 58 % for 12 landmarks (lm 1 to 12)</w:t>
      </w:r>
      <w:r w:rsidR="00D55352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and 65 % for 16 landmarks (lm 1 to 16). However, only the TPS </w:t>
      </w:r>
      <w:r w:rsidR="00D55352">
        <w:rPr>
          <w:rFonts w:ascii="Arial" w:hAnsi="Arial" w:cs="Arial"/>
          <w:lang w:val="en-US"/>
        </w:rPr>
        <w:t xml:space="preserve">based on </w:t>
      </w:r>
      <w:r>
        <w:rPr>
          <w:rFonts w:ascii="Arial" w:hAnsi="Arial" w:cs="Arial"/>
          <w:lang w:val="en-US"/>
        </w:rPr>
        <w:t xml:space="preserve">16 landmarks was able to </w:t>
      </w:r>
      <w:r w:rsidR="00431645">
        <w:rPr>
          <w:rFonts w:ascii="Arial" w:hAnsi="Arial" w:cs="Arial"/>
          <w:lang w:val="en-US"/>
        </w:rPr>
        <w:t xml:space="preserve">distinguish </w:t>
      </w:r>
      <w:r w:rsidR="008B3AD4">
        <w:rPr>
          <w:rFonts w:ascii="Arial" w:hAnsi="Arial" w:cs="Arial"/>
          <w:lang w:val="en-US"/>
        </w:rPr>
        <w:t>between</w:t>
      </w:r>
      <w:r>
        <w:rPr>
          <w:rFonts w:ascii="Arial" w:hAnsi="Arial" w:cs="Arial"/>
          <w:lang w:val="en-US"/>
        </w:rPr>
        <w:t xml:space="preserve"> normal and deformed specimens. </w:t>
      </w:r>
      <w:r w:rsidR="00A355BB">
        <w:rPr>
          <w:rFonts w:ascii="Arial" w:hAnsi="Arial" w:cs="Arial"/>
          <w:lang w:val="en-US"/>
        </w:rPr>
        <w:t xml:space="preserve">The fact that the TPS did not allow </w:t>
      </w:r>
      <w:r w:rsidR="00D87925">
        <w:rPr>
          <w:rFonts w:ascii="Arial" w:hAnsi="Arial" w:cs="Arial"/>
          <w:lang w:val="en-US"/>
        </w:rPr>
        <w:t>for the discrimination</w:t>
      </w:r>
      <w:r w:rsidR="00A355BB">
        <w:rPr>
          <w:rFonts w:ascii="Arial" w:hAnsi="Arial" w:cs="Arial"/>
          <w:lang w:val="en-US"/>
        </w:rPr>
        <w:t xml:space="preserve"> between NPAL and NPTR with 12 landmarks </w:t>
      </w:r>
      <w:r w:rsidR="00D87925">
        <w:rPr>
          <w:rFonts w:ascii="Arial" w:hAnsi="Arial" w:cs="Arial"/>
          <w:lang w:val="en-US"/>
        </w:rPr>
        <w:t xml:space="preserve">may </w:t>
      </w:r>
      <w:r w:rsidR="00A355BB">
        <w:rPr>
          <w:rFonts w:ascii="Arial" w:hAnsi="Arial" w:cs="Arial"/>
          <w:lang w:val="en-US"/>
        </w:rPr>
        <w:t xml:space="preserve">be due to the variability </w:t>
      </w:r>
      <w:r w:rsidR="00D87925">
        <w:rPr>
          <w:rFonts w:ascii="Arial" w:hAnsi="Arial" w:cs="Arial"/>
          <w:lang w:val="en-US"/>
        </w:rPr>
        <w:t xml:space="preserve">in </w:t>
      </w:r>
      <w:r w:rsidR="00A355BB">
        <w:rPr>
          <w:rFonts w:ascii="Arial" w:hAnsi="Arial" w:cs="Arial"/>
          <w:lang w:val="en-US"/>
        </w:rPr>
        <w:t>location and spread of the bump.</w:t>
      </w:r>
    </w:p>
    <w:p w14:paraId="6D306602" w14:textId="77777777" w:rsidR="00D657B0" w:rsidRDefault="00D657B0" w:rsidP="00D657B0">
      <w:pPr>
        <w:jc w:val="both"/>
        <w:rPr>
          <w:rFonts w:ascii="Arial" w:hAnsi="Arial" w:cs="Arial"/>
          <w:b/>
          <w:i/>
          <w:lang w:val="en-US"/>
        </w:rPr>
      </w:pPr>
    </w:p>
    <w:p w14:paraId="74C65D8C" w14:textId="77777777" w:rsidR="00D657B0" w:rsidRPr="00A355BB" w:rsidRDefault="00D657B0" w:rsidP="00D657B0">
      <w:pPr>
        <w:jc w:val="both"/>
        <w:rPr>
          <w:rFonts w:ascii="Arial" w:hAnsi="Arial" w:cs="Arial"/>
          <w:b/>
          <w:i/>
          <w:lang w:val="en-US"/>
        </w:rPr>
      </w:pPr>
      <w:proofErr w:type="spellStart"/>
      <w:r>
        <w:rPr>
          <w:rFonts w:ascii="Arial" w:hAnsi="Arial" w:cs="Arial"/>
          <w:b/>
          <w:i/>
          <w:lang w:val="en-US"/>
        </w:rPr>
        <w:t>Achnanthidium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minutissimum</w:t>
      </w:r>
      <w:proofErr w:type="spellEnd"/>
    </w:p>
    <w:p w14:paraId="78FFC9C1" w14:textId="77777777" w:rsidR="00D657B0" w:rsidRPr="00D657B0" w:rsidRDefault="00D657B0" w:rsidP="00D657B0">
      <w:pPr>
        <w:jc w:val="both"/>
        <w:rPr>
          <w:rFonts w:ascii="Arial" w:hAnsi="Arial" w:cs="Arial"/>
          <w:u w:val="single"/>
          <w:lang w:val="en-US"/>
        </w:rPr>
      </w:pPr>
      <w:r w:rsidRPr="00D5594C">
        <w:rPr>
          <w:rFonts w:ascii="Arial" w:hAnsi="Arial" w:cs="Arial"/>
          <w:u w:val="single"/>
          <w:lang w:val="en-US"/>
        </w:rPr>
        <w:t>Position of spe</w:t>
      </w:r>
      <w:r>
        <w:rPr>
          <w:rFonts w:ascii="Arial" w:hAnsi="Arial" w:cs="Arial"/>
          <w:u w:val="single"/>
          <w:lang w:val="en-US"/>
        </w:rPr>
        <w:t>cific landmarks</w:t>
      </w:r>
    </w:p>
    <w:p w14:paraId="07EBE1BC" w14:textId="48540855" w:rsidR="00D657B0" w:rsidRDefault="00D657B0" w:rsidP="00D87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As </w:t>
      </w:r>
      <w:r w:rsidR="00334973">
        <w:rPr>
          <w:rFonts w:ascii="Arial" w:hAnsi="Arial" w:cs="Arial"/>
          <w:lang w:val="en-US"/>
        </w:rPr>
        <w:t xml:space="preserve">was the case with </w:t>
      </w:r>
      <w:r w:rsidRPr="00D657B0">
        <w:rPr>
          <w:rFonts w:ascii="Arial" w:hAnsi="Arial" w:cs="Arial"/>
          <w:i/>
          <w:lang w:val="en-US"/>
        </w:rPr>
        <w:t>G. gracile</w:t>
      </w:r>
      <w:r>
        <w:rPr>
          <w:rFonts w:ascii="Arial" w:hAnsi="Arial" w:cs="Arial"/>
          <w:lang w:val="en-US"/>
        </w:rPr>
        <w:t xml:space="preserve">, the deformity in </w:t>
      </w:r>
      <w:proofErr w:type="spellStart"/>
      <w:r w:rsidRPr="00D657B0">
        <w:rPr>
          <w:rFonts w:ascii="Arial" w:hAnsi="Arial" w:cs="Arial"/>
          <w:i/>
          <w:lang w:val="en-US"/>
        </w:rPr>
        <w:t>Achnanthidium</w:t>
      </w:r>
      <w:proofErr w:type="spellEnd"/>
      <w:r w:rsidRPr="00D657B0">
        <w:rPr>
          <w:rFonts w:ascii="Arial" w:hAnsi="Arial" w:cs="Arial"/>
          <w:i/>
          <w:lang w:val="en-US"/>
        </w:rPr>
        <w:t xml:space="preserve"> </w:t>
      </w:r>
      <w:proofErr w:type="spellStart"/>
      <w:r w:rsidRPr="00D657B0">
        <w:rPr>
          <w:rFonts w:ascii="Arial" w:hAnsi="Arial" w:cs="Arial"/>
          <w:i/>
          <w:lang w:val="en-US"/>
        </w:rPr>
        <w:t>minutissimum</w:t>
      </w:r>
      <w:proofErr w:type="spellEnd"/>
      <w:r>
        <w:rPr>
          <w:rFonts w:ascii="Arial" w:hAnsi="Arial" w:cs="Arial"/>
          <w:lang w:val="en-US"/>
        </w:rPr>
        <w:t xml:space="preserve"> was always located in the same area</w:t>
      </w:r>
      <w:r w:rsidR="00D877C0">
        <w:rPr>
          <w:rFonts w:ascii="Arial" w:hAnsi="Arial" w:cs="Arial"/>
          <w:lang w:val="en-US"/>
        </w:rPr>
        <w:t xml:space="preserve"> (curvature of the apex)</w:t>
      </w:r>
      <w:r>
        <w:rPr>
          <w:rFonts w:ascii="Arial" w:hAnsi="Arial" w:cs="Arial"/>
          <w:lang w:val="en-US"/>
        </w:rPr>
        <w:t xml:space="preserve">. </w:t>
      </w:r>
      <w:r w:rsidR="005B2F27">
        <w:rPr>
          <w:rFonts w:ascii="Arial" w:hAnsi="Arial" w:cs="Arial"/>
          <w:lang w:val="en-US"/>
        </w:rPr>
        <w:t xml:space="preserve">This teratology </w:t>
      </w:r>
      <w:r w:rsidR="00F40B28">
        <w:rPr>
          <w:rFonts w:ascii="Arial" w:hAnsi="Arial" w:cs="Arial"/>
          <w:lang w:val="en-US"/>
        </w:rPr>
        <w:t>(</w:t>
      </w:r>
      <w:proofErr w:type="spellStart"/>
      <w:r w:rsidR="00F40B28" w:rsidRPr="00D657B0">
        <w:rPr>
          <w:rFonts w:ascii="Arial" w:hAnsi="Arial" w:cs="Arial"/>
          <w:lang w:val="en-US"/>
        </w:rPr>
        <w:t>cymbelliclinum</w:t>
      </w:r>
      <w:proofErr w:type="spellEnd"/>
      <w:r w:rsidR="00F40B28" w:rsidRPr="00D657B0">
        <w:rPr>
          <w:rFonts w:ascii="Arial" w:hAnsi="Arial" w:cs="Arial"/>
          <w:lang w:val="en-US"/>
        </w:rPr>
        <w:t>-like</w:t>
      </w:r>
      <w:r w:rsidR="00F40B28">
        <w:rPr>
          <w:rFonts w:ascii="Arial" w:hAnsi="Arial" w:cs="Arial"/>
          <w:lang w:val="en-US"/>
        </w:rPr>
        <w:t>)</w:t>
      </w:r>
      <w:r w:rsidR="00F40B28" w:rsidRPr="00D657B0">
        <w:rPr>
          <w:rFonts w:ascii="Arial" w:hAnsi="Arial" w:cs="Arial"/>
          <w:lang w:val="en-US"/>
        </w:rPr>
        <w:t xml:space="preserve"> </w:t>
      </w:r>
      <w:r w:rsidR="005B2F27">
        <w:rPr>
          <w:rFonts w:ascii="Arial" w:hAnsi="Arial" w:cs="Arial"/>
          <w:lang w:val="en-US"/>
        </w:rPr>
        <w:t xml:space="preserve">was always curved on the opposite </w:t>
      </w:r>
      <w:r w:rsidR="00334973">
        <w:rPr>
          <w:rFonts w:ascii="Arial" w:hAnsi="Arial" w:cs="Arial"/>
          <w:lang w:val="en-US"/>
        </w:rPr>
        <w:t xml:space="preserve">of </w:t>
      </w:r>
      <w:r w:rsidR="00D87925">
        <w:rPr>
          <w:rFonts w:ascii="Arial" w:hAnsi="Arial" w:cs="Arial"/>
          <w:lang w:val="en-US"/>
        </w:rPr>
        <w:t>the</w:t>
      </w:r>
      <w:r w:rsidR="005B2F27">
        <w:rPr>
          <w:rFonts w:ascii="Arial" w:hAnsi="Arial" w:cs="Arial"/>
          <w:lang w:val="en-US"/>
        </w:rPr>
        <w:t xml:space="preserve"> </w:t>
      </w:r>
      <w:r w:rsidR="00D877C0">
        <w:rPr>
          <w:rFonts w:ascii="Arial" w:hAnsi="Arial" w:cs="Arial"/>
          <w:lang w:val="en-US"/>
        </w:rPr>
        <w:t>central area with low</w:t>
      </w:r>
      <w:r w:rsidR="00D87925">
        <w:rPr>
          <w:rFonts w:ascii="Arial" w:hAnsi="Arial" w:cs="Arial"/>
          <w:lang w:val="en-US"/>
        </w:rPr>
        <w:t>er</w:t>
      </w:r>
      <w:r w:rsidR="005B2F27">
        <w:rPr>
          <w:rFonts w:ascii="Arial" w:hAnsi="Arial" w:cs="Arial"/>
          <w:lang w:val="en-US"/>
        </w:rPr>
        <w:t xml:space="preserve"> </w:t>
      </w:r>
      <w:proofErr w:type="spellStart"/>
      <w:r w:rsidR="005B2F27">
        <w:rPr>
          <w:rFonts w:ascii="Arial" w:hAnsi="Arial" w:cs="Arial"/>
          <w:lang w:val="en-US"/>
        </w:rPr>
        <w:t>striae</w:t>
      </w:r>
      <w:proofErr w:type="spellEnd"/>
      <w:r w:rsidR="005B2F27">
        <w:rPr>
          <w:rFonts w:ascii="Arial" w:hAnsi="Arial" w:cs="Arial"/>
          <w:lang w:val="en-US"/>
        </w:rPr>
        <w:t xml:space="preserve"> </w:t>
      </w:r>
      <w:r w:rsidR="00D877C0">
        <w:rPr>
          <w:rFonts w:ascii="Arial" w:hAnsi="Arial" w:cs="Arial"/>
          <w:lang w:val="en-US"/>
        </w:rPr>
        <w:t>density</w:t>
      </w:r>
      <w:r w:rsidR="005B2F27">
        <w:rPr>
          <w:rFonts w:ascii="Arial" w:hAnsi="Arial" w:cs="Arial"/>
          <w:lang w:val="en-US"/>
        </w:rPr>
        <w:t xml:space="preserve"> (lm 3). </w:t>
      </w:r>
      <w:r>
        <w:rPr>
          <w:rFonts w:ascii="Arial" w:hAnsi="Arial" w:cs="Arial"/>
          <w:lang w:val="en-US"/>
        </w:rPr>
        <w:t>T</w:t>
      </w:r>
      <w:r w:rsidR="005B2F27">
        <w:rPr>
          <w:rFonts w:ascii="Arial" w:hAnsi="Arial" w:cs="Arial"/>
          <w:lang w:val="en-US"/>
        </w:rPr>
        <w:t xml:space="preserve">he strategy </w:t>
      </w:r>
      <w:r w:rsidR="00D87925">
        <w:rPr>
          <w:rFonts w:ascii="Arial" w:hAnsi="Arial" w:cs="Arial"/>
          <w:lang w:val="en-US"/>
        </w:rPr>
        <w:t xml:space="preserve">used </w:t>
      </w:r>
      <w:r w:rsidR="005B2F27">
        <w:rPr>
          <w:rFonts w:ascii="Arial" w:hAnsi="Arial" w:cs="Arial"/>
          <w:lang w:val="en-US"/>
        </w:rPr>
        <w:t xml:space="preserve">to </w:t>
      </w:r>
      <w:r w:rsidR="00D87925">
        <w:rPr>
          <w:rFonts w:ascii="Arial" w:hAnsi="Arial" w:cs="Arial"/>
          <w:lang w:val="en-US"/>
        </w:rPr>
        <w:t xml:space="preserve">position </w:t>
      </w:r>
      <w:r w:rsidR="005B2F27">
        <w:rPr>
          <w:rFonts w:ascii="Arial" w:hAnsi="Arial" w:cs="Arial"/>
          <w:lang w:val="en-US"/>
        </w:rPr>
        <w:t>the landmarks was thus similar</w:t>
      </w:r>
      <w:r w:rsidR="00D877C0">
        <w:rPr>
          <w:rFonts w:ascii="Arial" w:hAnsi="Arial" w:cs="Arial"/>
          <w:lang w:val="en-US"/>
        </w:rPr>
        <w:t xml:space="preserve"> to that applied for </w:t>
      </w:r>
      <w:r w:rsidR="00D877C0" w:rsidRPr="00D877C0">
        <w:rPr>
          <w:rFonts w:ascii="Arial" w:hAnsi="Arial" w:cs="Arial"/>
          <w:i/>
          <w:lang w:val="en-US"/>
        </w:rPr>
        <w:t>G. gracile</w:t>
      </w:r>
      <w:r w:rsidR="00F40B28">
        <w:rPr>
          <w:rFonts w:ascii="Arial" w:hAnsi="Arial" w:cs="Arial"/>
          <w:lang w:val="en-US"/>
        </w:rPr>
        <w:t>.</w:t>
      </w:r>
      <w:r w:rsidR="002430FE">
        <w:rPr>
          <w:rFonts w:ascii="Arial" w:hAnsi="Arial" w:cs="Arial"/>
          <w:lang w:val="en-US"/>
        </w:rPr>
        <w:t xml:space="preserve"> </w:t>
      </w:r>
      <w:r w:rsidR="00F40B28">
        <w:rPr>
          <w:rFonts w:ascii="Arial" w:hAnsi="Arial" w:cs="Arial"/>
          <w:lang w:val="en-US"/>
        </w:rPr>
        <w:t>L</w:t>
      </w:r>
      <w:r w:rsidR="005B2F27">
        <w:rPr>
          <w:rFonts w:ascii="Arial" w:hAnsi="Arial" w:cs="Arial"/>
          <w:lang w:val="en-US"/>
        </w:rPr>
        <w:t xml:space="preserve">m 5 was placed </w:t>
      </w:r>
      <w:r w:rsidR="00941EB7">
        <w:rPr>
          <w:rFonts w:ascii="Arial" w:hAnsi="Arial" w:cs="Arial"/>
          <w:lang w:val="en-US"/>
        </w:rPr>
        <w:t xml:space="preserve">between lm 2 and </w:t>
      </w:r>
      <w:r w:rsidR="00D87925">
        <w:rPr>
          <w:rFonts w:ascii="Arial" w:hAnsi="Arial" w:cs="Arial"/>
          <w:lang w:val="en-US"/>
        </w:rPr>
        <w:t>lm</w:t>
      </w:r>
      <w:r w:rsidR="00641C88">
        <w:rPr>
          <w:rFonts w:ascii="Arial" w:hAnsi="Arial" w:cs="Arial"/>
          <w:lang w:val="en-US"/>
        </w:rPr>
        <w:t> </w:t>
      </w:r>
      <w:r w:rsidR="00941EB7">
        <w:rPr>
          <w:rFonts w:ascii="Arial" w:hAnsi="Arial" w:cs="Arial"/>
          <w:lang w:val="en-US"/>
        </w:rPr>
        <w:t xml:space="preserve">4 </w:t>
      </w:r>
      <w:r w:rsidR="005B2F27">
        <w:rPr>
          <w:rFonts w:ascii="Arial" w:hAnsi="Arial" w:cs="Arial"/>
          <w:lang w:val="en-US"/>
        </w:rPr>
        <w:t>in the invagination (for ADMT)</w:t>
      </w:r>
      <w:r w:rsidR="00F40B28">
        <w:rPr>
          <w:rFonts w:ascii="Arial" w:hAnsi="Arial" w:cs="Arial"/>
          <w:lang w:val="en-US"/>
        </w:rPr>
        <w:t>,</w:t>
      </w:r>
      <w:r w:rsidR="005B2F27">
        <w:rPr>
          <w:rFonts w:ascii="Arial" w:hAnsi="Arial" w:cs="Arial"/>
          <w:lang w:val="en-US"/>
        </w:rPr>
        <w:t xml:space="preserve"> which corresponds to the </w:t>
      </w:r>
      <w:r w:rsidR="00941EB7">
        <w:rPr>
          <w:rFonts w:ascii="Arial" w:hAnsi="Arial" w:cs="Arial"/>
          <w:lang w:val="en-US"/>
        </w:rPr>
        <w:t>inner</w:t>
      </w:r>
      <w:r w:rsidR="00D877C0">
        <w:rPr>
          <w:rFonts w:ascii="Arial" w:hAnsi="Arial" w:cs="Arial"/>
          <w:lang w:val="en-US"/>
        </w:rPr>
        <w:t xml:space="preserve"> </w:t>
      </w:r>
      <w:r w:rsidR="00941EB7">
        <w:rPr>
          <w:rFonts w:ascii="Arial" w:hAnsi="Arial" w:cs="Arial"/>
          <w:lang w:val="en-US"/>
        </w:rPr>
        <w:t>inflexion point of the rostrum</w:t>
      </w:r>
      <w:r w:rsidR="005B2F27">
        <w:rPr>
          <w:rFonts w:ascii="Arial" w:hAnsi="Arial" w:cs="Arial"/>
          <w:lang w:val="en-US"/>
        </w:rPr>
        <w:t xml:space="preserve"> in ADMI, while lm 6 and </w:t>
      </w:r>
      <w:r w:rsidR="00F40B28">
        <w:rPr>
          <w:rFonts w:ascii="Arial" w:hAnsi="Arial" w:cs="Arial"/>
          <w:lang w:val="en-US"/>
        </w:rPr>
        <w:t>lm</w:t>
      </w:r>
      <w:r w:rsidR="00641C88">
        <w:rPr>
          <w:rFonts w:ascii="Arial" w:hAnsi="Arial" w:cs="Arial"/>
          <w:lang w:val="en-US"/>
        </w:rPr>
        <w:t> </w:t>
      </w:r>
      <w:r w:rsidR="005B2F27">
        <w:rPr>
          <w:rFonts w:ascii="Arial" w:hAnsi="Arial" w:cs="Arial"/>
          <w:lang w:val="en-US"/>
        </w:rPr>
        <w:t xml:space="preserve">7 were placed at the </w:t>
      </w:r>
      <w:r w:rsidR="00941EB7">
        <w:rPr>
          <w:rFonts w:ascii="Arial" w:hAnsi="Arial" w:cs="Arial"/>
          <w:lang w:val="en-US"/>
        </w:rPr>
        <w:t xml:space="preserve">outer </w:t>
      </w:r>
      <w:r w:rsidR="005B2F27">
        <w:rPr>
          <w:rFonts w:ascii="Arial" w:hAnsi="Arial" w:cs="Arial"/>
          <w:lang w:val="en-US"/>
        </w:rPr>
        <w:t>inflexion points circumscribing the invagination</w:t>
      </w:r>
      <w:r w:rsidR="00941EB7">
        <w:rPr>
          <w:rFonts w:ascii="Arial" w:hAnsi="Arial" w:cs="Arial"/>
          <w:lang w:val="en-US"/>
        </w:rPr>
        <w:t xml:space="preserve"> (ADMT) or the rostrum (ADMI)</w:t>
      </w:r>
      <w:r w:rsidR="005B2F27">
        <w:rPr>
          <w:rFonts w:ascii="Arial" w:hAnsi="Arial" w:cs="Arial"/>
          <w:lang w:val="en-US"/>
        </w:rPr>
        <w:t xml:space="preserve">. </w:t>
      </w:r>
    </w:p>
    <w:p w14:paraId="7F3F9D12" w14:textId="3EE89F5F" w:rsidR="005B2F27" w:rsidRDefault="005B2F27" w:rsidP="00D87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this study, 11 individuals (</w:t>
      </w:r>
      <w:r w:rsidR="00334973">
        <w:rPr>
          <w:rFonts w:ascii="Arial" w:hAnsi="Arial" w:cs="Arial"/>
          <w:lang w:val="en-US"/>
        </w:rPr>
        <w:t xml:space="preserve">out of </w:t>
      </w:r>
      <w:r>
        <w:rPr>
          <w:rFonts w:ascii="Arial" w:hAnsi="Arial" w:cs="Arial"/>
          <w:lang w:val="en-US"/>
        </w:rPr>
        <w:t xml:space="preserve">335) presented a double teratology. As this number was too low to provide appropriate statistical power </w:t>
      </w:r>
      <w:r w:rsidR="00941EB7">
        <w:rPr>
          <w:rFonts w:ascii="Arial" w:hAnsi="Arial" w:cs="Arial"/>
          <w:lang w:val="en-US"/>
        </w:rPr>
        <w:t>(</w:t>
      </w:r>
      <w:r w:rsidR="00F40B28">
        <w:rPr>
          <w:rFonts w:ascii="Arial" w:hAnsi="Arial" w:cs="Arial"/>
          <w:lang w:val="en-US"/>
        </w:rPr>
        <w:t xml:space="preserve">it </w:t>
      </w:r>
      <w:r>
        <w:rPr>
          <w:rFonts w:ascii="Arial" w:hAnsi="Arial" w:cs="Arial"/>
          <w:lang w:val="en-US"/>
        </w:rPr>
        <w:t>would have been possible by increasing the number of landmarks</w:t>
      </w:r>
      <w:r w:rsidR="00941EB7">
        <w:rPr>
          <w:rFonts w:ascii="Arial" w:hAnsi="Arial" w:cs="Arial"/>
          <w:lang w:val="en-US"/>
        </w:rPr>
        <w:t xml:space="preserve"> if </w:t>
      </w:r>
      <w:r w:rsidR="00F40B28">
        <w:rPr>
          <w:rFonts w:ascii="Arial" w:hAnsi="Arial" w:cs="Arial"/>
          <w:lang w:val="en-US"/>
        </w:rPr>
        <w:t>more</w:t>
      </w:r>
      <w:r w:rsidR="00941EB7">
        <w:rPr>
          <w:rFonts w:ascii="Arial" w:hAnsi="Arial" w:cs="Arial"/>
          <w:lang w:val="en-US"/>
        </w:rPr>
        <w:t xml:space="preserve"> specimens </w:t>
      </w:r>
      <w:r w:rsidR="00334973">
        <w:rPr>
          <w:rFonts w:ascii="Arial" w:hAnsi="Arial" w:cs="Arial"/>
          <w:lang w:val="en-US"/>
        </w:rPr>
        <w:t xml:space="preserve">had been </w:t>
      </w:r>
      <w:r w:rsidR="00F40B28">
        <w:rPr>
          <w:rFonts w:ascii="Arial" w:hAnsi="Arial" w:cs="Arial"/>
          <w:lang w:val="en-US"/>
        </w:rPr>
        <w:t>available</w:t>
      </w:r>
      <w:r w:rsidR="00941EB7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, only one </w:t>
      </w:r>
      <w:r w:rsidR="00334973">
        <w:rPr>
          <w:rFonts w:ascii="Arial" w:hAnsi="Arial" w:cs="Arial"/>
          <w:lang w:val="en-US"/>
        </w:rPr>
        <w:t xml:space="preserve">of the two </w:t>
      </w:r>
      <w:proofErr w:type="spellStart"/>
      <w:r>
        <w:rPr>
          <w:rFonts w:ascii="Arial" w:hAnsi="Arial" w:cs="Arial"/>
          <w:lang w:val="en-US"/>
        </w:rPr>
        <w:t>teratolog</w:t>
      </w:r>
      <w:r w:rsidR="00334973">
        <w:rPr>
          <w:rFonts w:ascii="Arial" w:hAnsi="Arial" w:cs="Arial"/>
          <w:lang w:val="en-US"/>
        </w:rPr>
        <w:t>ies</w:t>
      </w:r>
      <w:proofErr w:type="spellEnd"/>
      <w:r>
        <w:rPr>
          <w:rFonts w:ascii="Arial" w:hAnsi="Arial" w:cs="Arial"/>
          <w:lang w:val="en-US"/>
        </w:rPr>
        <w:t xml:space="preserve"> was accounted for</w:t>
      </w:r>
      <w:r w:rsidR="00334973">
        <w:rPr>
          <w:rFonts w:ascii="Arial" w:hAnsi="Arial" w:cs="Arial"/>
          <w:lang w:val="en-US"/>
        </w:rPr>
        <w:t xml:space="preserve"> in this circumstance</w:t>
      </w:r>
      <w:r w:rsidR="00F40B28">
        <w:rPr>
          <w:rFonts w:ascii="Arial" w:hAnsi="Arial" w:cs="Arial"/>
          <w:lang w:val="en-US"/>
        </w:rPr>
        <w:t>.</w:t>
      </w:r>
    </w:p>
    <w:p w14:paraId="4679A916" w14:textId="77777777" w:rsidR="00D75C1C" w:rsidRDefault="00D75C1C" w:rsidP="00D877C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587624A" wp14:editId="55D26DF3">
            <wp:extent cx="2976831" cy="1578869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1"/>
                    <a:stretch/>
                  </pic:blipFill>
                  <pic:spPr bwMode="auto">
                    <a:xfrm>
                      <a:off x="0" y="0"/>
                      <a:ext cx="2985558" cy="158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4D0DE8B" wp14:editId="5BF6371D">
                <wp:extent cx="2742613" cy="922152"/>
                <wp:effectExtent l="0" t="0" r="19685" b="11430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613" cy="922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77CD9" w14:textId="77777777" w:rsidR="008B3C99" w:rsidRDefault="008B3C99" w:rsidP="00D75C1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B926F0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Location of the highest number of landmarks tested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Achnanthidium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>minutissimum</w:t>
                            </w:r>
                            <w:proofErr w:type="spellEnd"/>
                            <w:r w:rsidRPr="00A355BB">
                              <w:rPr>
                                <w:rFonts w:ascii="Arial" w:hAnsi="Arial" w:cs="Arial"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(7 landmarks). Left: ADMI</w:t>
                            </w:r>
                            <w:r w:rsidRPr="00A355BB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, middle and right: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ADMT (single and double teratology, respectively).</w:t>
                            </w:r>
                          </w:p>
                          <w:p w14:paraId="04AD5180" w14:textId="77777777" w:rsidR="008B3C99" w:rsidRPr="00CD0079" w:rsidRDefault="008B3C99" w:rsidP="00D75C1C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D0DE8B" id="Zone de texte 8" o:spid="_x0000_s1028" type="#_x0000_t202" style="width:215.95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" fillcolor="white [3201]" strokeweight=".5pt">
                <v:textbox>
                  <w:txbxContent>
                    <w:p w14:paraId="0DE77CD9" w14:textId="77777777" w:rsidR="008B3C99" w:rsidRDefault="008B3C99" w:rsidP="00D75C1C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B926F0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Location of the highest number of landmarks tested for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>Achnanthidium minutissimum</w:t>
                      </w:r>
                      <w:r w:rsidRPr="00A355BB">
                        <w:rPr>
                          <w:rFonts w:ascii="Arial" w:hAnsi="Arial" w:cs="Arial"/>
                          <w:i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(7 landmarks). Left: ADMI</w:t>
                      </w:r>
                      <w:r w:rsidRPr="00A355BB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, middle and right: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ADMT (single and double teratology, respectively).</w:t>
                      </w:r>
                    </w:p>
                    <w:p w14:paraId="04AD5180" w14:textId="77777777" w:rsidR="008B3C99" w:rsidRPr="00CD0079" w:rsidRDefault="008B3C99" w:rsidP="00D75C1C">
                      <w:p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587A0C" w14:textId="67990857" w:rsidR="00A86C68" w:rsidRPr="00D5594C" w:rsidRDefault="00F43F2D" w:rsidP="00A86C68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Establishing</w:t>
      </w:r>
      <w:r w:rsidRPr="00D5594C">
        <w:rPr>
          <w:rFonts w:ascii="Arial" w:hAnsi="Arial" w:cs="Arial"/>
          <w:u w:val="single"/>
          <w:lang w:val="en-US"/>
        </w:rPr>
        <w:t xml:space="preserve"> </w:t>
      </w:r>
      <w:r w:rsidR="00A86C68" w:rsidRPr="00D5594C">
        <w:rPr>
          <w:rFonts w:ascii="Arial" w:hAnsi="Arial" w:cs="Arial"/>
          <w:u w:val="single"/>
          <w:lang w:val="en-US"/>
        </w:rPr>
        <w:t>the optimal number of landmarks</w:t>
      </w:r>
    </w:p>
    <w:p w14:paraId="114EFC06" w14:textId="17886C18" w:rsidR="005B2F27" w:rsidRDefault="003E0336" w:rsidP="0020171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TPS using 7 landmarks performed well in discriminating normal from deformed diatoms. The two first axes explained 66% and separated the </w:t>
      </w:r>
      <w:proofErr w:type="spellStart"/>
      <w:r>
        <w:rPr>
          <w:rFonts w:ascii="Arial" w:hAnsi="Arial" w:cs="Arial"/>
          <w:lang w:val="en-US"/>
        </w:rPr>
        <w:t>morphotypes</w:t>
      </w:r>
      <w:proofErr w:type="spellEnd"/>
      <w:r>
        <w:rPr>
          <w:rFonts w:ascii="Arial" w:hAnsi="Arial" w:cs="Arial"/>
          <w:lang w:val="en-US"/>
        </w:rPr>
        <w:t xml:space="preserve"> along RW 2. </w:t>
      </w:r>
      <w:r w:rsidR="00F40B28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he presence and intensity of </w:t>
      </w:r>
      <w:r w:rsidR="00093132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deformity</w:t>
      </w:r>
      <w:r w:rsidR="00201713">
        <w:rPr>
          <w:rFonts w:ascii="Arial" w:hAnsi="Arial" w:cs="Arial"/>
          <w:lang w:val="en-US"/>
        </w:rPr>
        <w:t xml:space="preserve"> </w:t>
      </w:r>
      <w:r w:rsidR="00093132">
        <w:rPr>
          <w:rFonts w:ascii="Arial" w:hAnsi="Arial" w:cs="Arial"/>
          <w:lang w:val="en-US"/>
        </w:rPr>
        <w:t xml:space="preserve">were </w:t>
      </w:r>
      <w:r w:rsidR="00201713">
        <w:rPr>
          <w:rFonts w:ascii="Arial" w:hAnsi="Arial" w:cs="Arial"/>
          <w:lang w:val="en-US"/>
        </w:rPr>
        <w:t xml:space="preserve">well described using </w:t>
      </w:r>
      <w:r w:rsidR="00093132">
        <w:rPr>
          <w:rFonts w:ascii="Arial" w:hAnsi="Arial" w:cs="Arial"/>
          <w:lang w:val="en-US"/>
        </w:rPr>
        <w:t xml:space="preserve">only </w:t>
      </w:r>
      <w:r w:rsidR="00201713">
        <w:rPr>
          <w:rFonts w:ascii="Arial" w:hAnsi="Arial" w:cs="Arial"/>
          <w:lang w:val="en-US"/>
        </w:rPr>
        <w:t>three</w:t>
      </w:r>
      <w:r>
        <w:rPr>
          <w:rFonts w:ascii="Arial" w:hAnsi="Arial" w:cs="Arial"/>
          <w:lang w:val="en-US"/>
        </w:rPr>
        <w:t xml:space="preserve"> landmarks (lm 5 to 7)</w:t>
      </w:r>
      <w:r w:rsidR="00201713">
        <w:rPr>
          <w:rFonts w:ascii="Arial" w:hAnsi="Arial" w:cs="Arial"/>
          <w:lang w:val="en-US"/>
        </w:rPr>
        <w:t xml:space="preserve"> along the first axis of the TPS </w:t>
      </w:r>
      <w:r w:rsidR="00093132">
        <w:rPr>
          <w:rFonts w:ascii="Arial" w:hAnsi="Arial" w:cs="Arial"/>
          <w:lang w:val="en-US"/>
        </w:rPr>
        <w:t>(</w:t>
      </w:r>
      <w:r w:rsidR="00201713">
        <w:rPr>
          <w:rFonts w:ascii="Arial" w:hAnsi="Arial" w:cs="Arial"/>
          <w:lang w:val="en-US"/>
        </w:rPr>
        <w:t>explaining 81 % of the variability</w:t>
      </w:r>
      <w:r w:rsidR="00093132">
        <w:rPr>
          <w:rFonts w:ascii="Arial" w:hAnsi="Arial" w:cs="Arial"/>
          <w:lang w:val="en-US"/>
        </w:rPr>
        <w:t>)</w:t>
      </w:r>
      <w:r w:rsidR="00201713">
        <w:rPr>
          <w:rFonts w:ascii="Arial" w:hAnsi="Arial" w:cs="Arial"/>
          <w:lang w:val="en-US"/>
        </w:rPr>
        <w:t xml:space="preserve">. However, with </w:t>
      </w:r>
      <w:r w:rsidR="00093132">
        <w:rPr>
          <w:rFonts w:ascii="Arial" w:hAnsi="Arial" w:cs="Arial"/>
          <w:lang w:val="en-US"/>
        </w:rPr>
        <w:t xml:space="preserve">7 </w:t>
      </w:r>
      <w:r w:rsidR="00201713">
        <w:rPr>
          <w:rFonts w:ascii="Arial" w:hAnsi="Arial" w:cs="Arial"/>
          <w:lang w:val="en-US"/>
        </w:rPr>
        <w:t>landmarks</w:t>
      </w:r>
      <w:r w:rsidR="00093132">
        <w:rPr>
          <w:rFonts w:ascii="Arial" w:hAnsi="Arial" w:cs="Arial"/>
          <w:lang w:val="en-US"/>
        </w:rPr>
        <w:t>,</w:t>
      </w:r>
      <w:r w:rsidR="00201713">
        <w:rPr>
          <w:rFonts w:ascii="Arial" w:hAnsi="Arial" w:cs="Arial"/>
          <w:lang w:val="en-US"/>
        </w:rPr>
        <w:t xml:space="preserve"> complementary information about the morphology of the populations (length-to-width ratio) was obtained, which was </w:t>
      </w:r>
      <w:r w:rsidR="00334973">
        <w:rPr>
          <w:rFonts w:ascii="Arial" w:hAnsi="Arial" w:cs="Arial"/>
          <w:lang w:val="en-US"/>
        </w:rPr>
        <w:t xml:space="preserve">useful </w:t>
      </w:r>
      <w:r w:rsidR="00201713">
        <w:rPr>
          <w:rFonts w:ascii="Arial" w:hAnsi="Arial" w:cs="Arial"/>
          <w:lang w:val="en-US"/>
        </w:rPr>
        <w:t>to better understand and assess changes between sites and years.</w:t>
      </w:r>
    </w:p>
    <w:p w14:paraId="1E27279B" w14:textId="77777777" w:rsidR="00277462" w:rsidRPr="00B72AE6" w:rsidRDefault="00277462">
      <w:pPr>
        <w:rPr>
          <w:rFonts w:ascii="Arial" w:hAnsi="Arial" w:cs="Arial"/>
          <w:highlight w:val="yellow"/>
          <w:lang w:val="en-US"/>
        </w:rPr>
      </w:pPr>
    </w:p>
    <w:sectPr w:rsidR="00277462" w:rsidRPr="00B7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634CD8" w15:done="0"/>
  <w15:commentEx w15:paraId="7646EB8C" w15:done="0"/>
  <w15:commentEx w15:paraId="57B9129E" w15:done="0"/>
  <w15:commentEx w15:paraId="02B76FE6" w15:done="0"/>
  <w15:commentEx w15:paraId="26B7DFBB" w15:done="0"/>
  <w15:commentEx w15:paraId="43A75BEA" w15:done="0"/>
  <w15:commentEx w15:paraId="3B80C8C3" w15:done="0"/>
  <w15:commentEx w15:paraId="59BEB42D" w15:done="0"/>
  <w15:commentEx w15:paraId="3C325E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634CD8" w16cid:durableId="1E5B7417"/>
  <w16cid:commentId w16cid:paraId="7646EB8C" w16cid:durableId="1E5B725A"/>
  <w16cid:commentId w16cid:paraId="57B9129E" w16cid:durableId="1E5B86D8"/>
  <w16cid:commentId w16cid:paraId="02B76FE6" w16cid:durableId="1E5B7564"/>
  <w16cid:commentId w16cid:paraId="26B7DFBB" w16cid:durableId="1E5B765E"/>
  <w16cid:commentId w16cid:paraId="43A75BEA" w16cid:durableId="1E5B77F5"/>
  <w16cid:commentId w16cid:paraId="3B80C8C3" w16cid:durableId="1E5B8848"/>
  <w16cid:commentId w16cid:paraId="59BEB42D" w16cid:durableId="1E5B7924"/>
  <w16cid:commentId w16cid:paraId="3C325E41" w16cid:durableId="1E5B79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9285D" w14:textId="77777777" w:rsidR="00A66F7E" w:rsidRDefault="00A66F7E" w:rsidP="00E56FB6">
      <w:pPr>
        <w:spacing w:after="0" w:line="240" w:lineRule="auto"/>
      </w:pPr>
      <w:r>
        <w:separator/>
      </w:r>
    </w:p>
  </w:endnote>
  <w:endnote w:type="continuationSeparator" w:id="0">
    <w:p w14:paraId="1E9B4A46" w14:textId="77777777" w:rsidR="00A66F7E" w:rsidRDefault="00A66F7E" w:rsidP="00E5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B9313" w14:textId="77777777" w:rsidR="00A66F7E" w:rsidRDefault="00A66F7E" w:rsidP="00E56FB6">
      <w:pPr>
        <w:spacing w:after="0" w:line="240" w:lineRule="auto"/>
      </w:pPr>
      <w:r>
        <w:separator/>
      </w:r>
    </w:p>
  </w:footnote>
  <w:footnote w:type="continuationSeparator" w:id="0">
    <w:p w14:paraId="296F3FB3" w14:textId="77777777" w:rsidR="00A66F7E" w:rsidRDefault="00A66F7E" w:rsidP="00E5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439"/>
    <w:multiLevelType w:val="hybridMultilevel"/>
    <w:tmpl w:val="1970238A"/>
    <w:lvl w:ilvl="0" w:tplc="42EEEEF4">
      <w:start w:val="1"/>
      <w:numFmt w:val="upperRoman"/>
      <w:lvlText w:val="%1."/>
      <w:lvlJc w:val="right"/>
      <w:pPr>
        <w:ind w:left="644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0AB8"/>
    <w:multiLevelType w:val="hybridMultilevel"/>
    <w:tmpl w:val="1970238A"/>
    <w:lvl w:ilvl="0" w:tplc="42EEEEF4">
      <w:start w:val="1"/>
      <w:numFmt w:val="upperRoman"/>
      <w:lvlText w:val="%1."/>
      <w:lvlJc w:val="right"/>
      <w:pPr>
        <w:ind w:left="644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AAC"/>
    <w:multiLevelType w:val="hybridMultilevel"/>
    <w:tmpl w:val="1970238A"/>
    <w:lvl w:ilvl="0" w:tplc="42EEEEF4">
      <w:start w:val="1"/>
      <w:numFmt w:val="upperRoman"/>
      <w:lvlText w:val="%1."/>
      <w:lvlJc w:val="right"/>
      <w:pPr>
        <w:ind w:left="644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7215E"/>
    <w:multiLevelType w:val="hybridMultilevel"/>
    <w:tmpl w:val="A18C2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3F5E"/>
    <w:multiLevelType w:val="hybridMultilevel"/>
    <w:tmpl w:val="4F7CDD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e Saulnier-Talbot">
    <w15:presenceInfo w15:providerId="Windows Live" w15:userId="097c17014bfebb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jY3N7ewBHIMzJV0lIJTi4sz8/NACgxrAaugXlIsAAAA"/>
  </w:docVars>
  <w:rsids>
    <w:rsidRoot w:val="00E56FB6"/>
    <w:rsid w:val="0002459D"/>
    <w:rsid w:val="00081881"/>
    <w:rsid w:val="00093132"/>
    <w:rsid w:val="00114C3C"/>
    <w:rsid w:val="00157887"/>
    <w:rsid w:val="00162061"/>
    <w:rsid w:val="00185501"/>
    <w:rsid w:val="001A42FE"/>
    <w:rsid w:val="001E69A3"/>
    <w:rsid w:val="00201713"/>
    <w:rsid w:val="002430FE"/>
    <w:rsid w:val="002435A3"/>
    <w:rsid w:val="002623A5"/>
    <w:rsid w:val="00270096"/>
    <w:rsid w:val="00273EDE"/>
    <w:rsid w:val="00277462"/>
    <w:rsid w:val="00307E13"/>
    <w:rsid w:val="00334973"/>
    <w:rsid w:val="00373146"/>
    <w:rsid w:val="003D720E"/>
    <w:rsid w:val="003E0336"/>
    <w:rsid w:val="00431389"/>
    <w:rsid w:val="00431645"/>
    <w:rsid w:val="00466BBB"/>
    <w:rsid w:val="00474E9C"/>
    <w:rsid w:val="004754C1"/>
    <w:rsid w:val="004A7C34"/>
    <w:rsid w:val="005627D5"/>
    <w:rsid w:val="005661AA"/>
    <w:rsid w:val="005A2F85"/>
    <w:rsid w:val="005B2F27"/>
    <w:rsid w:val="005D100D"/>
    <w:rsid w:val="00641C88"/>
    <w:rsid w:val="006948EF"/>
    <w:rsid w:val="006E2F1B"/>
    <w:rsid w:val="00737D69"/>
    <w:rsid w:val="007527CE"/>
    <w:rsid w:val="00787015"/>
    <w:rsid w:val="007B5879"/>
    <w:rsid w:val="007D07AE"/>
    <w:rsid w:val="0080168F"/>
    <w:rsid w:val="00867A4B"/>
    <w:rsid w:val="00890A04"/>
    <w:rsid w:val="008A4738"/>
    <w:rsid w:val="008B3AD4"/>
    <w:rsid w:val="008B3C99"/>
    <w:rsid w:val="009416AE"/>
    <w:rsid w:val="00941EB7"/>
    <w:rsid w:val="009632A4"/>
    <w:rsid w:val="00967538"/>
    <w:rsid w:val="00975883"/>
    <w:rsid w:val="00991A56"/>
    <w:rsid w:val="00A15F3F"/>
    <w:rsid w:val="00A355BB"/>
    <w:rsid w:val="00A41F5E"/>
    <w:rsid w:val="00A66F7E"/>
    <w:rsid w:val="00A86C68"/>
    <w:rsid w:val="00B33EC1"/>
    <w:rsid w:val="00B72AE6"/>
    <w:rsid w:val="00B926F0"/>
    <w:rsid w:val="00BB4E58"/>
    <w:rsid w:val="00C30E66"/>
    <w:rsid w:val="00C46AE3"/>
    <w:rsid w:val="00C93FD7"/>
    <w:rsid w:val="00CA22E8"/>
    <w:rsid w:val="00CD0079"/>
    <w:rsid w:val="00CF5423"/>
    <w:rsid w:val="00D04828"/>
    <w:rsid w:val="00D10FD6"/>
    <w:rsid w:val="00D15618"/>
    <w:rsid w:val="00D55352"/>
    <w:rsid w:val="00D5594C"/>
    <w:rsid w:val="00D657B0"/>
    <w:rsid w:val="00D75C1C"/>
    <w:rsid w:val="00D877C0"/>
    <w:rsid w:val="00D87925"/>
    <w:rsid w:val="00D87C6E"/>
    <w:rsid w:val="00DA79FC"/>
    <w:rsid w:val="00DC22A4"/>
    <w:rsid w:val="00E56FB6"/>
    <w:rsid w:val="00E716A5"/>
    <w:rsid w:val="00F17DA3"/>
    <w:rsid w:val="00F329F1"/>
    <w:rsid w:val="00F40B28"/>
    <w:rsid w:val="00F43F2D"/>
    <w:rsid w:val="00F72439"/>
    <w:rsid w:val="00F82BF8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E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6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6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6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6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E5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gende">
    <w:name w:val="caption"/>
    <w:basedOn w:val="Normal"/>
    <w:next w:val="Normal"/>
    <w:uiPriority w:val="35"/>
    <w:unhideWhenUsed/>
    <w:qFormat/>
    <w:rsid w:val="00E56F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E56F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56FB6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6F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6F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6FB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6F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7009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00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00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6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6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6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6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E5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gende">
    <w:name w:val="caption"/>
    <w:basedOn w:val="Normal"/>
    <w:next w:val="Normal"/>
    <w:uiPriority w:val="35"/>
    <w:unhideWhenUsed/>
    <w:qFormat/>
    <w:rsid w:val="00E56F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E56F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56FB6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6F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6F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6FB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6F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7009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00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0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F6B598F4</Template>
  <TotalTime>37</TotalTime>
  <Pages>3</Pages>
  <Words>848</Words>
  <Characters>4668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Irstea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 Soizic</dc:creator>
  <cp:lastModifiedBy>Morin Soizic</cp:lastModifiedBy>
  <cp:revision>4</cp:revision>
  <cp:lastPrinted>2018-03-23T08:58:00Z</cp:lastPrinted>
  <dcterms:created xsi:type="dcterms:W3CDTF">2018-03-23T15:46:00Z</dcterms:created>
  <dcterms:modified xsi:type="dcterms:W3CDTF">2018-03-26T11:13:00Z</dcterms:modified>
</cp:coreProperties>
</file>