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8C2AD9" w14:textId="1F005A5C" w:rsidR="00A70B5B" w:rsidRDefault="00313ACF" w:rsidP="009A07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0BE76E" wp14:editId="187C1854">
            <wp:extent cx="5943600" cy="2616407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upp Figure 4.tif"/>
                    <pic:cNvPicPr/>
                  </pic:nvPicPr>
                  <pic:blipFill rotWithShape="1">
                    <a:blip r:embed="rId5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/>
                  </pic:blipFill>
                  <pic:spPr bwMode="auto">
                    <a:xfrm>
                      <a:off x="0" y="0"/>
                      <a:ext cx="5943600" cy="261640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6AA437" w14:textId="77777777" w:rsidR="00A70B5B" w:rsidRDefault="00A70B5B" w:rsidP="009770C4">
      <w:pPr>
        <w:spacing w:line="360" w:lineRule="auto"/>
        <w:rPr>
          <w:rFonts w:ascii="Times New Roman" w:hAnsi="Times New Roman" w:cs="Times New Roman"/>
          <w:b/>
          <w:bCs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bCs/>
          <w:sz w:val="24"/>
          <w:szCs w:val="24"/>
        </w:rPr>
        <w:t>Supplementary Figure 4.</w:t>
      </w:r>
      <w:proofErr w:type="gramEnd"/>
      <w:r w:rsidRPr="001D5CB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Additional colonies obtained from various reprogramming strategies using human neonatal fibroblasts. (A) </w:t>
      </w:r>
      <w:r>
        <w:rPr>
          <w:rFonts w:ascii="Times New Roman" w:hAnsi="Times New Roman" w:cs="Times New Roman"/>
          <w:sz w:val="24"/>
          <w:szCs w:val="24"/>
        </w:rPr>
        <w:t xml:space="preserve">Neonatal human foreskin fibroblasts (HFF-1) were </w:t>
      </w:r>
      <w:r w:rsidRPr="00CA6A7B">
        <w:rPr>
          <w:rFonts w:ascii="Times New Roman" w:hAnsi="Times New Roman" w:cs="Times New Roman"/>
          <w:sz w:val="24"/>
          <w:szCs w:val="24"/>
        </w:rPr>
        <w:t>pre-incuba</w:t>
      </w:r>
      <w:r>
        <w:rPr>
          <w:rFonts w:ascii="Times New Roman" w:hAnsi="Times New Roman" w:cs="Times New Roman"/>
          <w:sz w:val="24"/>
          <w:szCs w:val="24"/>
        </w:rPr>
        <w:t>ted</w:t>
      </w:r>
      <w:r w:rsidRPr="00CA6A7B">
        <w:rPr>
          <w:rFonts w:ascii="Times New Roman" w:hAnsi="Times New Roman" w:cs="Times New Roman"/>
          <w:sz w:val="24"/>
          <w:szCs w:val="24"/>
        </w:rPr>
        <w:t xml:space="preserve"> with </w:t>
      </w:r>
      <w:r w:rsidRPr="000467A7">
        <w:rPr>
          <w:rFonts w:ascii="Times" w:hAnsi="Times" w:cs="Times"/>
          <w:sz w:val="24"/>
          <w:szCs w:val="24"/>
        </w:rPr>
        <w:t>5-A</w:t>
      </w:r>
      <w:r>
        <w:rPr>
          <w:rFonts w:ascii="Times" w:hAnsi="Times" w:cs="Times"/>
          <w:sz w:val="24"/>
          <w:szCs w:val="24"/>
        </w:rPr>
        <w:t>za-2´-</w:t>
      </w:r>
      <w:r w:rsidRPr="000467A7">
        <w:rPr>
          <w:rFonts w:ascii="Times" w:hAnsi="Times" w:cs="Times"/>
          <w:sz w:val="24"/>
          <w:szCs w:val="24"/>
        </w:rPr>
        <w:t>deoxycytidine</w:t>
      </w:r>
      <w:r w:rsidRPr="000467A7">
        <w:rPr>
          <w:rFonts w:ascii="Times" w:hAnsi="Times" w:cs="Times"/>
          <w:b/>
          <w:sz w:val="24"/>
          <w:szCs w:val="24"/>
        </w:rPr>
        <w:t xml:space="preserve"> (</w:t>
      </w:r>
      <w:r w:rsidRPr="000467A7">
        <w:rPr>
          <w:rFonts w:ascii="Times" w:hAnsi="Times" w:cs="Times"/>
          <w:sz w:val="24"/>
          <w:szCs w:val="24"/>
        </w:rPr>
        <w:t>AZA)</w:t>
      </w:r>
      <w:r>
        <w:rPr>
          <w:rFonts w:ascii="Times" w:hAnsi="Times" w:cs="Times"/>
          <w:sz w:val="24"/>
          <w:szCs w:val="24"/>
        </w:rPr>
        <w:t xml:space="preserve"> for three days and then </w:t>
      </w:r>
      <w:proofErr w:type="spellStart"/>
      <w:r>
        <w:rPr>
          <w:rFonts w:ascii="Times New Roman" w:hAnsi="Times New Roman" w:cs="Times New Roman"/>
          <w:sz w:val="24"/>
          <w:szCs w:val="24"/>
        </w:rPr>
        <w:t>nucleofected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with DNMT3B-GFP and SETD7-MO</w:t>
      </w:r>
      <w:r>
        <w:rPr>
          <w:rFonts w:ascii="Times" w:hAnsi="Times" w:cs="Times"/>
          <w:sz w:val="24"/>
          <w:szCs w:val="24"/>
        </w:rPr>
        <w:t xml:space="preserve">, which resulted in decreased colony formation and </w:t>
      </w:r>
      <w:r w:rsidRPr="00CA6A7B">
        <w:rPr>
          <w:rFonts w:ascii="Times New Roman" w:hAnsi="Times New Roman" w:cs="Times New Roman"/>
          <w:sz w:val="24"/>
          <w:szCs w:val="24"/>
        </w:rPr>
        <w:t>AZA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CA6A7B">
        <w:rPr>
          <w:rFonts w:ascii="Times New Roman" w:hAnsi="Times New Roman" w:cs="Times New Roman"/>
          <w:sz w:val="24"/>
          <w:szCs w:val="24"/>
        </w:rPr>
        <w:t>induced cell death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CC596D">
        <w:rPr>
          <w:rFonts w:ascii="Times New Roman" w:hAnsi="Times New Roman" w:cs="Times New Roman"/>
          <w:b/>
          <w:sz w:val="24"/>
          <w:szCs w:val="24"/>
        </w:rPr>
        <w:t>(B)</w:t>
      </w:r>
      <w:r>
        <w:rPr>
          <w:rFonts w:ascii="Times New Roman" w:hAnsi="Times New Roman" w:cs="Times New Roman"/>
          <w:sz w:val="24"/>
          <w:szCs w:val="24"/>
        </w:rPr>
        <w:t xml:space="preserve"> T</w:t>
      </w:r>
      <w:r w:rsidRPr="00CA6A7B">
        <w:rPr>
          <w:rFonts w:ascii="Times New Roman" w:hAnsi="Times New Roman" w:cs="Times New Roman"/>
          <w:sz w:val="24"/>
          <w:szCs w:val="24"/>
        </w:rPr>
        <w:t xml:space="preserve">he addition of </w:t>
      </w:r>
      <w:proofErr w:type="spellStart"/>
      <w:r w:rsidRPr="000467A7">
        <w:rPr>
          <w:rFonts w:ascii="Times" w:hAnsi="Times" w:cs="Times"/>
          <w:sz w:val="24"/>
          <w:szCs w:val="24"/>
        </w:rPr>
        <w:t>Valproic</w:t>
      </w:r>
      <w:proofErr w:type="spellEnd"/>
      <w:r w:rsidRPr="000467A7">
        <w:rPr>
          <w:rFonts w:ascii="Times" w:hAnsi="Times" w:cs="Times"/>
          <w:sz w:val="24"/>
          <w:szCs w:val="24"/>
        </w:rPr>
        <w:t xml:space="preserve"> Acid (VPA)</w:t>
      </w:r>
      <w:r>
        <w:rPr>
          <w:rFonts w:ascii="Times" w:hAnsi="Times" w:cs="Times"/>
          <w:sz w:val="24"/>
          <w:szCs w:val="24"/>
        </w:rPr>
        <w:t xml:space="preserve"> </w:t>
      </w:r>
      <w:r w:rsidRPr="00CA6A7B">
        <w:rPr>
          <w:rFonts w:ascii="Times New Roman" w:hAnsi="Times New Roman" w:cs="Times New Roman"/>
          <w:sz w:val="24"/>
          <w:szCs w:val="24"/>
        </w:rPr>
        <w:t xml:space="preserve">to the </w:t>
      </w:r>
      <w:r>
        <w:rPr>
          <w:rFonts w:ascii="Times New Roman" w:hAnsi="Times New Roman" w:cs="Times New Roman"/>
          <w:sz w:val="24"/>
          <w:szCs w:val="24"/>
        </w:rPr>
        <w:t xml:space="preserve">HFF-1 </w:t>
      </w:r>
      <w:r w:rsidRPr="00CA6A7B">
        <w:rPr>
          <w:rFonts w:ascii="Times New Roman" w:hAnsi="Times New Roman" w:cs="Times New Roman"/>
          <w:sz w:val="24"/>
          <w:szCs w:val="24"/>
        </w:rPr>
        <w:t xml:space="preserve">culture media </w:t>
      </w:r>
      <w:r>
        <w:rPr>
          <w:rFonts w:ascii="Times" w:hAnsi="Times" w:cs="Times"/>
          <w:sz w:val="24"/>
          <w:szCs w:val="24"/>
        </w:rPr>
        <w:t xml:space="preserve">with or without AZA reduced cell death and </w:t>
      </w:r>
      <w:r w:rsidRPr="00CA6A7B">
        <w:rPr>
          <w:rFonts w:ascii="Times New Roman" w:hAnsi="Times New Roman" w:cs="Times New Roman"/>
          <w:sz w:val="24"/>
          <w:szCs w:val="24"/>
        </w:rPr>
        <w:t>significantly increased</w:t>
      </w:r>
      <w:r>
        <w:rPr>
          <w:rFonts w:ascii="Times New Roman" w:hAnsi="Times New Roman" w:cs="Times New Roman"/>
          <w:sz w:val="24"/>
          <w:szCs w:val="24"/>
        </w:rPr>
        <w:t xml:space="preserve"> colony formation. </w:t>
      </w:r>
      <w:r w:rsidRPr="00F22ADA">
        <w:rPr>
          <w:rFonts w:ascii="Times New Roman" w:hAnsi="Times New Roman" w:cs="Times New Roman"/>
          <w:b/>
          <w:sz w:val="24"/>
          <w:szCs w:val="24"/>
        </w:rPr>
        <w:t>(C)</w:t>
      </w:r>
      <w:r>
        <w:rPr>
          <w:rFonts w:ascii="Times New Roman" w:hAnsi="Times New Roman" w:cs="Times New Roman"/>
          <w:sz w:val="24"/>
          <w:szCs w:val="24"/>
        </w:rPr>
        <w:t xml:space="preserve"> Decreased colony formation was also observed in HFF-1 cells transfected DNMT3B-GFP, SETD7-MO and NANOG as well as with </w:t>
      </w:r>
      <w:r w:rsidRPr="00E034BA">
        <w:rPr>
          <w:rFonts w:ascii="Times New Roman" w:hAnsi="Times New Roman" w:cs="Times New Roman"/>
          <w:b/>
          <w:sz w:val="24"/>
          <w:szCs w:val="24"/>
        </w:rPr>
        <w:t xml:space="preserve">(D) </w:t>
      </w:r>
      <w:r>
        <w:rPr>
          <w:rFonts w:ascii="Times New Roman" w:hAnsi="Times New Roman" w:cs="Times New Roman"/>
          <w:sz w:val="24"/>
          <w:szCs w:val="24"/>
        </w:rPr>
        <w:t xml:space="preserve">DNMT3B-GFP, SETD7-MO, NANOG, SV40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hTERT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Pr="00DB36F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which is likely the result of the large amount of DNA needed to </w:t>
      </w:r>
      <w:proofErr w:type="spellStart"/>
      <w:r>
        <w:rPr>
          <w:rFonts w:ascii="Times New Roman" w:hAnsi="Times New Roman" w:cs="Times New Roman"/>
          <w:sz w:val="24"/>
          <w:szCs w:val="24"/>
        </w:rPr>
        <w:t>nucleofect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the neonatal fibroblasts with more than two factors. However, the addition of NANOG to the reprogramming cocktail changed the morphology of the colonies to a more embryonic germ (EG) cell-like appearance. </w:t>
      </w:r>
    </w:p>
    <w:p w14:paraId="3A2ABB8E" w14:textId="77777777" w:rsidR="00401DB9" w:rsidRDefault="00401DB9"/>
    <w:sectPr w:rsidR="00401DB9" w:rsidSect="0049262D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B5B"/>
    <w:rsid w:val="00075951"/>
    <w:rsid w:val="0020770D"/>
    <w:rsid w:val="002827E6"/>
    <w:rsid w:val="00313ACF"/>
    <w:rsid w:val="00321A78"/>
    <w:rsid w:val="00401DB9"/>
    <w:rsid w:val="0049262D"/>
    <w:rsid w:val="006266E3"/>
    <w:rsid w:val="009770C4"/>
    <w:rsid w:val="009A07C6"/>
    <w:rsid w:val="00A06866"/>
    <w:rsid w:val="00A70B5B"/>
    <w:rsid w:val="00D34427"/>
    <w:rsid w:val="00D752EB"/>
    <w:rsid w:val="00D76A5C"/>
    <w:rsid w:val="00DC4EDC"/>
    <w:rsid w:val="00ED2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4EC90ED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B5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0B5B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tif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145</Words>
  <Characters>829</Characters>
  <Application>Microsoft Macintosh Word</Application>
  <DocSecurity>0</DocSecurity>
  <Lines>6</Lines>
  <Paragraphs>1</Paragraphs>
  <ScaleCrop>false</ScaleCrop>
  <Company>Stanford University</Company>
  <LinksUpToDate>false</LinksUpToDate>
  <CharactersWithSpaces>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Shawn Chavez</dc:creator>
  <cp:keywords/>
  <dc:description/>
  <cp:lastModifiedBy>Shawn Chavez</cp:lastModifiedBy>
  <cp:revision>3</cp:revision>
  <dcterms:created xsi:type="dcterms:W3CDTF">2013-11-20T22:53:00Z</dcterms:created>
  <dcterms:modified xsi:type="dcterms:W3CDTF">2013-11-20T22:53:00Z</dcterms:modified>
</cp:coreProperties>
</file>