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359" w:rsidRPr="00B5294B" w:rsidRDefault="00DB4359" w:rsidP="00F25093">
      <w:pPr>
        <w:shd w:val="clear" w:color="auto" w:fill="FFFFFF"/>
        <w:spacing w:after="90" w:line="270" w:lineRule="atLeast"/>
        <w:ind w:right="300"/>
        <w:textAlignment w:val="baseline"/>
        <w:outlineLvl w:val="3"/>
        <w:rPr>
          <w:rFonts w:eastAsia="Times New Roman" w:cs="Times New Roman"/>
          <w:b/>
          <w:bCs/>
          <w:color w:val="333333"/>
          <w:szCs w:val="20"/>
          <w:lang w:val="en-US" w:eastAsia="da-DK"/>
        </w:rPr>
      </w:pPr>
      <w:proofErr w:type="gramStart"/>
      <w:r w:rsidRPr="00B5294B">
        <w:rPr>
          <w:rFonts w:eastAsia="Times New Roman" w:cs="Times New Roman"/>
          <w:b/>
          <w:bCs/>
          <w:color w:val="333333"/>
          <w:szCs w:val="20"/>
          <w:lang w:val="en-US" w:eastAsia="da-DK"/>
        </w:rPr>
        <w:t>WHO</w:t>
      </w:r>
      <w:proofErr w:type="gramEnd"/>
      <w:r w:rsidRPr="00B5294B">
        <w:rPr>
          <w:rFonts w:eastAsia="Times New Roman" w:cs="Times New Roman"/>
          <w:b/>
          <w:bCs/>
          <w:color w:val="333333"/>
          <w:szCs w:val="20"/>
          <w:lang w:val="en-US" w:eastAsia="da-DK"/>
        </w:rPr>
        <w:t xml:space="preserve"> Trial Registration Data Set (Version 1.3.1)</w:t>
      </w:r>
    </w:p>
    <w:tbl>
      <w:tblPr>
        <w:tblStyle w:val="Tabel-Gitter"/>
        <w:tblW w:w="0" w:type="auto"/>
        <w:tblLook w:val="04A0" w:firstRow="1" w:lastRow="0" w:firstColumn="1" w:lastColumn="0" w:noHBand="0" w:noVBand="1"/>
      </w:tblPr>
      <w:tblGrid>
        <w:gridCol w:w="771"/>
        <w:gridCol w:w="5395"/>
        <w:gridCol w:w="3796"/>
      </w:tblGrid>
      <w:tr w:rsidR="00F25093" w:rsidRPr="00B5294B" w:rsidTr="00765936">
        <w:tc>
          <w:tcPr>
            <w:tcW w:w="716" w:type="dxa"/>
          </w:tcPr>
          <w:p w:rsidR="00F25093" w:rsidRPr="00B5294B" w:rsidRDefault="00F25093" w:rsidP="00B5294B">
            <w:pPr>
              <w:ind w:right="300"/>
              <w:textAlignment w:val="baseline"/>
              <w:rPr>
                <w:rFonts w:eastAsia="Times New Roman" w:cs="Times New Roman"/>
                <w:b/>
                <w:bCs/>
                <w:color w:val="333333"/>
                <w:szCs w:val="20"/>
                <w:lang w:val="en-US" w:eastAsia="da-DK"/>
              </w:rPr>
            </w:pPr>
            <w:r w:rsidRPr="00B5294B">
              <w:rPr>
                <w:rFonts w:eastAsia="Times New Roman" w:cs="Times New Roman"/>
                <w:b/>
                <w:bCs/>
                <w:color w:val="333333"/>
                <w:szCs w:val="20"/>
                <w:lang w:val="en-US" w:eastAsia="da-DK"/>
              </w:rPr>
              <w:t>1</w:t>
            </w:r>
          </w:p>
        </w:tc>
        <w:tc>
          <w:tcPr>
            <w:tcW w:w="5432"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Primary Registry and Trial Identifying Number</w:t>
            </w:r>
            <w:r w:rsidRPr="00B5294B">
              <w:rPr>
                <w:rFonts w:eastAsia="Times New Roman" w:cs="Times New Roman"/>
                <w:color w:val="333333"/>
                <w:szCs w:val="20"/>
                <w:lang w:val="en-US" w:eastAsia="da-DK"/>
              </w:rPr>
              <w:br/>
              <w:t>Name of Primary Registry, and the unique ID number assigned by the Primary Registry to this trial.</w:t>
            </w:r>
          </w:p>
        </w:tc>
        <w:tc>
          <w:tcPr>
            <w:tcW w:w="3814" w:type="dxa"/>
          </w:tcPr>
          <w:p w:rsidR="00F25093" w:rsidRPr="00B5294B" w:rsidRDefault="00EB23CD"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 xml:space="preserve">ClinicalTrials.gov: </w:t>
            </w:r>
            <w:r w:rsidRPr="00B5294B">
              <w:rPr>
                <w:rFonts w:cs="Arial"/>
                <w:szCs w:val="20"/>
                <w:lang w:val="en-US"/>
              </w:rPr>
              <w:t xml:space="preserve">ID: </w:t>
            </w:r>
            <w:hyperlink r:id="rId6" w:history="1">
              <w:r w:rsidRPr="00B5294B">
                <w:rPr>
                  <w:rStyle w:val="Hyperlink"/>
                  <w:rFonts w:cs="Arial"/>
                  <w:szCs w:val="20"/>
                  <w:lang w:val="en-US"/>
                </w:rPr>
                <w:t>NCT03109821</w:t>
              </w:r>
            </w:hyperlink>
          </w:p>
          <w:p w:rsidR="00EB23CD" w:rsidRPr="00B5294B" w:rsidRDefault="00EB23CD" w:rsidP="00B5294B">
            <w:pPr>
              <w:ind w:right="300"/>
              <w:textAlignment w:val="baseline"/>
              <w:rPr>
                <w:rFonts w:eastAsia="Times New Roman" w:cs="Times New Roman"/>
                <w:color w:val="333333"/>
                <w:szCs w:val="20"/>
                <w:bdr w:val="none" w:sz="0" w:space="0" w:color="auto" w:frame="1"/>
                <w:lang w:val="en-US" w:eastAsia="da-DK"/>
              </w:rPr>
            </w:pPr>
          </w:p>
          <w:p w:rsidR="00EB23CD" w:rsidRPr="00B5294B" w:rsidRDefault="00EB23CD"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 xml:space="preserve">Danish Data Protection Agency: </w:t>
            </w:r>
            <w:r w:rsidRPr="00B5294B">
              <w:rPr>
                <w:rFonts w:cs="Arial"/>
                <w:szCs w:val="20"/>
                <w:lang w:val="en-US"/>
              </w:rPr>
              <w:t>ref. no: 1-16-02-589-15</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2</w:t>
            </w:r>
          </w:p>
        </w:tc>
        <w:tc>
          <w:tcPr>
            <w:tcW w:w="5432"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Date of Registration in Primary Registry</w:t>
            </w:r>
            <w:r w:rsidRPr="00B5294B">
              <w:rPr>
                <w:rFonts w:eastAsia="Times New Roman" w:cs="Times New Roman"/>
                <w:color w:val="333333"/>
                <w:szCs w:val="20"/>
                <w:lang w:val="en-US" w:eastAsia="da-DK"/>
              </w:rPr>
              <w:br/>
              <w:t>Date when trial was officially registered in the Primary Registry.</w:t>
            </w:r>
          </w:p>
        </w:tc>
        <w:tc>
          <w:tcPr>
            <w:tcW w:w="3814" w:type="dxa"/>
          </w:tcPr>
          <w:p w:rsidR="00E94653" w:rsidRPr="00B5294B" w:rsidRDefault="00EB23CD"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ClinicalTrials.gov:</w:t>
            </w:r>
            <w:r w:rsidRPr="00B5294B">
              <w:rPr>
                <w:rFonts w:eastAsia="Times New Roman" w:cs="Times New Roman"/>
                <w:color w:val="333333"/>
                <w:szCs w:val="20"/>
                <w:bdr w:val="none" w:sz="0" w:space="0" w:color="auto" w:frame="1"/>
                <w:lang w:val="en-US" w:eastAsia="da-DK"/>
              </w:rPr>
              <w:t xml:space="preserve"> </w:t>
            </w:r>
          </w:p>
          <w:p w:rsidR="00F25093" w:rsidRPr="00B5294B" w:rsidRDefault="00E9465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First registration posted April 12</w:t>
            </w:r>
            <w:r w:rsidR="00EB23CD" w:rsidRPr="00B5294B">
              <w:rPr>
                <w:rFonts w:eastAsia="Times New Roman" w:cs="Times New Roman"/>
                <w:color w:val="333333"/>
                <w:szCs w:val="20"/>
                <w:bdr w:val="none" w:sz="0" w:space="0" w:color="auto" w:frame="1"/>
                <w:lang w:val="en-US" w:eastAsia="da-DK"/>
              </w:rPr>
              <w:t>, 2017</w:t>
            </w:r>
            <w:r w:rsidRPr="00B5294B">
              <w:rPr>
                <w:rFonts w:eastAsia="Times New Roman" w:cs="Times New Roman"/>
                <w:color w:val="333333"/>
                <w:szCs w:val="20"/>
                <w:bdr w:val="none" w:sz="0" w:space="0" w:color="auto" w:frame="1"/>
                <w:lang w:val="en-US" w:eastAsia="da-DK"/>
              </w:rPr>
              <w:t xml:space="preserve">. </w:t>
            </w:r>
          </w:p>
          <w:p w:rsidR="00EB23CD" w:rsidRPr="00B5294B" w:rsidRDefault="00EB23CD" w:rsidP="00B5294B">
            <w:pPr>
              <w:ind w:right="300"/>
              <w:textAlignment w:val="baseline"/>
              <w:rPr>
                <w:rFonts w:eastAsia="Times New Roman" w:cs="Times New Roman"/>
                <w:color w:val="333333"/>
                <w:szCs w:val="20"/>
                <w:bdr w:val="none" w:sz="0" w:space="0" w:color="auto" w:frame="1"/>
                <w:lang w:val="en-US" w:eastAsia="da-DK"/>
              </w:rPr>
            </w:pPr>
          </w:p>
          <w:p w:rsidR="00E94653" w:rsidRPr="00B5294B" w:rsidRDefault="00EB23CD"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Danish Data Protection Age</w:t>
            </w:r>
            <w:bookmarkStart w:id="0" w:name="_GoBack"/>
            <w:bookmarkEnd w:id="0"/>
            <w:r w:rsidRPr="00B5294B">
              <w:rPr>
                <w:rFonts w:eastAsia="Times New Roman" w:cs="Times New Roman"/>
                <w:color w:val="333333"/>
                <w:szCs w:val="20"/>
                <w:bdr w:val="none" w:sz="0" w:space="0" w:color="auto" w:frame="1"/>
                <w:lang w:val="en-US" w:eastAsia="da-DK"/>
              </w:rPr>
              <w:t>ncy</w:t>
            </w:r>
            <w:r w:rsidR="00E94653" w:rsidRPr="00B5294B">
              <w:rPr>
                <w:rFonts w:eastAsia="Times New Roman" w:cs="Times New Roman"/>
                <w:color w:val="333333"/>
                <w:szCs w:val="20"/>
                <w:bdr w:val="none" w:sz="0" w:space="0" w:color="auto" w:frame="1"/>
                <w:lang w:val="en-US" w:eastAsia="da-DK"/>
              </w:rPr>
              <w:t xml:space="preserve">: Accepted first version October 22, 2015, </w:t>
            </w:r>
          </w:p>
          <w:p w:rsidR="00EB23CD" w:rsidRPr="00B5294B" w:rsidRDefault="00E9465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Accepted second version December 20, 2017</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3</w:t>
            </w:r>
          </w:p>
        </w:tc>
        <w:tc>
          <w:tcPr>
            <w:tcW w:w="5432"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Secondary Identifying Numbers</w:t>
            </w:r>
          </w:p>
        </w:tc>
        <w:tc>
          <w:tcPr>
            <w:tcW w:w="3814" w:type="dxa"/>
          </w:tcPr>
          <w:p w:rsidR="00F25093" w:rsidRPr="00B5294B" w:rsidRDefault="00491EC0" w:rsidP="00B5294B">
            <w:pPr>
              <w:ind w:right="300"/>
              <w:textAlignment w:val="baseline"/>
              <w:rPr>
                <w:rFonts w:eastAsia="Times New Roman" w:cs="Times New Roman"/>
                <w:color w:val="333333"/>
                <w:szCs w:val="20"/>
                <w:bdr w:val="none" w:sz="0" w:space="0" w:color="auto" w:frame="1"/>
                <w:lang w:val="en-US" w:eastAsia="da-DK"/>
              </w:rPr>
            </w:pPr>
            <w:proofErr w:type="spellStart"/>
            <w:r w:rsidRPr="00B5294B">
              <w:rPr>
                <w:color w:val="000000"/>
                <w:szCs w:val="20"/>
                <w:shd w:val="clear" w:color="auto" w:fill="FFFFFF"/>
              </w:rPr>
              <w:t>Internal</w:t>
            </w:r>
            <w:proofErr w:type="spellEnd"/>
            <w:r w:rsidRPr="00B5294B">
              <w:rPr>
                <w:color w:val="000000"/>
                <w:szCs w:val="20"/>
                <w:shd w:val="clear" w:color="auto" w:fill="FFFFFF"/>
              </w:rPr>
              <w:t xml:space="preserve"> </w:t>
            </w:r>
            <w:proofErr w:type="spellStart"/>
            <w:r w:rsidRPr="00B5294B">
              <w:rPr>
                <w:color w:val="000000"/>
                <w:szCs w:val="20"/>
                <w:shd w:val="clear" w:color="auto" w:fill="FFFFFF"/>
              </w:rPr>
              <w:t>registration</w:t>
            </w:r>
            <w:proofErr w:type="spellEnd"/>
            <w:r w:rsidRPr="00B5294B">
              <w:rPr>
                <w:color w:val="000000"/>
                <w:szCs w:val="20"/>
                <w:shd w:val="clear" w:color="auto" w:fill="FFFFFF"/>
              </w:rPr>
              <w:t xml:space="preserve"> in </w:t>
            </w:r>
            <w:r w:rsidRPr="00B5294B">
              <w:rPr>
                <w:color w:val="000000"/>
                <w:szCs w:val="20"/>
                <w:shd w:val="clear" w:color="auto" w:fill="FFFFFF"/>
                <w:lang w:val="en-US"/>
              </w:rPr>
              <w:t>Central Jutland Regional Hospital, Denmark</w:t>
            </w:r>
            <w:r w:rsidRPr="00B5294B">
              <w:rPr>
                <w:color w:val="000000"/>
                <w:szCs w:val="20"/>
                <w:shd w:val="clear" w:color="auto" w:fill="FFFFFF"/>
                <w:lang w:val="en-US"/>
              </w:rPr>
              <w:t>:</w:t>
            </w:r>
            <w:r w:rsidRPr="00B5294B">
              <w:rPr>
                <w:color w:val="000000"/>
                <w:szCs w:val="20"/>
                <w:shd w:val="clear" w:color="auto" w:fill="FFFFFF"/>
              </w:rPr>
              <w:t xml:space="preserve"> </w:t>
            </w:r>
            <w:proofErr w:type="gramStart"/>
            <w:r w:rsidR="00E94653" w:rsidRPr="00B5294B">
              <w:rPr>
                <w:color w:val="000000"/>
                <w:szCs w:val="20"/>
                <w:shd w:val="clear" w:color="auto" w:fill="FFFFFF"/>
              </w:rPr>
              <w:t>654894</w:t>
            </w:r>
            <w:proofErr w:type="gramEnd"/>
            <w:r w:rsidR="00E94653" w:rsidRPr="00B5294B">
              <w:rPr>
                <w:color w:val="000000"/>
                <w:szCs w:val="20"/>
                <w:shd w:val="clear" w:color="auto" w:fill="FFFFFF"/>
              </w:rPr>
              <w:t> </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4</w:t>
            </w:r>
          </w:p>
        </w:tc>
        <w:tc>
          <w:tcPr>
            <w:tcW w:w="5432"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Source(s) of Monetary or Material Support</w:t>
            </w:r>
            <w:r w:rsidRPr="00B5294B">
              <w:rPr>
                <w:rFonts w:eastAsia="Times New Roman" w:cs="Times New Roman"/>
                <w:color w:val="333333"/>
                <w:szCs w:val="20"/>
                <w:lang w:val="en-US" w:eastAsia="da-DK"/>
              </w:rPr>
              <w:br/>
            </w:r>
          </w:p>
        </w:tc>
        <w:tc>
          <w:tcPr>
            <w:tcW w:w="3814" w:type="dxa"/>
          </w:tcPr>
          <w:p w:rsidR="00F25093" w:rsidRPr="00B5294B" w:rsidRDefault="00E94653" w:rsidP="00B5294B">
            <w:pPr>
              <w:ind w:right="300"/>
              <w:textAlignment w:val="baseline"/>
              <w:rPr>
                <w:rFonts w:eastAsia="Times New Roman" w:cs="Times New Roman"/>
                <w:color w:val="333333"/>
                <w:szCs w:val="20"/>
                <w:bdr w:val="none" w:sz="0" w:space="0" w:color="auto" w:frame="1"/>
                <w:lang w:val="en-US" w:eastAsia="da-DK"/>
              </w:rPr>
            </w:pPr>
            <w:r w:rsidRPr="00B5294B">
              <w:rPr>
                <w:rFonts w:cs="Arial"/>
                <w:szCs w:val="20"/>
                <w:lang w:val="en-US"/>
              </w:rPr>
              <w:t>The study has received the following external funding: Regional Hospital Central Jutland Resea</w:t>
            </w:r>
            <w:r w:rsidR="00174F5C">
              <w:rPr>
                <w:rFonts w:cs="Arial"/>
                <w:szCs w:val="20"/>
                <w:lang w:val="en-US"/>
              </w:rPr>
              <w:t>r</w:t>
            </w:r>
            <w:r w:rsidRPr="00B5294B">
              <w:rPr>
                <w:rFonts w:cs="Arial"/>
                <w:szCs w:val="20"/>
                <w:lang w:val="en-US"/>
              </w:rPr>
              <w:t xml:space="preserve">ch Foundation (75,000 </w:t>
            </w:r>
            <w:proofErr w:type="spellStart"/>
            <w:r w:rsidRPr="00B5294B">
              <w:rPr>
                <w:rFonts w:cs="Arial"/>
                <w:szCs w:val="20"/>
                <w:lang w:val="en-US"/>
              </w:rPr>
              <w:t>DKkr</w:t>
            </w:r>
            <w:proofErr w:type="spellEnd"/>
            <w:r w:rsidRPr="00B5294B">
              <w:rPr>
                <w:rFonts w:cs="Arial"/>
                <w:szCs w:val="20"/>
                <w:lang w:val="en-US"/>
              </w:rPr>
              <w:t xml:space="preserve">), The Danish Rheumatism Association (75,000 </w:t>
            </w:r>
            <w:proofErr w:type="spellStart"/>
            <w:r w:rsidRPr="00B5294B">
              <w:rPr>
                <w:rFonts w:cs="Arial"/>
                <w:szCs w:val="20"/>
                <w:lang w:val="en-US"/>
              </w:rPr>
              <w:t>DKkr</w:t>
            </w:r>
            <w:proofErr w:type="spellEnd"/>
            <w:r w:rsidRPr="00B5294B">
              <w:rPr>
                <w:rFonts w:cs="Arial"/>
                <w:szCs w:val="20"/>
                <w:lang w:val="en-US"/>
              </w:rPr>
              <w:t xml:space="preserve">, grant R139-A3844), The Association of Danish Physiotherapist (37,500 </w:t>
            </w:r>
            <w:proofErr w:type="spellStart"/>
            <w:r w:rsidRPr="00B5294B">
              <w:rPr>
                <w:rFonts w:cs="Arial"/>
                <w:szCs w:val="20"/>
                <w:lang w:val="en-US"/>
              </w:rPr>
              <w:t>DKkr</w:t>
            </w:r>
            <w:proofErr w:type="spellEnd"/>
            <w:r w:rsidRPr="00B5294B">
              <w:rPr>
                <w:rFonts w:cs="Arial"/>
                <w:szCs w:val="20"/>
                <w:lang w:val="en-US"/>
              </w:rPr>
              <w:t xml:space="preserve">), The </w:t>
            </w:r>
            <w:proofErr w:type="spellStart"/>
            <w:r w:rsidRPr="00B5294B">
              <w:rPr>
                <w:rFonts w:cs="Arial"/>
                <w:szCs w:val="20"/>
                <w:lang w:val="en-US"/>
              </w:rPr>
              <w:t>Aase</w:t>
            </w:r>
            <w:proofErr w:type="spellEnd"/>
            <w:r w:rsidRPr="00B5294B">
              <w:rPr>
                <w:rFonts w:cs="Arial"/>
                <w:szCs w:val="20"/>
                <w:lang w:val="en-US"/>
              </w:rPr>
              <w:t xml:space="preserve"> and </w:t>
            </w:r>
            <w:proofErr w:type="spellStart"/>
            <w:r w:rsidRPr="00B5294B">
              <w:rPr>
                <w:rFonts w:cs="Arial"/>
                <w:szCs w:val="20"/>
                <w:lang w:val="en-US"/>
              </w:rPr>
              <w:t>Ejnar</w:t>
            </w:r>
            <w:proofErr w:type="spellEnd"/>
            <w:r w:rsidRPr="00B5294B">
              <w:rPr>
                <w:rFonts w:cs="Arial"/>
                <w:szCs w:val="20"/>
                <w:lang w:val="en-US"/>
              </w:rPr>
              <w:t xml:space="preserve"> </w:t>
            </w:r>
            <w:proofErr w:type="spellStart"/>
            <w:r w:rsidRPr="00B5294B">
              <w:rPr>
                <w:rFonts w:cs="Arial"/>
                <w:szCs w:val="20"/>
                <w:lang w:val="en-US"/>
              </w:rPr>
              <w:t>Danielsen</w:t>
            </w:r>
            <w:proofErr w:type="spellEnd"/>
            <w:r w:rsidRPr="00B5294B">
              <w:rPr>
                <w:rFonts w:cs="Arial"/>
                <w:szCs w:val="20"/>
                <w:lang w:val="en-US"/>
              </w:rPr>
              <w:t xml:space="preserve"> Foundation (100,000 </w:t>
            </w:r>
            <w:proofErr w:type="spellStart"/>
            <w:r w:rsidRPr="00B5294B">
              <w:rPr>
                <w:rFonts w:cs="Arial"/>
                <w:szCs w:val="20"/>
                <w:lang w:val="en-US"/>
              </w:rPr>
              <w:t>DKkr</w:t>
            </w:r>
            <w:proofErr w:type="spellEnd"/>
            <w:r w:rsidRPr="00B5294B">
              <w:rPr>
                <w:rFonts w:cs="Arial"/>
                <w:szCs w:val="20"/>
                <w:lang w:val="en-US"/>
              </w:rPr>
              <w:t xml:space="preserve">, grant: 10-002170) and The family Kjærsgaard foundation (26,928 </w:t>
            </w:r>
            <w:proofErr w:type="spellStart"/>
            <w:r w:rsidRPr="00B5294B">
              <w:rPr>
                <w:rFonts w:cs="Arial"/>
                <w:szCs w:val="20"/>
                <w:lang w:val="en-US"/>
              </w:rPr>
              <w:t>DKkr</w:t>
            </w:r>
            <w:proofErr w:type="spellEnd"/>
            <w:r w:rsidRPr="00B5294B">
              <w:rPr>
                <w:rFonts w:cs="Arial"/>
                <w:szCs w:val="20"/>
                <w:lang w:val="en-US"/>
              </w:rPr>
              <w:t>).</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5</w:t>
            </w:r>
          </w:p>
        </w:tc>
        <w:tc>
          <w:tcPr>
            <w:tcW w:w="5432"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Primary Sponsor</w:t>
            </w:r>
            <w:r w:rsidRPr="00B5294B">
              <w:rPr>
                <w:rFonts w:eastAsia="Times New Roman" w:cs="Times New Roman"/>
                <w:color w:val="333333"/>
                <w:szCs w:val="20"/>
                <w:lang w:val="en-US" w:eastAsia="da-DK"/>
              </w:rPr>
              <w:br/>
            </w:r>
          </w:p>
        </w:tc>
        <w:tc>
          <w:tcPr>
            <w:tcW w:w="3814" w:type="dxa"/>
          </w:tcPr>
          <w:p w:rsidR="00E94653" w:rsidRPr="00B5294B" w:rsidRDefault="00E94653" w:rsidP="00B5294B">
            <w:pPr>
              <w:ind w:right="300"/>
              <w:textAlignment w:val="baseline"/>
              <w:rPr>
                <w:rFonts w:eastAsia="Times New Roman" w:cs="Times New Roman"/>
                <w:color w:val="333333"/>
                <w:szCs w:val="20"/>
                <w:bdr w:val="none" w:sz="0" w:space="0" w:color="auto" w:frame="1"/>
                <w:lang w:eastAsia="da-DK"/>
              </w:rPr>
            </w:pPr>
            <w:proofErr w:type="spellStart"/>
            <w:r w:rsidRPr="00B5294B">
              <w:rPr>
                <w:rFonts w:eastAsia="Times New Roman" w:cs="Times New Roman"/>
                <w:color w:val="333333"/>
                <w:szCs w:val="20"/>
                <w:bdr w:val="none" w:sz="0" w:space="0" w:color="auto" w:frame="1"/>
                <w:lang w:eastAsia="da-DK"/>
              </w:rPr>
              <w:t>Elective</w:t>
            </w:r>
            <w:proofErr w:type="spellEnd"/>
            <w:r w:rsidRPr="00B5294B">
              <w:rPr>
                <w:rFonts w:eastAsia="Times New Roman" w:cs="Times New Roman"/>
                <w:color w:val="333333"/>
                <w:szCs w:val="20"/>
                <w:bdr w:val="none" w:sz="0" w:space="0" w:color="auto" w:frame="1"/>
                <w:lang w:eastAsia="da-DK"/>
              </w:rPr>
              <w:t xml:space="preserve"> </w:t>
            </w:r>
            <w:proofErr w:type="spellStart"/>
            <w:r w:rsidRPr="00B5294B">
              <w:rPr>
                <w:rFonts w:eastAsia="Times New Roman" w:cs="Times New Roman"/>
                <w:color w:val="333333"/>
                <w:szCs w:val="20"/>
                <w:bdr w:val="none" w:sz="0" w:space="0" w:color="auto" w:frame="1"/>
                <w:lang w:eastAsia="da-DK"/>
              </w:rPr>
              <w:t>Surgery</w:t>
            </w:r>
            <w:proofErr w:type="spellEnd"/>
            <w:r w:rsidRPr="00B5294B">
              <w:rPr>
                <w:rFonts w:eastAsia="Times New Roman" w:cs="Times New Roman"/>
                <w:color w:val="333333"/>
                <w:szCs w:val="20"/>
                <w:bdr w:val="none" w:sz="0" w:space="0" w:color="auto" w:frame="1"/>
                <w:lang w:eastAsia="da-DK"/>
              </w:rPr>
              <w:t xml:space="preserve"> Centre, Silkeborg Regional Hospital, Silkeborg</w:t>
            </w:r>
            <w:r w:rsidR="002F7F7F" w:rsidRPr="00B5294B">
              <w:rPr>
                <w:rFonts w:eastAsia="Times New Roman" w:cs="Times New Roman"/>
                <w:color w:val="333333"/>
                <w:szCs w:val="20"/>
                <w:bdr w:val="none" w:sz="0" w:space="0" w:color="auto" w:frame="1"/>
                <w:lang w:eastAsia="da-DK"/>
              </w:rPr>
              <w:t>, Denmark</w:t>
            </w:r>
          </w:p>
          <w:p w:rsidR="00E94653" w:rsidRPr="00B5294B" w:rsidRDefault="00E94653" w:rsidP="00B5294B">
            <w:pPr>
              <w:ind w:right="300"/>
              <w:textAlignment w:val="baseline"/>
              <w:rPr>
                <w:rFonts w:eastAsia="Times New Roman" w:cs="Times New Roman"/>
                <w:color w:val="333333"/>
                <w:szCs w:val="20"/>
                <w:bdr w:val="none" w:sz="0" w:space="0" w:color="auto" w:frame="1"/>
                <w:lang w:eastAsia="da-DK"/>
              </w:rPr>
            </w:pPr>
          </w:p>
          <w:p w:rsidR="00F25093" w:rsidRPr="00B5294B" w:rsidRDefault="002F7F7F" w:rsidP="00B5294B">
            <w:pPr>
              <w:ind w:right="300"/>
              <w:textAlignment w:val="baseline"/>
              <w:rPr>
                <w:rFonts w:eastAsia="Times New Roman" w:cs="Times New Roman"/>
                <w:color w:val="333333"/>
                <w:szCs w:val="20"/>
                <w:bdr w:val="none" w:sz="0" w:space="0" w:color="auto" w:frame="1"/>
                <w:lang w:val="en-US" w:eastAsia="da-DK"/>
              </w:rPr>
            </w:pPr>
            <w:r w:rsidRPr="00B5294B">
              <w:rPr>
                <w:color w:val="000000"/>
                <w:szCs w:val="20"/>
                <w:shd w:val="clear" w:color="auto" w:fill="FFFFFF"/>
                <w:lang w:val="en-US"/>
              </w:rPr>
              <w:t xml:space="preserve">A part of </w:t>
            </w:r>
            <w:r w:rsidR="00E94653" w:rsidRPr="00B5294B">
              <w:rPr>
                <w:color w:val="000000"/>
                <w:szCs w:val="20"/>
                <w:shd w:val="clear" w:color="auto" w:fill="FFFFFF"/>
                <w:lang w:val="en-US"/>
              </w:rPr>
              <w:t>Central Jutland Regional Hospital</w:t>
            </w:r>
            <w:r w:rsidRPr="00B5294B">
              <w:rPr>
                <w:color w:val="000000"/>
                <w:szCs w:val="20"/>
                <w:shd w:val="clear" w:color="auto" w:fill="FFFFFF"/>
                <w:lang w:val="en-US"/>
              </w:rPr>
              <w:t>, Denmark</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6</w:t>
            </w:r>
          </w:p>
        </w:tc>
        <w:tc>
          <w:tcPr>
            <w:tcW w:w="5432"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Secondary Sponsor(s)</w:t>
            </w:r>
          </w:p>
        </w:tc>
        <w:tc>
          <w:tcPr>
            <w:tcW w:w="3814" w:type="dxa"/>
          </w:tcPr>
          <w:p w:rsidR="00F25093" w:rsidRPr="00B5294B" w:rsidRDefault="00B5294B" w:rsidP="00B5294B">
            <w:pPr>
              <w:ind w:right="300"/>
              <w:textAlignment w:val="baseline"/>
              <w:rPr>
                <w:rFonts w:eastAsia="Times New Roman" w:cs="Times New Roman"/>
                <w:color w:val="333333"/>
                <w:szCs w:val="20"/>
                <w:bdr w:val="none" w:sz="0" w:space="0" w:color="auto" w:frame="1"/>
                <w:lang w:val="en-US" w:eastAsia="da-DK"/>
              </w:rPr>
            </w:pPr>
            <w:r>
              <w:rPr>
                <w:rFonts w:eastAsia="Times New Roman" w:cs="Times New Roman"/>
                <w:color w:val="333333"/>
                <w:szCs w:val="20"/>
                <w:bdr w:val="none" w:sz="0" w:space="0" w:color="auto" w:frame="1"/>
                <w:lang w:val="en-US" w:eastAsia="da-DK"/>
              </w:rPr>
              <w:t>None</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7</w:t>
            </w:r>
          </w:p>
        </w:tc>
        <w:tc>
          <w:tcPr>
            <w:tcW w:w="5432"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Contact for Public Queries</w:t>
            </w:r>
            <w:r w:rsidRPr="00B5294B">
              <w:rPr>
                <w:rFonts w:eastAsia="Times New Roman" w:cs="Times New Roman"/>
                <w:color w:val="333333"/>
                <w:szCs w:val="20"/>
                <w:lang w:val="en-US" w:eastAsia="da-DK"/>
              </w:rPr>
              <w:br/>
            </w:r>
          </w:p>
        </w:tc>
        <w:tc>
          <w:tcPr>
            <w:tcW w:w="3814" w:type="dxa"/>
          </w:tcPr>
          <w:p w:rsidR="00F25093" w:rsidRPr="00B5294B" w:rsidRDefault="002F7F7F"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Lone Ramer Mikkelsen</w:t>
            </w:r>
          </w:p>
          <w:p w:rsidR="002F7F7F" w:rsidRPr="00B5294B" w:rsidRDefault="002F7F7F" w:rsidP="00B5294B">
            <w:pPr>
              <w:ind w:right="300"/>
              <w:textAlignment w:val="baseline"/>
              <w:rPr>
                <w:rFonts w:eastAsia="Times New Roman" w:cs="Times New Roman"/>
                <w:color w:val="333333"/>
                <w:szCs w:val="20"/>
                <w:bdr w:val="none" w:sz="0" w:space="0" w:color="auto" w:frame="1"/>
                <w:lang w:val="de-DE" w:eastAsia="da-DK"/>
              </w:rPr>
            </w:pPr>
            <w:proofErr w:type="spellStart"/>
            <w:r w:rsidRPr="00B5294B">
              <w:rPr>
                <w:rFonts w:eastAsia="Times New Roman" w:cs="Times New Roman"/>
                <w:color w:val="333333"/>
                <w:szCs w:val="20"/>
                <w:bdr w:val="none" w:sz="0" w:space="0" w:color="auto" w:frame="1"/>
                <w:lang w:val="de-DE" w:eastAsia="da-DK"/>
              </w:rPr>
              <w:t>e-mail</w:t>
            </w:r>
            <w:proofErr w:type="spellEnd"/>
            <w:r w:rsidRPr="00B5294B">
              <w:rPr>
                <w:rFonts w:eastAsia="Times New Roman" w:cs="Times New Roman"/>
                <w:color w:val="333333"/>
                <w:szCs w:val="20"/>
                <w:bdr w:val="none" w:sz="0" w:space="0" w:color="auto" w:frame="1"/>
                <w:lang w:val="de-DE" w:eastAsia="da-DK"/>
              </w:rPr>
              <w:t xml:space="preserve">: </w:t>
            </w:r>
            <w:hyperlink r:id="rId7" w:history="1">
              <w:r w:rsidRPr="00B5294B">
                <w:rPr>
                  <w:rStyle w:val="Hyperlink"/>
                  <w:rFonts w:eastAsia="Times New Roman" w:cs="Times New Roman"/>
                  <w:szCs w:val="20"/>
                  <w:bdr w:val="none" w:sz="0" w:space="0" w:color="auto" w:frame="1"/>
                  <w:lang w:val="de-DE" w:eastAsia="da-DK"/>
                </w:rPr>
                <w:t>lonemike@rm.dk</w:t>
              </w:r>
            </w:hyperlink>
          </w:p>
          <w:p w:rsidR="002F7F7F" w:rsidRPr="00B5294B" w:rsidRDefault="002F7F7F" w:rsidP="00B5294B">
            <w:pPr>
              <w:ind w:right="300"/>
              <w:textAlignment w:val="baseline"/>
              <w:rPr>
                <w:color w:val="000000"/>
                <w:szCs w:val="20"/>
                <w:shd w:val="clear" w:color="auto" w:fill="FFFFFF"/>
                <w:lang w:val="de-DE"/>
              </w:rPr>
            </w:pPr>
          </w:p>
          <w:p w:rsidR="002F7F7F" w:rsidRPr="00B5294B" w:rsidRDefault="002F7F7F" w:rsidP="00B5294B">
            <w:pPr>
              <w:ind w:right="300"/>
              <w:textAlignment w:val="baseline"/>
              <w:rPr>
                <w:color w:val="000000"/>
                <w:szCs w:val="20"/>
                <w:shd w:val="clear" w:color="auto" w:fill="FFFFFF"/>
              </w:rPr>
            </w:pPr>
            <w:r w:rsidRPr="00B5294B">
              <w:rPr>
                <w:color w:val="000000"/>
                <w:szCs w:val="20"/>
                <w:shd w:val="clear" w:color="auto" w:fill="FFFFFF"/>
              </w:rPr>
              <w:t>Merete N Madsen</w:t>
            </w:r>
          </w:p>
          <w:p w:rsidR="002F7F7F" w:rsidRPr="00B5294B" w:rsidRDefault="002F7F7F" w:rsidP="00B5294B">
            <w:pPr>
              <w:ind w:right="300"/>
              <w:textAlignment w:val="baseline"/>
              <w:rPr>
                <w:color w:val="000000"/>
                <w:szCs w:val="20"/>
                <w:shd w:val="clear" w:color="auto" w:fill="FFFFFF"/>
              </w:rPr>
            </w:pPr>
            <w:r w:rsidRPr="00B5294B">
              <w:rPr>
                <w:color w:val="000000"/>
                <w:szCs w:val="20"/>
                <w:shd w:val="clear" w:color="auto" w:fill="FFFFFF"/>
              </w:rPr>
              <w:t>e-mail:</w:t>
            </w:r>
            <w:r w:rsidRPr="00B5294B">
              <w:rPr>
                <w:szCs w:val="20"/>
              </w:rPr>
              <w:t xml:space="preserve"> </w:t>
            </w:r>
            <w:hyperlink r:id="rId8" w:history="1">
              <w:r w:rsidRPr="00B5294B">
                <w:rPr>
                  <w:rStyle w:val="Hyperlink"/>
                  <w:color w:val="1A3D85"/>
                  <w:szCs w:val="20"/>
                  <w:shd w:val="clear" w:color="auto" w:fill="FFFFFF"/>
                </w:rPr>
                <w:t>meremads@rm.dk</w:t>
              </w:r>
            </w:hyperlink>
            <w:r w:rsidRPr="00B5294B">
              <w:rPr>
                <w:color w:val="000000"/>
                <w:szCs w:val="20"/>
                <w:shd w:val="clear" w:color="auto" w:fill="FFFFFF"/>
              </w:rPr>
              <w:t>   </w:t>
            </w:r>
          </w:p>
          <w:p w:rsidR="002F7F7F" w:rsidRPr="00B5294B" w:rsidRDefault="002F7F7F" w:rsidP="00B5294B">
            <w:pPr>
              <w:ind w:right="300"/>
              <w:textAlignment w:val="baseline"/>
              <w:rPr>
                <w:color w:val="000000"/>
                <w:szCs w:val="20"/>
                <w:shd w:val="clear" w:color="auto" w:fill="FFFFFF"/>
              </w:rPr>
            </w:pPr>
          </w:p>
          <w:p w:rsidR="002F7F7F" w:rsidRPr="00B5294B" w:rsidRDefault="002F7F7F" w:rsidP="00B5294B">
            <w:pPr>
              <w:ind w:right="300"/>
              <w:textAlignment w:val="baseline"/>
              <w:rPr>
                <w:color w:val="000000"/>
                <w:szCs w:val="20"/>
                <w:shd w:val="clear" w:color="auto" w:fill="FFFFFF"/>
                <w:lang w:val="en-US"/>
              </w:rPr>
            </w:pPr>
            <w:r w:rsidRPr="00B5294B">
              <w:rPr>
                <w:color w:val="000000"/>
                <w:szCs w:val="20"/>
                <w:shd w:val="clear" w:color="auto" w:fill="FFFFFF"/>
                <w:lang w:val="en-US"/>
              </w:rPr>
              <w:t xml:space="preserve">Postal </w:t>
            </w:r>
            <w:proofErr w:type="spellStart"/>
            <w:r w:rsidRPr="00B5294B">
              <w:rPr>
                <w:color w:val="000000"/>
                <w:szCs w:val="20"/>
                <w:shd w:val="clear" w:color="auto" w:fill="FFFFFF"/>
                <w:lang w:val="en-US"/>
              </w:rPr>
              <w:t>adress</w:t>
            </w:r>
            <w:proofErr w:type="spellEnd"/>
            <w:r w:rsidRPr="00B5294B">
              <w:rPr>
                <w:color w:val="000000"/>
                <w:szCs w:val="20"/>
                <w:shd w:val="clear" w:color="auto" w:fill="FFFFFF"/>
                <w:lang w:val="en-US"/>
              </w:rPr>
              <w:t>, both contacts:</w:t>
            </w:r>
          </w:p>
          <w:p w:rsidR="002F7F7F" w:rsidRPr="00B5294B" w:rsidRDefault="002F7F7F" w:rsidP="00B5294B">
            <w:pPr>
              <w:ind w:right="300"/>
              <w:textAlignment w:val="baseline"/>
              <w:rPr>
                <w:rFonts w:eastAsia="Times New Roman" w:cs="Times New Roman"/>
                <w:color w:val="333333"/>
                <w:szCs w:val="20"/>
                <w:bdr w:val="none" w:sz="0" w:space="0" w:color="auto" w:frame="1"/>
                <w:lang w:eastAsia="da-DK"/>
              </w:rPr>
            </w:pPr>
            <w:proofErr w:type="spellStart"/>
            <w:r w:rsidRPr="00B5294B">
              <w:rPr>
                <w:rFonts w:eastAsia="Times New Roman" w:cs="Times New Roman"/>
                <w:color w:val="333333"/>
                <w:szCs w:val="20"/>
                <w:bdr w:val="none" w:sz="0" w:space="0" w:color="auto" w:frame="1"/>
                <w:lang w:eastAsia="da-DK"/>
              </w:rPr>
              <w:t>Elective</w:t>
            </w:r>
            <w:proofErr w:type="spellEnd"/>
            <w:r w:rsidRPr="00B5294B">
              <w:rPr>
                <w:rFonts w:eastAsia="Times New Roman" w:cs="Times New Roman"/>
                <w:color w:val="333333"/>
                <w:szCs w:val="20"/>
                <w:bdr w:val="none" w:sz="0" w:space="0" w:color="auto" w:frame="1"/>
                <w:lang w:eastAsia="da-DK"/>
              </w:rPr>
              <w:t xml:space="preserve"> </w:t>
            </w:r>
            <w:proofErr w:type="spellStart"/>
            <w:r w:rsidRPr="00B5294B">
              <w:rPr>
                <w:rFonts w:eastAsia="Times New Roman" w:cs="Times New Roman"/>
                <w:color w:val="333333"/>
                <w:szCs w:val="20"/>
                <w:bdr w:val="none" w:sz="0" w:space="0" w:color="auto" w:frame="1"/>
                <w:lang w:eastAsia="da-DK"/>
              </w:rPr>
              <w:t>Surgery</w:t>
            </w:r>
            <w:proofErr w:type="spellEnd"/>
            <w:r w:rsidRPr="00B5294B">
              <w:rPr>
                <w:rFonts w:eastAsia="Times New Roman" w:cs="Times New Roman"/>
                <w:color w:val="333333"/>
                <w:szCs w:val="20"/>
                <w:bdr w:val="none" w:sz="0" w:space="0" w:color="auto" w:frame="1"/>
                <w:lang w:eastAsia="da-DK"/>
              </w:rPr>
              <w:t xml:space="preserve"> Centre, Silkeborg Regional Hospital, Falkevej 1-3, 8600 Silkeborg, Denmark</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8</w:t>
            </w:r>
          </w:p>
        </w:tc>
        <w:tc>
          <w:tcPr>
            <w:tcW w:w="5432" w:type="dxa"/>
          </w:tcPr>
          <w:p w:rsidR="0017528A" w:rsidRPr="00B5294B" w:rsidRDefault="00F25093" w:rsidP="00B5294B">
            <w:pPr>
              <w:numPr>
                <w:ilvl w:val="0"/>
                <w:numId w:val="2"/>
              </w:numPr>
              <w:shd w:val="clear" w:color="auto" w:fill="FFFFFF"/>
              <w:ind w:left="0"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Contact for Scientific Queries</w:t>
            </w:r>
            <w:r w:rsidRPr="00B5294B">
              <w:rPr>
                <w:rFonts w:eastAsia="Times New Roman" w:cs="Times New Roman"/>
                <w:color w:val="333333"/>
                <w:szCs w:val="20"/>
                <w:lang w:val="en-US" w:eastAsia="da-DK"/>
              </w:rPr>
              <w:br/>
            </w:r>
            <w:r w:rsidRPr="00B5294B">
              <w:rPr>
                <w:rFonts w:eastAsia="Times New Roman" w:cs="Times New Roman"/>
                <w:color w:val="333333"/>
                <w:szCs w:val="20"/>
                <w:lang w:val="en-US" w:eastAsia="da-DK"/>
              </w:rPr>
              <w:br/>
            </w:r>
            <w:r w:rsidRPr="00B5294B">
              <w:rPr>
                <w:rFonts w:eastAsia="Times New Roman" w:cs="Times New Roman"/>
                <w:color w:val="333333"/>
                <w:szCs w:val="20"/>
                <w:lang w:val="en-US" w:eastAsia="da-DK"/>
              </w:rPr>
              <w:br/>
            </w:r>
          </w:p>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p>
        </w:tc>
        <w:tc>
          <w:tcPr>
            <w:tcW w:w="3814" w:type="dxa"/>
          </w:tcPr>
          <w:p w:rsidR="00F25093" w:rsidRPr="00B5294B" w:rsidRDefault="00491EC0"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Principal investigators</w:t>
            </w:r>
            <w:r w:rsidR="0017528A" w:rsidRPr="00B5294B">
              <w:rPr>
                <w:rFonts w:eastAsia="Times New Roman" w:cs="Times New Roman"/>
                <w:color w:val="333333"/>
                <w:szCs w:val="20"/>
                <w:bdr w:val="none" w:sz="0" w:space="0" w:color="auto" w:frame="1"/>
                <w:lang w:val="en-US" w:eastAsia="da-DK"/>
              </w:rPr>
              <w:t xml:space="preserve"> </w:t>
            </w:r>
            <w:r w:rsidR="0017528A" w:rsidRPr="00B5294B">
              <w:rPr>
                <w:rFonts w:eastAsia="Times New Roman" w:cs="Times New Roman"/>
                <w:color w:val="333333"/>
                <w:szCs w:val="20"/>
                <w:bdr w:val="none" w:sz="0" w:space="0" w:color="auto" w:frame="1"/>
                <w:lang w:val="en-US" w:eastAsia="da-DK"/>
              </w:rPr>
              <w:t>(see contact details above)</w:t>
            </w:r>
          </w:p>
          <w:p w:rsidR="0017528A" w:rsidRPr="00B5294B" w:rsidRDefault="0017528A" w:rsidP="00B5294B">
            <w:pPr>
              <w:ind w:right="300"/>
              <w:textAlignment w:val="baseline"/>
              <w:rPr>
                <w:rFonts w:eastAsia="Times New Roman" w:cs="Times New Roman"/>
                <w:color w:val="333333"/>
                <w:szCs w:val="20"/>
                <w:bdr w:val="none" w:sz="0" w:space="0" w:color="auto" w:frame="1"/>
                <w:lang w:val="en-US" w:eastAsia="da-DK"/>
              </w:rPr>
            </w:pPr>
          </w:p>
          <w:p w:rsidR="00B5294B" w:rsidRDefault="00491EC0" w:rsidP="00B5294B">
            <w:pPr>
              <w:ind w:right="300"/>
              <w:textAlignment w:val="baseline"/>
              <w:rPr>
                <w:rFonts w:eastAsia="Times New Roman" w:cs="Times New Roman"/>
                <w:color w:val="333333"/>
                <w:szCs w:val="20"/>
                <w:bdr w:val="none" w:sz="0" w:space="0" w:color="auto" w:frame="1"/>
                <w:lang w:eastAsia="da-DK"/>
              </w:rPr>
            </w:pPr>
            <w:r w:rsidRPr="00B5294B">
              <w:rPr>
                <w:rFonts w:eastAsia="Times New Roman" w:cs="Times New Roman"/>
                <w:color w:val="333333"/>
                <w:szCs w:val="20"/>
                <w:bdr w:val="none" w:sz="0" w:space="0" w:color="auto" w:frame="1"/>
                <w:lang w:eastAsia="da-DK"/>
              </w:rPr>
              <w:t xml:space="preserve">Lone Ramer Mikkelsen, </w:t>
            </w:r>
            <w:proofErr w:type="spellStart"/>
            <w:r w:rsidRPr="00B5294B">
              <w:rPr>
                <w:rFonts w:eastAsia="Times New Roman" w:cs="Times New Roman"/>
                <w:color w:val="333333"/>
                <w:szCs w:val="20"/>
                <w:bdr w:val="none" w:sz="0" w:space="0" w:color="auto" w:frame="1"/>
                <w:lang w:eastAsia="da-DK"/>
              </w:rPr>
              <w:t>Ass.Prof</w:t>
            </w:r>
            <w:proofErr w:type="spellEnd"/>
            <w:r w:rsidRPr="00B5294B">
              <w:rPr>
                <w:rFonts w:eastAsia="Times New Roman" w:cs="Times New Roman"/>
                <w:color w:val="333333"/>
                <w:szCs w:val="20"/>
                <w:bdr w:val="none" w:sz="0" w:space="0" w:color="auto" w:frame="1"/>
                <w:lang w:eastAsia="da-DK"/>
              </w:rPr>
              <w:t xml:space="preserve">, </w:t>
            </w:r>
            <w:proofErr w:type="spellStart"/>
            <w:r w:rsidRPr="00B5294B">
              <w:rPr>
                <w:rFonts w:eastAsia="Times New Roman" w:cs="Times New Roman"/>
                <w:color w:val="333333"/>
                <w:szCs w:val="20"/>
                <w:bdr w:val="none" w:sz="0" w:space="0" w:color="auto" w:frame="1"/>
                <w:lang w:eastAsia="da-DK"/>
              </w:rPr>
              <w:t>PhD</w:t>
            </w:r>
            <w:proofErr w:type="spellEnd"/>
            <w:r w:rsidR="0017528A" w:rsidRPr="00B5294B">
              <w:rPr>
                <w:rFonts w:eastAsia="Times New Roman" w:cs="Times New Roman"/>
                <w:color w:val="333333"/>
                <w:szCs w:val="20"/>
                <w:bdr w:val="none" w:sz="0" w:space="0" w:color="auto" w:frame="1"/>
                <w:lang w:eastAsia="da-DK"/>
              </w:rPr>
              <w:t xml:space="preserve"> &amp; </w:t>
            </w:r>
          </w:p>
          <w:p w:rsidR="00491EC0" w:rsidRPr="00B5294B" w:rsidRDefault="00491EC0" w:rsidP="00B5294B">
            <w:pPr>
              <w:ind w:right="300"/>
              <w:textAlignment w:val="baseline"/>
              <w:rPr>
                <w:rFonts w:eastAsia="Times New Roman" w:cs="Times New Roman"/>
                <w:color w:val="333333"/>
                <w:szCs w:val="20"/>
                <w:bdr w:val="none" w:sz="0" w:space="0" w:color="auto" w:frame="1"/>
                <w:lang w:eastAsia="da-DK"/>
              </w:rPr>
            </w:pPr>
            <w:r w:rsidRPr="00B5294B">
              <w:rPr>
                <w:rFonts w:eastAsia="Times New Roman" w:cs="Times New Roman"/>
                <w:color w:val="333333"/>
                <w:szCs w:val="20"/>
                <w:bdr w:val="none" w:sz="0" w:space="0" w:color="auto" w:frame="1"/>
                <w:lang w:eastAsia="da-DK"/>
              </w:rPr>
              <w:t xml:space="preserve">Merete N </w:t>
            </w:r>
            <w:proofErr w:type="gramStart"/>
            <w:r w:rsidRPr="00B5294B">
              <w:rPr>
                <w:rFonts w:eastAsia="Times New Roman" w:cs="Times New Roman"/>
                <w:color w:val="333333"/>
                <w:szCs w:val="20"/>
                <w:bdr w:val="none" w:sz="0" w:space="0" w:color="auto" w:frame="1"/>
                <w:lang w:eastAsia="da-DK"/>
              </w:rPr>
              <w:t xml:space="preserve">Madsen,  </w:t>
            </w:r>
            <w:proofErr w:type="spellStart"/>
            <w:r w:rsidR="0017528A" w:rsidRPr="00B5294B">
              <w:rPr>
                <w:rFonts w:eastAsia="Times New Roman" w:cs="Times New Roman"/>
                <w:color w:val="333333"/>
                <w:szCs w:val="20"/>
                <w:bdr w:val="none" w:sz="0" w:space="0" w:color="auto" w:frame="1"/>
                <w:lang w:eastAsia="da-DK"/>
              </w:rPr>
              <w:t>MSc</w:t>
            </w:r>
            <w:proofErr w:type="spellEnd"/>
            <w:proofErr w:type="gramEnd"/>
          </w:p>
          <w:p w:rsidR="00B5294B" w:rsidRDefault="00B5294B" w:rsidP="00B5294B">
            <w:pPr>
              <w:ind w:right="300"/>
              <w:textAlignment w:val="baseline"/>
              <w:rPr>
                <w:rFonts w:eastAsia="Times New Roman" w:cs="Times New Roman"/>
                <w:color w:val="333333"/>
                <w:szCs w:val="20"/>
                <w:bdr w:val="none" w:sz="0" w:space="0" w:color="auto" w:frame="1"/>
                <w:lang w:eastAsia="da-DK"/>
              </w:rPr>
            </w:pPr>
          </w:p>
          <w:p w:rsidR="0017528A" w:rsidRPr="00B5294B" w:rsidRDefault="0017528A" w:rsidP="00B5294B">
            <w:pPr>
              <w:ind w:right="300"/>
              <w:textAlignment w:val="baseline"/>
              <w:rPr>
                <w:rFonts w:eastAsia="Times New Roman" w:cs="Times New Roman"/>
                <w:color w:val="333333"/>
                <w:szCs w:val="20"/>
                <w:bdr w:val="none" w:sz="0" w:space="0" w:color="auto" w:frame="1"/>
                <w:lang w:eastAsia="da-DK"/>
              </w:rPr>
            </w:pPr>
            <w:proofErr w:type="spellStart"/>
            <w:r w:rsidRPr="00B5294B">
              <w:rPr>
                <w:rFonts w:eastAsia="Times New Roman" w:cs="Times New Roman"/>
                <w:color w:val="333333"/>
                <w:szCs w:val="20"/>
                <w:bdr w:val="none" w:sz="0" w:space="0" w:color="auto" w:frame="1"/>
                <w:lang w:eastAsia="da-DK"/>
              </w:rPr>
              <w:t>Elective</w:t>
            </w:r>
            <w:proofErr w:type="spellEnd"/>
            <w:r w:rsidRPr="00B5294B">
              <w:rPr>
                <w:rFonts w:eastAsia="Times New Roman" w:cs="Times New Roman"/>
                <w:color w:val="333333"/>
                <w:szCs w:val="20"/>
                <w:bdr w:val="none" w:sz="0" w:space="0" w:color="auto" w:frame="1"/>
                <w:lang w:eastAsia="da-DK"/>
              </w:rPr>
              <w:t xml:space="preserve"> </w:t>
            </w:r>
            <w:proofErr w:type="spellStart"/>
            <w:r w:rsidRPr="00B5294B">
              <w:rPr>
                <w:rFonts w:eastAsia="Times New Roman" w:cs="Times New Roman"/>
                <w:color w:val="333333"/>
                <w:szCs w:val="20"/>
                <w:bdr w:val="none" w:sz="0" w:space="0" w:color="auto" w:frame="1"/>
                <w:lang w:eastAsia="da-DK"/>
              </w:rPr>
              <w:t>Surgery</w:t>
            </w:r>
            <w:proofErr w:type="spellEnd"/>
            <w:r w:rsidRPr="00B5294B">
              <w:rPr>
                <w:rFonts w:eastAsia="Times New Roman" w:cs="Times New Roman"/>
                <w:color w:val="333333"/>
                <w:szCs w:val="20"/>
                <w:bdr w:val="none" w:sz="0" w:space="0" w:color="auto" w:frame="1"/>
                <w:lang w:eastAsia="da-DK"/>
              </w:rPr>
              <w:t xml:space="preserve"> Centre, Silkeborg Regional Hospital, Denmark</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lastRenderedPageBreak/>
              <w:t>9</w:t>
            </w:r>
          </w:p>
        </w:tc>
        <w:tc>
          <w:tcPr>
            <w:tcW w:w="5432"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Public Title</w:t>
            </w:r>
            <w:r w:rsidRPr="00B5294B">
              <w:rPr>
                <w:rFonts w:eastAsia="Times New Roman" w:cs="Times New Roman"/>
                <w:color w:val="333333"/>
                <w:szCs w:val="20"/>
                <w:lang w:val="en-US" w:eastAsia="da-DK"/>
              </w:rPr>
              <w:br/>
            </w:r>
            <w:proofErr w:type="spellStart"/>
            <w:r w:rsidRPr="00B5294B">
              <w:rPr>
                <w:rFonts w:eastAsia="Times New Roman" w:cs="Times New Roman"/>
                <w:color w:val="333333"/>
                <w:szCs w:val="20"/>
                <w:lang w:val="en-US" w:eastAsia="da-DK"/>
              </w:rPr>
              <w:t>Title</w:t>
            </w:r>
            <w:proofErr w:type="spellEnd"/>
            <w:r w:rsidRPr="00B5294B">
              <w:rPr>
                <w:rFonts w:eastAsia="Times New Roman" w:cs="Times New Roman"/>
                <w:color w:val="333333"/>
                <w:szCs w:val="20"/>
                <w:lang w:val="en-US" w:eastAsia="da-DK"/>
              </w:rPr>
              <w:t xml:space="preserve"> intended for the lay public in easily understood language.</w:t>
            </w:r>
          </w:p>
        </w:tc>
        <w:tc>
          <w:tcPr>
            <w:tcW w:w="3814" w:type="dxa"/>
          </w:tcPr>
          <w:p w:rsidR="00F25093" w:rsidRPr="00B5294B" w:rsidRDefault="0017528A" w:rsidP="00B5294B">
            <w:pPr>
              <w:ind w:right="300"/>
              <w:textAlignment w:val="baseline"/>
              <w:rPr>
                <w:rFonts w:eastAsia="Times New Roman" w:cs="Times New Roman"/>
                <w:bCs/>
                <w:color w:val="333333"/>
                <w:szCs w:val="20"/>
                <w:bdr w:val="none" w:sz="0" w:space="0" w:color="auto" w:frame="1"/>
                <w:lang w:val="en-US" w:eastAsia="da-DK"/>
              </w:rPr>
            </w:pPr>
            <w:r w:rsidRPr="00B5294B">
              <w:rPr>
                <w:rFonts w:eastAsia="Times New Roman" w:cs="Times New Roman"/>
                <w:bCs/>
                <w:color w:val="333333"/>
                <w:szCs w:val="20"/>
                <w:bdr w:val="none" w:sz="0" w:space="0" w:color="auto" w:frame="1"/>
                <w:lang w:val="en-US" w:eastAsia="da-DK"/>
              </w:rPr>
              <w:t xml:space="preserve">Home-based Rehabilitation Following a Total Hip </w:t>
            </w:r>
            <w:proofErr w:type="spellStart"/>
            <w:r w:rsidR="00584AF4" w:rsidRPr="00B5294B">
              <w:rPr>
                <w:rFonts w:eastAsia="Times New Roman" w:cs="Times New Roman"/>
                <w:bCs/>
                <w:color w:val="333333"/>
                <w:szCs w:val="20"/>
                <w:bdr w:val="none" w:sz="0" w:space="0" w:color="auto" w:frame="1"/>
                <w:lang w:val="en-US" w:eastAsia="da-DK"/>
              </w:rPr>
              <w:t>Arthroplasty</w:t>
            </w:r>
            <w:proofErr w:type="spellEnd"/>
            <w:r w:rsidRPr="00B5294B">
              <w:rPr>
                <w:rFonts w:eastAsia="Times New Roman" w:cs="Times New Roman"/>
                <w:bCs/>
                <w:color w:val="333333"/>
                <w:szCs w:val="20"/>
                <w:bdr w:val="none" w:sz="0" w:space="0" w:color="auto" w:frame="1"/>
                <w:lang w:val="en-US" w:eastAsia="da-DK"/>
              </w:rPr>
              <w:t xml:space="preserve"> (PHETHAS-1)</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10</w:t>
            </w:r>
          </w:p>
        </w:tc>
        <w:tc>
          <w:tcPr>
            <w:tcW w:w="5432"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Scientific Title</w:t>
            </w:r>
            <w:r w:rsidRPr="00B5294B">
              <w:rPr>
                <w:rFonts w:eastAsia="Times New Roman" w:cs="Times New Roman"/>
                <w:color w:val="333333"/>
                <w:szCs w:val="20"/>
                <w:lang w:val="en-US" w:eastAsia="da-DK"/>
              </w:rPr>
              <w:br/>
              <w:t xml:space="preserve">Scientific title of the study as it appears in the protocol submitted for funding and ethical review. </w:t>
            </w:r>
            <w:proofErr w:type="spellStart"/>
            <w:r w:rsidRPr="00B5294B">
              <w:rPr>
                <w:rFonts w:eastAsia="Times New Roman" w:cs="Times New Roman"/>
                <w:color w:val="333333"/>
                <w:szCs w:val="20"/>
                <w:lang w:eastAsia="da-DK"/>
              </w:rPr>
              <w:t>Include</w:t>
            </w:r>
            <w:proofErr w:type="spellEnd"/>
            <w:r w:rsidRPr="00B5294B">
              <w:rPr>
                <w:rFonts w:eastAsia="Times New Roman" w:cs="Times New Roman"/>
                <w:color w:val="333333"/>
                <w:szCs w:val="20"/>
                <w:lang w:eastAsia="da-DK"/>
              </w:rPr>
              <w:t xml:space="preserve"> </w:t>
            </w:r>
            <w:proofErr w:type="spellStart"/>
            <w:r w:rsidRPr="00B5294B">
              <w:rPr>
                <w:rFonts w:eastAsia="Times New Roman" w:cs="Times New Roman"/>
                <w:color w:val="333333"/>
                <w:szCs w:val="20"/>
                <w:lang w:eastAsia="da-DK"/>
              </w:rPr>
              <w:t>trial</w:t>
            </w:r>
            <w:proofErr w:type="spellEnd"/>
            <w:r w:rsidRPr="00B5294B">
              <w:rPr>
                <w:rFonts w:eastAsia="Times New Roman" w:cs="Times New Roman"/>
                <w:color w:val="333333"/>
                <w:szCs w:val="20"/>
                <w:lang w:eastAsia="da-DK"/>
              </w:rPr>
              <w:t xml:space="preserve"> </w:t>
            </w:r>
            <w:proofErr w:type="spellStart"/>
            <w:r w:rsidRPr="00B5294B">
              <w:rPr>
                <w:rFonts w:eastAsia="Times New Roman" w:cs="Times New Roman"/>
                <w:color w:val="333333"/>
                <w:szCs w:val="20"/>
                <w:lang w:eastAsia="da-DK"/>
              </w:rPr>
              <w:t>acronym</w:t>
            </w:r>
            <w:proofErr w:type="spellEnd"/>
            <w:r w:rsidRPr="00B5294B">
              <w:rPr>
                <w:rFonts w:eastAsia="Times New Roman" w:cs="Times New Roman"/>
                <w:color w:val="333333"/>
                <w:szCs w:val="20"/>
                <w:lang w:eastAsia="da-DK"/>
              </w:rPr>
              <w:t xml:space="preserve"> </w:t>
            </w:r>
            <w:proofErr w:type="spellStart"/>
            <w:r w:rsidRPr="00B5294B">
              <w:rPr>
                <w:rFonts w:eastAsia="Times New Roman" w:cs="Times New Roman"/>
                <w:color w:val="333333"/>
                <w:szCs w:val="20"/>
                <w:lang w:eastAsia="da-DK"/>
              </w:rPr>
              <w:t>if</w:t>
            </w:r>
            <w:proofErr w:type="spellEnd"/>
            <w:r w:rsidRPr="00B5294B">
              <w:rPr>
                <w:rFonts w:eastAsia="Times New Roman" w:cs="Times New Roman"/>
                <w:color w:val="333333"/>
                <w:szCs w:val="20"/>
                <w:lang w:eastAsia="da-DK"/>
              </w:rPr>
              <w:t xml:space="preserve"> </w:t>
            </w:r>
            <w:proofErr w:type="spellStart"/>
            <w:r w:rsidRPr="00B5294B">
              <w:rPr>
                <w:rFonts w:eastAsia="Times New Roman" w:cs="Times New Roman"/>
                <w:color w:val="333333"/>
                <w:szCs w:val="20"/>
                <w:lang w:eastAsia="da-DK"/>
              </w:rPr>
              <w:t>available</w:t>
            </w:r>
            <w:proofErr w:type="spellEnd"/>
            <w:r w:rsidRPr="00B5294B">
              <w:rPr>
                <w:rFonts w:eastAsia="Times New Roman" w:cs="Times New Roman"/>
                <w:color w:val="333333"/>
                <w:szCs w:val="20"/>
                <w:lang w:eastAsia="da-DK"/>
              </w:rPr>
              <w:t>.</w:t>
            </w:r>
          </w:p>
        </w:tc>
        <w:tc>
          <w:tcPr>
            <w:tcW w:w="3814" w:type="dxa"/>
          </w:tcPr>
          <w:p w:rsidR="00F25093" w:rsidRPr="00B5294B" w:rsidRDefault="0017528A" w:rsidP="00B5294B">
            <w:pPr>
              <w:ind w:right="300"/>
              <w:textAlignment w:val="baseline"/>
              <w:rPr>
                <w:rFonts w:eastAsia="Times New Roman" w:cs="Times New Roman"/>
                <w:color w:val="333333"/>
                <w:szCs w:val="20"/>
                <w:bdr w:val="none" w:sz="0" w:space="0" w:color="auto" w:frame="1"/>
                <w:lang w:val="en-US" w:eastAsia="da-DK"/>
              </w:rPr>
            </w:pPr>
            <w:r w:rsidRPr="00B5294B">
              <w:rPr>
                <w:rFonts w:cs="Arial"/>
                <w:iCs/>
                <w:szCs w:val="20"/>
                <w:lang w:val="en-US"/>
              </w:rPr>
              <w:t xml:space="preserve">Pragmatic Home-Based Exercise after Total Hip </w:t>
            </w:r>
            <w:proofErr w:type="spellStart"/>
            <w:r w:rsidRPr="00B5294B">
              <w:rPr>
                <w:rFonts w:cs="Arial"/>
                <w:iCs/>
                <w:szCs w:val="20"/>
                <w:lang w:val="en-US"/>
              </w:rPr>
              <w:t>Arthroplasty</w:t>
            </w:r>
            <w:proofErr w:type="spellEnd"/>
            <w:r w:rsidRPr="00B5294B">
              <w:rPr>
                <w:rFonts w:cs="Arial"/>
                <w:iCs/>
                <w:szCs w:val="20"/>
                <w:lang w:val="en-US"/>
              </w:rPr>
              <w:t xml:space="preserve"> - </w:t>
            </w:r>
            <w:proofErr w:type="spellStart"/>
            <w:r w:rsidRPr="00B5294B">
              <w:rPr>
                <w:rFonts w:cs="Arial"/>
                <w:iCs/>
                <w:szCs w:val="20"/>
                <w:lang w:val="en-US"/>
              </w:rPr>
              <w:t>Silkeborg</w:t>
            </w:r>
            <w:proofErr w:type="spellEnd"/>
            <w:r w:rsidRPr="00B5294B">
              <w:rPr>
                <w:rFonts w:cs="Arial"/>
                <w:iCs/>
                <w:szCs w:val="20"/>
                <w:lang w:val="en-US"/>
              </w:rPr>
              <w:t xml:space="preserve">: </w:t>
            </w:r>
            <w:r w:rsidRPr="00B5294B">
              <w:rPr>
                <w:rFonts w:cs="Arial"/>
                <w:iCs/>
                <w:szCs w:val="20"/>
                <w:lang w:val="en-US"/>
              </w:rPr>
              <w:t>A</w:t>
            </w:r>
            <w:r w:rsidRPr="00B5294B">
              <w:rPr>
                <w:rFonts w:cs="Arial"/>
                <w:iCs/>
                <w:szCs w:val="20"/>
                <w:lang w:val="en-US"/>
              </w:rPr>
              <w:t xml:space="preserve"> prospective cohort study (PHETHAS-1)</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11</w:t>
            </w:r>
          </w:p>
        </w:tc>
        <w:tc>
          <w:tcPr>
            <w:tcW w:w="5432"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Countries of Recruitment</w:t>
            </w:r>
          </w:p>
        </w:tc>
        <w:tc>
          <w:tcPr>
            <w:tcW w:w="3814" w:type="dxa"/>
          </w:tcPr>
          <w:p w:rsidR="00F25093" w:rsidRPr="00B5294B" w:rsidRDefault="0017528A"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Denmark</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12</w:t>
            </w:r>
          </w:p>
        </w:tc>
        <w:tc>
          <w:tcPr>
            <w:tcW w:w="5432"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Health Condition(s) or Problem(s) Studied</w:t>
            </w:r>
            <w:r w:rsidRPr="00B5294B">
              <w:rPr>
                <w:rFonts w:eastAsia="Times New Roman" w:cs="Times New Roman"/>
                <w:color w:val="333333"/>
                <w:szCs w:val="20"/>
                <w:lang w:val="en-US" w:eastAsia="da-DK"/>
              </w:rPr>
              <w:br/>
            </w:r>
          </w:p>
        </w:tc>
        <w:tc>
          <w:tcPr>
            <w:tcW w:w="3814" w:type="dxa"/>
          </w:tcPr>
          <w:p w:rsidR="00F25093" w:rsidRPr="00B5294B" w:rsidRDefault="00584AF4"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 xml:space="preserve">Total hip </w:t>
            </w:r>
            <w:proofErr w:type="spellStart"/>
            <w:r w:rsidRPr="00B5294B">
              <w:rPr>
                <w:rFonts w:eastAsia="Times New Roman" w:cs="Times New Roman"/>
                <w:color w:val="333333"/>
                <w:szCs w:val="20"/>
                <w:bdr w:val="none" w:sz="0" w:space="0" w:color="auto" w:frame="1"/>
                <w:lang w:val="en-US" w:eastAsia="da-DK"/>
              </w:rPr>
              <w:t>arthroplasty</w:t>
            </w:r>
            <w:proofErr w:type="spellEnd"/>
            <w:r w:rsidRPr="00B5294B">
              <w:rPr>
                <w:rFonts w:eastAsia="Times New Roman" w:cs="Times New Roman"/>
                <w:color w:val="333333"/>
                <w:szCs w:val="20"/>
                <w:bdr w:val="none" w:sz="0" w:space="0" w:color="auto" w:frame="1"/>
                <w:lang w:val="en-US" w:eastAsia="da-DK"/>
              </w:rPr>
              <w:t xml:space="preserve"> surgery due to osteoarthritis</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13</w:t>
            </w:r>
          </w:p>
        </w:tc>
        <w:tc>
          <w:tcPr>
            <w:tcW w:w="5432" w:type="dxa"/>
          </w:tcPr>
          <w:p w:rsidR="007E0F01" w:rsidRPr="00B5294B" w:rsidRDefault="00F25093" w:rsidP="00B5294B">
            <w:pPr>
              <w:numPr>
                <w:ilvl w:val="0"/>
                <w:numId w:val="3"/>
              </w:numPr>
              <w:shd w:val="clear" w:color="auto" w:fill="FFFFFF"/>
              <w:ind w:left="0" w:right="300"/>
              <w:textAlignment w:val="baseline"/>
              <w:rPr>
                <w:rFonts w:eastAsia="Times New Roman" w:cs="Times New Roman"/>
                <w:color w:val="333333"/>
                <w:szCs w:val="20"/>
                <w:lang w:val="en-US" w:eastAsia="da-DK"/>
              </w:rPr>
            </w:pPr>
            <w:r w:rsidRPr="00B5294B">
              <w:rPr>
                <w:rFonts w:eastAsia="Times New Roman" w:cs="Times New Roman"/>
                <w:b/>
                <w:bCs/>
                <w:color w:val="333333"/>
                <w:szCs w:val="20"/>
                <w:lang w:val="en-US" w:eastAsia="da-DK"/>
              </w:rPr>
              <w:t>Intervention(s)</w:t>
            </w:r>
          </w:p>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p>
        </w:tc>
        <w:tc>
          <w:tcPr>
            <w:tcW w:w="3814" w:type="dxa"/>
          </w:tcPr>
          <w:p w:rsidR="00F25093" w:rsidRDefault="00584AF4" w:rsidP="00B5294B">
            <w:pPr>
              <w:pStyle w:val="NormalWeb"/>
              <w:shd w:val="clear" w:color="auto" w:fill="FFFFFF"/>
              <w:spacing w:before="0" w:beforeAutospacing="0" w:after="120" w:afterAutospacing="0"/>
              <w:rPr>
                <w:rFonts w:asciiTheme="minorHAnsi" w:hAnsiTheme="minorHAnsi"/>
                <w:color w:val="000000"/>
                <w:sz w:val="20"/>
                <w:szCs w:val="20"/>
                <w:lang w:val="en-US"/>
              </w:rPr>
            </w:pPr>
            <w:r w:rsidRPr="00B5294B">
              <w:rPr>
                <w:rFonts w:asciiTheme="minorHAnsi" w:hAnsiTheme="minorHAnsi"/>
                <w:color w:val="000000"/>
                <w:sz w:val="20"/>
                <w:szCs w:val="20"/>
                <w:lang w:val="en-US"/>
              </w:rPr>
              <w:t xml:space="preserve">The intervention reflects the standard rehabilitation practice at Elective Surgery Centre. 3 weeks after surgery the patients receive a thorough instruction and supervision in the strength training exercises that they are to perform </w:t>
            </w:r>
            <w:r w:rsidRPr="00B5294B">
              <w:rPr>
                <w:rFonts w:asciiTheme="minorHAnsi" w:hAnsiTheme="minorHAnsi"/>
                <w:color w:val="000000"/>
                <w:sz w:val="20"/>
                <w:szCs w:val="20"/>
                <w:lang w:val="en-US"/>
              </w:rPr>
              <w:t xml:space="preserve">without supervision </w:t>
            </w:r>
            <w:proofErr w:type="gramStart"/>
            <w:r w:rsidRPr="00B5294B">
              <w:rPr>
                <w:rFonts w:asciiTheme="minorHAnsi" w:hAnsiTheme="minorHAnsi"/>
                <w:color w:val="000000"/>
                <w:sz w:val="20"/>
                <w:szCs w:val="20"/>
                <w:lang w:val="en-US"/>
              </w:rPr>
              <w:t xml:space="preserve">at </w:t>
            </w:r>
            <w:r w:rsidRPr="00B5294B">
              <w:rPr>
                <w:rFonts w:asciiTheme="minorHAnsi" w:hAnsiTheme="minorHAnsi"/>
                <w:color w:val="000000"/>
                <w:sz w:val="20"/>
                <w:szCs w:val="20"/>
                <w:lang w:val="en-US"/>
              </w:rPr>
              <w:t xml:space="preserve"> home</w:t>
            </w:r>
            <w:proofErr w:type="gramEnd"/>
            <w:r w:rsidRPr="00B5294B">
              <w:rPr>
                <w:rFonts w:asciiTheme="minorHAnsi" w:hAnsiTheme="minorHAnsi"/>
                <w:color w:val="000000"/>
                <w:sz w:val="20"/>
                <w:szCs w:val="20"/>
                <w:lang w:val="en-US"/>
              </w:rPr>
              <w:t xml:space="preserve"> the following 7 weeks. The instruction is conducted one-to-one by physiotherapists and supported by an instruction booklet with written and illustrated exercise descriptions. The exercises included are: hip abduction, flexion and extension with elastic band resistance and sit-to-stand and one-legged stance. The prescribed training load will be two sets with repetitions to failure and</w:t>
            </w:r>
            <w:r w:rsidRPr="00B5294B">
              <w:rPr>
                <w:rFonts w:asciiTheme="minorHAnsi" w:hAnsiTheme="minorHAnsi"/>
                <w:color w:val="000000"/>
                <w:sz w:val="20"/>
                <w:szCs w:val="20"/>
                <w:lang w:val="en-US"/>
              </w:rPr>
              <w:t xml:space="preserve"> a relative load of 10 to 20 </w:t>
            </w:r>
            <w:r w:rsidRPr="00B5294B">
              <w:rPr>
                <w:rFonts w:asciiTheme="minorHAnsi" w:hAnsiTheme="minorHAnsi"/>
                <w:color w:val="000000"/>
                <w:sz w:val="20"/>
                <w:szCs w:val="20"/>
                <w:lang w:val="en-US"/>
              </w:rPr>
              <w:t>Repetition Maximum</w:t>
            </w:r>
            <w:r w:rsidRPr="00B5294B">
              <w:rPr>
                <w:rFonts w:asciiTheme="minorHAnsi" w:hAnsiTheme="minorHAnsi"/>
                <w:color w:val="000000"/>
                <w:sz w:val="20"/>
                <w:szCs w:val="20"/>
                <w:lang w:val="en-US"/>
              </w:rPr>
              <w:t xml:space="preserve"> (RM</w:t>
            </w:r>
            <w:r w:rsidRPr="00B5294B">
              <w:rPr>
                <w:rFonts w:asciiTheme="minorHAnsi" w:hAnsiTheme="minorHAnsi"/>
                <w:color w:val="000000"/>
                <w:sz w:val="20"/>
                <w:szCs w:val="20"/>
                <w:lang w:val="en-US"/>
              </w:rPr>
              <w:t>), performed every second day (3-4 times a week).</w:t>
            </w:r>
          </w:p>
          <w:p w:rsidR="00B5294B" w:rsidRPr="00B5294B" w:rsidRDefault="00B5294B" w:rsidP="00B5294B">
            <w:pPr>
              <w:pStyle w:val="NormalWeb"/>
              <w:shd w:val="clear" w:color="auto" w:fill="FFFFFF"/>
              <w:spacing w:before="0" w:beforeAutospacing="0" w:after="120" w:afterAutospacing="0"/>
              <w:rPr>
                <w:rFonts w:asciiTheme="minorHAnsi" w:hAnsiTheme="minorHAnsi"/>
                <w:color w:val="000000"/>
                <w:sz w:val="20"/>
                <w:szCs w:val="20"/>
                <w:lang w:val="en-US"/>
              </w:rPr>
            </w:pPr>
            <w:r w:rsidRPr="00B5294B">
              <w:rPr>
                <w:rFonts w:asciiTheme="minorHAnsi" w:hAnsiTheme="minorHAnsi"/>
                <w:color w:val="000000"/>
                <w:sz w:val="20"/>
                <w:szCs w:val="20"/>
                <w:lang w:val="en-US"/>
              </w:rPr>
              <w:t>Exposure: Performed exercise dose will be quantified as the total physiological exercise stimulus (Time under tension summary dose) recorded by a sensor (</w:t>
            </w:r>
            <w:proofErr w:type="spellStart"/>
            <w:r w:rsidRPr="00B5294B">
              <w:rPr>
                <w:rFonts w:asciiTheme="minorHAnsi" w:hAnsiTheme="minorHAnsi"/>
                <w:color w:val="000000"/>
                <w:sz w:val="20"/>
                <w:szCs w:val="20"/>
                <w:lang w:val="en-US"/>
              </w:rPr>
              <w:t>BandCizer</w:t>
            </w:r>
            <w:proofErr w:type="spellEnd"/>
            <w:r w:rsidRPr="00B5294B">
              <w:rPr>
                <w:rFonts w:asciiTheme="minorHAnsi" w:hAnsiTheme="minorHAnsi"/>
                <w:color w:val="000000"/>
                <w:sz w:val="20"/>
                <w:szCs w:val="20"/>
                <w:lang w:val="en-US"/>
              </w:rPr>
              <w:t>) attached to the elastic exercise band.</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14</w:t>
            </w:r>
          </w:p>
        </w:tc>
        <w:tc>
          <w:tcPr>
            <w:tcW w:w="5432"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bdr w:val="none" w:sz="0" w:space="0" w:color="auto" w:frame="1"/>
                <w:lang w:val="en-US" w:eastAsia="da-DK"/>
              </w:rPr>
              <w:t>Key Inclusion and Exclusion Criteria</w:t>
            </w:r>
            <w:r w:rsidRPr="00B5294B">
              <w:rPr>
                <w:rFonts w:eastAsia="Times New Roman" w:cs="Times New Roman"/>
                <w:color w:val="333333"/>
                <w:szCs w:val="20"/>
                <w:bdr w:val="none" w:sz="0" w:space="0" w:color="auto" w:frame="1"/>
                <w:lang w:val="en-US" w:eastAsia="da-DK"/>
              </w:rPr>
              <w:br/>
            </w:r>
          </w:p>
        </w:tc>
        <w:tc>
          <w:tcPr>
            <w:tcW w:w="3814" w:type="dxa"/>
          </w:tcPr>
          <w:p w:rsidR="007E0F01" w:rsidRPr="00B5294B" w:rsidRDefault="007E0F01" w:rsidP="00B5294B">
            <w:pPr>
              <w:rPr>
                <w:rFonts w:cs="Arial"/>
                <w:color w:val="FF0000"/>
                <w:szCs w:val="20"/>
                <w:lang w:val="en-US"/>
              </w:rPr>
            </w:pPr>
            <w:r w:rsidRPr="00B5294B">
              <w:rPr>
                <w:rFonts w:cs="Arial"/>
                <w:szCs w:val="20"/>
                <w:lang w:val="en-US"/>
              </w:rPr>
              <w:t>The inclusion criteria are: age above 18 years, scheduled for a primary THA, at the Elective Surgery Centre due to osteoarthritis and able to understand written and spoken Danish. The exclusion criterion is: referral to supervised rehabilitation in the municipality (instead of the home-based rehabilitation exercise-program in the present study).</w:t>
            </w:r>
          </w:p>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p>
        </w:tc>
      </w:tr>
      <w:tr w:rsidR="00F25093" w:rsidRPr="00B5294B" w:rsidTr="007E0F01">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lastRenderedPageBreak/>
              <w:t>15</w:t>
            </w:r>
          </w:p>
        </w:tc>
        <w:tc>
          <w:tcPr>
            <w:tcW w:w="5432" w:type="dxa"/>
          </w:tcPr>
          <w:p w:rsidR="007E0F01" w:rsidRPr="00B5294B" w:rsidRDefault="00765936" w:rsidP="00B5294B">
            <w:pPr>
              <w:ind w:right="300"/>
              <w:textAlignment w:val="baseline"/>
              <w:rPr>
                <w:rFonts w:eastAsia="Times New Roman" w:cs="Times New Roman"/>
                <w:b/>
                <w:bCs/>
                <w:color w:val="333333"/>
                <w:szCs w:val="20"/>
                <w:bdr w:val="none" w:sz="0" w:space="0" w:color="auto" w:frame="1"/>
                <w:lang w:val="en-US" w:eastAsia="da-DK"/>
              </w:rPr>
            </w:pPr>
            <w:r w:rsidRPr="00B5294B">
              <w:rPr>
                <w:rFonts w:eastAsia="Times New Roman" w:cs="Times New Roman"/>
                <w:b/>
                <w:bCs/>
                <w:color w:val="333333"/>
                <w:szCs w:val="20"/>
                <w:bdr w:val="none" w:sz="0" w:space="0" w:color="auto" w:frame="1"/>
                <w:lang w:val="en-US" w:eastAsia="da-DK"/>
              </w:rPr>
              <w:t>Study Type</w:t>
            </w:r>
            <w:r w:rsidRPr="00B5294B">
              <w:rPr>
                <w:rFonts w:eastAsia="Times New Roman" w:cs="Times New Roman"/>
                <w:b/>
                <w:bCs/>
                <w:color w:val="333333"/>
                <w:szCs w:val="20"/>
                <w:bdr w:val="none" w:sz="0" w:space="0" w:color="auto" w:frame="1"/>
                <w:lang w:val="en-US" w:eastAsia="da-DK"/>
              </w:rPr>
              <w:br/>
            </w:r>
          </w:p>
          <w:p w:rsidR="00F25093" w:rsidRPr="00B5294B" w:rsidRDefault="00F25093" w:rsidP="00B5294B">
            <w:pPr>
              <w:ind w:right="300"/>
              <w:textAlignment w:val="baseline"/>
              <w:rPr>
                <w:rFonts w:eastAsia="Times New Roman" w:cs="Times New Roman"/>
                <w:b/>
                <w:bCs/>
                <w:color w:val="333333"/>
                <w:szCs w:val="20"/>
                <w:bdr w:val="none" w:sz="0" w:space="0" w:color="auto" w:frame="1"/>
                <w:lang w:val="en-US" w:eastAsia="da-DK"/>
              </w:rPr>
            </w:pPr>
          </w:p>
        </w:tc>
        <w:tc>
          <w:tcPr>
            <w:tcW w:w="3814" w:type="dxa"/>
          </w:tcPr>
          <w:p w:rsidR="007E0F01" w:rsidRPr="00B5294B" w:rsidRDefault="007E0F01" w:rsidP="00B5294B">
            <w:pPr>
              <w:ind w:right="300"/>
              <w:textAlignment w:val="baseline"/>
              <w:rPr>
                <w:rFonts w:eastAsia="Times New Roman" w:cs="Times New Roman"/>
                <w:color w:val="333333"/>
                <w:szCs w:val="20"/>
                <w:bdr w:val="none" w:sz="0" w:space="0" w:color="auto" w:frame="1"/>
                <w:lang w:val="en-US" w:eastAsia="da-DK"/>
              </w:rPr>
            </w:pPr>
            <w:r w:rsidRPr="00B5294B">
              <w:rPr>
                <w:rFonts w:cs="Arial"/>
                <w:bCs/>
                <w:szCs w:val="20"/>
                <w:lang w:val="en-US"/>
              </w:rPr>
              <w:t xml:space="preserve">The study is a pragmatic, single-center, prospective cohort study (single cohort) conducted in </w:t>
            </w:r>
            <w:proofErr w:type="spellStart"/>
            <w:r w:rsidRPr="00B5294B">
              <w:rPr>
                <w:rFonts w:cs="Arial"/>
                <w:bCs/>
                <w:szCs w:val="20"/>
                <w:lang w:val="en-US"/>
              </w:rPr>
              <w:t>Silkeborg</w:t>
            </w:r>
            <w:proofErr w:type="spellEnd"/>
            <w:r w:rsidRPr="00B5294B">
              <w:rPr>
                <w:rFonts w:cs="Arial"/>
                <w:bCs/>
                <w:szCs w:val="20"/>
                <w:lang w:val="en-US"/>
              </w:rPr>
              <w:t xml:space="preserve">, Denmark. </w:t>
            </w:r>
            <w:r w:rsidRPr="00B5294B">
              <w:rPr>
                <w:rFonts w:cs="Arial"/>
                <w:szCs w:val="20"/>
                <w:lang w:val="en-US"/>
              </w:rPr>
              <w:t>Outcome assessments will be performed at 3 (start of home-based strengthening exercise) and 10 weeks (after 7 weeks of home-based strengthening exercise) after surgery. Furthermore, patient-reported outcome measures will be collected pre-surgery (see the participant timeline in Table 1). It is the aim that all outcome assessments will be performed by three physiotherapists who have been thoroughly trained in performing the outcome assessments. The data collection methods, trial logistics and the intervention have been tested in a pilot study including 10 patients and adjustments have been made accordingly.</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16</w:t>
            </w:r>
          </w:p>
        </w:tc>
        <w:tc>
          <w:tcPr>
            <w:tcW w:w="5432" w:type="dxa"/>
          </w:tcPr>
          <w:p w:rsidR="00F25093" w:rsidRPr="00B5294B" w:rsidRDefault="00765936"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bdr w:val="none" w:sz="0" w:space="0" w:color="auto" w:frame="1"/>
                <w:lang w:val="en-US" w:eastAsia="da-DK"/>
              </w:rPr>
              <w:t>Date of First Enrollment</w:t>
            </w:r>
          </w:p>
        </w:tc>
        <w:tc>
          <w:tcPr>
            <w:tcW w:w="3814" w:type="dxa"/>
          </w:tcPr>
          <w:p w:rsidR="00F25093" w:rsidRPr="00B5294B" w:rsidRDefault="00FC0EE9"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Date of  e</w:t>
            </w:r>
            <w:r w:rsidR="007E0F01" w:rsidRPr="00B5294B">
              <w:rPr>
                <w:rFonts w:eastAsia="Times New Roman" w:cs="Times New Roman"/>
                <w:color w:val="333333"/>
                <w:szCs w:val="20"/>
                <w:bdr w:val="none" w:sz="0" w:space="0" w:color="auto" w:frame="1"/>
                <w:lang w:val="en-US" w:eastAsia="da-DK"/>
              </w:rPr>
              <w:t xml:space="preserve">nrollment </w:t>
            </w:r>
            <w:r w:rsidRPr="00B5294B">
              <w:rPr>
                <w:rFonts w:eastAsia="Times New Roman" w:cs="Times New Roman"/>
                <w:color w:val="333333"/>
                <w:szCs w:val="20"/>
                <w:bdr w:val="none" w:sz="0" w:space="0" w:color="auto" w:frame="1"/>
                <w:lang w:val="en-US" w:eastAsia="da-DK"/>
              </w:rPr>
              <w:t xml:space="preserve">of the first participants was: </w:t>
            </w:r>
            <w:r w:rsidR="007E0F01" w:rsidRPr="00B5294B">
              <w:rPr>
                <w:rFonts w:eastAsia="Times New Roman" w:cs="Times New Roman"/>
                <w:color w:val="333333"/>
                <w:szCs w:val="20"/>
                <w:bdr w:val="none" w:sz="0" w:space="0" w:color="auto" w:frame="1"/>
                <w:lang w:val="en-US" w:eastAsia="da-DK"/>
              </w:rPr>
              <w:t>April</w:t>
            </w:r>
            <w:r w:rsidRPr="00B5294B">
              <w:rPr>
                <w:rFonts w:eastAsia="Times New Roman" w:cs="Times New Roman"/>
                <w:color w:val="333333"/>
                <w:szCs w:val="20"/>
                <w:bdr w:val="none" w:sz="0" w:space="0" w:color="auto" w:frame="1"/>
                <w:lang w:val="en-US" w:eastAsia="da-DK"/>
              </w:rPr>
              <w:t xml:space="preserve"> </w:t>
            </w:r>
            <w:r w:rsidRPr="00B5294B">
              <w:rPr>
                <w:rFonts w:eastAsia="Times New Roman" w:cs="Times New Roman"/>
                <w:color w:val="333333"/>
                <w:szCs w:val="20"/>
                <w:bdr w:val="none" w:sz="0" w:space="0" w:color="auto" w:frame="1"/>
                <w:lang w:val="en-US" w:eastAsia="da-DK"/>
              </w:rPr>
              <w:t>21</w:t>
            </w:r>
            <w:r w:rsidRPr="00B5294B">
              <w:rPr>
                <w:rFonts w:eastAsia="Times New Roman" w:cs="Times New Roman"/>
                <w:color w:val="333333"/>
                <w:szCs w:val="20"/>
                <w:bdr w:val="none" w:sz="0" w:space="0" w:color="auto" w:frame="1"/>
                <w:lang w:val="en-US" w:eastAsia="da-DK"/>
              </w:rPr>
              <w:t>,</w:t>
            </w:r>
            <w:r w:rsidR="007E0F01" w:rsidRPr="00B5294B">
              <w:rPr>
                <w:rFonts w:eastAsia="Times New Roman" w:cs="Times New Roman"/>
                <w:color w:val="333333"/>
                <w:szCs w:val="20"/>
                <w:bdr w:val="none" w:sz="0" w:space="0" w:color="auto" w:frame="1"/>
                <w:lang w:val="en-US" w:eastAsia="da-DK"/>
              </w:rPr>
              <w:t xml:space="preserve"> 2017</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17</w:t>
            </w:r>
          </w:p>
        </w:tc>
        <w:tc>
          <w:tcPr>
            <w:tcW w:w="5432" w:type="dxa"/>
          </w:tcPr>
          <w:p w:rsidR="00B5294B" w:rsidRPr="00B5294B" w:rsidRDefault="00765936" w:rsidP="00B5294B">
            <w:pPr>
              <w:numPr>
                <w:ilvl w:val="0"/>
                <w:numId w:val="9"/>
              </w:numPr>
              <w:shd w:val="clear" w:color="auto" w:fill="FFFFFF"/>
              <w:ind w:left="0" w:right="300"/>
              <w:textAlignment w:val="baseline"/>
              <w:rPr>
                <w:rFonts w:eastAsia="Times New Roman" w:cs="Times New Roman"/>
                <w:color w:val="333333"/>
                <w:szCs w:val="20"/>
                <w:lang w:val="en-US" w:eastAsia="da-DK"/>
              </w:rPr>
            </w:pPr>
            <w:r w:rsidRPr="00B5294B">
              <w:rPr>
                <w:rFonts w:eastAsia="Times New Roman" w:cs="Times New Roman"/>
                <w:b/>
                <w:bCs/>
                <w:color w:val="333333"/>
                <w:szCs w:val="20"/>
                <w:lang w:val="en-US" w:eastAsia="da-DK"/>
              </w:rPr>
              <w:t>Sample Size</w:t>
            </w:r>
            <w:r w:rsidRPr="00B5294B">
              <w:rPr>
                <w:rFonts w:eastAsia="Times New Roman" w:cs="Times New Roman"/>
                <w:color w:val="333333"/>
                <w:szCs w:val="20"/>
                <w:lang w:val="en-US" w:eastAsia="da-DK"/>
              </w:rPr>
              <w:br/>
            </w:r>
          </w:p>
          <w:p w:rsidR="00F25093" w:rsidRPr="00B5294B" w:rsidRDefault="00F25093" w:rsidP="00B5294B">
            <w:pPr>
              <w:numPr>
                <w:ilvl w:val="1"/>
                <w:numId w:val="9"/>
              </w:numPr>
              <w:shd w:val="clear" w:color="auto" w:fill="FFFFFF"/>
              <w:ind w:left="0" w:right="300"/>
              <w:textAlignment w:val="baseline"/>
              <w:rPr>
                <w:rFonts w:eastAsia="Times New Roman" w:cs="Times New Roman"/>
                <w:color w:val="333333"/>
                <w:szCs w:val="20"/>
                <w:lang w:val="en-US" w:eastAsia="da-DK"/>
              </w:rPr>
            </w:pPr>
          </w:p>
        </w:tc>
        <w:tc>
          <w:tcPr>
            <w:tcW w:w="3814" w:type="dxa"/>
          </w:tcPr>
          <w:p w:rsidR="00F25093" w:rsidRPr="00B5294B" w:rsidRDefault="007B5A0D" w:rsidP="00B5294B">
            <w:pPr>
              <w:rPr>
                <w:rFonts w:eastAsia="Times New Roman" w:cs="Times New Roman"/>
                <w:color w:val="333333"/>
                <w:szCs w:val="20"/>
                <w:bdr w:val="none" w:sz="0" w:space="0" w:color="auto" w:frame="1"/>
                <w:lang w:val="en-US" w:eastAsia="da-DK"/>
              </w:rPr>
            </w:pPr>
            <w:r w:rsidRPr="00B5294B">
              <w:rPr>
                <w:rFonts w:cs="Arial"/>
                <w:szCs w:val="20"/>
                <w:lang w:val="en-US"/>
              </w:rPr>
              <w:t>T</w:t>
            </w:r>
            <w:r w:rsidRPr="00B5294B">
              <w:rPr>
                <w:rFonts w:cs="Arial"/>
                <w:szCs w:val="20"/>
                <w:lang w:val="en-US"/>
              </w:rPr>
              <w:t>he required sample size is estimated to be 88 participants.</w:t>
            </w:r>
            <w:r w:rsidRPr="00B5294B">
              <w:rPr>
                <w:rFonts w:cs="Arial"/>
                <w:szCs w:val="20"/>
                <w:lang w:val="en-US"/>
              </w:rPr>
              <w:t xml:space="preserve"> To ensure 88 participants with complete dataset we </w:t>
            </w:r>
            <w:r w:rsidR="004C7EEA" w:rsidRPr="00B5294B">
              <w:rPr>
                <w:rFonts w:cs="Arial"/>
                <w:szCs w:val="20"/>
                <w:lang w:val="en-US"/>
              </w:rPr>
              <w:t>continue enrollment until we are certain to reach 88 participants with completion.</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18</w:t>
            </w:r>
          </w:p>
        </w:tc>
        <w:tc>
          <w:tcPr>
            <w:tcW w:w="5432" w:type="dxa"/>
          </w:tcPr>
          <w:p w:rsidR="00F25093" w:rsidRPr="00B5294B" w:rsidRDefault="00765936" w:rsidP="00B5294B">
            <w:pPr>
              <w:numPr>
                <w:ilvl w:val="1"/>
                <w:numId w:val="10"/>
              </w:numPr>
              <w:shd w:val="clear" w:color="auto" w:fill="FFFFFF"/>
              <w:ind w:left="0"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Recruitment Status</w:t>
            </w:r>
            <w:r w:rsidRPr="00B5294B">
              <w:rPr>
                <w:rFonts w:eastAsia="Times New Roman" w:cs="Times New Roman"/>
                <w:color w:val="333333"/>
                <w:szCs w:val="20"/>
                <w:lang w:val="en-US" w:eastAsia="da-DK"/>
              </w:rPr>
              <w:br/>
            </w:r>
          </w:p>
        </w:tc>
        <w:tc>
          <w:tcPr>
            <w:tcW w:w="3814" w:type="dxa"/>
          </w:tcPr>
          <w:p w:rsidR="00F25093" w:rsidRPr="00B5294B" w:rsidRDefault="00254312"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lang w:val="en-US" w:eastAsia="da-DK"/>
              </w:rPr>
              <w:t>Recruiting: participants are currently being recruited and enrolled</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19</w:t>
            </w:r>
          </w:p>
        </w:tc>
        <w:tc>
          <w:tcPr>
            <w:tcW w:w="5432" w:type="dxa"/>
          </w:tcPr>
          <w:p w:rsidR="00D66DB8" w:rsidRPr="00B5294B" w:rsidRDefault="00765936"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bdr w:val="none" w:sz="0" w:space="0" w:color="auto" w:frame="1"/>
                <w:lang w:val="en-US" w:eastAsia="da-DK"/>
              </w:rPr>
              <w:t>Primary Outcome(s)</w:t>
            </w:r>
            <w:r w:rsidRPr="00B5294B">
              <w:rPr>
                <w:rFonts w:eastAsia="Times New Roman" w:cs="Times New Roman"/>
                <w:color w:val="333333"/>
                <w:szCs w:val="20"/>
                <w:bdr w:val="none" w:sz="0" w:space="0" w:color="auto" w:frame="1"/>
                <w:lang w:val="en-US" w:eastAsia="da-DK"/>
              </w:rPr>
              <w:br/>
            </w:r>
          </w:p>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p>
        </w:tc>
        <w:tc>
          <w:tcPr>
            <w:tcW w:w="3814" w:type="dxa"/>
          </w:tcPr>
          <w:p w:rsidR="00D66DB8" w:rsidRPr="00B5294B" w:rsidRDefault="00D66DB8" w:rsidP="00B5294B">
            <w:pPr>
              <w:ind w:right="300"/>
              <w:textAlignment w:val="baseline"/>
              <w:rPr>
                <w:rFonts w:cs="Arial"/>
                <w:szCs w:val="20"/>
                <w:lang w:val="en-US"/>
              </w:rPr>
            </w:pPr>
            <w:r w:rsidRPr="00B5294B">
              <w:rPr>
                <w:rFonts w:cs="Arial"/>
                <w:szCs w:val="20"/>
                <w:lang w:val="en-US"/>
              </w:rPr>
              <w:t>Outcome name: Gait speed</w:t>
            </w:r>
          </w:p>
          <w:p w:rsidR="00D66DB8" w:rsidRPr="00B5294B" w:rsidRDefault="00D66DB8" w:rsidP="00B5294B">
            <w:pPr>
              <w:ind w:right="300"/>
              <w:textAlignment w:val="baseline"/>
              <w:rPr>
                <w:rFonts w:cs="Arial"/>
                <w:szCs w:val="20"/>
                <w:lang w:val="en-US"/>
              </w:rPr>
            </w:pPr>
            <w:r w:rsidRPr="00B5294B">
              <w:rPr>
                <w:rFonts w:cs="Arial"/>
                <w:szCs w:val="20"/>
                <w:lang w:val="en-US"/>
              </w:rPr>
              <w:t xml:space="preserve">Method and metrics: </w:t>
            </w:r>
            <w:r w:rsidR="002C2BF6" w:rsidRPr="00B5294B">
              <w:rPr>
                <w:rFonts w:cs="Arial"/>
                <w:szCs w:val="20"/>
                <w:lang w:val="en-US"/>
              </w:rPr>
              <w:t>40-m fast-paced walk test</w:t>
            </w:r>
            <w:r w:rsidR="002C2BF6" w:rsidRPr="00B5294B">
              <w:rPr>
                <w:rFonts w:cs="Arial"/>
                <w:szCs w:val="20"/>
                <w:lang w:val="en-US"/>
              </w:rPr>
              <w:t xml:space="preserve">. Measured in </w:t>
            </w:r>
            <w:r w:rsidRPr="00B5294B">
              <w:rPr>
                <w:rFonts w:cs="Arial"/>
                <w:szCs w:val="20"/>
                <w:lang w:val="en-US"/>
              </w:rPr>
              <w:t>meter/</w:t>
            </w:r>
            <w:r w:rsidR="002C2BF6" w:rsidRPr="00B5294B">
              <w:rPr>
                <w:rFonts w:cs="Arial"/>
                <w:szCs w:val="20"/>
                <w:lang w:val="en-US"/>
              </w:rPr>
              <w:t xml:space="preserve">second, </w:t>
            </w:r>
          </w:p>
          <w:p w:rsidR="00F25093" w:rsidRPr="00B5294B" w:rsidRDefault="00D66DB8" w:rsidP="00B5294B">
            <w:pPr>
              <w:ind w:right="300"/>
              <w:textAlignment w:val="baseline"/>
              <w:rPr>
                <w:rFonts w:eastAsia="Times New Roman" w:cs="Times New Roman"/>
                <w:color w:val="333333"/>
                <w:szCs w:val="20"/>
                <w:bdr w:val="none" w:sz="0" w:space="0" w:color="auto" w:frame="1"/>
                <w:lang w:val="en-US" w:eastAsia="da-DK"/>
              </w:rPr>
            </w:pPr>
            <w:proofErr w:type="spellStart"/>
            <w:r w:rsidRPr="00B5294B">
              <w:rPr>
                <w:rFonts w:cs="Arial"/>
                <w:szCs w:val="20"/>
                <w:lang w:val="en-US"/>
              </w:rPr>
              <w:t>Timepoint</w:t>
            </w:r>
            <w:proofErr w:type="spellEnd"/>
            <w:r w:rsidRPr="00B5294B">
              <w:rPr>
                <w:rFonts w:cs="Arial"/>
                <w:szCs w:val="20"/>
                <w:lang w:val="en-US"/>
              </w:rPr>
              <w:t>: Measured 3 and 10 weeks after surgery. R</w:t>
            </w:r>
            <w:r w:rsidR="002C2BF6" w:rsidRPr="00B5294B">
              <w:rPr>
                <w:rFonts w:cs="Arial"/>
                <w:szCs w:val="20"/>
                <w:lang w:val="en-US"/>
              </w:rPr>
              <w:t>eported as c</w:t>
            </w:r>
            <w:r w:rsidR="002C2BF6" w:rsidRPr="00B5294B">
              <w:rPr>
                <w:rFonts w:cs="Arial"/>
                <w:szCs w:val="20"/>
                <w:lang w:val="en-US"/>
              </w:rPr>
              <w:t>hange from 3 to 10 weeks after surgery.</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20</w:t>
            </w:r>
          </w:p>
        </w:tc>
        <w:tc>
          <w:tcPr>
            <w:tcW w:w="5432" w:type="dxa"/>
          </w:tcPr>
          <w:p w:rsidR="00B5294B" w:rsidRPr="00B5294B" w:rsidRDefault="00765936" w:rsidP="00B5294B">
            <w:pPr>
              <w:numPr>
                <w:ilvl w:val="0"/>
                <w:numId w:val="12"/>
              </w:numPr>
              <w:shd w:val="clear" w:color="auto" w:fill="FFFFFF"/>
              <w:ind w:left="0"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Key Secondary Outcomes</w:t>
            </w:r>
            <w:r w:rsidRPr="00B5294B">
              <w:rPr>
                <w:rFonts w:eastAsia="Times New Roman" w:cs="Times New Roman"/>
                <w:color w:val="333333"/>
                <w:szCs w:val="20"/>
                <w:lang w:val="en-US" w:eastAsia="da-DK"/>
              </w:rPr>
              <w:br/>
            </w:r>
          </w:p>
          <w:p w:rsidR="00F25093" w:rsidRPr="00B5294B" w:rsidRDefault="00F25093" w:rsidP="00B5294B">
            <w:pPr>
              <w:numPr>
                <w:ilvl w:val="1"/>
                <w:numId w:val="12"/>
              </w:numPr>
              <w:shd w:val="clear" w:color="auto" w:fill="FFFFFF"/>
              <w:ind w:left="0" w:right="300"/>
              <w:textAlignment w:val="baseline"/>
              <w:rPr>
                <w:rFonts w:eastAsia="Times New Roman" w:cs="Times New Roman"/>
                <w:color w:val="333333"/>
                <w:szCs w:val="20"/>
                <w:bdr w:val="none" w:sz="0" w:space="0" w:color="auto" w:frame="1"/>
                <w:lang w:val="en-US" w:eastAsia="da-DK"/>
              </w:rPr>
            </w:pPr>
          </w:p>
        </w:tc>
        <w:tc>
          <w:tcPr>
            <w:tcW w:w="3814" w:type="dxa"/>
          </w:tcPr>
          <w:p w:rsidR="007622E7" w:rsidRPr="00B5294B" w:rsidRDefault="007622E7"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 xml:space="preserve">All key secondary outcomes will be reported as change </w:t>
            </w:r>
            <w:r w:rsidRPr="00B5294B">
              <w:rPr>
                <w:rFonts w:eastAsia="Times New Roman" w:cs="Times New Roman"/>
                <w:color w:val="333333"/>
                <w:szCs w:val="20"/>
                <w:bdr w:val="none" w:sz="0" w:space="0" w:color="auto" w:frame="1"/>
                <w:lang w:val="en-US" w:eastAsia="da-DK"/>
              </w:rPr>
              <w:t>from 3 to 10 weeks after surgery.</w:t>
            </w:r>
          </w:p>
          <w:p w:rsidR="007622E7" w:rsidRPr="00B5294B" w:rsidRDefault="007622E7" w:rsidP="00B5294B">
            <w:pPr>
              <w:ind w:right="300"/>
              <w:textAlignment w:val="baseline"/>
              <w:rPr>
                <w:rFonts w:eastAsia="Times New Roman" w:cs="Times New Roman"/>
                <w:color w:val="333333"/>
                <w:szCs w:val="20"/>
                <w:bdr w:val="none" w:sz="0" w:space="0" w:color="auto" w:frame="1"/>
                <w:lang w:val="en-US" w:eastAsia="da-DK"/>
              </w:rPr>
            </w:pPr>
          </w:p>
          <w:p w:rsidR="00D66DB8" w:rsidRPr="00B5294B" w:rsidRDefault="007622E7"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P</w:t>
            </w:r>
            <w:r w:rsidR="00D66DB8" w:rsidRPr="00B5294B">
              <w:rPr>
                <w:rFonts w:eastAsia="Times New Roman" w:cs="Times New Roman"/>
                <w:color w:val="333333"/>
                <w:szCs w:val="20"/>
                <w:bdr w:val="none" w:sz="0" w:space="0" w:color="auto" w:frame="1"/>
                <w:lang w:val="en-US" w:eastAsia="da-DK"/>
              </w:rPr>
              <w:t>atient-reported function</w:t>
            </w:r>
            <w:r w:rsidRPr="00B5294B">
              <w:rPr>
                <w:rFonts w:eastAsia="Times New Roman" w:cs="Times New Roman"/>
                <w:color w:val="333333"/>
                <w:szCs w:val="20"/>
                <w:bdr w:val="none" w:sz="0" w:space="0" w:color="auto" w:frame="1"/>
                <w:lang w:val="en-US" w:eastAsia="da-DK"/>
              </w:rPr>
              <w:t xml:space="preserve">. </w:t>
            </w:r>
            <w:r w:rsidR="00D66DB8" w:rsidRPr="00B5294B">
              <w:rPr>
                <w:rFonts w:eastAsia="Times New Roman" w:cs="Times New Roman"/>
                <w:color w:val="333333"/>
                <w:szCs w:val="20"/>
                <w:bdr w:val="none" w:sz="0" w:space="0" w:color="auto" w:frame="1"/>
                <w:lang w:val="en-US" w:eastAsia="da-DK"/>
              </w:rPr>
              <w:t xml:space="preserve">Measured by the Activities of Daily Living (ADL) subscale of </w:t>
            </w:r>
            <w:r w:rsidR="00D66DB8" w:rsidRPr="00B5294B">
              <w:rPr>
                <w:rFonts w:cs="Arial"/>
                <w:szCs w:val="20"/>
                <w:lang w:val="en-US"/>
              </w:rPr>
              <w:t xml:space="preserve">Hip disability and Osteoarthritis Outcome Score </w:t>
            </w:r>
            <w:r w:rsidR="00D66DB8" w:rsidRPr="00B5294B">
              <w:rPr>
                <w:rFonts w:cs="Arial"/>
                <w:szCs w:val="20"/>
                <w:lang w:val="en-US"/>
              </w:rPr>
              <w:t>(</w:t>
            </w:r>
            <w:r w:rsidR="00D66DB8" w:rsidRPr="00B5294B">
              <w:rPr>
                <w:rFonts w:eastAsia="Times New Roman" w:cs="Times New Roman"/>
                <w:color w:val="333333"/>
                <w:szCs w:val="20"/>
                <w:bdr w:val="none" w:sz="0" w:space="0" w:color="auto" w:frame="1"/>
                <w:lang w:val="en-US" w:eastAsia="da-DK"/>
              </w:rPr>
              <w:t>HOOS</w:t>
            </w:r>
            <w:r w:rsidR="00D66DB8" w:rsidRPr="00B5294B">
              <w:rPr>
                <w:rFonts w:eastAsia="Times New Roman" w:cs="Times New Roman"/>
                <w:color w:val="333333"/>
                <w:szCs w:val="20"/>
                <w:bdr w:val="none" w:sz="0" w:space="0" w:color="auto" w:frame="1"/>
                <w:lang w:val="en-US" w:eastAsia="da-DK"/>
              </w:rPr>
              <w:t>)</w:t>
            </w:r>
            <w:r w:rsidR="00D66DB8" w:rsidRPr="00B5294B">
              <w:rPr>
                <w:rFonts w:eastAsia="Times New Roman" w:cs="Times New Roman"/>
                <w:color w:val="333333"/>
                <w:szCs w:val="20"/>
                <w:bdr w:val="none" w:sz="0" w:space="0" w:color="auto" w:frame="1"/>
                <w:lang w:val="en-US" w:eastAsia="da-DK"/>
              </w:rPr>
              <w:t xml:space="preserve">. HOOS </w:t>
            </w:r>
            <w:r w:rsidR="00D66DB8" w:rsidRPr="00B5294B">
              <w:rPr>
                <w:rFonts w:eastAsia="Times New Roman" w:cs="Times New Roman"/>
                <w:color w:val="333333"/>
                <w:szCs w:val="20"/>
                <w:bdr w:val="none" w:sz="0" w:space="0" w:color="auto" w:frame="1"/>
                <w:lang w:val="en-US" w:eastAsia="da-DK"/>
              </w:rPr>
              <w:lastRenderedPageBreak/>
              <w:t xml:space="preserve">is a disease-specific patient-reported outcome measure. </w:t>
            </w:r>
          </w:p>
          <w:p w:rsidR="007622E7" w:rsidRPr="00B5294B" w:rsidRDefault="007622E7" w:rsidP="00B5294B">
            <w:pPr>
              <w:ind w:right="300"/>
              <w:textAlignment w:val="baseline"/>
              <w:rPr>
                <w:rFonts w:eastAsia="Times New Roman" w:cs="Times New Roman"/>
                <w:color w:val="333333"/>
                <w:szCs w:val="20"/>
                <w:bdr w:val="none" w:sz="0" w:space="0" w:color="auto" w:frame="1"/>
                <w:lang w:val="en-US" w:eastAsia="da-DK"/>
              </w:rPr>
            </w:pPr>
          </w:p>
          <w:p w:rsidR="00A3636A" w:rsidRPr="00B5294B" w:rsidRDefault="007622E7"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P</w:t>
            </w:r>
            <w:r w:rsidR="00D66DB8" w:rsidRPr="00B5294B">
              <w:rPr>
                <w:rFonts w:eastAsia="Times New Roman" w:cs="Times New Roman"/>
                <w:color w:val="333333"/>
                <w:szCs w:val="20"/>
                <w:bdr w:val="none" w:sz="0" w:space="0" w:color="auto" w:frame="1"/>
                <w:lang w:val="en-US" w:eastAsia="da-DK"/>
              </w:rPr>
              <w:t>atient-reported symptoms</w:t>
            </w:r>
            <w:r w:rsidRPr="00B5294B">
              <w:rPr>
                <w:rFonts w:eastAsia="Times New Roman" w:cs="Times New Roman"/>
                <w:color w:val="333333"/>
                <w:szCs w:val="20"/>
                <w:bdr w:val="none" w:sz="0" w:space="0" w:color="auto" w:frame="1"/>
                <w:lang w:val="en-US" w:eastAsia="da-DK"/>
              </w:rPr>
              <w:t xml:space="preserve">. </w:t>
            </w:r>
            <w:r w:rsidR="00D66DB8" w:rsidRPr="00B5294B">
              <w:rPr>
                <w:rFonts w:eastAsia="Times New Roman" w:cs="Times New Roman"/>
                <w:color w:val="333333"/>
                <w:szCs w:val="20"/>
                <w:bdr w:val="none" w:sz="0" w:space="0" w:color="auto" w:frame="1"/>
                <w:lang w:val="en-US" w:eastAsia="da-DK"/>
              </w:rPr>
              <w:t>Measured by th</w:t>
            </w:r>
            <w:r w:rsidR="00D66DB8" w:rsidRPr="00B5294B">
              <w:rPr>
                <w:rFonts w:eastAsia="Times New Roman" w:cs="Times New Roman"/>
                <w:color w:val="333333"/>
                <w:szCs w:val="20"/>
                <w:bdr w:val="none" w:sz="0" w:space="0" w:color="auto" w:frame="1"/>
                <w:lang w:val="en-US" w:eastAsia="da-DK"/>
              </w:rPr>
              <w:t>e symptoms subscale of HOOS.</w:t>
            </w:r>
            <w:r w:rsidR="00D66DB8" w:rsidRPr="00B5294B">
              <w:rPr>
                <w:rFonts w:eastAsia="Times New Roman" w:cs="Times New Roman"/>
                <w:color w:val="333333"/>
                <w:szCs w:val="20"/>
                <w:bdr w:val="none" w:sz="0" w:space="0" w:color="auto" w:frame="1"/>
                <w:lang w:val="en-US" w:eastAsia="da-DK"/>
              </w:rPr>
              <w:t xml:space="preserve"> </w:t>
            </w:r>
          </w:p>
          <w:p w:rsidR="00A3636A" w:rsidRPr="00B5294B" w:rsidRDefault="00A3636A" w:rsidP="00B5294B">
            <w:pPr>
              <w:ind w:right="300"/>
              <w:textAlignment w:val="baseline"/>
              <w:rPr>
                <w:rFonts w:eastAsia="Times New Roman" w:cs="Times New Roman"/>
                <w:color w:val="333333"/>
                <w:szCs w:val="20"/>
                <w:bdr w:val="none" w:sz="0" w:space="0" w:color="auto" w:frame="1"/>
                <w:lang w:val="en-US" w:eastAsia="da-DK"/>
              </w:rPr>
            </w:pPr>
          </w:p>
          <w:p w:rsidR="004C7EEA" w:rsidRPr="00B5294B" w:rsidRDefault="007622E7"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P</w:t>
            </w:r>
            <w:r w:rsidR="00D66DB8" w:rsidRPr="00B5294B">
              <w:rPr>
                <w:rFonts w:eastAsia="Times New Roman" w:cs="Times New Roman"/>
                <w:color w:val="333333"/>
                <w:szCs w:val="20"/>
                <w:bdr w:val="none" w:sz="0" w:space="0" w:color="auto" w:frame="1"/>
                <w:lang w:val="en-US" w:eastAsia="da-DK"/>
              </w:rPr>
              <w:t>atient-reported pain</w:t>
            </w:r>
            <w:r w:rsidR="004C7EEA" w:rsidRPr="00B5294B">
              <w:rPr>
                <w:rFonts w:eastAsia="Times New Roman" w:cs="Times New Roman"/>
                <w:color w:val="333333"/>
                <w:szCs w:val="20"/>
                <w:bdr w:val="none" w:sz="0" w:space="0" w:color="auto" w:frame="1"/>
                <w:lang w:val="en-US" w:eastAsia="da-DK"/>
              </w:rPr>
              <w:t xml:space="preserve">. </w:t>
            </w:r>
            <w:r w:rsidR="00D66DB8" w:rsidRPr="00B5294B">
              <w:rPr>
                <w:rFonts w:eastAsia="Times New Roman" w:cs="Times New Roman"/>
                <w:color w:val="333333"/>
                <w:szCs w:val="20"/>
                <w:bdr w:val="none" w:sz="0" w:space="0" w:color="auto" w:frame="1"/>
                <w:lang w:val="en-US" w:eastAsia="da-DK"/>
              </w:rPr>
              <w:t>Measured b</w:t>
            </w:r>
            <w:r w:rsidR="004C7EEA" w:rsidRPr="00B5294B">
              <w:rPr>
                <w:rFonts w:eastAsia="Times New Roman" w:cs="Times New Roman"/>
                <w:color w:val="333333"/>
                <w:szCs w:val="20"/>
                <w:bdr w:val="none" w:sz="0" w:space="0" w:color="auto" w:frame="1"/>
                <w:lang w:val="en-US" w:eastAsia="da-DK"/>
              </w:rPr>
              <w:t>y the pain subscale of HOOS.</w:t>
            </w:r>
            <w:r w:rsidR="00D66DB8" w:rsidRPr="00B5294B">
              <w:rPr>
                <w:rFonts w:eastAsia="Times New Roman" w:cs="Times New Roman"/>
                <w:color w:val="333333"/>
                <w:szCs w:val="20"/>
                <w:bdr w:val="none" w:sz="0" w:space="0" w:color="auto" w:frame="1"/>
                <w:lang w:val="en-US" w:eastAsia="da-DK"/>
              </w:rPr>
              <w:t xml:space="preserve"> </w:t>
            </w:r>
          </w:p>
          <w:p w:rsidR="004C7EEA" w:rsidRPr="00B5294B" w:rsidRDefault="004C7EEA" w:rsidP="00B5294B">
            <w:pPr>
              <w:ind w:right="300"/>
              <w:textAlignment w:val="baseline"/>
              <w:rPr>
                <w:rFonts w:eastAsia="Times New Roman" w:cs="Times New Roman"/>
                <w:color w:val="333333"/>
                <w:szCs w:val="20"/>
                <w:bdr w:val="none" w:sz="0" w:space="0" w:color="auto" w:frame="1"/>
                <w:lang w:val="en-US" w:eastAsia="da-DK"/>
              </w:rPr>
            </w:pPr>
          </w:p>
          <w:p w:rsidR="00D66DB8" w:rsidRPr="00B5294B" w:rsidRDefault="007622E7"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P</w:t>
            </w:r>
            <w:r w:rsidR="00D66DB8" w:rsidRPr="00B5294B">
              <w:rPr>
                <w:rFonts w:eastAsia="Times New Roman" w:cs="Times New Roman"/>
                <w:color w:val="333333"/>
                <w:szCs w:val="20"/>
                <w:bdr w:val="none" w:sz="0" w:space="0" w:color="auto" w:frame="1"/>
                <w:lang w:val="en-US" w:eastAsia="da-DK"/>
              </w:rPr>
              <w:t>atient-reported hip related quality of life</w:t>
            </w:r>
            <w:r w:rsidR="004C7EEA" w:rsidRPr="00B5294B">
              <w:rPr>
                <w:rFonts w:eastAsia="Times New Roman" w:cs="Times New Roman"/>
                <w:color w:val="333333"/>
                <w:szCs w:val="20"/>
                <w:bdr w:val="none" w:sz="0" w:space="0" w:color="auto" w:frame="1"/>
                <w:lang w:val="en-US" w:eastAsia="da-DK"/>
              </w:rPr>
              <w:t xml:space="preserve">. </w:t>
            </w:r>
            <w:r w:rsidR="00D66DB8" w:rsidRPr="00B5294B">
              <w:rPr>
                <w:rFonts w:eastAsia="Times New Roman" w:cs="Times New Roman"/>
                <w:color w:val="333333"/>
                <w:szCs w:val="20"/>
                <w:bdr w:val="none" w:sz="0" w:space="0" w:color="auto" w:frame="1"/>
                <w:lang w:val="en-US" w:eastAsia="da-DK"/>
              </w:rPr>
              <w:t>Measured by the quality of life subscale of HOOS. Change from 3 to 10 weeks after surgery.</w:t>
            </w:r>
          </w:p>
          <w:p w:rsidR="004C7EEA" w:rsidRPr="00B5294B" w:rsidRDefault="004C7EEA" w:rsidP="00B5294B">
            <w:pPr>
              <w:ind w:right="300"/>
              <w:textAlignment w:val="baseline"/>
              <w:rPr>
                <w:rFonts w:eastAsia="Times New Roman" w:cs="Times New Roman"/>
                <w:color w:val="333333"/>
                <w:szCs w:val="20"/>
                <w:bdr w:val="none" w:sz="0" w:space="0" w:color="auto" w:frame="1"/>
                <w:lang w:val="en-US" w:eastAsia="da-DK"/>
              </w:rPr>
            </w:pPr>
          </w:p>
          <w:p w:rsidR="00D66DB8" w:rsidRPr="00B5294B" w:rsidRDefault="007622E7"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L</w:t>
            </w:r>
            <w:r w:rsidR="00D66DB8" w:rsidRPr="00B5294B">
              <w:rPr>
                <w:rFonts w:eastAsia="Times New Roman" w:cs="Times New Roman"/>
                <w:color w:val="333333"/>
                <w:szCs w:val="20"/>
                <w:bdr w:val="none" w:sz="0" w:space="0" w:color="auto" w:frame="1"/>
                <w:lang w:val="en-US" w:eastAsia="da-DK"/>
              </w:rPr>
              <w:t>ower extremity function.</w:t>
            </w:r>
            <w:r w:rsidRPr="00B5294B">
              <w:rPr>
                <w:rFonts w:eastAsia="Times New Roman" w:cs="Times New Roman"/>
                <w:color w:val="333333"/>
                <w:szCs w:val="20"/>
                <w:bdr w:val="none" w:sz="0" w:space="0" w:color="auto" w:frame="1"/>
                <w:lang w:val="en-US" w:eastAsia="da-DK"/>
              </w:rPr>
              <w:t xml:space="preserve"> </w:t>
            </w:r>
            <w:r w:rsidR="00D66DB8" w:rsidRPr="00B5294B">
              <w:rPr>
                <w:rFonts w:eastAsia="Times New Roman" w:cs="Times New Roman"/>
                <w:color w:val="333333"/>
                <w:szCs w:val="20"/>
                <w:bdr w:val="none" w:sz="0" w:space="0" w:color="auto" w:frame="1"/>
                <w:lang w:val="en-US" w:eastAsia="da-DK"/>
              </w:rPr>
              <w:t>Measured by t</w:t>
            </w:r>
            <w:r w:rsidRPr="00B5294B">
              <w:rPr>
                <w:rFonts w:eastAsia="Times New Roman" w:cs="Times New Roman"/>
                <w:color w:val="333333"/>
                <w:szCs w:val="20"/>
                <w:bdr w:val="none" w:sz="0" w:space="0" w:color="auto" w:frame="1"/>
                <w:lang w:val="en-US" w:eastAsia="da-DK"/>
              </w:rPr>
              <w:t>he 30-s chair stand test</w:t>
            </w:r>
            <w:r w:rsidR="00D66DB8" w:rsidRPr="00B5294B">
              <w:rPr>
                <w:rFonts w:eastAsia="Times New Roman" w:cs="Times New Roman"/>
                <w:color w:val="333333"/>
                <w:szCs w:val="20"/>
                <w:bdr w:val="none" w:sz="0" w:space="0" w:color="auto" w:frame="1"/>
                <w:lang w:val="en-US" w:eastAsia="da-DK"/>
              </w:rPr>
              <w:t xml:space="preserve"> (The maximal number of rises from a chair within 30 seconds). </w:t>
            </w:r>
          </w:p>
          <w:p w:rsidR="007622E7" w:rsidRPr="00B5294B" w:rsidRDefault="007622E7" w:rsidP="00B5294B">
            <w:pPr>
              <w:ind w:right="300"/>
              <w:textAlignment w:val="baseline"/>
              <w:rPr>
                <w:rFonts w:eastAsia="Times New Roman" w:cs="Times New Roman"/>
                <w:color w:val="333333"/>
                <w:szCs w:val="20"/>
                <w:bdr w:val="none" w:sz="0" w:space="0" w:color="auto" w:frame="1"/>
                <w:lang w:val="en-US" w:eastAsia="da-DK"/>
              </w:rPr>
            </w:pPr>
          </w:p>
          <w:p w:rsidR="007622E7" w:rsidRPr="00B5294B" w:rsidRDefault="007622E7"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H</w:t>
            </w:r>
            <w:r w:rsidR="00D66DB8" w:rsidRPr="00B5294B">
              <w:rPr>
                <w:rFonts w:eastAsia="Times New Roman" w:cs="Times New Roman"/>
                <w:color w:val="333333"/>
                <w:szCs w:val="20"/>
                <w:bdr w:val="none" w:sz="0" w:space="0" w:color="auto" w:frame="1"/>
                <w:lang w:val="en-US" w:eastAsia="da-DK"/>
              </w:rPr>
              <w:t>ip abductor muscle strength.</w:t>
            </w:r>
            <w:r w:rsidRPr="00B5294B">
              <w:rPr>
                <w:rFonts w:eastAsia="Times New Roman" w:cs="Times New Roman"/>
                <w:color w:val="333333"/>
                <w:szCs w:val="20"/>
                <w:bdr w:val="none" w:sz="0" w:space="0" w:color="auto" w:frame="1"/>
                <w:lang w:val="en-US" w:eastAsia="da-DK"/>
              </w:rPr>
              <w:t xml:space="preserve"> </w:t>
            </w:r>
            <w:r w:rsidR="00D66DB8" w:rsidRPr="00B5294B">
              <w:rPr>
                <w:rFonts w:eastAsia="Times New Roman" w:cs="Times New Roman"/>
                <w:color w:val="333333"/>
                <w:szCs w:val="20"/>
                <w:bdr w:val="none" w:sz="0" w:space="0" w:color="auto" w:frame="1"/>
                <w:lang w:val="en-US" w:eastAsia="da-DK"/>
              </w:rPr>
              <w:t xml:space="preserve">Test of isometric muscle strength in hip abduction in the operated leg. The hand-held dynamometer Power Track II Commander will be used to assess this using </w:t>
            </w:r>
            <w:r w:rsidRPr="00B5294B">
              <w:rPr>
                <w:rFonts w:eastAsia="Times New Roman" w:cs="Times New Roman"/>
                <w:color w:val="333333"/>
                <w:szCs w:val="20"/>
                <w:bdr w:val="none" w:sz="0" w:space="0" w:color="auto" w:frame="1"/>
                <w:lang w:val="en-US" w:eastAsia="da-DK"/>
              </w:rPr>
              <w:t>standardized test procedure</w:t>
            </w:r>
            <w:r w:rsidR="00D66DB8" w:rsidRPr="00B5294B">
              <w:rPr>
                <w:rFonts w:eastAsia="Times New Roman" w:cs="Times New Roman"/>
                <w:color w:val="333333"/>
                <w:szCs w:val="20"/>
                <w:bdr w:val="none" w:sz="0" w:space="0" w:color="auto" w:frame="1"/>
                <w:lang w:val="en-US" w:eastAsia="da-DK"/>
              </w:rPr>
              <w:t xml:space="preserve">. </w:t>
            </w:r>
          </w:p>
          <w:p w:rsidR="007622E7" w:rsidRPr="00B5294B" w:rsidRDefault="007622E7" w:rsidP="00B5294B">
            <w:pPr>
              <w:ind w:right="300"/>
              <w:textAlignment w:val="baseline"/>
              <w:rPr>
                <w:rFonts w:eastAsia="Times New Roman" w:cs="Times New Roman"/>
                <w:color w:val="333333"/>
                <w:szCs w:val="20"/>
                <w:bdr w:val="none" w:sz="0" w:space="0" w:color="auto" w:frame="1"/>
                <w:lang w:val="en-US" w:eastAsia="da-DK"/>
              </w:rPr>
            </w:pPr>
          </w:p>
          <w:p w:rsidR="00F25093" w:rsidRPr="00B5294B" w:rsidRDefault="007622E7"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H</w:t>
            </w:r>
            <w:r w:rsidR="00D66DB8" w:rsidRPr="00B5294B">
              <w:rPr>
                <w:rFonts w:eastAsia="Times New Roman" w:cs="Times New Roman"/>
                <w:color w:val="333333"/>
                <w:szCs w:val="20"/>
                <w:bdr w:val="none" w:sz="0" w:space="0" w:color="auto" w:frame="1"/>
                <w:lang w:val="en-US" w:eastAsia="da-DK"/>
              </w:rPr>
              <w:t>ip flexor muscle strength.</w:t>
            </w:r>
            <w:r w:rsidRPr="00B5294B">
              <w:rPr>
                <w:rFonts w:eastAsia="Times New Roman" w:cs="Times New Roman"/>
                <w:color w:val="333333"/>
                <w:szCs w:val="20"/>
                <w:bdr w:val="none" w:sz="0" w:space="0" w:color="auto" w:frame="1"/>
                <w:lang w:val="en-US" w:eastAsia="da-DK"/>
              </w:rPr>
              <w:t xml:space="preserve"> </w:t>
            </w:r>
            <w:r w:rsidR="00D66DB8" w:rsidRPr="00B5294B">
              <w:rPr>
                <w:rFonts w:eastAsia="Times New Roman" w:cs="Times New Roman"/>
                <w:color w:val="333333"/>
                <w:szCs w:val="20"/>
                <w:bdr w:val="none" w:sz="0" w:space="0" w:color="auto" w:frame="1"/>
                <w:lang w:val="en-US" w:eastAsia="da-DK"/>
              </w:rPr>
              <w:t>Test of isometric muscle strength in hip flexion in the operated leg. The hand-held dynamometer Power Track II Commander will be used to assess this us</w:t>
            </w:r>
            <w:r w:rsidRPr="00B5294B">
              <w:rPr>
                <w:rFonts w:eastAsia="Times New Roman" w:cs="Times New Roman"/>
                <w:color w:val="333333"/>
                <w:szCs w:val="20"/>
                <w:bdr w:val="none" w:sz="0" w:space="0" w:color="auto" w:frame="1"/>
                <w:lang w:val="en-US" w:eastAsia="da-DK"/>
              </w:rPr>
              <w:t>ing standardized test procedure</w:t>
            </w:r>
            <w:r w:rsidR="00D66DB8" w:rsidRPr="00B5294B">
              <w:rPr>
                <w:rFonts w:eastAsia="Times New Roman" w:cs="Times New Roman"/>
                <w:color w:val="333333"/>
                <w:szCs w:val="20"/>
                <w:bdr w:val="none" w:sz="0" w:space="0" w:color="auto" w:frame="1"/>
                <w:lang w:val="en-US" w:eastAsia="da-DK"/>
              </w:rPr>
              <w:t xml:space="preserve">. </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lastRenderedPageBreak/>
              <w:t>21</w:t>
            </w:r>
          </w:p>
        </w:tc>
        <w:tc>
          <w:tcPr>
            <w:tcW w:w="5432" w:type="dxa"/>
          </w:tcPr>
          <w:p w:rsidR="00B5294B" w:rsidRPr="00B5294B" w:rsidRDefault="00765936" w:rsidP="00B5294B">
            <w:pPr>
              <w:numPr>
                <w:ilvl w:val="0"/>
                <w:numId w:val="13"/>
              </w:numPr>
              <w:shd w:val="clear" w:color="auto" w:fill="FFFFFF"/>
              <w:ind w:left="0"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Ethics Review</w:t>
            </w:r>
            <w:r w:rsidRPr="00B5294B">
              <w:rPr>
                <w:rFonts w:eastAsia="Times New Roman" w:cs="Times New Roman"/>
                <w:color w:val="333333"/>
                <w:szCs w:val="20"/>
                <w:lang w:val="en-US" w:eastAsia="da-DK"/>
              </w:rPr>
              <w:br/>
            </w:r>
          </w:p>
          <w:p w:rsidR="00F25093" w:rsidRPr="00B5294B" w:rsidRDefault="00F25093" w:rsidP="00B5294B">
            <w:pPr>
              <w:numPr>
                <w:ilvl w:val="1"/>
                <w:numId w:val="13"/>
              </w:numPr>
              <w:shd w:val="clear" w:color="auto" w:fill="FFFFFF"/>
              <w:ind w:left="0" w:right="300"/>
              <w:textAlignment w:val="baseline"/>
              <w:rPr>
                <w:rFonts w:eastAsia="Times New Roman" w:cs="Times New Roman"/>
                <w:color w:val="333333"/>
                <w:szCs w:val="20"/>
                <w:bdr w:val="none" w:sz="0" w:space="0" w:color="auto" w:frame="1"/>
                <w:lang w:val="en-US" w:eastAsia="da-DK"/>
              </w:rPr>
            </w:pPr>
          </w:p>
        </w:tc>
        <w:tc>
          <w:tcPr>
            <w:tcW w:w="3814" w:type="dxa"/>
          </w:tcPr>
          <w:p w:rsidR="00F25093" w:rsidRPr="00B5294B" w:rsidRDefault="00B5294B" w:rsidP="00B5294B">
            <w:pPr>
              <w:ind w:right="300"/>
              <w:textAlignment w:val="baseline"/>
              <w:rPr>
                <w:rFonts w:eastAsia="Times New Roman" w:cs="Times New Roman"/>
                <w:color w:val="333333"/>
                <w:szCs w:val="20"/>
                <w:bdr w:val="none" w:sz="0" w:space="0" w:color="auto" w:frame="1"/>
                <w:lang w:val="en-US" w:eastAsia="da-DK"/>
              </w:rPr>
            </w:pPr>
            <w:r w:rsidRPr="00B5294B">
              <w:rPr>
                <w:rFonts w:cs="Arial"/>
                <w:szCs w:val="20"/>
                <w:lang w:val="en-US"/>
              </w:rPr>
              <w:t>The Ethics Committee of Central Denmark Region accepted initiation of the study and reviewed the study as non-</w:t>
            </w:r>
            <w:proofErr w:type="spellStart"/>
            <w:r w:rsidRPr="00B5294B">
              <w:rPr>
                <w:rFonts w:cs="Arial"/>
                <w:szCs w:val="20"/>
                <w:lang w:val="en-US"/>
              </w:rPr>
              <w:t>notifiable</w:t>
            </w:r>
            <w:proofErr w:type="spellEnd"/>
            <w:r w:rsidRPr="00B5294B">
              <w:rPr>
                <w:rFonts w:cs="Arial"/>
                <w:szCs w:val="20"/>
                <w:lang w:val="en-US"/>
              </w:rPr>
              <w:t xml:space="preserve"> (Inquiry 270/2017).</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22</w:t>
            </w:r>
          </w:p>
        </w:tc>
        <w:tc>
          <w:tcPr>
            <w:tcW w:w="5432" w:type="dxa"/>
          </w:tcPr>
          <w:p w:rsidR="00F25093" w:rsidRPr="00B5294B" w:rsidRDefault="00765936" w:rsidP="00B5294B">
            <w:pPr>
              <w:numPr>
                <w:ilvl w:val="0"/>
                <w:numId w:val="14"/>
              </w:numPr>
              <w:shd w:val="clear" w:color="auto" w:fill="FFFFFF"/>
              <w:ind w:left="0"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Completion date</w:t>
            </w:r>
            <w:r w:rsidRPr="00B5294B">
              <w:rPr>
                <w:rFonts w:eastAsia="Times New Roman" w:cs="Times New Roman"/>
                <w:color w:val="333333"/>
                <w:szCs w:val="20"/>
                <w:lang w:val="en-US" w:eastAsia="da-DK"/>
              </w:rPr>
              <w:br/>
            </w:r>
          </w:p>
        </w:tc>
        <w:tc>
          <w:tcPr>
            <w:tcW w:w="3814" w:type="dxa"/>
          </w:tcPr>
          <w:p w:rsidR="00F25093" w:rsidRPr="00B5294B" w:rsidRDefault="00B5294B"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Patient enrollment is ongoing</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23</w:t>
            </w:r>
          </w:p>
        </w:tc>
        <w:tc>
          <w:tcPr>
            <w:tcW w:w="5432" w:type="dxa"/>
          </w:tcPr>
          <w:p w:rsidR="00B5294B" w:rsidRPr="00B5294B" w:rsidRDefault="00765936" w:rsidP="00B5294B">
            <w:pPr>
              <w:numPr>
                <w:ilvl w:val="0"/>
                <w:numId w:val="15"/>
              </w:numPr>
              <w:shd w:val="clear" w:color="auto" w:fill="FFFFFF"/>
              <w:ind w:left="0"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b/>
                <w:bCs/>
                <w:color w:val="333333"/>
                <w:szCs w:val="20"/>
                <w:lang w:val="en-US" w:eastAsia="da-DK"/>
              </w:rPr>
              <w:t>Summary Results</w:t>
            </w:r>
          </w:p>
          <w:p w:rsidR="00F25093" w:rsidRPr="00B5294B" w:rsidRDefault="00F25093" w:rsidP="00B5294B">
            <w:pPr>
              <w:numPr>
                <w:ilvl w:val="1"/>
                <w:numId w:val="15"/>
              </w:numPr>
              <w:shd w:val="clear" w:color="auto" w:fill="FFFFFF"/>
              <w:ind w:left="0" w:right="300"/>
              <w:textAlignment w:val="baseline"/>
              <w:rPr>
                <w:rFonts w:eastAsia="Times New Roman" w:cs="Times New Roman"/>
                <w:color w:val="333333"/>
                <w:szCs w:val="20"/>
                <w:bdr w:val="none" w:sz="0" w:space="0" w:color="auto" w:frame="1"/>
                <w:lang w:val="en-US" w:eastAsia="da-DK"/>
              </w:rPr>
            </w:pPr>
          </w:p>
        </w:tc>
        <w:tc>
          <w:tcPr>
            <w:tcW w:w="3814" w:type="dxa"/>
          </w:tcPr>
          <w:p w:rsidR="00F25093" w:rsidRPr="00B5294B" w:rsidRDefault="00B5294B"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No results are available</w:t>
            </w:r>
          </w:p>
        </w:tc>
      </w:tr>
      <w:tr w:rsidR="00F25093" w:rsidRPr="00B5294B" w:rsidTr="00765936">
        <w:tc>
          <w:tcPr>
            <w:tcW w:w="716" w:type="dxa"/>
          </w:tcPr>
          <w:p w:rsidR="00F25093" w:rsidRPr="00B5294B" w:rsidRDefault="00F25093" w:rsidP="00B5294B">
            <w:pPr>
              <w:ind w:right="300"/>
              <w:textAlignment w:val="baseline"/>
              <w:rPr>
                <w:rFonts w:eastAsia="Times New Roman" w:cs="Times New Roman"/>
                <w:color w:val="333333"/>
                <w:szCs w:val="20"/>
                <w:bdr w:val="none" w:sz="0" w:space="0" w:color="auto" w:frame="1"/>
                <w:lang w:val="en-US" w:eastAsia="da-DK"/>
              </w:rPr>
            </w:pPr>
            <w:r w:rsidRPr="00B5294B">
              <w:rPr>
                <w:rFonts w:eastAsia="Times New Roman" w:cs="Times New Roman"/>
                <w:color w:val="333333"/>
                <w:szCs w:val="20"/>
                <w:bdr w:val="none" w:sz="0" w:space="0" w:color="auto" w:frame="1"/>
                <w:lang w:val="en-US" w:eastAsia="da-DK"/>
              </w:rPr>
              <w:t>24</w:t>
            </w:r>
          </w:p>
        </w:tc>
        <w:tc>
          <w:tcPr>
            <w:tcW w:w="5432" w:type="dxa"/>
          </w:tcPr>
          <w:p w:rsidR="00B5294B" w:rsidRPr="00B5294B" w:rsidRDefault="00765936" w:rsidP="00B5294B">
            <w:pPr>
              <w:numPr>
                <w:ilvl w:val="0"/>
                <w:numId w:val="16"/>
              </w:numPr>
              <w:shd w:val="clear" w:color="auto" w:fill="FFFFFF"/>
              <w:ind w:left="0" w:right="300"/>
              <w:textAlignment w:val="baseline"/>
              <w:rPr>
                <w:rFonts w:eastAsia="Times New Roman" w:cs="Times New Roman"/>
                <w:color w:val="333333"/>
                <w:szCs w:val="20"/>
                <w:lang w:eastAsia="da-DK"/>
              </w:rPr>
            </w:pPr>
            <w:r w:rsidRPr="00B5294B">
              <w:rPr>
                <w:rFonts w:eastAsia="Times New Roman" w:cs="Times New Roman"/>
                <w:b/>
                <w:bCs/>
                <w:color w:val="333333"/>
                <w:szCs w:val="20"/>
                <w:lang w:val="en-US" w:eastAsia="da-DK"/>
              </w:rPr>
              <w:t>IPD sharing statement</w:t>
            </w:r>
            <w:r w:rsidRPr="00B5294B">
              <w:rPr>
                <w:rFonts w:eastAsia="Times New Roman" w:cs="Times New Roman"/>
                <w:color w:val="333333"/>
                <w:szCs w:val="20"/>
                <w:lang w:val="en-US" w:eastAsia="da-DK"/>
              </w:rPr>
              <w:br/>
            </w:r>
          </w:p>
          <w:p w:rsidR="00F25093" w:rsidRPr="00B5294B" w:rsidRDefault="00F25093" w:rsidP="00B5294B">
            <w:pPr>
              <w:numPr>
                <w:ilvl w:val="1"/>
                <w:numId w:val="16"/>
              </w:numPr>
              <w:shd w:val="clear" w:color="auto" w:fill="FFFFFF"/>
              <w:ind w:left="0" w:right="300"/>
              <w:textAlignment w:val="baseline"/>
              <w:rPr>
                <w:rFonts w:eastAsia="Times New Roman" w:cs="Times New Roman"/>
                <w:color w:val="333333"/>
                <w:szCs w:val="20"/>
                <w:lang w:eastAsia="da-DK"/>
              </w:rPr>
            </w:pPr>
          </w:p>
        </w:tc>
        <w:tc>
          <w:tcPr>
            <w:tcW w:w="3814" w:type="dxa"/>
          </w:tcPr>
          <w:p w:rsidR="00F25093" w:rsidRPr="00B5294B" w:rsidRDefault="00B5294B" w:rsidP="00B5294B">
            <w:pPr>
              <w:ind w:right="300"/>
              <w:textAlignment w:val="baseline"/>
              <w:rPr>
                <w:rFonts w:eastAsia="Times New Roman" w:cs="Times New Roman"/>
                <w:color w:val="333333"/>
                <w:szCs w:val="20"/>
                <w:bdr w:val="none" w:sz="0" w:space="0" w:color="auto" w:frame="1"/>
                <w:lang w:val="en-US" w:eastAsia="da-DK"/>
              </w:rPr>
            </w:pPr>
            <w:r w:rsidRPr="00B5294B">
              <w:rPr>
                <w:rFonts w:cs="Arial"/>
                <w:szCs w:val="20"/>
                <w:lang w:val="en-US"/>
              </w:rPr>
              <w:t xml:space="preserve">A fully </w:t>
            </w:r>
            <w:proofErr w:type="spellStart"/>
            <w:r w:rsidRPr="00B5294B">
              <w:rPr>
                <w:rFonts w:cs="Arial"/>
                <w:szCs w:val="20"/>
                <w:lang w:val="en-US"/>
              </w:rPr>
              <w:t>anonymized</w:t>
            </w:r>
            <w:proofErr w:type="spellEnd"/>
            <w:r w:rsidRPr="00B5294B">
              <w:rPr>
                <w:rFonts w:cs="Arial"/>
                <w:szCs w:val="20"/>
                <w:lang w:val="en-US"/>
              </w:rPr>
              <w:t xml:space="preserve"> dataset and statistical analysis code will be made available for the scientific journal reviewing the manuscript within six months in line with the proposal from the International Committee of Medical Journal Editors (ICMJE)</w:t>
            </w:r>
            <w:r w:rsidRPr="00B5294B">
              <w:rPr>
                <w:rFonts w:cs="Arial"/>
                <w:szCs w:val="20"/>
                <w:lang w:val="en-US"/>
              </w:rPr>
              <w:t xml:space="preserve">. </w:t>
            </w:r>
          </w:p>
        </w:tc>
      </w:tr>
    </w:tbl>
    <w:p w:rsidR="00AD344E" w:rsidRPr="00B5294B" w:rsidRDefault="00174F5C" w:rsidP="00765936">
      <w:pPr>
        <w:shd w:val="clear" w:color="auto" w:fill="FFFFFF"/>
        <w:spacing w:after="0" w:line="270" w:lineRule="atLeast"/>
        <w:ind w:right="300"/>
        <w:textAlignment w:val="baseline"/>
        <w:rPr>
          <w:lang w:val="en-US"/>
        </w:rPr>
      </w:pPr>
    </w:p>
    <w:sectPr w:rsidR="00AD344E" w:rsidRPr="00B5294B" w:rsidSect="00F2509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76928"/>
    <w:multiLevelType w:val="multilevel"/>
    <w:tmpl w:val="002AC7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9E3D3F"/>
    <w:multiLevelType w:val="multilevel"/>
    <w:tmpl w:val="952E80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A52479"/>
    <w:multiLevelType w:val="multilevel"/>
    <w:tmpl w:val="BE625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380A7D"/>
    <w:multiLevelType w:val="multilevel"/>
    <w:tmpl w:val="3A80C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A30E77"/>
    <w:multiLevelType w:val="multilevel"/>
    <w:tmpl w:val="50ECE4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417B5F"/>
    <w:multiLevelType w:val="multilevel"/>
    <w:tmpl w:val="89A020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87441AD"/>
    <w:multiLevelType w:val="multilevel"/>
    <w:tmpl w:val="7C846B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6C100F5"/>
    <w:multiLevelType w:val="multilevel"/>
    <w:tmpl w:val="E340B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85C16F7"/>
    <w:multiLevelType w:val="multilevel"/>
    <w:tmpl w:val="6E5AF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C0210F7"/>
    <w:multiLevelType w:val="multilevel"/>
    <w:tmpl w:val="2EF6F2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98A7D5D"/>
    <w:multiLevelType w:val="multilevel"/>
    <w:tmpl w:val="7D50C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10"/>
    <w:lvlOverride w:ilvl="1">
      <w:lvl w:ilvl="1">
        <w:numFmt w:val="lowerRoman"/>
        <w:lvlText w:val="%2."/>
        <w:lvlJc w:val="right"/>
      </w:lvl>
    </w:lvlOverride>
  </w:num>
  <w:num w:numId="4">
    <w:abstractNumId w:val="10"/>
    <w:lvlOverride w:ilvl="1">
      <w:lvl w:ilvl="1">
        <w:numFmt w:val="bullet"/>
        <w:lvlText w:val="o"/>
        <w:lvlJc w:val="right"/>
        <w:pPr>
          <w:tabs>
            <w:tab w:val="num" w:pos="1440"/>
          </w:tabs>
          <w:ind w:left="1440" w:hanging="360"/>
        </w:pPr>
        <w:rPr>
          <w:rFonts w:ascii="Courier New" w:hAnsi="Courier New" w:hint="default"/>
          <w:sz w:val="20"/>
        </w:rPr>
      </w:lvl>
    </w:lvlOverride>
  </w:num>
  <w:num w:numId="5">
    <w:abstractNumId w:val="10"/>
    <w:lvlOverride w:ilvl="1">
      <w:lvl w:ilvl="1">
        <w:numFmt w:val="decimal"/>
        <w:lvlText w:val="%2."/>
        <w:lvlJc w:val="right"/>
        <w:pPr>
          <w:tabs>
            <w:tab w:val="num" w:pos="1440"/>
          </w:tabs>
          <w:ind w:left="1440" w:hanging="360"/>
        </w:pPr>
      </w:lvl>
    </w:lvlOverride>
  </w:num>
  <w:num w:numId="6">
    <w:abstractNumId w:val="10"/>
    <w:lvlOverride w:ilvl="1">
      <w:lvl w:ilvl="1">
        <w:numFmt w:val="bullet"/>
        <w:lvlText w:val="o"/>
        <w:lvlJc w:val="right"/>
        <w:pPr>
          <w:tabs>
            <w:tab w:val="num" w:pos="1440"/>
          </w:tabs>
          <w:ind w:left="1440" w:hanging="360"/>
        </w:pPr>
        <w:rPr>
          <w:rFonts w:ascii="Courier New" w:hAnsi="Courier New" w:hint="default"/>
          <w:sz w:val="20"/>
        </w:rPr>
      </w:lvl>
    </w:lvlOverride>
  </w:num>
  <w:num w:numId="7">
    <w:abstractNumId w:val="10"/>
    <w:lvlOverride w:ilvl="1">
      <w:lvl w:ilvl="1">
        <w:numFmt w:val="decimal"/>
        <w:lvlText w:val="%2."/>
        <w:lvlJc w:val="right"/>
        <w:pPr>
          <w:tabs>
            <w:tab w:val="num" w:pos="1440"/>
          </w:tabs>
          <w:ind w:left="1440" w:hanging="360"/>
        </w:pPr>
      </w:lvl>
    </w:lvlOverride>
  </w:num>
  <w:num w:numId="8">
    <w:abstractNumId w:val="7"/>
  </w:num>
  <w:num w:numId="9">
    <w:abstractNumId w:val="1"/>
  </w:num>
  <w:num w:numId="10">
    <w:abstractNumId w:val="4"/>
  </w:num>
  <w:num w:numId="11">
    <w:abstractNumId w:val="2"/>
  </w:num>
  <w:num w:numId="12">
    <w:abstractNumId w:val="9"/>
  </w:num>
  <w:num w:numId="13">
    <w:abstractNumId w:val="6"/>
  </w:num>
  <w:num w:numId="14">
    <w:abstractNumId w:val="8"/>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359"/>
    <w:rsid w:val="0000613E"/>
    <w:rsid w:val="000078E1"/>
    <w:rsid w:val="0001025E"/>
    <w:rsid w:val="00012B1C"/>
    <w:rsid w:val="00014E2A"/>
    <w:rsid w:val="000256A2"/>
    <w:rsid w:val="000278B1"/>
    <w:rsid w:val="00035D63"/>
    <w:rsid w:val="00040A2C"/>
    <w:rsid w:val="000619DE"/>
    <w:rsid w:val="00071E16"/>
    <w:rsid w:val="00085EDB"/>
    <w:rsid w:val="0008672D"/>
    <w:rsid w:val="00095955"/>
    <w:rsid w:val="00095BB1"/>
    <w:rsid w:val="000A1714"/>
    <w:rsid w:val="000A1B23"/>
    <w:rsid w:val="000A59C8"/>
    <w:rsid w:val="000B07B8"/>
    <w:rsid w:val="000B74D7"/>
    <w:rsid w:val="000C29B5"/>
    <w:rsid w:val="000D1276"/>
    <w:rsid w:val="000E6430"/>
    <w:rsid w:val="0010546B"/>
    <w:rsid w:val="00115745"/>
    <w:rsid w:val="00115B98"/>
    <w:rsid w:val="00121162"/>
    <w:rsid w:val="00132BA2"/>
    <w:rsid w:val="00132C92"/>
    <w:rsid w:val="00142D1E"/>
    <w:rsid w:val="00147EEC"/>
    <w:rsid w:val="001556EE"/>
    <w:rsid w:val="001615A2"/>
    <w:rsid w:val="001635AC"/>
    <w:rsid w:val="001702D9"/>
    <w:rsid w:val="00171336"/>
    <w:rsid w:val="00174F5C"/>
    <w:rsid w:val="0017528A"/>
    <w:rsid w:val="00197009"/>
    <w:rsid w:val="00197E38"/>
    <w:rsid w:val="001A12BB"/>
    <w:rsid w:val="001A50F0"/>
    <w:rsid w:val="001B4F39"/>
    <w:rsid w:val="001D3E78"/>
    <w:rsid w:val="001E3631"/>
    <w:rsid w:val="001F0AE9"/>
    <w:rsid w:val="001F6F00"/>
    <w:rsid w:val="002146D5"/>
    <w:rsid w:val="00217CAC"/>
    <w:rsid w:val="002205EB"/>
    <w:rsid w:val="0023310E"/>
    <w:rsid w:val="002409F2"/>
    <w:rsid w:val="00243042"/>
    <w:rsid w:val="00243D1F"/>
    <w:rsid w:val="0025051B"/>
    <w:rsid w:val="00254312"/>
    <w:rsid w:val="00273A7C"/>
    <w:rsid w:val="0028029D"/>
    <w:rsid w:val="00292512"/>
    <w:rsid w:val="00294B6B"/>
    <w:rsid w:val="002A3A23"/>
    <w:rsid w:val="002B07E4"/>
    <w:rsid w:val="002C09AF"/>
    <w:rsid w:val="002C2BF6"/>
    <w:rsid w:val="002C4DCA"/>
    <w:rsid w:val="002D0A1C"/>
    <w:rsid w:val="002D3096"/>
    <w:rsid w:val="002E328A"/>
    <w:rsid w:val="002F3A11"/>
    <w:rsid w:val="002F7F7F"/>
    <w:rsid w:val="00306D22"/>
    <w:rsid w:val="00320B93"/>
    <w:rsid w:val="00323062"/>
    <w:rsid w:val="003271F3"/>
    <w:rsid w:val="003316EA"/>
    <w:rsid w:val="003317DF"/>
    <w:rsid w:val="00332E9B"/>
    <w:rsid w:val="0034636C"/>
    <w:rsid w:val="00351743"/>
    <w:rsid w:val="00354809"/>
    <w:rsid w:val="00371DF1"/>
    <w:rsid w:val="003731D5"/>
    <w:rsid w:val="00373624"/>
    <w:rsid w:val="003737D1"/>
    <w:rsid w:val="00377E6C"/>
    <w:rsid w:val="003939F3"/>
    <w:rsid w:val="003A3610"/>
    <w:rsid w:val="003A3728"/>
    <w:rsid w:val="003A4F32"/>
    <w:rsid w:val="003A6321"/>
    <w:rsid w:val="003A7EA4"/>
    <w:rsid w:val="003B042D"/>
    <w:rsid w:val="003B72A7"/>
    <w:rsid w:val="003D4348"/>
    <w:rsid w:val="003D58CB"/>
    <w:rsid w:val="003E35BD"/>
    <w:rsid w:val="003E625C"/>
    <w:rsid w:val="003F307D"/>
    <w:rsid w:val="00406CA0"/>
    <w:rsid w:val="00436246"/>
    <w:rsid w:val="0044027E"/>
    <w:rsid w:val="00440FCF"/>
    <w:rsid w:val="0044184F"/>
    <w:rsid w:val="00444000"/>
    <w:rsid w:val="0044449B"/>
    <w:rsid w:val="00450E72"/>
    <w:rsid w:val="00451411"/>
    <w:rsid w:val="00461A0C"/>
    <w:rsid w:val="00474B97"/>
    <w:rsid w:val="00491EC0"/>
    <w:rsid w:val="004A5A40"/>
    <w:rsid w:val="004B3A8B"/>
    <w:rsid w:val="004B73E5"/>
    <w:rsid w:val="004C7EEA"/>
    <w:rsid w:val="004D6351"/>
    <w:rsid w:val="004E593E"/>
    <w:rsid w:val="004F203E"/>
    <w:rsid w:val="004F2C72"/>
    <w:rsid w:val="004F64A7"/>
    <w:rsid w:val="0050127C"/>
    <w:rsid w:val="00516ED9"/>
    <w:rsid w:val="00522EFF"/>
    <w:rsid w:val="00523933"/>
    <w:rsid w:val="00524AA3"/>
    <w:rsid w:val="00542653"/>
    <w:rsid w:val="00547534"/>
    <w:rsid w:val="00553D3B"/>
    <w:rsid w:val="00555294"/>
    <w:rsid w:val="0055549A"/>
    <w:rsid w:val="00572402"/>
    <w:rsid w:val="00580EA0"/>
    <w:rsid w:val="00584AF4"/>
    <w:rsid w:val="0059123D"/>
    <w:rsid w:val="00591DE7"/>
    <w:rsid w:val="00593726"/>
    <w:rsid w:val="00597AEC"/>
    <w:rsid w:val="005A20EC"/>
    <w:rsid w:val="005A2A4D"/>
    <w:rsid w:val="005A3ED0"/>
    <w:rsid w:val="005A711A"/>
    <w:rsid w:val="005B6603"/>
    <w:rsid w:val="005C68E5"/>
    <w:rsid w:val="005C7D91"/>
    <w:rsid w:val="005D2439"/>
    <w:rsid w:val="005D7527"/>
    <w:rsid w:val="005F4555"/>
    <w:rsid w:val="006024AE"/>
    <w:rsid w:val="00621259"/>
    <w:rsid w:val="0062248F"/>
    <w:rsid w:val="00631EC4"/>
    <w:rsid w:val="00634F36"/>
    <w:rsid w:val="00635501"/>
    <w:rsid w:val="00640836"/>
    <w:rsid w:val="00650CBB"/>
    <w:rsid w:val="006658FF"/>
    <w:rsid w:val="006674C5"/>
    <w:rsid w:val="00667900"/>
    <w:rsid w:val="00670EA0"/>
    <w:rsid w:val="00680653"/>
    <w:rsid w:val="00684E75"/>
    <w:rsid w:val="00687E38"/>
    <w:rsid w:val="00696F0A"/>
    <w:rsid w:val="006B004D"/>
    <w:rsid w:val="006B228C"/>
    <w:rsid w:val="006C6C6A"/>
    <w:rsid w:val="006F3DBF"/>
    <w:rsid w:val="00703EB0"/>
    <w:rsid w:val="007102CE"/>
    <w:rsid w:val="0071398C"/>
    <w:rsid w:val="00720B4E"/>
    <w:rsid w:val="00730737"/>
    <w:rsid w:val="00731B09"/>
    <w:rsid w:val="00741FE5"/>
    <w:rsid w:val="007429FF"/>
    <w:rsid w:val="00753AE2"/>
    <w:rsid w:val="007622E7"/>
    <w:rsid w:val="00765936"/>
    <w:rsid w:val="0078156C"/>
    <w:rsid w:val="00781DC4"/>
    <w:rsid w:val="00782094"/>
    <w:rsid w:val="0078301D"/>
    <w:rsid w:val="00784E17"/>
    <w:rsid w:val="007A12E6"/>
    <w:rsid w:val="007B3785"/>
    <w:rsid w:val="007B4243"/>
    <w:rsid w:val="007B4575"/>
    <w:rsid w:val="007B5A0D"/>
    <w:rsid w:val="007E0F01"/>
    <w:rsid w:val="007E2B71"/>
    <w:rsid w:val="007E4001"/>
    <w:rsid w:val="007F2BE2"/>
    <w:rsid w:val="007F373A"/>
    <w:rsid w:val="008058D0"/>
    <w:rsid w:val="00807B1F"/>
    <w:rsid w:val="0082170A"/>
    <w:rsid w:val="00826DAA"/>
    <w:rsid w:val="00834265"/>
    <w:rsid w:val="00836199"/>
    <w:rsid w:val="00846429"/>
    <w:rsid w:val="00847C15"/>
    <w:rsid w:val="008525F1"/>
    <w:rsid w:val="00867E8A"/>
    <w:rsid w:val="00870D07"/>
    <w:rsid w:val="00877D64"/>
    <w:rsid w:val="00880F29"/>
    <w:rsid w:val="0088484D"/>
    <w:rsid w:val="00886722"/>
    <w:rsid w:val="00895DB2"/>
    <w:rsid w:val="008A2A30"/>
    <w:rsid w:val="008B505D"/>
    <w:rsid w:val="008B6C67"/>
    <w:rsid w:val="008B6D9A"/>
    <w:rsid w:val="008C5325"/>
    <w:rsid w:val="008D6214"/>
    <w:rsid w:val="008D7354"/>
    <w:rsid w:val="008E0F5D"/>
    <w:rsid w:val="008E2431"/>
    <w:rsid w:val="008F3AB0"/>
    <w:rsid w:val="008F59C8"/>
    <w:rsid w:val="008F6EDF"/>
    <w:rsid w:val="009011EF"/>
    <w:rsid w:val="0090338A"/>
    <w:rsid w:val="00913A3A"/>
    <w:rsid w:val="0091571A"/>
    <w:rsid w:val="00917225"/>
    <w:rsid w:val="00922398"/>
    <w:rsid w:val="0093427F"/>
    <w:rsid w:val="009352BF"/>
    <w:rsid w:val="0093587A"/>
    <w:rsid w:val="00943D19"/>
    <w:rsid w:val="0095213D"/>
    <w:rsid w:val="00952AF7"/>
    <w:rsid w:val="00952FD8"/>
    <w:rsid w:val="009617ED"/>
    <w:rsid w:val="00961887"/>
    <w:rsid w:val="00962456"/>
    <w:rsid w:val="00963520"/>
    <w:rsid w:val="00972134"/>
    <w:rsid w:val="0097462C"/>
    <w:rsid w:val="00990F63"/>
    <w:rsid w:val="00992EA5"/>
    <w:rsid w:val="00997F49"/>
    <w:rsid w:val="009A06C9"/>
    <w:rsid w:val="009B4CE7"/>
    <w:rsid w:val="009C77B3"/>
    <w:rsid w:val="009D237F"/>
    <w:rsid w:val="009D6A04"/>
    <w:rsid w:val="009E1075"/>
    <w:rsid w:val="009E1100"/>
    <w:rsid w:val="009E3E64"/>
    <w:rsid w:val="00A04796"/>
    <w:rsid w:val="00A0551A"/>
    <w:rsid w:val="00A05EB1"/>
    <w:rsid w:val="00A12A39"/>
    <w:rsid w:val="00A14E89"/>
    <w:rsid w:val="00A17CDF"/>
    <w:rsid w:val="00A27C96"/>
    <w:rsid w:val="00A3636A"/>
    <w:rsid w:val="00A36E11"/>
    <w:rsid w:val="00A413BD"/>
    <w:rsid w:val="00A47789"/>
    <w:rsid w:val="00A6015A"/>
    <w:rsid w:val="00A70D3A"/>
    <w:rsid w:val="00A70D4D"/>
    <w:rsid w:val="00A71258"/>
    <w:rsid w:val="00A7188F"/>
    <w:rsid w:val="00A77259"/>
    <w:rsid w:val="00A8171E"/>
    <w:rsid w:val="00AC0422"/>
    <w:rsid w:val="00AC6955"/>
    <w:rsid w:val="00AC796B"/>
    <w:rsid w:val="00AD1D78"/>
    <w:rsid w:val="00AD2AB5"/>
    <w:rsid w:val="00AD7FE7"/>
    <w:rsid w:val="00AE57F0"/>
    <w:rsid w:val="00AF3015"/>
    <w:rsid w:val="00AF4E44"/>
    <w:rsid w:val="00AF5B80"/>
    <w:rsid w:val="00AF732A"/>
    <w:rsid w:val="00B01D80"/>
    <w:rsid w:val="00B0576C"/>
    <w:rsid w:val="00B17FCF"/>
    <w:rsid w:val="00B27960"/>
    <w:rsid w:val="00B340C4"/>
    <w:rsid w:val="00B41678"/>
    <w:rsid w:val="00B5294B"/>
    <w:rsid w:val="00B530CC"/>
    <w:rsid w:val="00B53F51"/>
    <w:rsid w:val="00B5723A"/>
    <w:rsid w:val="00B609DC"/>
    <w:rsid w:val="00B82192"/>
    <w:rsid w:val="00B828B6"/>
    <w:rsid w:val="00B864BD"/>
    <w:rsid w:val="00B90E55"/>
    <w:rsid w:val="00B918B6"/>
    <w:rsid w:val="00B92CDB"/>
    <w:rsid w:val="00BA2B1F"/>
    <w:rsid w:val="00BA3C6F"/>
    <w:rsid w:val="00BB1437"/>
    <w:rsid w:val="00BB3B4E"/>
    <w:rsid w:val="00BC0E18"/>
    <w:rsid w:val="00BC5CDD"/>
    <w:rsid w:val="00BE072E"/>
    <w:rsid w:val="00BE2C81"/>
    <w:rsid w:val="00C0088C"/>
    <w:rsid w:val="00C01F3B"/>
    <w:rsid w:val="00C04EEB"/>
    <w:rsid w:val="00C1070F"/>
    <w:rsid w:val="00C118F9"/>
    <w:rsid w:val="00C11A80"/>
    <w:rsid w:val="00C150D2"/>
    <w:rsid w:val="00C15D33"/>
    <w:rsid w:val="00C17B6B"/>
    <w:rsid w:val="00C23583"/>
    <w:rsid w:val="00C34645"/>
    <w:rsid w:val="00C461AB"/>
    <w:rsid w:val="00C478DD"/>
    <w:rsid w:val="00C60DC7"/>
    <w:rsid w:val="00C63051"/>
    <w:rsid w:val="00C7058E"/>
    <w:rsid w:val="00C76654"/>
    <w:rsid w:val="00C85FCB"/>
    <w:rsid w:val="00C91EA3"/>
    <w:rsid w:val="00CC26B8"/>
    <w:rsid w:val="00CE70D3"/>
    <w:rsid w:val="00CE75EA"/>
    <w:rsid w:val="00CF143F"/>
    <w:rsid w:val="00CF288A"/>
    <w:rsid w:val="00CF3445"/>
    <w:rsid w:val="00CF397F"/>
    <w:rsid w:val="00CF52BD"/>
    <w:rsid w:val="00D00E18"/>
    <w:rsid w:val="00D034BF"/>
    <w:rsid w:val="00D03FEF"/>
    <w:rsid w:val="00D071CE"/>
    <w:rsid w:val="00D11D08"/>
    <w:rsid w:val="00D140F5"/>
    <w:rsid w:val="00D149FC"/>
    <w:rsid w:val="00D2379D"/>
    <w:rsid w:val="00D300C1"/>
    <w:rsid w:val="00D37059"/>
    <w:rsid w:val="00D47309"/>
    <w:rsid w:val="00D50EC5"/>
    <w:rsid w:val="00D66DB8"/>
    <w:rsid w:val="00D678DC"/>
    <w:rsid w:val="00D81AEA"/>
    <w:rsid w:val="00D831CC"/>
    <w:rsid w:val="00DA4061"/>
    <w:rsid w:val="00DB4359"/>
    <w:rsid w:val="00DC1B67"/>
    <w:rsid w:val="00DD338B"/>
    <w:rsid w:val="00DE3688"/>
    <w:rsid w:val="00DE63D2"/>
    <w:rsid w:val="00DF4F78"/>
    <w:rsid w:val="00E03432"/>
    <w:rsid w:val="00E07642"/>
    <w:rsid w:val="00E35167"/>
    <w:rsid w:val="00E354AF"/>
    <w:rsid w:val="00E47332"/>
    <w:rsid w:val="00E510D9"/>
    <w:rsid w:val="00E57F8A"/>
    <w:rsid w:val="00E60573"/>
    <w:rsid w:val="00E631B7"/>
    <w:rsid w:val="00E66321"/>
    <w:rsid w:val="00E67724"/>
    <w:rsid w:val="00E70163"/>
    <w:rsid w:val="00E94653"/>
    <w:rsid w:val="00E95A7C"/>
    <w:rsid w:val="00E96606"/>
    <w:rsid w:val="00EA6AF0"/>
    <w:rsid w:val="00EB19E5"/>
    <w:rsid w:val="00EB23CD"/>
    <w:rsid w:val="00EB3FE4"/>
    <w:rsid w:val="00EB74E3"/>
    <w:rsid w:val="00EC6237"/>
    <w:rsid w:val="00EC7747"/>
    <w:rsid w:val="00EC7D2E"/>
    <w:rsid w:val="00ED1669"/>
    <w:rsid w:val="00ED601C"/>
    <w:rsid w:val="00EE6AA2"/>
    <w:rsid w:val="00EF5D2B"/>
    <w:rsid w:val="00F007FC"/>
    <w:rsid w:val="00F06130"/>
    <w:rsid w:val="00F064A0"/>
    <w:rsid w:val="00F073CB"/>
    <w:rsid w:val="00F25093"/>
    <w:rsid w:val="00F32EFE"/>
    <w:rsid w:val="00F40AC2"/>
    <w:rsid w:val="00F40E12"/>
    <w:rsid w:val="00F43C21"/>
    <w:rsid w:val="00F46FE1"/>
    <w:rsid w:val="00F47829"/>
    <w:rsid w:val="00F60E88"/>
    <w:rsid w:val="00F742AD"/>
    <w:rsid w:val="00F85137"/>
    <w:rsid w:val="00F9170F"/>
    <w:rsid w:val="00F95BF8"/>
    <w:rsid w:val="00F97902"/>
    <w:rsid w:val="00FA37E2"/>
    <w:rsid w:val="00FA7548"/>
    <w:rsid w:val="00FC0EE9"/>
    <w:rsid w:val="00FC2ABD"/>
    <w:rsid w:val="00FD0CB2"/>
    <w:rsid w:val="00FE0303"/>
    <w:rsid w:val="00FE057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1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lsdException w:name="Subtitle" w:uiPriority="1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1070F"/>
    <w:pPr>
      <w:spacing w:line="240" w:lineRule="auto"/>
    </w:pPr>
    <w:rPr>
      <w:sz w:val="20"/>
    </w:rPr>
  </w:style>
  <w:style w:type="paragraph" w:styleId="Overskrift1">
    <w:name w:val="heading 1"/>
    <w:basedOn w:val="Normal"/>
    <w:next w:val="Normal"/>
    <w:link w:val="Overskrift1Tegn"/>
    <w:uiPriority w:val="9"/>
    <w:qFormat/>
    <w:rsid w:val="00C1070F"/>
    <w:pPr>
      <w:keepNext/>
      <w:keepLines/>
      <w:spacing w:before="480" w:after="0"/>
      <w:outlineLvl w:val="0"/>
    </w:pPr>
    <w:rPr>
      <w:rFonts w:asciiTheme="majorHAnsi" w:eastAsiaTheme="majorEastAsia" w:hAnsiTheme="majorHAnsi" w:cstheme="majorBidi"/>
      <w:b/>
      <w:bCs/>
      <w:sz w:val="28"/>
      <w:szCs w:val="28"/>
    </w:rPr>
  </w:style>
  <w:style w:type="paragraph" w:styleId="Overskrift2">
    <w:name w:val="heading 2"/>
    <w:basedOn w:val="Normal"/>
    <w:next w:val="Normal"/>
    <w:link w:val="Overskrift2Tegn"/>
    <w:uiPriority w:val="9"/>
    <w:qFormat/>
    <w:rsid w:val="000278B1"/>
    <w:pPr>
      <w:keepNext/>
      <w:keepLines/>
      <w:spacing w:before="200" w:after="0"/>
      <w:outlineLvl w:val="1"/>
    </w:pPr>
    <w:rPr>
      <w:rFonts w:asciiTheme="majorHAnsi" w:eastAsiaTheme="majorEastAsia" w:hAnsiTheme="majorHAnsi" w:cstheme="majorBidi"/>
      <w:b/>
      <w:bCs/>
      <w:sz w:val="24"/>
      <w:szCs w:val="26"/>
    </w:rPr>
  </w:style>
  <w:style w:type="paragraph" w:styleId="Overskrift3">
    <w:name w:val="heading 3"/>
    <w:basedOn w:val="Normal"/>
    <w:next w:val="Normal"/>
    <w:link w:val="Overskrift3Tegn"/>
    <w:uiPriority w:val="9"/>
    <w:qFormat/>
    <w:rsid w:val="000278B1"/>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link w:val="Overskrift4Tegn"/>
    <w:uiPriority w:val="9"/>
    <w:qFormat/>
    <w:rsid w:val="00DB4359"/>
    <w:pPr>
      <w:spacing w:before="100" w:beforeAutospacing="1" w:after="100" w:afterAutospacing="1"/>
      <w:outlineLvl w:val="3"/>
    </w:pPr>
    <w:rPr>
      <w:rFonts w:ascii="Times New Roman" w:eastAsia="Times New Roman" w:hAnsi="Times New Roman" w:cs="Times New Roman"/>
      <w:b/>
      <w:bCs/>
      <w:sz w:val="24"/>
      <w:szCs w:val="24"/>
      <w:lang w:eastAsia="da-DK"/>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C1070F"/>
    <w:pPr>
      <w:ind w:left="720"/>
      <w:contextualSpacing/>
    </w:pPr>
  </w:style>
  <w:style w:type="paragraph" w:styleId="Markeringsbobletekst">
    <w:name w:val="Balloon Text"/>
    <w:basedOn w:val="Normal"/>
    <w:link w:val="MarkeringsbobletekstTegn"/>
    <w:uiPriority w:val="99"/>
    <w:semiHidden/>
    <w:unhideWhenUsed/>
    <w:rsid w:val="00C76654"/>
    <w:pPr>
      <w:spacing w:after="0"/>
    </w:pPr>
    <w:rPr>
      <w:rFonts w:ascii="Verdana" w:hAnsi="Verdana" w:cs="Tahoma"/>
      <w:szCs w:val="16"/>
    </w:rPr>
  </w:style>
  <w:style w:type="character" w:customStyle="1" w:styleId="MarkeringsbobletekstTegn">
    <w:name w:val="Markeringsbobletekst Tegn"/>
    <w:basedOn w:val="Standardskrifttypeiafsnit"/>
    <w:link w:val="Markeringsbobletekst"/>
    <w:uiPriority w:val="99"/>
    <w:semiHidden/>
    <w:rsid w:val="00C76654"/>
    <w:rPr>
      <w:rFonts w:ascii="Verdana" w:hAnsi="Verdana" w:cs="Tahoma"/>
      <w:sz w:val="20"/>
      <w:szCs w:val="16"/>
    </w:rPr>
  </w:style>
  <w:style w:type="character" w:customStyle="1" w:styleId="Overskrift3Tegn">
    <w:name w:val="Overskrift 3 Tegn"/>
    <w:basedOn w:val="Standardskrifttypeiafsnit"/>
    <w:link w:val="Overskrift3"/>
    <w:uiPriority w:val="9"/>
    <w:rsid w:val="00C1070F"/>
    <w:rPr>
      <w:rFonts w:asciiTheme="majorHAnsi" w:eastAsiaTheme="majorEastAsia" w:hAnsiTheme="majorHAnsi" w:cstheme="majorBidi"/>
      <w:b/>
      <w:bCs/>
      <w:sz w:val="20"/>
    </w:rPr>
  </w:style>
  <w:style w:type="character" w:customStyle="1" w:styleId="Overskrift2Tegn">
    <w:name w:val="Overskrift 2 Tegn"/>
    <w:basedOn w:val="Standardskrifttypeiafsnit"/>
    <w:link w:val="Overskrift2"/>
    <w:uiPriority w:val="9"/>
    <w:rsid w:val="00C1070F"/>
    <w:rPr>
      <w:rFonts w:asciiTheme="majorHAnsi" w:eastAsiaTheme="majorEastAsia" w:hAnsiTheme="majorHAnsi" w:cstheme="majorBidi"/>
      <w:b/>
      <w:bCs/>
      <w:sz w:val="24"/>
      <w:szCs w:val="26"/>
    </w:rPr>
  </w:style>
  <w:style w:type="character" w:customStyle="1" w:styleId="Overskrift1Tegn">
    <w:name w:val="Overskrift 1 Tegn"/>
    <w:basedOn w:val="Standardskrifttypeiafsnit"/>
    <w:link w:val="Overskrift1"/>
    <w:uiPriority w:val="9"/>
    <w:rsid w:val="00C1070F"/>
    <w:rPr>
      <w:rFonts w:asciiTheme="majorHAnsi" w:eastAsiaTheme="majorEastAsia" w:hAnsiTheme="majorHAnsi" w:cstheme="majorBidi"/>
      <w:b/>
      <w:bCs/>
      <w:sz w:val="28"/>
      <w:szCs w:val="28"/>
    </w:rPr>
  </w:style>
  <w:style w:type="character" w:customStyle="1" w:styleId="Overskrift4Tegn">
    <w:name w:val="Overskrift 4 Tegn"/>
    <w:basedOn w:val="Standardskrifttypeiafsnit"/>
    <w:link w:val="Overskrift4"/>
    <w:uiPriority w:val="9"/>
    <w:rsid w:val="00DB4359"/>
    <w:rPr>
      <w:rFonts w:ascii="Times New Roman" w:eastAsia="Times New Roman" w:hAnsi="Times New Roman" w:cs="Times New Roman"/>
      <w:b/>
      <w:bCs/>
      <w:sz w:val="24"/>
      <w:szCs w:val="24"/>
      <w:lang w:eastAsia="da-DK"/>
    </w:rPr>
  </w:style>
  <w:style w:type="character" w:styleId="Hyperlink">
    <w:name w:val="Hyperlink"/>
    <w:basedOn w:val="Standardskrifttypeiafsnit"/>
    <w:uiPriority w:val="99"/>
    <w:unhideWhenUsed/>
    <w:rsid w:val="00DB4359"/>
    <w:rPr>
      <w:color w:val="0000FF"/>
      <w:u w:val="single"/>
    </w:rPr>
  </w:style>
  <w:style w:type="paragraph" w:styleId="NormalWeb">
    <w:name w:val="Normal (Web)"/>
    <w:basedOn w:val="Normal"/>
    <w:uiPriority w:val="99"/>
    <w:unhideWhenUsed/>
    <w:rsid w:val="00DB4359"/>
    <w:pPr>
      <w:spacing w:before="100" w:beforeAutospacing="1" w:after="100" w:afterAutospacing="1"/>
    </w:pPr>
    <w:rPr>
      <w:rFonts w:ascii="Times New Roman" w:eastAsia="Times New Roman" w:hAnsi="Times New Roman" w:cs="Times New Roman"/>
      <w:sz w:val="24"/>
      <w:szCs w:val="24"/>
      <w:lang w:eastAsia="da-DK"/>
    </w:rPr>
  </w:style>
  <w:style w:type="table" w:styleId="Tabel-Gitter">
    <w:name w:val="Table Grid"/>
    <w:basedOn w:val="Tabel-Normal"/>
    <w:uiPriority w:val="59"/>
    <w:rsid w:val="00F25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1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lsdException w:name="Subtitle" w:uiPriority="1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1070F"/>
    <w:pPr>
      <w:spacing w:line="240" w:lineRule="auto"/>
    </w:pPr>
    <w:rPr>
      <w:sz w:val="20"/>
    </w:rPr>
  </w:style>
  <w:style w:type="paragraph" w:styleId="Overskrift1">
    <w:name w:val="heading 1"/>
    <w:basedOn w:val="Normal"/>
    <w:next w:val="Normal"/>
    <w:link w:val="Overskrift1Tegn"/>
    <w:uiPriority w:val="9"/>
    <w:qFormat/>
    <w:rsid w:val="00C1070F"/>
    <w:pPr>
      <w:keepNext/>
      <w:keepLines/>
      <w:spacing w:before="480" w:after="0"/>
      <w:outlineLvl w:val="0"/>
    </w:pPr>
    <w:rPr>
      <w:rFonts w:asciiTheme="majorHAnsi" w:eastAsiaTheme="majorEastAsia" w:hAnsiTheme="majorHAnsi" w:cstheme="majorBidi"/>
      <w:b/>
      <w:bCs/>
      <w:sz w:val="28"/>
      <w:szCs w:val="28"/>
    </w:rPr>
  </w:style>
  <w:style w:type="paragraph" w:styleId="Overskrift2">
    <w:name w:val="heading 2"/>
    <w:basedOn w:val="Normal"/>
    <w:next w:val="Normal"/>
    <w:link w:val="Overskrift2Tegn"/>
    <w:uiPriority w:val="9"/>
    <w:qFormat/>
    <w:rsid w:val="000278B1"/>
    <w:pPr>
      <w:keepNext/>
      <w:keepLines/>
      <w:spacing w:before="200" w:after="0"/>
      <w:outlineLvl w:val="1"/>
    </w:pPr>
    <w:rPr>
      <w:rFonts w:asciiTheme="majorHAnsi" w:eastAsiaTheme="majorEastAsia" w:hAnsiTheme="majorHAnsi" w:cstheme="majorBidi"/>
      <w:b/>
      <w:bCs/>
      <w:sz w:val="24"/>
      <w:szCs w:val="26"/>
    </w:rPr>
  </w:style>
  <w:style w:type="paragraph" w:styleId="Overskrift3">
    <w:name w:val="heading 3"/>
    <w:basedOn w:val="Normal"/>
    <w:next w:val="Normal"/>
    <w:link w:val="Overskrift3Tegn"/>
    <w:uiPriority w:val="9"/>
    <w:qFormat/>
    <w:rsid w:val="000278B1"/>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link w:val="Overskrift4Tegn"/>
    <w:uiPriority w:val="9"/>
    <w:qFormat/>
    <w:rsid w:val="00DB4359"/>
    <w:pPr>
      <w:spacing w:before="100" w:beforeAutospacing="1" w:after="100" w:afterAutospacing="1"/>
      <w:outlineLvl w:val="3"/>
    </w:pPr>
    <w:rPr>
      <w:rFonts w:ascii="Times New Roman" w:eastAsia="Times New Roman" w:hAnsi="Times New Roman" w:cs="Times New Roman"/>
      <w:b/>
      <w:bCs/>
      <w:sz w:val="24"/>
      <w:szCs w:val="24"/>
      <w:lang w:eastAsia="da-DK"/>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C1070F"/>
    <w:pPr>
      <w:ind w:left="720"/>
      <w:contextualSpacing/>
    </w:pPr>
  </w:style>
  <w:style w:type="paragraph" w:styleId="Markeringsbobletekst">
    <w:name w:val="Balloon Text"/>
    <w:basedOn w:val="Normal"/>
    <w:link w:val="MarkeringsbobletekstTegn"/>
    <w:uiPriority w:val="99"/>
    <w:semiHidden/>
    <w:unhideWhenUsed/>
    <w:rsid w:val="00C76654"/>
    <w:pPr>
      <w:spacing w:after="0"/>
    </w:pPr>
    <w:rPr>
      <w:rFonts w:ascii="Verdana" w:hAnsi="Verdana" w:cs="Tahoma"/>
      <w:szCs w:val="16"/>
    </w:rPr>
  </w:style>
  <w:style w:type="character" w:customStyle="1" w:styleId="MarkeringsbobletekstTegn">
    <w:name w:val="Markeringsbobletekst Tegn"/>
    <w:basedOn w:val="Standardskrifttypeiafsnit"/>
    <w:link w:val="Markeringsbobletekst"/>
    <w:uiPriority w:val="99"/>
    <w:semiHidden/>
    <w:rsid w:val="00C76654"/>
    <w:rPr>
      <w:rFonts w:ascii="Verdana" w:hAnsi="Verdana" w:cs="Tahoma"/>
      <w:sz w:val="20"/>
      <w:szCs w:val="16"/>
    </w:rPr>
  </w:style>
  <w:style w:type="character" w:customStyle="1" w:styleId="Overskrift3Tegn">
    <w:name w:val="Overskrift 3 Tegn"/>
    <w:basedOn w:val="Standardskrifttypeiafsnit"/>
    <w:link w:val="Overskrift3"/>
    <w:uiPriority w:val="9"/>
    <w:rsid w:val="00C1070F"/>
    <w:rPr>
      <w:rFonts w:asciiTheme="majorHAnsi" w:eastAsiaTheme="majorEastAsia" w:hAnsiTheme="majorHAnsi" w:cstheme="majorBidi"/>
      <w:b/>
      <w:bCs/>
      <w:sz w:val="20"/>
    </w:rPr>
  </w:style>
  <w:style w:type="character" w:customStyle="1" w:styleId="Overskrift2Tegn">
    <w:name w:val="Overskrift 2 Tegn"/>
    <w:basedOn w:val="Standardskrifttypeiafsnit"/>
    <w:link w:val="Overskrift2"/>
    <w:uiPriority w:val="9"/>
    <w:rsid w:val="00C1070F"/>
    <w:rPr>
      <w:rFonts w:asciiTheme="majorHAnsi" w:eastAsiaTheme="majorEastAsia" w:hAnsiTheme="majorHAnsi" w:cstheme="majorBidi"/>
      <w:b/>
      <w:bCs/>
      <w:sz w:val="24"/>
      <w:szCs w:val="26"/>
    </w:rPr>
  </w:style>
  <w:style w:type="character" w:customStyle="1" w:styleId="Overskrift1Tegn">
    <w:name w:val="Overskrift 1 Tegn"/>
    <w:basedOn w:val="Standardskrifttypeiafsnit"/>
    <w:link w:val="Overskrift1"/>
    <w:uiPriority w:val="9"/>
    <w:rsid w:val="00C1070F"/>
    <w:rPr>
      <w:rFonts w:asciiTheme="majorHAnsi" w:eastAsiaTheme="majorEastAsia" w:hAnsiTheme="majorHAnsi" w:cstheme="majorBidi"/>
      <w:b/>
      <w:bCs/>
      <w:sz w:val="28"/>
      <w:szCs w:val="28"/>
    </w:rPr>
  </w:style>
  <w:style w:type="character" w:customStyle="1" w:styleId="Overskrift4Tegn">
    <w:name w:val="Overskrift 4 Tegn"/>
    <w:basedOn w:val="Standardskrifttypeiafsnit"/>
    <w:link w:val="Overskrift4"/>
    <w:uiPriority w:val="9"/>
    <w:rsid w:val="00DB4359"/>
    <w:rPr>
      <w:rFonts w:ascii="Times New Roman" w:eastAsia="Times New Roman" w:hAnsi="Times New Roman" w:cs="Times New Roman"/>
      <w:b/>
      <w:bCs/>
      <w:sz w:val="24"/>
      <w:szCs w:val="24"/>
      <w:lang w:eastAsia="da-DK"/>
    </w:rPr>
  </w:style>
  <w:style w:type="character" w:styleId="Hyperlink">
    <w:name w:val="Hyperlink"/>
    <w:basedOn w:val="Standardskrifttypeiafsnit"/>
    <w:uiPriority w:val="99"/>
    <w:unhideWhenUsed/>
    <w:rsid w:val="00DB4359"/>
    <w:rPr>
      <w:color w:val="0000FF"/>
      <w:u w:val="single"/>
    </w:rPr>
  </w:style>
  <w:style w:type="paragraph" w:styleId="NormalWeb">
    <w:name w:val="Normal (Web)"/>
    <w:basedOn w:val="Normal"/>
    <w:uiPriority w:val="99"/>
    <w:unhideWhenUsed/>
    <w:rsid w:val="00DB4359"/>
    <w:pPr>
      <w:spacing w:before="100" w:beforeAutospacing="1" w:after="100" w:afterAutospacing="1"/>
    </w:pPr>
    <w:rPr>
      <w:rFonts w:ascii="Times New Roman" w:eastAsia="Times New Roman" w:hAnsi="Times New Roman" w:cs="Times New Roman"/>
      <w:sz w:val="24"/>
      <w:szCs w:val="24"/>
      <w:lang w:eastAsia="da-DK"/>
    </w:rPr>
  </w:style>
  <w:style w:type="table" w:styleId="Tabel-Gitter">
    <w:name w:val="Table Grid"/>
    <w:basedOn w:val="Tabel-Normal"/>
    <w:uiPriority w:val="59"/>
    <w:rsid w:val="00F25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06609">
      <w:bodyDiv w:val="1"/>
      <w:marLeft w:val="0"/>
      <w:marRight w:val="0"/>
      <w:marTop w:val="0"/>
      <w:marBottom w:val="0"/>
      <w:divBdr>
        <w:top w:val="none" w:sz="0" w:space="0" w:color="auto"/>
        <w:left w:val="none" w:sz="0" w:space="0" w:color="auto"/>
        <w:bottom w:val="none" w:sz="0" w:space="0" w:color="auto"/>
        <w:right w:val="none" w:sz="0" w:space="0" w:color="auto"/>
      </w:divBdr>
    </w:div>
    <w:div w:id="333653064">
      <w:bodyDiv w:val="1"/>
      <w:marLeft w:val="0"/>
      <w:marRight w:val="0"/>
      <w:marTop w:val="0"/>
      <w:marBottom w:val="0"/>
      <w:divBdr>
        <w:top w:val="none" w:sz="0" w:space="0" w:color="auto"/>
        <w:left w:val="none" w:sz="0" w:space="0" w:color="auto"/>
        <w:bottom w:val="none" w:sz="0" w:space="0" w:color="auto"/>
        <w:right w:val="none" w:sz="0" w:space="0" w:color="auto"/>
      </w:divBdr>
    </w:div>
    <w:div w:id="375398456">
      <w:bodyDiv w:val="1"/>
      <w:marLeft w:val="0"/>
      <w:marRight w:val="0"/>
      <w:marTop w:val="0"/>
      <w:marBottom w:val="0"/>
      <w:divBdr>
        <w:top w:val="none" w:sz="0" w:space="0" w:color="auto"/>
        <w:left w:val="none" w:sz="0" w:space="0" w:color="auto"/>
        <w:bottom w:val="none" w:sz="0" w:space="0" w:color="auto"/>
        <w:right w:val="none" w:sz="0" w:space="0" w:color="auto"/>
      </w:divBdr>
    </w:div>
    <w:div w:id="459962899">
      <w:bodyDiv w:val="1"/>
      <w:marLeft w:val="0"/>
      <w:marRight w:val="0"/>
      <w:marTop w:val="0"/>
      <w:marBottom w:val="0"/>
      <w:divBdr>
        <w:top w:val="none" w:sz="0" w:space="0" w:color="auto"/>
        <w:left w:val="none" w:sz="0" w:space="0" w:color="auto"/>
        <w:bottom w:val="none" w:sz="0" w:space="0" w:color="auto"/>
        <w:right w:val="none" w:sz="0" w:space="0" w:color="auto"/>
      </w:divBdr>
    </w:div>
    <w:div w:id="666518516">
      <w:bodyDiv w:val="1"/>
      <w:marLeft w:val="0"/>
      <w:marRight w:val="0"/>
      <w:marTop w:val="0"/>
      <w:marBottom w:val="0"/>
      <w:divBdr>
        <w:top w:val="none" w:sz="0" w:space="0" w:color="auto"/>
        <w:left w:val="none" w:sz="0" w:space="0" w:color="auto"/>
        <w:bottom w:val="none" w:sz="0" w:space="0" w:color="auto"/>
        <w:right w:val="none" w:sz="0" w:space="0" w:color="auto"/>
      </w:divBdr>
    </w:div>
    <w:div w:id="697975834">
      <w:bodyDiv w:val="1"/>
      <w:marLeft w:val="0"/>
      <w:marRight w:val="0"/>
      <w:marTop w:val="0"/>
      <w:marBottom w:val="0"/>
      <w:divBdr>
        <w:top w:val="none" w:sz="0" w:space="0" w:color="auto"/>
        <w:left w:val="none" w:sz="0" w:space="0" w:color="auto"/>
        <w:bottom w:val="none" w:sz="0" w:space="0" w:color="auto"/>
        <w:right w:val="none" w:sz="0" w:space="0" w:color="auto"/>
      </w:divBdr>
    </w:div>
    <w:div w:id="704982762">
      <w:bodyDiv w:val="1"/>
      <w:marLeft w:val="0"/>
      <w:marRight w:val="0"/>
      <w:marTop w:val="0"/>
      <w:marBottom w:val="0"/>
      <w:divBdr>
        <w:top w:val="none" w:sz="0" w:space="0" w:color="auto"/>
        <w:left w:val="none" w:sz="0" w:space="0" w:color="auto"/>
        <w:bottom w:val="none" w:sz="0" w:space="0" w:color="auto"/>
        <w:right w:val="none" w:sz="0" w:space="0" w:color="auto"/>
      </w:divBdr>
    </w:div>
    <w:div w:id="739444262">
      <w:bodyDiv w:val="1"/>
      <w:marLeft w:val="0"/>
      <w:marRight w:val="0"/>
      <w:marTop w:val="0"/>
      <w:marBottom w:val="0"/>
      <w:divBdr>
        <w:top w:val="none" w:sz="0" w:space="0" w:color="auto"/>
        <w:left w:val="none" w:sz="0" w:space="0" w:color="auto"/>
        <w:bottom w:val="none" w:sz="0" w:space="0" w:color="auto"/>
        <w:right w:val="none" w:sz="0" w:space="0" w:color="auto"/>
      </w:divBdr>
    </w:div>
    <w:div w:id="844907118">
      <w:bodyDiv w:val="1"/>
      <w:marLeft w:val="0"/>
      <w:marRight w:val="0"/>
      <w:marTop w:val="0"/>
      <w:marBottom w:val="0"/>
      <w:divBdr>
        <w:top w:val="none" w:sz="0" w:space="0" w:color="auto"/>
        <w:left w:val="none" w:sz="0" w:space="0" w:color="auto"/>
        <w:bottom w:val="none" w:sz="0" w:space="0" w:color="auto"/>
        <w:right w:val="none" w:sz="0" w:space="0" w:color="auto"/>
      </w:divBdr>
    </w:div>
    <w:div w:id="869413072">
      <w:bodyDiv w:val="1"/>
      <w:marLeft w:val="0"/>
      <w:marRight w:val="0"/>
      <w:marTop w:val="0"/>
      <w:marBottom w:val="0"/>
      <w:divBdr>
        <w:top w:val="none" w:sz="0" w:space="0" w:color="auto"/>
        <w:left w:val="none" w:sz="0" w:space="0" w:color="auto"/>
        <w:bottom w:val="none" w:sz="0" w:space="0" w:color="auto"/>
        <w:right w:val="none" w:sz="0" w:space="0" w:color="auto"/>
      </w:divBdr>
    </w:div>
    <w:div w:id="1665671215">
      <w:bodyDiv w:val="1"/>
      <w:marLeft w:val="0"/>
      <w:marRight w:val="0"/>
      <w:marTop w:val="0"/>
      <w:marBottom w:val="0"/>
      <w:divBdr>
        <w:top w:val="none" w:sz="0" w:space="0" w:color="auto"/>
        <w:left w:val="none" w:sz="0" w:space="0" w:color="auto"/>
        <w:bottom w:val="none" w:sz="0" w:space="0" w:color="auto"/>
        <w:right w:val="none" w:sz="0" w:space="0" w:color="auto"/>
      </w:divBdr>
    </w:div>
    <w:div w:id="1850871273">
      <w:bodyDiv w:val="1"/>
      <w:marLeft w:val="0"/>
      <w:marRight w:val="0"/>
      <w:marTop w:val="0"/>
      <w:marBottom w:val="0"/>
      <w:divBdr>
        <w:top w:val="none" w:sz="0" w:space="0" w:color="auto"/>
        <w:left w:val="none" w:sz="0" w:space="0" w:color="auto"/>
        <w:bottom w:val="none" w:sz="0" w:space="0" w:color="auto"/>
        <w:right w:val="none" w:sz="0" w:space="0" w:color="auto"/>
      </w:divBdr>
    </w:div>
    <w:div w:id="1910727353">
      <w:bodyDiv w:val="1"/>
      <w:marLeft w:val="0"/>
      <w:marRight w:val="0"/>
      <w:marTop w:val="0"/>
      <w:marBottom w:val="0"/>
      <w:divBdr>
        <w:top w:val="none" w:sz="0" w:space="0" w:color="auto"/>
        <w:left w:val="none" w:sz="0" w:space="0" w:color="auto"/>
        <w:bottom w:val="none" w:sz="0" w:space="0" w:color="auto"/>
        <w:right w:val="none" w:sz="0" w:space="0" w:color="auto"/>
      </w:divBdr>
    </w:div>
    <w:div w:id="1917738474">
      <w:bodyDiv w:val="1"/>
      <w:marLeft w:val="0"/>
      <w:marRight w:val="0"/>
      <w:marTop w:val="0"/>
      <w:marBottom w:val="0"/>
      <w:divBdr>
        <w:top w:val="none" w:sz="0" w:space="0" w:color="auto"/>
        <w:left w:val="none" w:sz="0" w:space="0" w:color="auto"/>
        <w:bottom w:val="none" w:sz="0" w:space="0" w:color="auto"/>
        <w:right w:val="none" w:sz="0" w:space="0" w:color="auto"/>
      </w:divBdr>
    </w:div>
    <w:div w:id="200566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emads%40rm.dk?subject=NCT03109821,%20654894,%20Home-based%20Rehabilitation%20Following%20a%20Total%20Hip%20Replacement" TargetMode="External"/><Relationship Id="rId3" Type="http://schemas.microsoft.com/office/2007/relationships/stylesWithEffects" Target="stylesWithEffects.xml"/><Relationship Id="rId7" Type="http://schemas.openxmlformats.org/officeDocument/2006/relationships/hyperlink" Target="mailto:lonemike@rm.d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inicaltrials.gov/ct2/show/NCT0310982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dana">
      <a:majorFont>
        <a:latin typeface="Verdana"/>
        <a:ea typeface=""/>
        <a:cs typeface=""/>
      </a:majorFont>
      <a:minorFont>
        <a:latin typeface="Verdan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982</Words>
  <Characters>5995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Region Midtjylland</Company>
  <LinksUpToDate>false</LinksUpToDate>
  <CharactersWithSpaces>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Lone Ramer Mikkelsen</dc:creator>
  <cp:lastModifiedBy>Lone Ramer Mikkelsen</cp:lastModifiedBy>
  <cp:revision>13</cp:revision>
  <dcterms:created xsi:type="dcterms:W3CDTF">2019-06-07T11:06:00Z</dcterms:created>
  <dcterms:modified xsi:type="dcterms:W3CDTF">2019-06-11T10:53:00Z</dcterms:modified>
</cp:coreProperties>
</file>