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652A61" w14:textId="77777777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  <w:r w:rsidRPr="005B3C2F">
        <w:rPr>
          <w:rFonts w:ascii="Arial" w:hAnsi="Arial" w:cs="Arial"/>
          <w:u w:color="000000"/>
        </w:rPr>
        <w:t>Extended data</w:t>
      </w:r>
      <w:r w:rsidRPr="005B3C2F">
        <w:rPr>
          <w:rFonts w:ascii="Arial" w:hAnsi="Arial" w:cs="Arial"/>
          <w:u w:color="000000"/>
          <w:lang w:val="da-DK"/>
        </w:rPr>
        <w:t xml:space="preserve"> for: </w:t>
      </w:r>
    </w:p>
    <w:p w14:paraId="7417CA8A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4FC20159" w14:textId="77777777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b/>
          <w:bCs/>
          <w:sz w:val="28"/>
          <w:szCs w:val="28"/>
          <w:u w:color="000000"/>
        </w:rPr>
      </w:pPr>
      <w:r w:rsidRPr="005B3C2F">
        <w:rPr>
          <w:rFonts w:ascii="Arial" w:hAnsi="Arial" w:cs="Arial"/>
          <w:b/>
          <w:bCs/>
          <w:sz w:val="28"/>
          <w:szCs w:val="28"/>
          <w:u w:color="000000"/>
        </w:rPr>
        <w:t xml:space="preserve">Evolution of late steps in exocytosis: Conservation, </w:t>
      </w:r>
      <w:proofErr w:type="spellStart"/>
      <w:r w:rsidRPr="005B3C2F">
        <w:rPr>
          <w:rFonts w:ascii="Arial" w:hAnsi="Arial" w:cs="Arial"/>
          <w:b/>
          <w:bCs/>
          <w:sz w:val="28"/>
          <w:szCs w:val="28"/>
          <w:u w:color="000000"/>
        </w:rPr>
        <w:t>specialisation</w:t>
      </w:r>
      <w:proofErr w:type="spellEnd"/>
    </w:p>
    <w:p w14:paraId="60BA9EDA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b/>
          <w:bCs/>
          <w:i/>
          <w:iCs/>
          <w:u w:color="000000"/>
        </w:rPr>
      </w:pPr>
    </w:p>
    <w:p w14:paraId="726D0422" w14:textId="77777777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  <w:proofErr w:type="spellStart"/>
      <w:r w:rsidRPr="005B3C2F">
        <w:rPr>
          <w:rFonts w:ascii="Arial" w:hAnsi="Arial" w:cs="Arial"/>
          <w:u w:color="000000"/>
        </w:rPr>
        <w:t>Cordula</w:t>
      </w:r>
      <w:proofErr w:type="spellEnd"/>
      <w:r w:rsidRPr="005B3C2F">
        <w:rPr>
          <w:rFonts w:ascii="Arial" w:hAnsi="Arial" w:cs="Arial"/>
          <w:u w:color="000000"/>
        </w:rPr>
        <w:t xml:space="preserve"> Boehm</w:t>
      </w:r>
      <w:r w:rsidRPr="005B3C2F">
        <w:rPr>
          <w:rFonts w:ascii="Arial" w:hAnsi="Arial" w:cs="Arial"/>
          <w:u w:color="000000"/>
          <w:vertAlign w:val="superscript"/>
        </w:rPr>
        <w:t>1</w:t>
      </w:r>
      <w:r w:rsidRPr="005B3C2F">
        <w:rPr>
          <w:rFonts w:ascii="Arial" w:hAnsi="Arial" w:cs="Arial"/>
          <w:u w:color="000000"/>
        </w:rPr>
        <w:t xml:space="preserve"> and Mark C. Field</w:t>
      </w:r>
      <w:r w:rsidRPr="005B3C2F">
        <w:rPr>
          <w:rFonts w:ascii="Arial" w:hAnsi="Arial" w:cs="Arial"/>
          <w:u w:color="000000"/>
          <w:vertAlign w:val="superscript"/>
        </w:rPr>
        <w:t>1,2*</w:t>
      </w:r>
    </w:p>
    <w:p w14:paraId="5B447E9E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5C7DB331" w14:textId="77777777" w:rsidR="005E191C" w:rsidRPr="005B3C2F" w:rsidRDefault="005E191C" w:rsidP="005B3C2F">
      <w:pPr>
        <w:spacing w:line="360" w:lineRule="auto"/>
        <w:jc w:val="both"/>
        <w:rPr>
          <w:rFonts w:ascii="Arial" w:eastAsia="Arial" w:hAnsi="Arial" w:cs="Arial"/>
        </w:rPr>
      </w:pPr>
      <w:r w:rsidRPr="005B3C2F">
        <w:rPr>
          <w:rFonts w:ascii="Arial" w:hAnsi="Arial" w:cs="Arial"/>
          <w:vertAlign w:val="superscript"/>
        </w:rPr>
        <w:t>1</w:t>
      </w:r>
      <w:r w:rsidRPr="005B3C2F">
        <w:rPr>
          <w:rFonts w:ascii="Arial" w:hAnsi="Arial" w:cs="Arial"/>
        </w:rPr>
        <w:t xml:space="preserve">School of Life Sciences, University of Dundee, Dow Street, Dundee, DD1 5EH, UK </w:t>
      </w:r>
    </w:p>
    <w:p w14:paraId="5D50369E" w14:textId="77777777" w:rsidR="005E191C" w:rsidRPr="005B3C2F" w:rsidRDefault="005E191C" w:rsidP="005B3C2F">
      <w:pPr>
        <w:spacing w:line="360" w:lineRule="auto"/>
        <w:jc w:val="both"/>
        <w:rPr>
          <w:rFonts w:ascii="Arial" w:eastAsia="Arial" w:hAnsi="Arial" w:cs="Arial"/>
        </w:rPr>
      </w:pPr>
      <w:r w:rsidRPr="005B3C2F">
        <w:rPr>
          <w:rFonts w:ascii="Arial" w:hAnsi="Arial" w:cs="Arial"/>
          <w:vertAlign w:val="superscript"/>
        </w:rPr>
        <w:t>2</w:t>
      </w:r>
      <w:r w:rsidRPr="005B3C2F">
        <w:rPr>
          <w:rFonts w:ascii="Arial" w:hAnsi="Arial" w:cs="Arial"/>
        </w:rPr>
        <w:t xml:space="preserve">Biology Centre, Institute of Parasitology, Faculty of Sciences, University of South Bohemia, 37005 </w:t>
      </w:r>
      <w:proofErr w:type="spellStart"/>
      <w:r w:rsidRPr="005B3C2F">
        <w:rPr>
          <w:rFonts w:ascii="Arial" w:hAnsi="Arial" w:cs="Arial"/>
        </w:rPr>
        <w:t>České</w:t>
      </w:r>
      <w:proofErr w:type="spellEnd"/>
      <w:r w:rsidRPr="005B3C2F">
        <w:rPr>
          <w:rFonts w:ascii="Arial" w:hAnsi="Arial" w:cs="Arial"/>
        </w:rPr>
        <w:t xml:space="preserve"> </w:t>
      </w:r>
      <w:proofErr w:type="spellStart"/>
      <w:r w:rsidRPr="005B3C2F">
        <w:rPr>
          <w:rFonts w:ascii="Arial" w:hAnsi="Arial" w:cs="Arial"/>
        </w:rPr>
        <w:t>Budějovice</w:t>
      </w:r>
      <w:proofErr w:type="spellEnd"/>
      <w:r w:rsidRPr="005B3C2F">
        <w:rPr>
          <w:rFonts w:ascii="Arial" w:hAnsi="Arial" w:cs="Arial"/>
        </w:rPr>
        <w:t>, Czech Republic</w:t>
      </w:r>
    </w:p>
    <w:p w14:paraId="1F37AE93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36310E8D" w14:textId="77777777" w:rsidR="00FB5660" w:rsidRPr="005B3C2F" w:rsidRDefault="00453A25" w:rsidP="005B3C2F">
      <w:pPr>
        <w:spacing w:line="360" w:lineRule="auto"/>
        <w:jc w:val="both"/>
        <w:rPr>
          <w:rFonts w:ascii="Arial" w:eastAsia="Arial" w:hAnsi="Arial" w:cs="Arial"/>
          <w:u w:color="000000"/>
        </w:rPr>
      </w:pPr>
      <w:r w:rsidRPr="005B3C2F">
        <w:rPr>
          <w:rFonts w:ascii="Arial" w:hAnsi="Arial" w:cs="Arial"/>
          <w:u w:color="000000"/>
        </w:rPr>
        <w:t>*</w:t>
      </w:r>
      <w:r w:rsidRPr="005B3C2F">
        <w:rPr>
          <w:rFonts w:ascii="Arial" w:hAnsi="Arial" w:cs="Arial"/>
          <w:b/>
          <w:bCs/>
          <w:u w:color="000000"/>
        </w:rPr>
        <w:t>Corresponding author:</w:t>
      </w:r>
      <w:r w:rsidRPr="005B3C2F">
        <w:rPr>
          <w:rFonts w:ascii="Arial" w:hAnsi="Arial" w:cs="Arial"/>
          <w:u w:color="000000"/>
        </w:rPr>
        <w:t xml:space="preserve"> Telephone: +44 (0)751-550-7880, email: </w:t>
      </w:r>
      <w:r w:rsidRPr="005B3C2F">
        <w:rPr>
          <w:rFonts w:ascii="Arial" w:hAnsi="Arial" w:cs="Arial"/>
          <w:u w:color="0432FF"/>
        </w:rPr>
        <w:t>mfield@mac.com</w:t>
      </w:r>
    </w:p>
    <w:p w14:paraId="13080633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35E2973D" w14:textId="77777777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b/>
          <w:bCs/>
          <w:u w:color="000000"/>
        </w:rPr>
      </w:pPr>
      <w:r w:rsidRPr="005B3C2F">
        <w:rPr>
          <w:rFonts w:ascii="Arial" w:hAnsi="Arial" w:cs="Arial"/>
          <w:b/>
          <w:bCs/>
          <w:u w:color="000000"/>
        </w:rPr>
        <w:t>Supplementary figure legends</w:t>
      </w:r>
    </w:p>
    <w:p w14:paraId="50D0C84A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74A0A382" w14:textId="77777777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  <w:r w:rsidRPr="005B3C2F">
        <w:rPr>
          <w:rFonts w:ascii="Arial" w:hAnsi="Arial" w:cs="Arial"/>
          <w:b/>
          <w:bCs/>
          <w:u w:color="000000"/>
        </w:rPr>
        <w:t xml:space="preserve">Supplementary Figures 1 - 6: Phylogenetic analysis of Sec3,5,6,8,10 and Exo84 across eukaryotes. </w:t>
      </w:r>
      <w:r w:rsidRPr="005B3C2F">
        <w:rPr>
          <w:rFonts w:ascii="Arial" w:hAnsi="Arial" w:cs="Arial"/>
          <w:u w:color="000000"/>
        </w:rPr>
        <w:t xml:space="preserve">Phylogenetic reconstructions for Sec3, Sec5, Sec6, Sec8, Sec10 and Exo84 </w:t>
      </w:r>
      <w:r w:rsidRPr="005B3C2F">
        <w:rPr>
          <w:rFonts w:ascii="Arial" w:hAnsi="Arial" w:cs="Arial"/>
          <w:u w:color="000000"/>
        </w:rPr>
        <w:t xml:space="preserve">(Supplementary figures 1 to 6 respectively). Tress are the </w:t>
      </w:r>
      <w:proofErr w:type="spellStart"/>
      <w:r w:rsidRPr="005B3C2F">
        <w:rPr>
          <w:rFonts w:ascii="Arial" w:hAnsi="Arial" w:cs="Arial"/>
          <w:u w:color="000000"/>
        </w:rPr>
        <w:t>MrBayes</w:t>
      </w:r>
      <w:proofErr w:type="spellEnd"/>
      <w:r w:rsidRPr="005B3C2F">
        <w:rPr>
          <w:rFonts w:ascii="Arial" w:hAnsi="Arial" w:cs="Arial"/>
          <w:u w:color="000000"/>
        </w:rPr>
        <w:t xml:space="preserve"> topology. Numerical values at the nodes indicate statistical support by </w:t>
      </w:r>
      <w:proofErr w:type="spellStart"/>
      <w:r w:rsidRPr="005B3C2F">
        <w:rPr>
          <w:rFonts w:ascii="Arial" w:hAnsi="Arial" w:cs="Arial"/>
          <w:u w:color="000000"/>
        </w:rPr>
        <w:t>MrBayes</w:t>
      </w:r>
      <w:proofErr w:type="spellEnd"/>
      <w:r w:rsidRPr="005B3C2F">
        <w:rPr>
          <w:rFonts w:ascii="Arial" w:hAnsi="Arial" w:cs="Arial"/>
          <w:u w:color="000000"/>
        </w:rPr>
        <w:t xml:space="preserve"> and </w:t>
      </w:r>
      <w:proofErr w:type="spellStart"/>
      <w:r w:rsidRPr="005B3C2F">
        <w:rPr>
          <w:rFonts w:ascii="Arial" w:hAnsi="Arial" w:cs="Arial"/>
          <w:u w:color="000000"/>
        </w:rPr>
        <w:t>PhyML</w:t>
      </w:r>
      <w:proofErr w:type="spellEnd"/>
      <w:r w:rsidRPr="005B3C2F">
        <w:rPr>
          <w:rFonts w:ascii="Arial" w:hAnsi="Arial" w:cs="Arial"/>
          <w:u w:color="000000"/>
        </w:rPr>
        <w:t xml:space="preserve"> respectively. Values for highly supported nodes have been replaced by symbols as indicated.</w:t>
      </w:r>
    </w:p>
    <w:p w14:paraId="51ADB041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0F4F9B89" w14:textId="100C4FBA" w:rsidR="00FB5660" w:rsidRPr="005B3C2F" w:rsidRDefault="00453A25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  <w:r w:rsidRPr="005B3C2F">
        <w:rPr>
          <w:rFonts w:ascii="Arial" w:hAnsi="Arial" w:cs="Arial"/>
          <w:b/>
          <w:bCs/>
          <w:u w:color="000000"/>
        </w:rPr>
        <w:t>Supple</w:t>
      </w:r>
      <w:r w:rsidRPr="005B3C2F">
        <w:rPr>
          <w:rFonts w:ascii="Arial" w:hAnsi="Arial" w:cs="Arial"/>
          <w:b/>
          <w:bCs/>
          <w:u w:color="000000"/>
        </w:rPr>
        <w:t>mentary table 1:</w:t>
      </w:r>
      <w:r w:rsidRPr="005B3C2F">
        <w:rPr>
          <w:rFonts w:ascii="Arial" w:hAnsi="Arial" w:cs="Arial"/>
          <w:u w:color="000000"/>
        </w:rPr>
        <w:t xml:space="preserve"> Accession numbers</w:t>
      </w:r>
      <w:r w:rsidR="00575AA8" w:rsidRPr="005B3C2F">
        <w:rPr>
          <w:rFonts w:ascii="Arial" w:hAnsi="Arial" w:cs="Arial"/>
          <w:u w:color="000000"/>
        </w:rPr>
        <w:t>/hyperlinks/sequences</w:t>
      </w:r>
      <w:r w:rsidRPr="005B3C2F">
        <w:rPr>
          <w:rFonts w:ascii="Arial" w:hAnsi="Arial" w:cs="Arial"/>
          <w:u w:color="000000"/>
        </w:rPr>
        <w:t xml:space="preserve"> of </w:t>
      </w:r>
      <w:proofErr w:type="spellStart"/>
      <w:r w:rsidRPr="005B3C2F">
        <w:rPr>
          <w:rFonts w:ascii="Arial" w:hAnsi="Arial" w:cs="Arial"/>
          <w:u w:color="000000"/>
        </w:rPr>
        <w:t>exocyst</w:t>
      </w:r>
      <w:proofErr w:type="spellEnd"/>
      <w:r w:rsidRPr="005B3C2F">
        <w:rPr>
          <w:rFonts w:ascii="Arial" w:hAnsi="Arial" w:cs="Arial"/>
          <w:u w:color="000000"/>
        </w:rPr>
        <w:t xml:space="preserve"> subunit orthologs identified and as shown in Figure 3. </w:t>
      </w:r>
      <w:r w:rsidR="00575AA8" w:rsidRPr="005B3C2F">
        <w:rPr>
          <w:rFonts w:ascii="Arial" w:hAnsi="Arial" w:cs="Arial"/>
          <w:u w:color="000000"/>
        </w:rPr>
        <w:t xml:space="preserve">Sequences </w:t>
      </w:r>
      <w:r w:rsidR="00676DFF" w:rsidRPr="005B3C2F">
        <w:rPr>
          <w:rFonts w:ascii="Arial" w:hAnsi="Arial" w:cs="Arial"/>
          <w:u w:color="000000"/>
        </w:rPr>
        <w:t>u</w:t>
      </w:r>
      <w:r w:rsidR="00575AA8" w:rsidRPr="005B3C2F">
        <w:rPr>
          <w:rFonts w:ascii="Arial" w:hAnsi="Arial" w:cs="Arial"/>
          <w:u w:color="000000"/>
        </w:rPr>
        <w:t>sed as initial queries are in bold.</w:t>
      </w:r>
    </w:p>
    <w:p w14:paraId="7C0E9C26" w14:textId="77777777" w:rsidR="00FB5660" w:rsidRPr="005B3C2F" w:rsidRDefault="00FB5660" w:rsidP="005B3C2F">
      <w:pPr>
        <w:spacing w:line="360" w:lineRule="auto"/>
        <w:jc w:val="both"/>
        <w:rPr>
          <w:rFonts w:ascii="Arial" w:eastAsia="Times New Roman" w:hAnsi="Arial" w:cs="Arial"/>
          <w:u w:color="000000"/>
        </w:rPr>
      </w:pPr>
    </w:p>
    <w:p w14:paraId="578965A6" w14:textId="77777777" w:rsidR="00FB5660" w:rsidRPr="005B3C2F" w:rsidRDefault="00453A25" w:rsidP="005B3C2F">
      <w:pPr>
        <w:spacing w:line="360" w:lineRule="auto"/>
        <w:jc w:val="both"/>
        <w:rPr>
          <w:rFonts w:ascii="Arial" w:eastAsia="Arial" w:hAnsi="Arial" w:cs="Arial"/>
          <w:u w:color="000000"/>
        </w:rPr>
      </w:pPr>
      <w:r w:rsidRPr="005B3C2F">
        <w:rPr>
          <w:rFonts w:ascii="Arial" w:hAnsi="Arial" w:cs="Arial"/>
          <w:b/>
          <w:bCs/>
          <w:u w:color="000000"/>
        </w:rPr>
        <w:t>TbExo99 folder</w:t>
      </w:r>
      <w:r w:rsidRPr="005B3C2F">
        <w:rPr>
          <w:rFonts w:ascii="Arial" w:hAnsi="Arial" w:cs="Arial"/>
          <w:b/>
          <w:bCs/>
          <w:u w:color="000000"/>
        </w:rPr>
        <w:t>:</w:t>
      </w:r>
      <w:r w:rsidRPr="005B3C2F">
        <w:rPr>
          <w:rFonts w:ascii="Arial" w:hAnsi="Arial" w:cs="Arial"/>
          <w:u w:color="000000"/>
        </w:rPr>
        <w:t xml:space="preserve"> Structure prediction for </w:t>
      </w:r>
      <w:r w:rsidRPr="005B3C2F">
        <w:rPr>
          <w:rFonts w:ascii="Arial" w:hAnsi="Arial" w:cs="Arial"/>
          <w:i/>
          <w:iCs/>
          <w:u w:color="000000"/>
        </w:rPr>
        <w:t>T. brucei</w:t>
      </w:r>
      <w:r w:rsidRPr="005B3C2F">
        <w:rPr>
          <w:rFonts w:ascii="Arial" w:hAnsi="Arial" w:cs="Arial"/>
          <w:u w:color="000000"/>
        </w:rPr>
        <w:t xml:space="preserve"> Exo99 from Phyre2. Data are available as a </w:t>
      </w:r>
      <w:proofErr w:type="spellStart"/>
      <w:r w:rsidRPr="005B3C2F">
        <w:rPr>
          <w:rFonts w:ascii="Arial" w:hAnsi="Arial" w:cs="Arial"/>
          <w:u w:color="000000"/>
        </w:rPr>
        <w:t>webarchive</w:t>
      </w:r>
      <w:proofErr w:type="spellEnd"/>
      <w:r w:rsidRPr="005B3C2F">
        <w:rPr>
          <w:rFonts w:ascii="Arial" w:hAnsi="Arial" w:cs="Arial"/>
          <w:u w:color="000000"/>
        </w:rPr>
        <w:t>.</w:t>
      </w:r>
    </w:p>
    <w:p w14:paraId="4D0D7748" w14:textId="77777777" w:rsidR="00FB5660" w:rsidRPr="005B3C2F" w:rsidRDefault="00FB5660" w:rsidP="005B3C2F">
      <w:pPr>
        <w:spacing w:line="360" w:lineRule="auto"/>
        <w:jc w:val="both"/>
        <w:rPr>
          <w:rFonts w:ascii="Arial" w:eastAsia="Arial" w:hAnsi="Arial" w:cs="Arial"/>
          <w:u w:color="000000"/>
        </w:rPr>
      </w:pPr>
    </w:p>
    <w:p w14:paraId="18A5E72A" w14:textId="77777777" w:rsidR="00FB5660" w:rsidRPr="005B3C2F" w:rsidRDefault="00453A25" w:rsidP="005B3C2F">
      <w:pPr>
        <w:spacing w:line="360" w:lineRule="auto"/>
        <w:jc w:val="both"/>
        <w:rPr>
          <w:rFonts w:ascii="Arial" w:hAnsi="Arial" w:cs="Arial"/>
        </w:rPr>
      </w:pPr>
      <w:r w:rsidRPr="005B3C2F">
        <w:rPr>
          <w:rFonts w:ascii="Arial" w:hAnsi="Arial" w:cs="Arial"/>
          <w:b/>
          <w:bCs/>
          <w:u w:color="000000"/>
        </w:rPr>
        <w:t>EgExo99 folder:</w:t>
      </w:r>
      <w:r w:rsidRPr="005B3C2F">
        <w:rPr>
          <w:rFonts w:ascii="Arial" w:hAnsi="Arial" w:cs="Arial"/>
          <w:u w:color="000000"/>
        </w:rPr>
        <w:t xml:space="preserve"> Structure prediction for </w:t>
      </w:r>
      <w:r w:rsidRPr="005B3C2F">
        <w:rPr>
          <w:rFonts w:ascii="Arial" w:hAnsi="Arial" w:cs="Arial"/>
          <w:i/>
          <w:iCs/>
          <w:u w:color="000000"/>
        </w:rPr>
        <w:t xml:space="preserve">N. </w:t>
      </w:r>
      <w:proofErr w:type="spellStart"/>
      <w:r w:rsidRPr="005B3C2F">
        <w:rPr>
          <w:rFonts w:ascii="Arial" w:hAnsi="Arial" w:cs="Arial"/>
          <w:i/>
          <w:iCs/>
          <w:u w:color="000000"/>
        </w:rPr>
        <w:t>gruberi</w:t>
      </w:r>
      <w:proofErr w:type="spellEnd"/>
      <w:r w:rsidRPr="005B3C2F">
        <w:rPr>
          <w:rFonts w:ascii="Arial" w:hAnsi="Arial" w:cs="Arial"/>
          <w:i/>
          <w:iCs/>
          <w:u w:color="000000"/>
        </w:rPr>
        <w:t xml:space="preserve"> </w:t>
      </w:r>
      <w:r w:rsidRPr="005B3C2F">
        <w:rPr>
          <w:rFonts w:ascii="Arial" w:hAnsi="Arial" w:cs="Arial"/>
          <w:u w:color="000000"/>
        </w:rPr>
        <w:t xml:space="preserve">Exo99 from Phyre2. Data are available as a zipped </w:t>
      </w:r>
      <w:proofErr w:type="spellStart"/>
      <w:r w:rsidRPr="005B3C2F">
        <w:rPr>
          <w:rFonts w:ascii="Arial" w:hAnsi="Arial" w:cs="Arial"/>
          <w:u w:color="000000"/>
        </w:rPr>
        <w:t>webarchive</w:t>
      </w:r>
      <w:proofErr w:type="spellEnd"/>
      <w:r w:rsidRPr="005B3C2F">
        <w:rPr>
          <w:rFonts w:ascii="Arial" w:hAnsi="Arial" w:cs="Arial"/>
          <w:u w:color="000000"/>
        </w:rPr>
        <w:t>.</w:t>
      </w:r>
      <w:bookmarkStart w:id="0" w:name="_GoBack"/>
      <w:bookmarkEnd w:id="0"/>
    </w:p>
    <w:sectPr w:rsidR="00FB5660" w:rsidRPr="005B3C2F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0C281A" w14:textId="77777777" w:rsidR="00453A25" w:rsidRDefault="00453A25">
      <w:r>
        <w:separator/>
      </w:r>
    </w:p>
  </w:endnote>
  <w:endnote w:type="continuationSeparator" w:id="0">
    <w:p w14:paraId="51E5A0D9" w14:textId="77777777" w:rsidR="00453A25" w:rsidRDefault="00453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 Light">
    <w:panose1 w:val="020B0403020202020204"/>
    <w:charset w:val="00"/>
    <w:family w:val="swiss"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C597B5" w14:textId="77777777" w:rsidR="00FB5660" w:rsidRDefault="00FB56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FEA72" w14:textId="77777777" w:rsidR="00453A25" w:rsidRDefault="00453A25">
      <w:r>
        <w:separator/>
      </w:r>
    </w:p>
  </w:footnote>
  <w:footnote w:type="continuationSeparator" w:id="0">
    <w:p w14:paraId="26707ECD" w14:textId="77777777" w:rsidR="00453A25" w:rsidRDefault="00453A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4F1EA" w14:textId="77777777" w:rsidR="00FB5660" w:rsidRDefault="00FB566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4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660"/>
    <w:rsid w:val="00453A25"/>
    <w:rsid w:val="00575AA8"/>
    <w:rsid w:val="005B3C2F"/>
    <w:rsid w:val="005E191C"/>
    <w:rsid w:val="00676DFF"/>
    <w:rsid w:val="00FB5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432347"/>
  <w15:docId w15:val="{AF3BEA05-1945-D24D-88F7-71E57AEC7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 Neue" w:hAnsi="Helvetica Neue" w:cs="Arial Unicode MS"/>
      <w:color w:val="000000"/>
      <w:sz w:val="22"/>
      <w:szCs w:val="22"/>
      <w:lang w:val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p1">
    <w:name w:val="p1"/>
    <w:rsid w:val="005E191C"/>
    <w:rPr>
      <w:rFonts w:ascii="Helvetica Light" w:hAnsi="Helvetica Light" w:cs="Arial Unicode MS"/>
      <w:color w:val="000000"/>
      <w:sz w:val="21"/>
      <w:szCs w:val="21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Mark Field</cp:lastModifiedBy>
  <cp:revision>5</cp:revision>
  <dcterms:created xsi:type="dcterms:W3CDTF">2019-06-30T13:02:00Z</dcterms:created>
  <dcterms:modified xsi:type="dcterms:W3CDTF">2019-06-30T13:17:00Z</dcterms:modified>
</cp:coreProperties>
</file>