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40E" w:rsidRPr="00A03B24" w:rsidRDefault="0075175E" w:rsidP="006A4AF3">
      <w:pPr>
        <w:pStyle w:val="Heading1"/>
        <w:spacing w:line="480" w:lineRule="auto"/>
        <w:rPr>
          <w:rFonts w:asciiTheme="minorHAnsi" w:hAnsiTheme="minorHAnsi" w:cstheme="minorHAnsi"/>
          <w:b w:val="0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  <w:lang w:val="en-GB"/>
        </w:rPr>
        <w:t>SUPPLEMENTARY TABLE</w:t>
      </w:r>
    </w:p>
    <w:p w:rsidR="002E6EEA" w:rsidRDefault="0010140E">
      <w:pPr>
        <w:pStyle w:val="Heading2"/>
        <w:spacing w:line="480" w:lineRule="auto"/>
        <w:rPr>
          <w:rFonts w:asciiTheme="minorHAnsi" w:hAnsiTheme="minorHAnsi" w:cstheme="minorHAnsi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  <w:lang w:val="en-GB"/>
        </w:rPr>
        <w:t xml:space="preserve">Table </w:t>
      </w:r>
      <w:r w:rsidR="00574E6F">
        <w:rPr>
          <w:rFonts w:asciiTheme="minorHAnsi" w:hAnsiTheme="minorHAnsi" w:cstheme="minorHAnsi"/>
          <w:sz w:val="24"/>
          <w:szCs w:val="24"/>
          <w:lang w:val="en-GB"/>
        </w:rPr>
        <w:t>S</w:t>
      </w:r>
      <w:r>
        <w:rPr>
          <w:rFonts w:asciiTheme="minorHAnsi" w:hAnsiTheme="minorHAnsi" w:cstheme="minorHAnsi"/>
          <w:sz w:val="24"/>
          <w:szCs w:val="24"/>
          <w:lang w:val="en-GB"/>
        </w:rPr>
        <w:t>2</w:t>
      </w:r>
      <w:r w:rsidRPr="00A03B24">
        <w:rPr>
          <w:rFonts w:asciiTheme="minorHAnsi" w:hAnsiTheme="minorHAnsi" w:cstheme="minorHAnsi"/>
          <w:sz w:val="24"/>
          <w:szCs w:val="24"/>
          <w:lang w:val="en-GB"/>
        </w:rPr>
        <w:t>. Transcription factor binding sites (TFBS) included in each cluster.</w:t>
      </w:r>
    </w:p>
    <w:p w:rsidR="002E6EEA" w:rsidRDefault="0010140E">
      <w:pPr>
        <w:pStyle w:val="Heading2"/>
        <w:spacing w:line="480" w:lineRule="auto"/>
        <w:jc w:val="both"/>
      </w:pPr>
      <w:r w:rsidRPr="00A03B24">
        <w:rPr>
          <w:rFonts w:asciiTheme="minorHAnsi" w:hAnsiTheme="minorHAnsi" w:cstheme="minorHAnsi"/>
          <w:b w:val="0"/>
          <w:sz w:val="24"/>
          <w:szCs w:val="24"/>
          <w:lang w:val="en-GB"/>
        </w:rPr>
        <w:t xml:space="preserve">The numbers of transcription factor binding sites (TFBS) are given in this table, and </w:t>
      </w:r>
      <w:r w:rsidR="006A4AF3">
        <w:rPr>
          <w:rFonts w:asciiTheme="minorHAnsi" w:hAnsiTheme="minorHAnsi" w:cstheme="minorHAnsi"/>
          <w:b w:val="0"/>
          <w:sz w:val="24"/>
          <w:szCs w:val="24"/>
          <w:lang w:val="en-GB"/>
        </w:rPr>
        <w:t xml:space="preserve">are </w:t>
      </w:r>
      <w:r w:rsidRPr="00A03B24">
        <w:rPr>
          <w:rFonts w:asciiTheme="minorHAnsi" w:hAnsiTheme="minorHAnsi" w:cstheme="minorHAnsi"/>
          <w:b w:val="0"/>
          <w:sz w:val="24"/>
          <w:szCs w:val="24"/>
          <w:lang w:val="en-GB"/>
        </w:rPr>
        <w:t>organized according to ascending alphabetical order. The number in brackets represents the number of transcription factor binding sites (TFBS), and these TFBS are specific to each cluster ge</w:t>
      </w:r>
      <w:r>
        <w:rPr>
          <w:rFonts w:asciiTheme="minorHAnsi" w:hAnsiTheme="minorHAnsi" w:cstheme="minorHAnsi"/>
          <w:b w:val="0"/>
          <w:sz w:val="24"/>
          <w:szCs w:val="24"/>
          <w:lang w:val="en-GB"/>
        </w:rPr>
        <w:t>ne as given in the Supp</w:t>
      </w:r>
      <w:r w:rsidR="001C1CDA">
        <w:rPr>
          <w:rFonts w:asciiTheme="minorHAnsi" w:hAnsiTheme="minorHAnsi" w:cstheme="minorHAnsi"/>
          <w:b w:val="0"/>
          <w:sz w:val="24"/>
          <w:szCs w:val="24"/>
          <w:lang w:val="en-GB"/>
        </w:rPr>
        <w:t>l</w:t>
      </w:r>
      <w:r>
        <w:rPr>
          <w:rFonts w:asciiTheme="minorHAnsi" w:hAnsiTheme="minorHAnsi" w:cstheme="minorHAnsi"/>
          <w:b w:val="0"/>
          <w:sz w:val="24"/>
          <w:szCs w:val="24"/>
          <w:lang w:val="en-GB"/>
        </w:rPr>
        <w:t xml:space="preserve">. Table </w:t>
      </w:r>
      <w:r w:rsidR="00574E6F">
        <w:rPr>
          <w:rFonts w:asciiTheme="minorHAnsi" w:hAnsiTheme="minorHAnsi" w:cstheme="minorHAnsi"/>
          <w:b w:val="0"/>
          <w:sz w:val="24"/>
          <w:szCs w:val="24"/>
          <w:lang w:val="en-GB"/>
        </w:rPr>
        <w:t>S</w:t>
      </w:r>
      <w:r>
        <w:rPr>
          <w:rFonts w:asciiTheme="minorHAnsi" w:hAnsiTheme="minorHAnsi" w:cstheme="minorHAnsi"/>
          <w:b w:val="0"/>
          <w:sz w:val="24"/>
          <w:szCs w:val="24"/>
          <w:lang w:val="en-GB"/>
        </w:rPr>
        <w:t>1</w:t>
      </w:r>
      <w:r w:rsidRPr="00A03B24">
        <w:rPr>
          <w:rFonts w:asciiTheme="minorHAnsi" w:hAnsiTheme="minorHAnsi" w:cstheme="minorHAnsi"/>
          <w:b w:val="0"/>
          <w:sz w:val="24"/>
          <w:szCs w:val="24"/>
          <w:lang w:val="en-GB"/>
        </w:rPr>
        <w:t>. For more detail of gene titles and expression values of the respecti</w:t>
      </w:r>
      <w:bookmarkStart w:id="0" w:name="_GoBack"/>
      <w:bookmarkEnd w:id="0"/>
      <w:r w:rsidRPr="00A03B24">
        <w:rPr>
          <w:rFonts w:asciiTheme="minorHAnsi" w:hAnsiTheme="minorHAnsi" w:cstheme="minorHAnsi"/>
          <w:b w:val="0"/>
          <w:sz w:val="24"/>
          <w:szCs w:val="24"/>
          <w:lang w:val="en-GB"/>
        </w:rPr>
        <w:t>ve cluster genes, see Sup</w:t>
      </w:r>
      <w:r>
        <w:rPr>
          <w:rFonts w:asciiTheme="minorHAnsi" w:hAnsiTheme="minorHAnsi" w:cstheme="minorHAnsi"/>
          <w:b w:val="0"/>
          <w:sz w:val="24"/>
          <w:szCs w:val="24"/>
          <w:lang w:val="en-GB"/>
        </w:rPr>
        <w:t>p</w:t>
      </w:r>
      <w:r w:rsidR="001C1CDA">
        <w:rPr>
          <w:rFonts w:asciiTheme="minorHAnsi" w:hAnsiTheme="minorHAnsi" w:cstheme="minorHAnsi"/>
          <w:b w:val="0"/>
          <w:sz w:val="24"/>
          <w:szCs w:val="24"/>
          <w:lang w:val="en-GB"/>
        </w:rPr>
        <w:t>l</w:t>
      </w:r>
      <w:r w:rsidRPr="00A03B24">
        <w:rPr>
          <w:rFonts w:asciiTheme="minorHAnsi" w:hAnsiTheme="minorHAnsi" w:cstheme="minorHAnsi"/>
          <w:b w:val="0"/>
          <w:sz w:val="24"/>
          <w:szCs w:val="24"/>
          <w:lang w:val="en-GB"/>
        </w:rPr>
        <w:t xml:space="preserve">. Table </w:t>
      </w:r>
      <w:r w:rsidR="00574E6F">
        <w:rPr>
          <w:rFonts w:asciiTheme="minorHAnsi" w:hAnsiTheme="minorHAnsi" w:cstheme="minorHAnsi"/>
          <w:b w:val="0"/>
          <w:sz w:val="24"/>
          <w:szCs w:val="24"/>
          <w:lang w:val="en-GB"/>
        </w:rPr>
        <w:t>S</w:t>
      </w:r>
      <w:r w:rsidRPr="00A03B24">
        <w:rPr>
          <w:rFonts w:asciiTheme="minorHAnsi" w:hAnsiTheme="minorHAnsi" w:cstheme="minorHAnsi"/>
          <w:b w:val="0"/>
          <w:sz w:val="24"/>
          <w:szCs w:val="24"/>
          <w:lang w:val="en-GB"/>
        </w:rPr>
        <w:t xml:space="preserve">1. </w:t>
      </w:r>
    </w:p>
    <w:tbl>
      <w:tblPr>
        <w:tblW w:w="11040" w:type="dxa"/>
        <w:jc w:val="center"/>
        <w:tblInd w:w="40" w:type="dxa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/>
      </w:tblPr>
      <w:tblGrid>
        <w:gridCol w:w="1402"/>
        <w:gridCol w:w="1144"/>
        <w:gridCol w:w="1193"/>
        <w:gridCol w:w="1193"/>
        <w:gridCol w:w="1224"/>
        <w:gridCol w:w="1193"/>
        <w:gridCol w:w="1193"/>
        <w:gridCol w:w="1305"/>
        <w:gridCol w:w="1193"/>
      </w:tblGrid>
      <w:tr w:rsidR="0010140E" w:rsidRPr="00D42A14" w:rsidTr="005F2B99">
        <w:trPr>
          <w:trHeight w:val="290"/>
          <w:jc w:val="center"/>
        </w:trPr>
        <w:tc>
          <w:tcPr>
            <w:tcW w:w="11040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10140E" w:rsidRPr="001B2128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1B2128">
              <w:rPr>
                <w:rFonts w:cstheme="minorHAnsi"/>
                <w:b/>
                <w:bCs/>
                <w:color w:val="000000"/>
                <w:sz w:val="24"/>
                <w:szCs w:val="24"/>
                <w:lang w:val="en-US"/>
              </w:rPr>
              <w:t>Transcrption</w:t>
            </w:r>
            <w:proofErr w:type="spellEnd"/>
            <w:r w:rsidRPr="001B2128">
              <w:rPr>
                <w:rFonts w:cstheme="minorHAnsi"/>
                <w:b/>
                <w:bCs/>
                <w:color w:val="000000"/>
                <w:sz w:val="24"/>
                <w:szCs w:val="24"/>
                <w:lang w:val="en-US"/>
              </w:rPr>
              <w:t xml:space="preserve"> Factors Binding Sites</w:t>
            </w:r>
            <w:r>
              <w:rPr>
                <w:rFonts w:cstheme="minorHAnsi"/>
                <w:b/>
                <w:bCs/>
                <w:color w:val="000000"/>
                <w:sz w:val="24"/>
                <w:szCs w:val="24"/>
                <w:lang w:val="en-US"/>
              </w:rPr>
              <w:t xml:space="preserve"> (TFBS)</w:t>
            </w:r>
            <w:r w:rsidRPr="001B2128">
              <w:rPr>
                <w:rFonts w:cstheme="minorHAnsi"/>
                <w:b/>
                <w:bCs/>
                <w:color w:val="000000"/>
                <w:sz w:val="24"/>
                <w:szCs w:val="24"/>
                <w:lang w:val="en-US"/>
              </w:rPr>
              <w:t xml:space="preserve"> in each cluster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1B2128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1B2128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Cluster 1</w:t>
            </w:r>
          </w:p>
        </w:tc>
        <w:tc>
          <w:tcPr>
            <w:tcW w:w="35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1B2128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1B2128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Cluster 2</w:t>
            </w:r>
          </w:p>
        </w:tc>
        <w:tc>
          <w:tcPr>
            <w:tcW w:w="36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1B2128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1B2128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Cluster 3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1B2128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1B2128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Cluster 4</w:t>
            </w:r>
          </w:p>
        </w:tc>
        <w:tc>
          <w:tcPr>
            <w:tcW w:w="1193" w:type="dxa"/>
            <w:tcBorders>
              <w:top w:val="double" w:sz="4" w:space="0" w:color="auto"/>
              <w:left w:val="single" w:sz="2" w:space="0" w:color="000000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AHRARNT (149)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AHR (65)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GATA (107)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NKX25 (121)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AML1 (215)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GATA (147)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NGFIC (83)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AML1 (167)</w:t>
            </w:r>
          </w:p>
        </w:tc>
        <w:tc>
          <w:tcPr>
            <w:tcW w:w="1193" w:type="dxa"/>
            <w:tcBorders>
              <w:top w:val="doub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IRF2 (106)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AP1 (174)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AML1 (158)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GATA1 (160)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NKX61 (93)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AP1 (187)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GATA1 (226)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NKX22 (167)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AP1 (132)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IRF7 (121)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AP2REP (128)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AP1 (135)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GATA3 (51)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NMYC (67)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AP1FJ (95)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GATA2 (98)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NKX25 (191)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AP1FJ (63)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ISRE (108)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ARNT (136)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AP1FJ (65)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GATA6 (38)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NRSF (102)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AP2REP (119)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GATA3 (82)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NKX3A (174)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AREB6 (173)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LHX3 (117)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ARP1 (139)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AP2REP (99)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GCNF (119)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OCT (99)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AP4 (169)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GATA6 (73)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NKX61 (152)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BACH1 (106)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MEF2 (190)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BACH1 (144)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AP4 (127)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GFI1 (99)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OCT1 (171)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AREB6 (226)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GCNF (162)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OCT (158)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BRACH (125)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MEIS1 (95)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BACH2 (134)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ARNT (90)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GR (105)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P300 (78)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ARNT (132)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GFI1 (146)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OCT1 (235)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BRN2 (133)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MRF2 (129)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CEBPA (84)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ATF6 (104)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GRE (99)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P53 (132)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ATF (83)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GR (157)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P300 (107)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CART1 (154)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MSX1 (108)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CEBPB (177)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BACH1 (113)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HFH1 (102)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PAX2 (114)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ATF6 (119)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GRE (143)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P53 (183)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CDC5 (152)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MYB (89)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COUP (118)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BACH2 (104)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HFH3 (103)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PAX3 (88)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BACH1 (174)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HFH1 (161)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PAX2 (158)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CDP (173)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NCX (96)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E47 (171)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BRACH (114)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HLF (85)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PAX4 (150)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BACH2 (146)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HFH3 (143)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PAX3 (131)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CDPCR1 (96)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NFAT (125)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EGR3 (52)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BRN2 (99)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HMX1 (92)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PAX5 (108)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BRACH (161)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HLF (146)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PAX4 (206)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CEBP (169)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NFE2 (77)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FREAC2 (94)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CART1 (90)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HNF1 (113)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PBX1 (118)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BRN2 (157)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HMX1 (126)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PAX6 (171)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CEBPA (80)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NFY (101)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GCNF (162)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CDC5 (91)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HNF3B (86)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POU3F2 (117)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CART1 (158)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HNF1 (175)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PBX1 (184)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CEBPB (133)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NKX22 (142)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HAND1E47 (134)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CDP (127)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HOX13 (91)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POU6F1 (81)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CDC5 (167)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HNF3B (151)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POU3F2 (204)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CHOP (98)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NKX25 (165)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HNF4 (146)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CEBP (152)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HOXA3 (88)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PPARA (108)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CDP (202)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HNF4 (133)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POU6F1 (154)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CHX10 (112)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NKX3A (156)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IK3 (125)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CEBPA (67)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HSF1 (71)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PPARG (155)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CDPCR1 (135)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HOX13 (121)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PPARA (141)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CREBP1 (130)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NKX61 (137)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MYB (131)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CHOP (102)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HSF2 (89)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RFX1 (118)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CDPCR3 (157)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HOXA3 (130)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PPARG (216)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E2F (118)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OCT (139)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MYCMAX (184)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CHX10 (89)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IK3 (89)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RORA1 (85)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CEBP (216)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HSF1 (100)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RFX1 (179)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E4BP4 (141)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OCT1 (200)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NFE2 (105)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CMYB (90)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IRF1 (60)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RORA2 (94)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CEBPA (105)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HSF2 (138)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RORA1 (145)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EN1 (132)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PAX4 (170)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NFKAPPAB (102)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COMP1 (94)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IRF7 (104)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RP58 (115)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CEBPB (186)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HTF (148)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RORA2 (153)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EVI1 (197)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PAX6 (133)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NFKB (144)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COUP (87)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ISRE (100)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RSRFC4 (105)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CETS1P54 (71)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IK1 (102)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RP58 (175)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FAC1 (112)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PBX1 (154)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NFY (142)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CP2 (78)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LHX3 (82)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S8 (103)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CHOP (153)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IK2 (86)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RREB1 (99)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FOXD3 (120)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POU3F2 (176)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NMYC (91)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CREB (84)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LYF1 (78)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SEF1 (106)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CHX10 (146)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IK3 (143)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RSRFC4 (166)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FOXJ2 (177)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POU6F1 (145)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NRSF (157)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E2F (113)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MAX (37)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SOX5 (105)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CMYB (124)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IRF1 (114)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S8 (156)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FOXO1 (123)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RFX1 (119)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PPARA (160)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E47 (124)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MEF2 (145)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SOX9 (100)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COMP1 (137)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IRF2 (149)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SEF1 (136)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FOXO3 (89)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RORA1 (106)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PPARG (234)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E4BP4 (90)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MEIS1 (95)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SREBP1 (114)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COUP (130)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IRF7 (149)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SOX5 (163)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FOXO4 (148)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RORA2 (124)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ROAZ (137)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EGR2 (21)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MIF1 (80)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SRF (133)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CP2 (106)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ISRE (161)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SOX9 (148)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FREAC2 (102)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RP58 (115)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RSRFC4 (137)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ELK1 (97)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MRF2 (97)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SRY (92)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CREBP1 (143)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LHX3 (135)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SPZ1 (92)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FREAC3 (115)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RSRFC4 (129)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lastRenderedPageBreak/>
              <w:t>SEF1 (149)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EN1 (116)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MSX1 (90)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STAT (81)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CREL (49)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LUN1 (139)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SREBP1 (169)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FREAC4 (129)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S8 (121)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TCF11 (150)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EVI1 (160)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MYOD (111)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STAT1 (88)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E2F (162)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LYF1 (121)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SRF (202)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FREAC7 (146)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SEF1 (100)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USF (174)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FAC1 (96)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MZF1 (95)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STAT3 (110)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E47 (168)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MAX (49)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SRY (150)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GATA (123)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SOX5 (151)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FOXD3 (76)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NCX (96)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STAT5A (117)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E4BP4 (156)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MEF2 (216)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STAT (115)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GATA1 (178)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SOX9 (116)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FOXJ2 (141)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NF1 (76)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STAT5B (72)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EN1 (159)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MEIS1 (132)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STAT1 (133)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GATA6 (50)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SRF (146)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FOXO1 (90)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NFAT (89)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TATA (112)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ER (138)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MIF1 (108)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STAT3 (140)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GCNF (120)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SRY (136)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FOXO3 (61)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NFE2 (78)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TBP (74)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EVI1 (240)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MRF2 (164)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STAT5A (175)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GFI1 (101)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STAT (78)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FOXO4 (111)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NFKB (115)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TCF11 (104)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FAC1 (154)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MSX1 (128)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STAT5B (121)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GRE (96)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STAT1 (80)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FREAC2 (81)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NFY (92)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TGIF (96)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FOXD3 (133)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MYB (124)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TATA (168)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HAND1E47 (98)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STAT3 (101)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FREAC3 (98)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NGFIC (64)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TST1 (86)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FOXJ2 (200)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MYOD (164)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TBP (133)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HFH1 (142)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STAT5A (116)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FREAC4 (101)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NKX22 (94)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USF (111)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FOXO1 (159)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MZF1 (143)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TCF11 (150)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HFH3 (133)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STAT5B (91)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FREAC7 (102)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ZIC3 (80)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FOXO3 (109)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NCX (134)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TGIF (135)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HLF (127)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TATA (152)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FOXO4 (185)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NF1 (111)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TST1 (149)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HNF1 (152)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TBP (105)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FREAC2 (124)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NFAT (152)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USF (157)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HNF3B (124)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TCF11 (107)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FREAC3 (153)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NFE2 (112)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XBP1 (130)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HOXA3 (95)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TGIF (92)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FREAC4 (168)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NFKB (151)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YY1 (192)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HSF1 (73)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TST1 (111)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FREAC7 (162)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NFY (131)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ZIC2 (64)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HSF2 (94)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YY1 (140)</w:t>
            </w:r>
          </w:p>
        </w:tc>
      </w:tr>
      <w:tr w:rsidR="0010140E" w:rsidRPr="004E6F56" w:rsidTr="005F2B99">
        <w:trPr>
          <w:trHeight w:val="290"/>
          <w:jc w:val="center"/>
        </w:trPr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ZIC3 (107)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4E6F56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IK3 (97)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10140E" w:rsidRPr="004E6F56" w:rsidRDefault="0010140E" w:rsidP="005F2B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</w:p>
        </w:tc>
      </w:tr>
    </w:tbl>
    <w:p w:rsidR="0010140E" w:rsidRDefault="0010140E" w:rsidP="0010140E"/>
    <w:p w:rsidR="0072590A" w:rsidRPr="0010140E" w:rsidRDefault="0072590A">
      <w:pPr>
        <w:rPr>
          <w:lang w:val="en-GB"/>
        </w:rPr>
      </w:pPr>
    </w:p>
    <w:sectPr w:rsidR="0072590A" w:rsidRPr="0010140E" w:rsidSect="007259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10140E"/>
    <w:rsid w:val="0010140E"/>
    <w:rsid w:val="0017213D"/>
    <w:rsid w:val="001C1CDA"/>
    <w:rsid w:val="002E6EEA"/>
    <w:rsid w:val="00350893"/>
    <w:rsid w:val="00360B5B"/>
    <w:rsid w:val="00507828"/>
    <w:rsid w:val="00511F5D"/>
    <w:rsid w:val="00574E6F"/>
    <w:rsid w:val="006A2030"/>
    <w:rsid w:val="006A4AF3"/>
    <w:rsid w:val="0072590A"/>
    <w:rsid w:val="0075175E"/>
    <w:rsid w:val="009021DE"/>
    <w:rsid w:val="00D42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0A"/>
  </w:style>
  <w:style w:type="paragraph" w:styleId="Heading1">
    <w:name w:val="heading 1"/>
    <w:basedOn w:val="Normal"/>
    <w:link w:val="Heading1Char"/>
    <w:qFormat/>
    <w:rsid w:val="001014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de-DE"/>
    </w:rPr>
  </w:style>
  <w:style w:type="paragraph" w:styleId="Heading2">
    <w:name w:val="heading 2"/>
    <w:basedOn w:val="Normal"/>
    <w:link w:val="Heading2Char"/>
    <w:qFormat/>
    <w:rsid w:val="001014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140E"/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de-DE"/>
    </w:rPr>
  </w:style>
  <w:style w:type="character" w:customStyle="1" w:styleId="Heading2Char">
    <w:name w:val="Heading 2 Char"/>
    <w:basedOn w:val="DefaultParagraphFont"/>
    <w:link w:val="Heading2"/>
    <w:rsid w:val="0010140E"/>
    <w:rPr>
      <w:rFonts w:ascii="Times New Roman" w:eastAsia="Times New Roman" w:hAnsi="Times New Roman" w:cs="Times New Roman"/>
      <w:b/>
      <w:bCs/>
      <w:sz w:val="36"/>
      <w:szCs w:val="36"/>
      <w:lang w:val="en-US" w:eastAsia="de-DE"/>
    </w:rPr>
  </w:style>
  <w:style w:type="paragraph" w:styleId="NormalWeb">
    <w:name w:val="Normal (Web)"/>
    <w:basedOn w:val="Normal"/>
    <w:rsid w:val="00101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de-DE"/>
    </w:rPr>
  </w:style>
  <w:style w:type="character" w:styleId="Emphasis">
    <w:name w:val="Emphasis"/>
    <w:basedOn w:val="DefaultParagraphFont"/>
    <w:uiPriority w:val="20"/>
    <w:qFormat/>
    <w:rsid w:val="0010140E"/>
    <w:rPr>
      <w:i/>
      <w:iCs/>
    </w:rPr>
  </w:style>
  <w:style w:type="table" w:styleId="LightShading">
    <w:name w:val="Light Shading"/>
    <w:basedOn w:val="TableNormal"/>
    <w:uiPriority w:val="60"/>
    <w:rsid w:val="0010140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101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681</Words>
  <Characters>4293</Characters>
  <Application>Microsoft Office Word</Application>
  <DocSecurity>0</DocSecurity>
  <Lines>35</Lines>
  <Paragraphs>9</Paragraphs>
  <ScaleCrop>false</ScaleCrop>
  <Company/>
  <LinksUpToDate>false</LinksUpToDate>
  <CharactersWithSpaces>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Mujib Ullah</dc:creator>
  <cp:keywords/>
  <dc:description/>
  <cp:lastModifiedBy>Mujib Ullah</cp:lastModifiedBy>
  <cp:revision>11</cp:revision>
  <dcterms:created xsi:type="dcterms:W3CDTF">2012-07-19T16:36:00Z</dcterms:created>
  <dcterms:modified xsi:type="dcterms:W3CDTF">2013-06-23T14:29:00Z</dcterms:modified>
</cp:coreProperties>
</file>