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position w:val="-3"/>
          <w:sz w:val="32"/>
          <w:szCs w:val="32"/>
          <w:shd w:val="clear" w:color="auto" w:fill="ffffff"/>
          <w:rtl w:val="0"/>
        </w:rPr>
        <w:t>Dokon</w:t>
      </w:r>
      <w:r>
        <w:rPr>
          <w:position w:val="-3"/>
          <w:sz w:val="32"/>
          <w:szCs w:val="32"/>
          <w:shd w:val="clear" w:color="auto" w:fill="ffffff"/>
          <w:rtl w:val="0"/>
        </w:rPr>
        <w:t>́</w:t>
      </w:r>
      <w:r>
        <w:rPr>
          <w:position w:val="-3"/>
          <w:sz w:val="32"/>
          <w:szCs w:val="32"/>
          <w:shd w:val="clear" w:color="auto" w:fill="ffffff"/>
          <w:rtl w:val="0"/>
        </w:rPr>
        <w:t>czenie zadania z zaje</w:t>
      </w:r>
      <w:r>
        <w:rPr>
          <w:position w:val="-3"/>
          <w:sz w:val="32"/>
          <w:szCs w:val="32"/>
          <w:shd w:val="clear" w:color="auto" w:fill="ffffff"/>
          <w:rtl w:val="0"/>
        </w:rPr>
        <w:t>̨</w:t>
      </w:r>
      <w:r>
        <w:rPr>
          <w:position w:val="-3"/>
          <w:sz w:val="32"/>
          <w:szCs w:val="32"/>
          <w:shd w:val="clear" w:color="auto" w:fill="ffffff"/>
          <w:rtl w:val="0"/>
        </w:rPr>
        <w:t>c</w:t>
      </w:r>
      <w:r>
        <w:rPr>
          <w:position w:val="-3"/>
          <w:sz w:val="32"/>
          <w:szCs w:val="32"/>
          <w:shd w:val="clear" w:color="auto" w:fill="ffffff"/>
          <w:rtl w:val="0"/>
        </w:rPr>
        <w:t xml:space="preserve">́ </w:t>
      </w:r>
      <w:r>
        <w:rPr>
          <w:sz w:val="32"/>
          <w:szCs w:val="32"/>
          <w:shd w:val="clear" w:color="auto" w:fill="ffffff"/>
          <w:rtl w:val="0"/>
        </w:rPr>
        <w:t xml:space="preserve">Obliczenia dla danych firmy Samsung Electronics </w:t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Tabela 1 </w:t>
      </w:r>
    </w:p>
    <w:tbl>
      <w:tblPr>
        <w:tblW w:w="9638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212"/>
        <w:gridCol w:w="3213"/>
        <w:gridCol w:w="3213"/>
      </w:tblGrid>
      <w:tr>
        <w:tblPrEx>
          <w:shd w:val="clear" w:color="auto" w:fill="auto"/>
        </w:tblPrEx>
        <w:trPr>
          <w:trHeight w:val="972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3f3f3f" w:sz="8" w:space="0" w:shadow="0" w:frame="0"/>
              <w:right w:val="single" w:color="9f9f9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Niewraz</w:t>
            </w:r>
            <w:r>
              <w:rPr>
                <w:rFonts w:ascii="Helvetica Neue" w:hAnsi="Helvetica Neue" w:hint="default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̇</w:t>
            </w: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liwa na ryzyko firma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9f9f9f" w:sz="8" w:space="0" w:shadow="0" w:frame="0"/>
              <w:bottom w:val="single" w:color="3f3f3f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Restrykcyjna (CA/ CR=30%; EBIT/ CR=70%)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3f3f3f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Elastyczna (CA/ CR=60%; EBIT/ CR=60%)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3f3f3f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CR</w:t>
            </w:r>
          </w:p>
        </w:tc>
        <w:tc>
          <w:tcPr>
            <w:tcW w:type="dxa" w:w="3212"/>
            <w:tcBorders>
              <w:top w:val="single" w:color="3f3f3f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1000</w:t>
            </w:r>
          </w:p>
        </w:tc>
        <w:tc>
          <w:tcPr>
            <w:tcW w:type="dxa" w:w="3212"/>
            <w:tcBorders>
              <w:top w:val="single" w:color="3f3f3f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1005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FA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2000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2005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CA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300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603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TA=TL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2300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2608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AP=ZwD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210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422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E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imes" w:cs="Arial Unicode MS" w:hAnsi="Time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1672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1749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000000" w:sz="16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D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9f9f9f" w:sz="16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418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4a4a4" w:sz="16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437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000000" w:sz="16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EBIT</w:t>
            </w:r>
          </w:p>
        </w:tc>
        <w:tc>
          <w:tcPr>
            <w:tcW w:type="dxa" w:w="3212"/>
            <w:tcBorders>
              <w:top w:val="single" w:color="9f9f9f" w:sz="16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700</w:t>
            </w:r>
          </w:p>
        </w:tc>
        <w:tc>
          <w:tcPr>
            <w:tcW w:type="dxa" w:w="3212"/>
            <w:tcBorders>
              <w:top w:val="single" w:color="a4a4a4" w:sz="16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653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NOPAT=FCF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567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529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WRI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0,01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-0,01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β</w:t>
            </w:r>
            <w:r>
              <w:rPr>
                <w:b w:val="0"/>
                <w:bCs w:val="0"/>
                <w:position w:val="-3"/>
                <w:sz w:val="19"/>
                <w:szCs w:val="19"/>
                <w:shd w:val="clear" w:color="auto" w:fill="ffffff"/>
                <w:rtl w:val="0"/>
              </w:rPr>
              <w:t>L</w:t>
            </w:r>
            <w:r>
              <w:rPr>
                <w:b w:val="0"/>
                <w:bCs w:val="0"/>
                <w:sz w:val="27"/>
                <w:szCs w:val="27"/>
                <w:shd w:val="clear" w:color="auto" w:fill="ffffff"/>
                <w:rtl w:val="0"/>
              </w:rPr>
              <w:t>*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0,86(1+(418/1672)* 0,81)*1,01=1,04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0,86(1+(437/1749)* 0,81)*0.99=1,02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K</w:t>
            </w:r>
            <w:r>
              <w:rPr>
                <w:b w:val="1"/>
                <w:bCs w:val="1"/>
                <w:sz w:val="19"/>
                <w:szCs w:val="19"/>
                <w:shd w:val="clear" w:color="auto" w:fill="ffffff"/>
                <w:rtl w:val="0"/>
              </w:rPr>
              <w:t>E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2,5+1,04(8,58 - 2,5)=8,8%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2,5+1,02(8,58-2,5)= 8,7%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K</w:t>
            </w:r>
            <w:r>
              <w:rPr>
                <w:b w:val="1"/>
                <w:bCs w:val="1"/>
                <w:sz w:val="19"/>
                <w:szCs w:val="19"/>
                <w:shd w:val="clear" w:color="auto" w:fill="ffffff"/>
                <w:rtl w:val="0"/>
              </w:rPr>
              <w:t>D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2,5+1,04(4-2,5)= 4,06%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2,5+1,02(4-2,5)= 4,03%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CC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3,6*(418/2090)*0,81 +8,8*(1672/2090)=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3,5*(437/2186)*0,81 +8,7*(1749/2186)=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 w:hint="default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Δ</w:t>
            </w: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V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-2090+(567/0,076)= 5370,5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-2186+(529/0,075)= 4867,3</w:t>
            </w:r>
          </w:p>
        </w:tc>
      </w:tr>
    </w:tbl>
    <w:p>
      <w:pPr>
        <w:pStyle w:val="Domyślne"/>
        <w:bidi w:val="0"/>
        <w:spacing w:after="240" w:line="30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</w:p>
    <w:tbl>
      <w:tblPr>
        <w:tblW w:w="9638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212"/>
        <w:gridCol w:w="3213"/>
        <w:gridCol w:w="3213"/>
      </w:tblGrid>
      <w:tr>
        <w:tblPrEx>
          <w:shd w:val="clear" w:color="auto" w:fill="auto"/>
        </w:tblPrEx>
        <w:trPr>
          <w:trHeight w:val="972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3f3f3f" w:sz="8" w:space="0" w:shadow="0" w:frame="0"/>
              <w:right w:val="single" w:color="9f9f9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Wraz</w:t>
            </w:r>
            <w:r>
              <w:rPr>
                <w:rFonts w:ascii="Helvetica Neue" w:hAnsi="Helvetica Neue" w:hint="default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̇</w:t>
            </w: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liwa na ryzyko firma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9f9f9f" w:sz="8" w:space="0" w:shadow="0" w:frame="0"/>
              <w:bottom w:val="single" w:color="3f3f3f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Restrykcyjna (CA/ CR=30%; EBIT/ CR=70%)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3f3f3f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Elastyczna (CA/ CR=60%; EBIT/ CR=60%)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3f3f3f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CR</w:t>
            </w:r>
          </w:p>
        </w:tc>
        <w:tc>
          <w:tcPr>
            <w:tcW w:type="dxa" w:w="3212"/>
            <w:tcBorders>
              <w:top w:val="single" w:color="3f3f3f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960</w:t>
            </w:r>
          </w:p>
        </w:tc>
        <w:tc>
          <w:tcPr>
            <w:tcW w:type="dxa" w:w="3212"/>
            <w:tcBorders>
              <w:top w:val="single" w:color="3f3f3f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1120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FA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1950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2090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CA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288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672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TA=TL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2300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2608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AP=ZwD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210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422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E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1672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1749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000000" w:sz="16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D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000000" w:sz="16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418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000000" w:sz="16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437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000000" w:sz="16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EBIT</w:t>
            </w:r>
          </w:p>
        </w:tc>
        <w:tc>
          <w:tcPr>
            <w:tcW w:type="dxa" w:w="3212"/>
            <w:tcBorders>
              <w:top w:val="single" w:color="000000" w:sz="16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672</w:t>
            </w:r>
          </w:p>
        </w:tc>
        <w:tc>
          <w:tcPr>
            <w:tcW w:type="dxa" w:w="3212"/>
            <w:tcBorders>
              <w:top w:val="single" w:color="000000" w:sz="16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728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NOPAT=FCF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544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590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WRI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0,62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-0,45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β</w:t>
            </w:r>
            <w:r>
              <w:rPr>
                <w:b w:val="0"/>
                <w:bCs w:val="0"/>
                <w:position w:val="-3"/>
                <w:sz w:val="19"/>
                <w:szCs w:val="19"/>
                <w:shd w:val="clear" w:color="auto" w:fill="ffffff"/>
                <w:rtl w:val="0"/>
              </w:rPr>
              <w:t>L</w:t>
            </w:r>
            <w:r>
              <w:rPr>
                <w:b w:val="0"/>
                <w:bCs w:val="0"/>
                <w:sz w:val="27"/>
                <w:szCs w:val="27"/>
                <w:shd w:val="clear" w:color="auto" w:fill="ffffff"/>
                <w:rtl w:val="0"/>
              </w:rPr>
              <w:t>*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0,55(1+(418/1672)* 0,81)*0,62=0,41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0,55(1+(437/1749)* 0,81)*0.99=0,65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K</w:t>
            </w:r>
            <w:r>
              <w:rPr>
                <w:b w:val="1"/>
                <w:bCs w:val="1"/>
                <w:sz w:val="19"/>
                <w:szCs w:val="19"/>
                <w:shd w:val="clear" w:color="auto" w:fill="ffffff"/>
                <w:rtl w:val="0"/>
              </w:rPr>
              <w:t>E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2,7+0,41(8,7-2,7)= 5,16%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2,7+0,65(8,7-2,7)= 6,6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K</w:t>
            </w:r>
            <w:r>
              <w:rPr>
                <w:b w:val="1"/>
                <w:bCs w:val="1"/>
                <w:sz w:val="19"/>
                <w:szCs w:val="19"/>
                <w:shd w:val="clear" w:color="auto" w:fill="ffffff"/>
                <w:rtl w:val="0"/>
              </w:rPr>
              <w:t>D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2,7+0,41(4-2,7)= 3,23%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2,7+0,65(4-2,7)=3,5 %</w:t>
            </w:r>
          </w:p>
        </w:tc>
      </w:tr>
      <w:tr>
        <w:tblPrEx>
          <w:shd w:val="clear" w:color="auto" w:fill="auto"/>
        </w:tblPrEx>
        <w:trPr>
          <w:trHeight w:val="97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CC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3,23*(418/2090)*0,8 1+6,72*(1672/2090) =5,9%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3,5*(437/2186)*0,81 +6,6*(1749/2186)= 5,85%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 w:hint="default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Δ</w:t>
            </w: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V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-2090+(544/0,059)= 7037,5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-2186+(590/0,0585) = 7899,5</w:t>
            </w:r>
          </w:p>
        </w:tc>
      </w:tr>
    </w:tbl>
    <w:p>
      <w:pPr>
        <w:pStyle w:val="Domyślne"/>
        <w:bidi w:val="0"/>
        <w:spacing w:after="240" w:line="30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</w:p>
    <w:tbl>
      <w:tblPr>
        <w:tblW w:w="9638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212"/>
        <w:gridCol w:w="3213"/>
        <w:gridCol w:w="3213"/>
      </w:tblGrid>
      <w:tr>
        <w:tblPrEx>
          <w:shd w:val="clear" w:color="auto" w:fill="auto"/>
        </w:tblPrEx>
        <w:trPr>
          <w:trHeight w:val="972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3f3f3f" w:sz="8" w:space="0" w:shadow="0" w:frame="0"/>
              <w:right w:val="single" w:color="9f9f9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Wraz</w:t>
            </w:r>
            <w:r>
              <w:rPr>
                <w:rFonts w:ascii="Helvetica Neue" w:hAnsi="Helvetica Neue" w:hint="default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̇</w:t>
            </w: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liwa na ryzyko firma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9f9f9f" w:sz="8" w:space="0" w:shadow="0" w:frame="0"/>
              <w:bottom w:val="single" w:color="3f3f3f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Restrykcyjna (CA/ CR=30%; EBIT/ CR=70%)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3f3f3f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Elastyczna (CA/ CR=60%; EBIT/ CR=60%)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3f3f3f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CR</w:t>
            </w:r>
          </w:p>
        </w:tc>
        <w:tc>
          <w:tcPr>
            <w:tcW w:type="dxa" w:w="3212"/>
            <w:tcBorders>
              <w:top w:val="single" w:color="3f3f3f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960</w:t>
            </w:r>
          </w:p>
        </w:tc>
        <w:tc>
          <w:tcPr>
            <w:tcW w:type="dxa" w:w="3212"/>
            <w:tcBorders>
              <w:top w:val="single" w:color="3f3f3f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1120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FA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1950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2090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CA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288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672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TA=TL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2300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2608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AP=ZwD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210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422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E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1672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1749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000000" w:sz="16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D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000000" w:sz="16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418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000000" w:sz="16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437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000000" w:sz="16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EBIT</w:t>
            </w:r>
          </w:p>
        </w:tc>
        <w:tc>
          <w:tcPr>
            <w:tcW w:type="dxa" w:w="3212"/>
            <w:tcBorders>
              <w:top w:val="single" w:color="000000" w:sz="16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672</w:t>
            </w:r>
          </w:p>
        </w:tc>
        <w:tc>
          <w:tcPr>
            <w:tcW w:type="dxa" w:w="3212"/>
            <w:tcBorders>
              <w:top w:val="single" w:color="000000" w:sz="16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728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NOPAT=FCF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544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590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WRI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0,62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0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7"/>
                <w:szCs w:val="27"/>
                <w:u w:val="none"/>
                <w:shd w:val="clear" w:color="auto" w:fill="ffffff"/>
                <w:vertAlign w:val="baseline"/>
                <w:rtl w:val="0"/>
              </w:rPr>
              <w:t>-0,45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β</w:t>
            </w:r>
            <w:r>
              <w:rPr>
                <w:b w:val="0"/>
                <w:bCs w:val="0"/>
                <w:position w:val="-3"/>
                <w:sz w:val="19"/>
                <w:szCs w:val="19"/>
                <w:shd w:val="clear" w:color="auto" w:fill="ffffff"/>
                <w:rtl w:val="0"/>
              </w:rPr>
              <w:t>L</w:t>
            </w:r>
            <w:r>
              <w:rPr>
                <w:b w:val="0"/>
                <w:bCs w:val="0"/>
                <w:sz w:val="27"/>
                <w:szCs w:val="27"/>
                <w:shd w:val="clear" w:color="auto" w:fill="ffffff"/>
                <w:rtl w:val="0"/>
              </w:rPr>
              <w:t>*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0,86(1+(418/1672)* 0,81)*0,62= 0,96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0,86(1+(437/1749)* 0,81)*0.99=1,02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K</w:t>
            </w:r>
            <w:r>
              <w:rPr>
                <w:b w:val="1"/>
                <w:bCs w:val="1"/>
                <w:sz w:val="19"/>
                <w:szCs w:val="19"/>
                <w:shd w:val="clear" w:color="auto" w:fill="ffffff"/>
                <w:rtl w:val="0"/>
              </w:rPr>
              <w:t>E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2,5+0,96(8,58 - 2,5)=8,33%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2,5+1,02(8,58-2,5)= 8,7%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K</w:t>
            </w:r>
            <w:r>
              <w:rPr>
                <w:b w:val="1"/>
                <w:bCs w:val="1"/>
                <w:sz w:val="19"/>
                <w:szCs w:val="19"/>
                <w:shd w:val="clear" w:color="auto" w:fill="ffffff"/>
                <w:rtl w:val="0"/>
              </w:rPr>
              <w:t>D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2,5+0,96(4-2,5)= 3,94%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2,5+1,02(4-2,5)= 4,03%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CC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3,6*(418/2090)*0,81 +8,8*(1672/2090)= 7,6%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3,5*(437/2186)*0,81 +8,7*(1749/2186)= 7,5%</w:t>
            </w:r>
          </w:p>
        </w:tc>
      </w:tr>
      <w:tr>
        <w:tblPrEx>
          <w:shd w:val="clear" w:color="auto" w:fill="auto"/>
        </w:tblPrEx>
        <w:trPr>
          <w:trHeight w:val="653" w:hRule="atLeast"/>
        </w:trPr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3f3f3f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2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 w:hint="default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Δ</w:t>
            </w:r>
            <w:r>
              <w:rPr>
                <w:rFonts w:ascii="Helvetica Neue" w:hAnsi="Helvetica Neue"/>
                <w:b w:val="1"/>
                <w:bCs w:val="1"/>
                <w:sz w:val="27"/>
                <w:szCs w:val="27"/>
                <w:shd w:val="clear" w:color="auto" w:fill="ffffff"/>
                <w:rtl w:val="0"/>
              </w:rPr>
              <w:t>V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3f3f3f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-2090+(544/0,076)= 5067,9</w:t>
            </w:r>
          </w:p>
        </w:tc>
        <w:tc>
          <w:tcPr>
            <w:tcW w:type="dxa" w:w="3212"/>
            <w:tcBorders>
              <w:top w:val="single" w:color="a5a5a5" w:sz="8" w:space="0" w:shadow="0" w:frame="0"/>
              <w:left w:val="single" w:color="a5a5a5" w:sz="8" w:space="0" w:shadow="0" w:frame="0"/>
              <w:bottom w:val="single" w:color="a5a5a5" w:sz="8" w:space="0" w:shadow="0" w:frame="0"/>
              <w:right w:val="single" w:color="a5a5a5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0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 Neue" w:hAnsi="Helvetica Neue"/>
                <w:sz w:val="27"/>
                <w:szCs w:val="27"/>
                <w:shd w:val="clear" w:color="auto" w:fill="ffffff"/>
                <w:rtl w:val="0"/>
              </w:rPr>
              <w:t>-2186+(590/0,075)= 5680,66</w:t>
            </w:r>
          </w:p>
        </w:tc>
      </w:tr>
    </w:tbl>
    <w:p>
      <w:pPr>
        <w:pStyle w:val="Domyślne"/>
        <w:bidi w:val="0"/>
        <w:spacing w:after="240" w:line="300" w:lineRule="atLeast"/>
        <w:ind w:left="0" w:right="0" w:firstLine="0"/>
        <w:jc w:val="left"/>
        <w:rPr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Styl tabeli 2">
    <w:name w:val="Styl tabeli 2"/>
    <w:next w:val="Styl tabeli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