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3D3" w:rsidRPr="00427891" w:rsidRDefault="00C703D3" w:rsidP="00C703D3">
      <w:pPr>
        <w:spacing w:after="0" w:line="240" w:lineRule="auto"/>
        <w:rPr>
          <w:rFonts w:cs="Calibri"/>
          <w:b/>
          <w:sz w:val="20"/>
          <w:szCs w:val="20"/>
        </w:rPr>
      </w:pPr>
      <w:bookmarkStart w:id="0" w:name="_GoBack"/>
      <w:bookmarkEnd w:id="0"/>
      <w:r w:rsidRPr="00427891">
        <w:rPr>
          <w:rFonts w:cs="Calibri"/>
          <w:b/>
          <w:sz w:val="20"/>
          <w:szCs w:val="20"/>
        </w:rPr>
        <w:t>Figure</w:t>
      </w:r>
      <w:r w:rsidR="00427891">
        <w:rPr>
          <w:rFonts w:cs="Calibri"/>
          <w:b/>
          <w:sz w:val="20"/>
          <w:szCs w:val="20"/>
        </w:rPr>
        <w:t xml:space="preserve"> S1:</w:t>
      </w:r>
      <w:r w:rsidR="00EE37BE" w:rsidRPr="00427891">
        <w:rPr>
          <w:rFonts w:cs="Calibri"/>
          <w:b/>
          <w:sz w:val="20"/>
          <w:szCs w:val="20"/>
        </w:rPr>
        <w:t xml:space="preserve"> Map of clusters from the Malawian DHS dates of 2000, 2004 and 2010 within a 40km radius of each hospital extracted in ARCGIS 9.</w:t>
      </w:r>
      <w:r w:rsidR="005401B2" w:rsidRPr="00427891">
        <w:rPr>
          <w:rFonts w:cs="Calibri"/>
          <w:b/>
          <w:sz w:val="20"/>
          <w:szCs w:val="20"/>
        </w:rPr>
        <w:t xml:space="preserve">3 </w:t>
      </w:r>
      <w:r w:rsidR="00EE37BE" w:rsidRPr="00427891">
        <w:rPr>
          <w:rFonts w:cs="Calibri"/>
          <w:b/>
          <w:sz w:val="20"/>
          <w:szCs w:val="20"/>
        </w:rPr>
        <w:t>(ESRI, Inc., Redland, CA, USA) to provide data with which to define ITN/ IRS coverage within hospital catchments.</w:t>
      </w:r>
    </w:p>
    <w:p w:rsidR="00EE37BE" w:rsidRPr="00361AC6" w:rsidRDefault="00EE37BE" w:rsidP="00C703D3">
      <w:pPr>
        <w:spacing w:after="0" w:line="240" w:lineRule="auto"/>
        <w:rPr>
          <w:sz w:val="18"/>
          <w:szCs w:val="18"/>
        </w:rPr>
      </w:pPr>
    </w:p>
    <w:p w:rsidR="0076142A" w:rsidRDefault="00EE37BE">
      <w:r>
        <w:rPr>
          <w:noProof/>
          <w:lang w:val="en-GB" w:eastAsia="en-GB"/>
        </w:rPr>
        <w:drawing>
          <wp:inline distT="0" distB="0" distL="0" distR="0">
            <wp:extent cx="4202430" cy="5943600"/>
            <wp:effectExtent l="19050" t="0" r="7620" b="0"/>
            <wp:docPr id="1" name="Picture 0" descr="Malawi 40km buffer catchment area(1911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lawi 40km buffer catchment area(191112)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243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142A" w:rsidSect="00EE37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3D3"/>
    <w:rsid w:val="002B2BCA"/>
    <w:rsid w:val="00321C25"/>
    <w:rsid w:val="00424411"/>
    <w:rsid w:val="00427891"/>
    <w:rsid w:val="005401B2"/>
    <w:rsid w:val="0076142A"/>
    <w:rsid w:val="00880391"/>
    <w:rsid w:val="008A6140"/>
    <w:rsid w:val="00C703D3"/>
    <w:rsid w:val="00E34D92"/>
    <w:rsid w:val="00EE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7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7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eokiro</dc:creator>
  <cp:lastModifiedBy>Emelda Okiro</cp:lastModifiedBy>
  <cp:revision>3</cp:revision>
  <dcterms:created xsi:type="dcterms:W3CDTF">2013-04-02T12:38:00Z</dcterms:created>
  <dcterms:modified xsi:type="dcterms:W3CDTF">2013-04-02T12:38:00Z</dcterms:modified>
</cp:coreProperties>
</file>