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FB4" w:rsidRPr="00261928" w:rsidRDefault="000D2FB4" w:rsidP="000D2FB4">
      <w:pPr>
        <w:rPr>
          <w:rFonts w:ascii="Arial" w:hAnsi="Arial" w:cs="Arial"/>
          <w:b/>
          <w:sz w:val="20"/>
          <w:szCs w:val="20"/>
          <w:lang w:val="en-GB"/>
        </w:rPr>
      </w:pPr>
      <w:r w:rsidRPr="00261928">
        <w:rPr>
          <w:rFonts w:ascii="Arial" w:hAnsi="Arial" w:cs="Arial"/>
          <w:b/>
          <w:sz w:val="20"/>
          <w:szCs w:val="20"/>
          <w:lang w:val="en-GB"/>
        </w:rPr>
        <w:t xml:space="preserve">Supplementary </w:t>
      </w:r>
      <w:r>
        <w:rPr>
          <w:rFonts w:ascii="Arial" w:hAnsi="Arial" w:cs="Arial"/>
          <w:b/>
          <w:sz w:val="20"/>
          <w:szCs w:val="20"/>
          <w:lang w:val="en-GB"/>
        </w:rPr>
        <w:t>File 3</w:t>
      </w:r>
    </w:p>
    <w:p w:rsidR="00D41857" w:rsidRDefault="00D41857" w:rsidP="00A33744">
      <w:pPr>
        <w:rPr>
          <w:rFonts w:ascii="Arial" w:hAnsi="Arial" w:cs="Arial"/>
          <w:b/>
          <w:sz w:val="20"/>
          <w:szCs w:val="20"/>
          <w:lang w:val="en-GB"/>
        </w:rPr>
      </w:pPr>
    </w:p>
    <w:p w:rsidR="00D46247" w:rsidRPr="00902575" w:rsidRDefault="00A33744" w:rsidP="00D46247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Table: </w:t>
      </w:r>
      <w:r w:rsidR="00D46247" w:rsidRPr="00D46247">
        <w:rPr>
          <w:rFonts w:ascii="Arial" w:hAnsi="Arial" w:cs="Arial"/>
          <w:sz w:val="20"/>
          <w:szCs w:val="20"/>
          <w:lang w:val="en-GB"/>
        </w:rPr>
        <w:t>Treatments administered (% of patients</w:t>
      </w:r>
      <w:r w:rsidR="00D46247">
        <w:rPr>
          <w:rFonts w:ascii="Arial" w:hAnsi="Arial" w:cs="Arial"/>
          <w:sz w:val="20"/>
          <w:szCs w:val="20"/>
          <w:lang w:val="en-GB"/>
        </w:rPr>
        <w:t>)</w:t>
      </w:r>
    </w:p>
    <w:p w:rsidR="00D46247" w:rsidRPr="00902575" w:rsidRDefault="00D46247" w:rsidP="00D46247">
      <w:pPr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8476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2860"/>
        <w:gridCol w:w="2808"/>
        <w:gridCol w:w="2808"/>
      </w:tblGrid>
      <w:tr w:rsidR="00D46247" w:rsidRPr="00902575" w:rsidTr="00D357AC">
        <w:trPr>
          <w:trHeight w:val="330"/>
        </w:trPr>
        <w:tc>
          <w:tcPr>
            <w:tcW w:w="2860" w:type="dxa"/>
            <w:tcBorders>
              <w:top w:val="nil"/>
              <w:left w:val="nil"/>
            </w:tcBorders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2808" w:type="dxa"/>
            <w:shd w:val="clear" w:color="auto" w:fill="A6A6A6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s-ES"/>
              </w:rPr>
              <w:t>EMERGENCY ROOM</w:t>
            </w:r>
          </w:p>
        </w:tc>
        <w:tc>
          <w:tcPr>
            <w:tcW w:w="2808" w:type="dxa"/>
            <w:shd w:val="clear" w:color="auto" w:fill="A6A6A6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s-ES"/>
              </w:rPr>
              <w:t>HOSPITALIZATIÓN WARD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O</w:t>
            </w: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  <w:lang w:val="en-GB" w:eastAsia="es-ES"/>
              </w:rPr>
              <w:t>2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  <w:t>83.1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  <w:t>79.7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s-ES"/>
              </w:rPr>
              <w:t>Oral steroids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  <w:t>5.8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  <w:t>59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s-ES"/>
              </w:rPr>
              <w:t>Intravenous steroids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  <w:t>67.6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  <w:t>64.9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s-ES"/>
              </w:rPr>
              <w:t>Inhaled steroids (MDI)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  <w:t>1.4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  <w:t>7.2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s-ES"/>
              </w:rPr>
              <w:t>Nebulized steroids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  <w:t>15.9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Cs/>
                <w:color w:val="000000"/>
                <w:sz w:val="20"/>
                <w:szCs w:val="20"/>
                <w:lang w:val="en-GB" w:eastAsia="es-ES"/>
              </w:rPr>
              <w:t>10.8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Inhaled SABA (MDI)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1.0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13.5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Nebulized SABA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71.0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66.7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LABA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1.0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4.1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Inhaled SAMA (MDI)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0.5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16.7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Nebulized SAMA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81.2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73.9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LAMA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1.9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19.4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Combined inhalers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8.2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33.8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Theophylline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̶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4.1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s-ES"/>
              </w:rPr>
              <w:t>Oral antibiotics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9.7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50.9</w:t>
            </w:r>
          </w:p>
        </w:tc>
      </w:tr>
      <w:tr w:rsidR="00D46247" w:rsidRPr="00902575" w:rsidTr="00D357AC">
        <w:trPr>
          <w:trHeight w:val="330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color w:val="000000"/>
                <w:sz w:val="20"/>
                <w:szCs w:val="20"/>
                <w:lang w:val="en-GB" w:eastAsia="es-ES"/>
              </w:rPr>
              <w:t>Intravenous antibiotics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76.3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89.2</w:t>
            </w:r>
          </w:p>
        </w:tc>
      </w:tr>
      <w:tr w:rsidR="00D46247" w:rsidRPr="00902575" w:rsidTr="00D357AC">
        <w:trPr>
          <w:trHeight w:val="329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Nebulized antibiotics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2.9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16.2</w:t>
            </w:r>
          </w:p>
        </w:tc>
      </w:tr>
      <w:tr w:rsidR="00D46247" w:rsidRPr="00902575" w:rsidTr="00D357AC">
        <w:trPr>
          <w:trHeight w:val="329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Antifungals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̶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4.1</w:t>
            </w:r>
          </w:p>
        </w:tc>
      </w:tr>
      <w:tr w:rsidR="00D46247" w:rsidRPr="00902575" w:rsidTr="00D357AC">
        <w:trPr>
          <w:trHeight w:val="329"/>
        </w:trPr>
        <w:tc>
          <w:tcPr>
            <w:tcW w:w="2860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 w:eastAsia="es-ES"/>
              </w:rPr>
              <w:t>Other antimicrobials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̶</w:t>
            </w:r>
          </w:p>
        </w:tc>
        <w:tc>
          <w:tcPr>
            <w:tcW w:w="2808" w:type="dxa"/>
            <w:vAlign w:val="center"/>
          </w:tcPr>
          <w:p w:rsidR="00D46247" w:rsidRPr="00902575" w:rsidRDefault="00D46247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</w:pPr>
            <w:r w:rsidRPr="00902575">
              <w:rPr>
                <w:rFonts w:ascii="Arial" w:hAnsi="Arial" w:cs="Arial"/>
                <w:color w:val="000000"/>
                <w:sz w:val="20"/>
                <w:szCs w:val="20"/>
                <w:lang w:val="en-GB" w:eastAsia="es-ES"/>
              </w:rPr>
              <w:t>3.6</w:t>
            </w:r>
          </w:p>
        </w:tc>
      </w:tr>
    </w:tbl>
    <w:p w:rsidR="00D46247" w:rsidRPr="00D46247" w:rsidRDefault="00D46247" w:rsidP="00D46247">
      <w:pPr>
        <w:rPr>
          <w:rFonts w:ascii="Arial" w:hAnsi="Arial" w:cs="Arial"/>
          <w:b/>
          <w:sz w:val="20"/>
          <w:szCs w:val="20"/>
          <w:lang w:val="en-GB"/>
        </w:rPr>
      </w:pPr>
    </w:p>
    <w:p w:rsidR="00D46247" w:rsidRPr="00D46247" w:rsidRDefault="00D46247" w:rsidP="00D46247">
      <w:pPr>
        <w:rPr>
          <w:rFonts w:ascii="Arial" w:hAnsi="Arial" w:cs="Arial"/>
          <w:sz w:val="20"/>
          <w:szCs w:val="20"/>
          <w:lang w:val="en-GB"/>
        </w:rPr>
      </w:pPr>
      <w:r w:rsidRPr="00D46247">
        <w:rPr>
          <w:rFonts w:ascii="Arial" w:hAnsi="Arial" w:cs="Arial"/>
          <w:sz w:val="20"/>
          <w:szCs w:val="20"/>
          <w:lang w:val="en-GB"/>
        </w:rPr>
        <w:t>LABA: Long-acting beta agonists; LAMA: long-acting muscarinic antagonist; MDI: Metered dose inhaler; SABA: short-acting beta-ag</w:t>
      </w:r>
      <w:bookmarkStart w:id="0" w:name="_GoBack"/>
      <w:bookmarkEnd w:id="0"/>
      <w:r w:rsidRPr="00D46247">
        <w:rPr>
          <w:rFonts w:ascii="Arial" w:hAnsi="Arial" w:cs="Arial"/>
          <w:sz w:val="20"/>
          <w:szCs w:val="20"/>
          <w:lang w:val="en-GB"/>
        </w:rPr>
        <w:t>onists; SAMA: short-acting muscarinic antagonist</w:t>
      </w:r>
    </w:p>
    <w:p w:rsidR="00D46247" w:rsidRDefault="00D46247" w:rsidP="00A33744">
      <w:pPr>
        <w:rPr>
          <w:rFonts w:ascii="Arial" w:hAnsi="Arial" w:cs="Arial"/>
          <w:b/>
          <w:sz w:val="20"/>
          <w:szCs w:val="20"/>
          <w:lang w:val="en-GB"/>
        </w:rPr>
      </w:pPr>
    </w:p>
    <w:sectPr w:rsidR="00D462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4A4"/>
    <w:multiLevelType w:val="hybridMultilevel"/>
    <w:tmpl w:val="0EA41C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20BE7"/>
    <w:multiLevelType w:val="hybridMultilevel"/>
    <w:tmpl w:val="7CBCBD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D39D4"/>
    <w:multiLevelType w:val="hybridMultilevel"/>
    <w:tmpl w:val="865C10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345DB"/>
    <w:multiLevelType w:val="hybridMultilevel"/>
    <w:tmpl w:val="2DF6A1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31DA5"/>
    <w:multiLevelType w:val="hybridMultilevel"/>
    <w:tmpl w:val="EE32A3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6A222E"/>
    <w:multiLevelType w:val="hybridMultilevel"/>
    <w:tmpl w:val="D514E8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44"/>
    <w:rsid w:val="000D2FB4"/>
    <w:rsid w:val="00A33744"/>
    <w:rsid w:val="00D41857"/>
    <w:rsid w:val="00D46247"/>
    <w:rsid w:val="00E16122"/>
    <w:rsid w:val="00ED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1CAD8"/>
  <w15:chartTrackingRefBased/>
  <w15:docId w15:val="{2119A4CE-B7F0-4BD8-B20D-FD68D428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744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delaRosa</dc:creator>
  <cp:keywords/>
  <dc:description/>
  <cp:lastModifiedBy>David de la Rosa</cp:lastModifiedBy>
  <cp:revision>3</cp:revision>
  <dcterms:created xsi:type="dcterms:W3CDTF">2018-01-14T07:25:00Z</dcterms:created>
  <dcterms:modified xsi:type="dcterms:W3CDTF">2018-03-17T17:15:00Z</dcterms:modified>
</cp:coreProperties>
</file>